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4F9D2" w14:textId="0CBEBD36" w:rsidR="001B5708" w:rsidRDefault="001B5708" w:rsidP="005D0911">
      <w:pPr>
        <w:spacing w:line="240" w:lineRule="atLeast"/>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PENGARUH </w:t>
      </w:r>
      <w:r w:rsidR="00FD175F">
        <w:rPr>
          <w:rFonts w:ascii="Times New Roman" w:hAnsi="Times New Roman" w:cs="Times New Roman"/>
          <w:b/>
          <w:sz w:val="28"/>
          <w:szCs w:val="28"/>
          <w:lang w:val="en-US"/>
        </w:rPr>
        <w:t>HARGA TRANSFER</w:t>
      </w:r>
      <w:r w:rsidR="00DE26CD">
        <w:rPr>
          <w:rFonts w:ascii="Times New Roman" w:hAnsi="Times New Roman" w:cs="Times New Roman"/>
          <w:b/>
          <w:sz w:val="28"/>
          <w:szCs w:val="28"/>
          <w:lang w:val="en-US"/>
        </w:rPr>
        <w:t xml:space="preserve"> DAN </w:t>
      </w:r>
      <w:r>
        <w:rPr>
          <w:rFonts w:ascii="Times New Roman" w:hAnsi="Times New Roman" w:cs="Times New Roman"/>
          <w:b/>
          <w:sz w:val="28"/>
          <w:szCs w:val="28"/>
          <w:lang w:val="en-US"/>
        </w:rPr>
        <w:t>KONEKSI POLITIK</w:t>
      </w:r>
      <w:r w:rsidR="00DE26CD">
        <w:rPr>
          <w:rFonts w:ascii="Times New Roman" w:hAnsi="Times New Roman" w:cs="Times New Roman"/>
          <w:b/>
          <w:sz w:val="28"/>
          <w:szCs w:val="28"/>
          <w:lang w:val="en-US"/>
        </w:rPr>
        <w:t xml:space="preserve"> SERTA</w:t>
      </w:r>
      <w:r>
        <w:rPr>
          <w:rFonts w:ascii="Times New Roman" w:hAnsi="Times New Roman" w:cs="Times New Roman"/>
          <w:b/>
          <w:sz w:val="28"/>
          <w:szCs w:val="28"/>
          <w:lang w:val="en-US"/>
        </w:rPr>
        <w:t xml:space="preserve"> LIKUIDITAS TERHADAP AGRESIVITAS PAJAK </w:t>
      </w:r>
      <w:bookmarkStart w:id="0" w:name="_Hlk176613093"/>
      <w:r w:rsidR="009E715B">
        <w:rPr>
          <w:rFonts w:ascii="Times New Roman" w:hAnsi="Times New Roman" w:cs="Times New Roman"/>
          <w:b/>
          <w:sz w:val="28"/>
          <w:szCs w:val="28"/>
          <w:lang w:val="en-US"/>
        </w:rPr>
        <w:t>PADA PERUSAHAAN MANUFAKTUR DAN PERTAMBANGAN DI INDONESIA</w:t>
      </w:r>
      <w:r w:rsidR="00EA0A2D">
        <w:rPr>
          <w:rFonts w:ascii="Times New Roman" w:hAnsi="Times New Roman" w:cs="Times New Roman"/>
          <w:b/>
          <w:sz w:val="28"/>
          <w:szCs w:val="28"/>
          <w:lang w:val="en-US"/>
        </w:rPr>
        <w:t xml:space="preserve"> </w:t>
      </w:r>
      <w:r w:rsidR="009E715B">
        <w:rPr>
          <w:rFonts w:ascii="Times New Roman" w:hAnsi="Times New Roman" w:cs="Times New Roman"/>
          <w:b/>
          <w:sz w:val="28"/>
          <w:szCs w:val="28"/>
          <w:lang w:val="en-US"/>
        </w:rPr>
        <w:t>2018-2024</w:t>
      </w:r>
    </w:p>
    <w:p w14:paraId="600EA8D7" w14:textId="4430239D" w:rsidR="00DE26CD" w:rsidRDefault="00230307" w:rsidP="00230307">
      <w:pPr>
        <w:spacing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14:paraId="53BC448A" w14:textId="77777777" w:rsidR="00215390" w:rsidRDefault="00215390" w:rsidP="00DE26CD">
      <w:pPr>
        <w:spacing w:line="240" w:lineRule="auto"/>
        <w:jc w:val="center"/>
        <w:rPr>
          <w:rFonts w:ascii="Times New Roman" w:hAnsi="Times New Roman" w:cs="Times New Roman"/>
          <w:b/>
          <w:sz w:val="28"/>
          <w:szCs w:val="28"/>
          <w:lang w:val="en-US"/>
        </w:rPr>
      </w:pPr>
    </w:p>
    <w:bookmarkEnd w:id="0"/>
    <w:p w14:paraId="5408FB71" w14:textId="17377BD6" w:rsidR="001B5708" w:rsidRDefault="00215390" w:rsidP="00215390">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SKRIPSI</w:t>
      </w:r>
    </w:p>
    <w:p w14:paraId="3A764932" w14:textId="77777777" w:rsidR="00AC5529" w:rsidRPr="00AC5529" w:rsidRDefault="00AC5529" w:rsidP="00AC5529">
      <w:pPr>
        <w:pStyle w:val="NoSpacing"/>
        <w:rPr>
          <w:lang w:val="en-US"/>
        </w:rPr>
      </w:pPr>
    </w:p>
    <w:p w14:paraId="16C70511" w14:textId="77A5F6FE" w:rsidR="00215390" w:rsidRPr="00215390" w:rsidRDefault="00215390" w:rsidP="00215390">
      <w:pPr>
        <w:spacing w:line="240" w:lineRule="auto"/>
        <w:jc w:val="center"/>
        <w:rPr>
          <w:rFonts w:ascii="Times New Roman" w:hAnsi="Times New Roman" w:cs="Times New Roman"/>
          <w:bCs/>
          <w:sz w:val="24"/>
          <w:szCs w:val="24"/>
          <w:lang w:val="en-US"/>
        </w:rPr>
      </w:pPr>
      <w:r w:rsidRPr="00215390">
        <w:rPr>
          <w:rFonts w:ascii="Times New Roman" w:hAnsi="Times New Roman" w:cs="Times New Roman"/>
          <w:bCs/>
          <w:sz w:val="24"/>
          <w:szCs w:val="24"/>
          <w:lang w:val="en-US"/>
        </w:rPr>
        <w:t xml:space="preserve">UNTUK </w:t>
      </w:r>
      <w:r w:rsidR="00A00691">
        <w:rPr>
          <w:rFonts w:ascii="Times New Roman" w:hAnsi="Times New Roman" w:cs="Times New Roman"/>
          <w:bCs/>
          <w:sz w:val="24"/>
          <w:szCs w:val="24"/>
          <w:lang w:val="en-US"/>
        </w:rPr>
        <w:t>UJIAN SKRIPSI</w:t>
      </w:r>
    </w:p>
    <w:p w14:paraId="79779C51" w14:textId="77777777" w:rsidR="00215390" w:rsidRDefault="00215390" w:rsidP="001B5708">
      <w:pPr>
        <w:spacing w:line="360" w:lineRule="auto"/>
        <w:jc w:val="center"/>
        <w:rPr>
          <w:rFonts w:ascii="Times New Roman" w:hAnsi="Times New Roman" w:cs="Times New Roman"/>
          <w:b/>
          <w:noProof/>
          <w:sz w:val="20"/>
          <w:szCs w:val="20"/>
          <w:lang w:val="en-US"/>
        </w:rPr>
      </w:pPr>
    </w:p>
    <w:p w14:paraId="40E435EC" w14:textId="77777777" w:rsidR="00215390" w:rsidRDefault="00215390" w:rsidP="001B5708">
      <w:pPr>
        <w:spacing w:line="360" w:lineRule="auto"/>
        <w:jc w:val="center"/>
        <w:rPr>
          <w:rFonts w:ascii="Times New Roman" w:hAnsi="Times New Roman" w:cs="Times New Roman"/>
          <w:b/>
          <w:noProof/>
          <w:sz w:val="20"/>
          <w:szCs w:val="20"/>
          <w:lang w:val="en-US"/>
        </w:rPr>
      </w:pPr>
    </w:p>
    <w:p w14:paraId="4BCDCE4A" w14:textId="1E1ABF94" w:rsidR="001B5708" w:rsidRDefault="001B5708" w:rsidP="001B5708">
      <w:pPr>
        <w:spacing w:line="360" w:lineRule="auto"/>
        <w:jc w:val="center"/>
        <w:rPr>
          <w:rFonts w:ascii="Times New Roman" w:hAnsi="Times New Roman" w:cs="Times New Roman"/>
          <w:b/>
          <w:sz w:val="28"/>
          <w:szCs w:val="28"/>
          <w:lang w:val="en-US"/>
        </w:rPr>
      </w:pPr>
      <w:r w:rsidRPr="001B5708">
        <w:rPr>
          <w:rFonts w:ascii="Times New Roman" w:hAnsi="Times New Roman" w:cs="Times New Roman"/>
          <w:b/>
          <w:noProof/>
          <w:sz w:val="20"/>
          <w:szCs w:val="20"/>
          <w:lang w:val="en-US"/>
        </w:rPr>
        <w:drawing>
          <wp:inline distT="0" distB="0" distL="0" distR="0" wp14:anchorId="73D4A5CD" wp14:editId="72B857BF">
            <wp:extent cx="1576385" cy="1553840"/>
            <wp:effectExtent l="0" t="0" r="5080" b="8890"/>
            <wp:docPr id="101327585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614" cy="1570823"/>
                    </a:xfrm>
                    <a:prstGeom prst="rect">
                      <a:avLst/>
                    </a:prstGeom>
                    <a:noFill/>
                  </pic:spPr>
                </pic:pic>
              </a:graphicData>
            </a:graphic>
          </wp:inline>
        </w:drawing>
      </w:r>
    </w:p>
    <w:p w14:paraId="44FF8131" w14:textId="77777777" w:rsidR="001B5708" w:rsidRDefault="001B5708" w:rsidP="001B5708">
      <w:pPr>
        <w:spacing w:line="360" w:lineRule="auto"/>
        <w:rPr>
          <w:rFonts w:ascii="Times New Roman" w:hAnsi="Times New Roman" w:cs="Times New Roman"/>
          <w:b/>
          <w:sz w:val="28"/>
          <w:szCs w:val="28"/>
          <w:lang w:val="en-US"/>
        </w:rPr>
      </w:pPr>
    </w:p>
    <w:p w14:paraId="7F8F79CC" w14:textId="77A30C0B" w:rsidR="001B5708" w:rsidRDefault="001B5708" w:rsidP="00DE26CD">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Oleh:</w:t>
      </w:r>
    </w:p>
    <w:p w14:paraId="0A960508" w14:textId="2B478F0B" w:rsidR="001B5708" w:rsidRDefault="001B5708" w:rsidP="00230307">
      <w:pPr>
        <w:spacing w:line="260" w:lineRule="exact"/>
        <w:ind w:left="720" w:hanging="720"/>
        <w:jc w:val="center"/>
        <w:rPr>
          <w:rFonts w:ascii="Times New Roman" w:hAnsi="Times New Roman" w:cs="Times New Roman"/>
          <w:b/>
          <w:sz w:val="28"/>
          <w:szCs w:val="28"/>
          <w:lang w:val="en-US"/>
        </w:rPr>
      </w:pPr>
      <w:r>
        <w:rPr>
          <w:rFonts w:ascii="Times New Roman" w:hAnsi="Times New Roman" w:cs="Times New Roman"/>
          <w:b/>
          <w:sz w:val="28"/>
          <w:szCs w:val="28"/>
          <w:lang w:val="en-US"/>
        </w:rPr>
        <w:t>VIONA SEPTIANA SALONG</w:t>
      </w:r>
    </w:p>
    <w:p w14:paraId="17524A50" w14:textId="158D25AE" w:rsidR="001B5708" w:rsidRDefault="001B5708" w:rsidP="00230307">
      <w:pPr>
        <w:spacing w:line="260" w:lineRule="exact"/>
        <w:ind w:left="720" w:hanging="720"/>
        <w:jc w:val="center"/>
        <w:rPr>
          <w:rFonts w:ascii="Times New Roman" w:hAnsi="Times New Roman" w:cs="Times New Roman"/>
          <w:b/>
          <w:sz w:val="28"/>
          <w:szCs w:val="28"/>
          <w:lang w:val="en-US"/>
        </w:rPr>
      </w:pPr>
      <w:r>
        <w:rPr>
          <w:rFonts w:ascii="Times New Roman" w:hAnsi="Times New Roman" w:cs="Times New Roman"/>
          <w:b/>
          <w:sz w:val="28"/>
          <w:szCs w:val="28"/>
          <w:lang w:val="en-US"/>
        </w:rPr>
        <w:t>2001036027</w:t>
      </w:r>
    </w:p>
    <w:p w14:paraId="3E1D8DE2" w14:textId="12959460" w:rsidR="001B5708" w:rsidRPr="00156FF8" w:rsidRDefault="001B5708" w:rsidP="004764EC">
      <w:pPr>
        <w:pStyle w:val="Heading1"/>
        <w:spacing w:before="0" w:line="20" w:lineRule="atLeast"/>
        <w:rPr>
          <w:sz w:val="28"/>
          <w:szCs w:val="28"/>
          <w:lang w:val="en-US"/>
        </w:rPr>
      </w:pPr>
      <w:bookmarkStart w:id="1" w:name="_Toc176718874"/>
      <w:bookmarkStart w:id="2" w:name="_Toc176719952"/>
      <w:bookmarkStart w:id="3" w:name="_Toc178728769"/>
      <w:bookmarkStart w:id="4" w:name="_Toc179305734"/>
      <w:bookmarkStart w:id="5" w:name="_Toc179382517"/>
      <w:bookmarkStart w:id="6" w:name="_Toc204201810"/>
      <w:bookmarkStart w:id="7" w:name="_Toc204202549"/>
      <w:bookmarkStart w:id="8" w:name="_Toc204203158"/>
      <w:bookmarkStart w:id="9" w:name="_Toc205768968"/>
      <w:bookmarkStart w:id="10" w:name="_Toc207673818"/>
      <w:bookmarkStart w:id="11" w:name="_Toc207674834"/>
      <w:bookmarkStart w:id="12" w:name="_Toc209730521"/>
      <w:r w:rsidRPr="00156FF8">
        <w:rPr>
          <w:sz w:val="28"/>
          <w:szCs w:val="28"/>
          <w:lang w:val="en-US"/>
        </w:rPr>
        <w:t>S1 AKUNTANSI</w:t>
      </w:r>
      <w:bookmarkEnd w:id="1"/>
      <w:bookmarkEnd w:id="2"/>
      <w:bookmarkEnd w:id="3"/>
      <w:bookmarkEnd w:id="4"/>
      <w:bookmarkEnd w:id="5"/>
      <w:bookmarkEnd w:id="6"/>
      <w:bookmarkEnd w:id="7"/>
      <w:bookmarkEnd w:id="8"/>
      <w:bookmarkEnd w:id="9"/>
      <w:bookmarkEnd w:id="10"/>
      <w:bookmarkEnd w:id="11"/>
      <w:bookmarkEnd w:id="12"/>
    </w:p>
    <w:p w14:paraId="6A8754D4" w14:textId="2E8E86A5" w:rsidR="001B5708" w:rsidRDefault="001B5708" w:rsidP="00DE26CD">
      <w:pPr>
        <w:spacing w:line="240" w:lineRule="auto"/>
        <w:rPr>
          <w:rFonts w:ascii="Times New Roman" w:hAnsi="Times New Roman" w:cs="Times New Roman"/>
          <w:b/>
          <w:lang w:val="en-US"/>
        </w:rPr>
      </w:pPr>
    </w:p>
    <w:p w14:paraId="6F43BFE9" w14:textId="77777777" w:rsidR="00DE26CD" w:rsidRPr="001B5708" w:rsidRDefault="00DE26CD" w:rsidP="00230307">
      <w:pPr>
        <w:spacing w:line="240" w:lineRule="atLeast"/>
        <w:jc w:val="center"/>
        <w:rPr>
          <w:rFonts w:ascii="Times New Roman" w:hAnsi="Times New Roman" w:cs="Times New Roman"/>
          <w:b/>
          <w:lang w:val="en-US"/>
        </w:rPr>
      </w:pPr>
    </w:p>
    <w:p w14:paraId="1E803CF6" w14:textId="6631414D" w:rsidR="001B5708" w:rsidRPr="001B5708" w:rsidRDefault="001B5708" w:rsidP="00230307">
      <w:pPr>
        <w:spacing w:after="120" w:line="300" w:lineRule="exact"/>
        <w:jc w:val="center"/>
        <w:rPr>
          <w:rFonts w:ascii="Times New Roman" w:hAnsi="Times New Roman" w:cs="Times New Roman"/>
          <w:b/>
          <w:sz w:val="32"/>
          <w:szCs w:val="32"/>
          <w:lang w:val="en-US"/>
        </w:rPr>
      </w:pPr>
      <w:r w:rsidRPr="001B5708">
        <w:rPr>
          <w:rFonts w:ascii="Times New Roman" w:hAnsi="Times New Roman" w:cs="Times New Roman"/>
          <w:b/>
          <w:sz w:val="32"/>
          <w:szCs w:val="32"/>
          <w:lang w:val="en-US"/>
        </w:rPr>
        <w:t>FAKULTAS EKONOMI DAN BISNIS</w:t>
      </w:r>
    </w:p>
    <w:p w14:paraId="6ADD87B1" w14:textId="356365D8" w:rsidR="001B5708" w:rsidRPr="001B5708" w:rsidRDefault="001B5708" w:rsidP="00230307">
      <w:pPr>
        <w:spacing w:after="120" w:line="300" w:lineRule="exact"/>
        <w:jc w:val="center"/>
        <w:rPr>
          <w:rFonts w:ascii="Times New Roman" w:hAnsi="Times New Roman" w:cs="Times New Roman"/>
          <w:b/>
          <w:sz w:val="32"/>
          <w:szCs w:val="32"/>
          <w:lang w:val="en-US"/>
        </w:rPr>
      </w:pPr>
      <w:r w:rsidRPr="001B5708">
        <w:rPr>
          <w:rFonts w:ascii="Times New Roman" w:hAnsi="Times New Roman" w:cs="Times New Roman"/>
          <w:b/>
          <w:sz w:val="32"/>
          <w:szCs w:val="32"/>
          <w:lang w:val="en-US"/>
        </w:rPr>
        <w:t>UNIVERSITAS MULAWARMAN</w:t>
      </w:r>
    </w:p>
    <w:p w14:paraId="566904C7" w14:textId="0AA3083C" w:rsidR="001B5708" w:rsidRPr="001B5708" w:rsidRDefault="001B5708" w:rsidP="00230307">
      <w:pPr>
        <w:spacing w:after="120" w:line="300" w:lineRule="exact"/>
        <w:jc w:val="center"/>
        <w:rPr>
          <w:rFonts w:ascii="Times New Roman" w:hAnsi="Times New Roman" w:cs="Times New Roman"/>
          <w:b/>
          <w:sz w:val="32"/>
          <w:szCs w:val="32"/>
          <w:lang w:val="en-US"/>
        </w:rPr>
      </w:pPr>
      <w:r w:rsidRPr="001B5708">
        <w:rPr>
          <w:rFonts w:ascii="Times New Roman" w:hAnsi="Times New Roman" w:cs="Times New Roman"/>
          <w:b/>
          <w:sz w:val="32"/>
          <w:szCs w:val="32"/>
          <w:lang w:val="en-US"/>
        </w:rPr>
        <w:t>SAMARINDA</w:t>
      </w:r>
    </w:p>
    <w:p w14:paraId="2333E913" w14:textId="3BBFD644" w:rsidR="001B5708" w:rsidRDefault="001B5708" w:rsidP="00230307">
      <w:pPr>
        <w:spacing w:after="120" w:line="300" w:lineRule="exact"/>
        <w:jc w:val="center"/>
        <w:rPr>
          <w:rFonts w:ascii="Times New Roman" w:hAnsi="Times New Roman" w:cs="Times New Roman"/>
          <w:b/>
          <w:sz w:val="32"/>
          <w:szCs w:val="32"/>
          <w:lang w:val="en-US"/>
        </w:rPr>
      </w:pPr>
      <w:r w:rsidRPr="001B5708">
        <w:rPr>
          <w:rFonts w:ascii="Times New Roman" w:hAnsi="Times New Roman" w:cs="Times New Roman"/>
          <w:b/>
          <w:sz w:val="32"/>
          <w:szCs w:val="32"/>
          <w:lang w:val="en-US"/>
        </w:rPr>
        <w:t>202</w:t>
      </w:r>
      <w:r w:rsidR="002A2A49">
        <w:rPr>
          <w:rFonts w:ascii="Times New Roman" w:hAnsi="Times New Roman" w:cs="Times New Roman"/>
          <w:b/>
          <w:sz w:val="32"/>
          <w:szCs w:val="32"/>
          <w:lang w:val="en-US"/>
        </w:rPr>
        <w:t>5</w:t>
      </w:r>
      <w:r w:rsidR="00230307">
        <w:rPr>
          <w:rFonts w:ascii="Times New Roman" w:hAnsi="Times New Roman" w:cs="Times New Roman"/>
          <w:b/>
          <w:sz w:val="32"/>
          <w:szCs w:val="32"/>
          <w:lang w:val="en-US"/>
        </w:rPr>
        <w:t xml:space="preserve">     </w:t>
      </w:r>
    </w:p>
    <w:p w14:paraId="1FEAD0CE" w14:textId="77777777" w:rsidR="00230307" w:rsidRDefault="00230307" w:rsidP="00230307">
      <w:pPr>
        <w:spacing w:after="120" w:line="240" w:lineRule="exact"/>
        <w:jc w:val="center"/>
        <w:rPr>
          <w:rFonts w:ascii="Times New Roman" w:hAnsi="Times New Roman" w:cs="Times New Roman"/>
          <w:b/>
          <w:sz w:val="32"/>
          <w:szCs w:val="32"/>
          <w:lang w:val="en-US"/>
        </w:rPr>
      </w:pPr>
    </w:p>
    <w:p w14:paraId="14824F37" w14:textId="77777777" w:rsidR="00230307" w:rsidRDefault="00230307" w:rsidP="00215390">
      <w:pPr>
        <w:spacing w:after="120" w:line="240" w:lineRule="auto"/>
        <w:jc w:val="center"/>
        <w:rPr>
          <w:rFonts w:ascii="Times New Roman" w:hAnsi="Times New Roman" w:cs="Times New Roman"/>
          <w:b/>
          <w:sz w:val="32"/>
          <w:szCs w:val="32"/>
          <w:lang w:val="en-US"/>
        </w:rPr>
      </w:pPr>
    </w:p>
    <w:p w14:paraId="74E9BBE8" w14:textId="77777777" w:rsidR="005D0911" w:rsidRDefault="005D0911" w:rsidP="00215390">
      <w:pPr>
        <w:spacing w:after="120" w:line="240" w:lineRule="auto"/>
        <w:jc w:val="center"/>
        <w:rPr>
          <w:rFonts w:ascii="Times New Roman" w:hAnsi="Times New Roman" w:cs="Times New Roman"/>
          <w:b/>
          <w:sz w:val="32"/>
          <w:szCs w:val="32"/>
          <w:lang w:val="en-US"/>
        </w:rPr>
      </w:pPr>
    </w:p>
    <w:p w14:paraId="667E46A8" w14:textId="77777777" w:rsidR="004C299B" w:rsidRDefault="004C299B" w:rsidP="004C299B">
      <w:pPr>
        <w:pStyle w:val="Heading1"/>
        <w:jc w:val="left"/>
        <w:rPr>
          <w:rFonts w:eastAsia="Times New Roman"/>
          <w:lang w:val="id"/>
        </w:rPr>
        <w:sectPr w:rsidR="004C299B" w:rsidSect="00992D45">
          <w:headerReference w:type="even" r:id="rId9"/>
          <w:headerReference w:type="default" r:id="rId10"/>
          <w:footerReference w:type="default" r:id="rId11"/>
          <w:headerReference w:type="first" r:id="rId12"/>
          <w:footerReference w:type="first" r:id="rId13"/>
          <w:pgSz w:w="11906" w:h="16838" w:code="9"/>
          <w:pgMar w:top="1701" w:right="1701" w:bottom="1701" w:left="2268" w:header="709" w:footer="709" w:gutter="0"/>
          <w:pgNumType w:fmt="lowerRoman" w:start="1"/>
          <w:cols w:space="708"/>
          <w:titlePg/>
          <w:docGrid w:linePitch="360"/>
        </w:sectPr>
      </w:pPr>
      <w:bookmarkStart w:id="13" w:name="_Toc176718875"/>
      <w:bookmarkStart w:id="14" w:name="_Toc176719953"/>
      <w:bookmarkStart w:id="15" w:name="_Toc178728770"/>
      <w:bookmarkStart w:id="16" w:name="_Toc179305735"/>
      <w:bookmarkStart w:id="17" w:name="_Toc179382518"/>
      <w:bookmarkStart w:id="18" w:name="_Toc204201811"/>
      <w:bookmarkStart w:id="19" w:name="_Toc204202550"/>
      <w:bookmarkStart w:id="20" w:name="_Toc204203159"/>
    </w:p>
    <w:p w14:paraId="1B774FB2" w14:textId="77777777" w:rsidR="00C07261" w:rsidRDefault="00C07261" w:rsidP="00C07261">
      <w:pPr>
        <w:pStyle w:val="Title"/>
        <w:rPr>
          <w:sz w:val="17"/>
        </w:rPr>
      </w:pPr>
      <w:bookmarkStart w:id="21" w:name="_Toc207673820"/>
      <w:bookmarkStart w:id="22" w:name="_Toc207674836"/>
      <w:bookmarkStart w:id="23" w:name="_Toc209730523"/>
      <w:bookmarkEnd w:id="13"/>
      <w:bookmarkEnd w:id="14"/>
      <w:bookmarkEnd w:id="15"/>
      <w:bookmarkEnd w:id="16"/>
      <w:bookmarkEnd w:id="17"/>
      <w:bookmarkEnd w:id="18"/>
      <w:bookmarkEnd w:id="19"/>
      <w:bookmarkEnd w:id="20"/>
      <w:r>
        <w:rPr>
          <w:noProof/>
          <w:sz w:val="17"/>
        </w:rPr>
        <w:lastRenderedPageBreak/>
        <w:drawing>
          <wp:anchor distT="0" distB="0" distL="0" distR="0" simplePos="0" relativeHeight="251668480" behindDoc="0" locked="0" layoutInCell="1" allowOverlap="1" wp14:anchorId="4B391370" wp14:editId="67AB9D3B">
            <wp:simplePos x="0" y="0"/>
            <wp:positionH relativeFrom="page">
              <wp:posOffset>335024</wp:posOffset>
            </wp:positionH>
            <wp:positionV relativeFrom="page">
              <wp:posOffset>0</wp:posOffset>
            </wp:positionV>
            <wp:extent cx="6889955" cy="1069200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6889955" cy="10692003"/>
                    </a:xfrm>
                    <a:prstGeom prst="rect">
                      <a:avLst/>
                    </a:prstGeom>
                  </pic:spPr>
                </pic:pic>
              </a:graphicData>
            </a:graphic>
          </wp:anchor>
        </w:drawing>
      </w:r>
    </w:p>
    <w:p w14:paraId="1F946773" w14:textId="64394A5A" w:rsidR="00507E14" w:rsidRPr="00507E14" w:rsidRDefault="00507E14" w:rsidP="00507E14">
      <w:pPr>
        <w:pStyle w:val="Heading1"/>
      </w:pPr>
      <w:r w:rsidRPr="00507E14">
        <w:t>PERNYATAAN KEASLIAN SKRIPSI</w:t>
      </w:r>
      <w:bookmarkEnd w:id="23"/>
    </w:p>
    <w:p w14:paraId="1B517754" w14:textId="77777777" w:rsidR="00507E14" w:rsidRPr="00507E14" w:rsidRDefault="00507E14" w:rsidP="00507E14">
      <w:pPr>
        <w:rPr>
          <w:rFonts w:ascii="Times New Roman" w:hAnsi="Times New Roman" w:cs="Times New Roman"/>
          <w:sz w:val="24"/>
          <w:szCs w:val="24"/>
        </w:rPr>
      </w:pPr>
    </w:p>
    <w:p w14:paraId="1F5B8F1C" w14:textId="77777777" w:rsidR="00507E14" w:rsidRDefault="00507E14" w:rsidP="00507E14">
      <w:pPr>
        <w:spacing w:line="480" w:lineRule="auto"/>
        <w:ind w:firstLine="720"/>
        <w:jc w:val="both"/>
        <w:rPr>
          <w:rFonts w:ascii="Times New Roman" w:hAnsi="Times New Roman" w:cs="Times New Roman"/>
          <w:sz w:val="24"/>
          <w:szCs w:val="24"/>
        </w:rPr>
      </w:pPr>
      <w:r w:rsidRPr="00507E14">
        <w:rPr>
          <w:rFonts w:ascii="Times New Roman" w:hAnsi="Times New Roman" w:cs="Times New Roman"/>
          <w:sz w:val="24"/>
          <w:szCs w:val="24"/>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14:paraId="168DE47D" w14:textId="77777777" w:rsidR="00507E14" w:rsidRPr="00507E14" w:rsidRDefault="00507E14" w:rsidP="00507E14">
      <w:pPr>
        <w:spacing w:line="480" w:lineRule="auto"/>
        <w:ind w:firstLine="720"/>
        <w:jc w:val="both"/>
        <w:rPr>
          <w:rFonts w:ascii="Times New Roman" w:hAnsi="Times New Roman" w:cs="Times New Roman"/>
          <w:sz w:val="24"/>
          <w:szCs w:val="24"/>
        </w:rPr>
      </w:pPr>
      <w:r w:rsidRPr="00507E14">
        <w:rPr>
          <w:rFonts w:ascii="Times New Roman" w:hAnsi="Times New Roman" w:cs="Times New Roman"/>
          <w:sz w:val="24"/>
          <w:szCs w:val="24"/>
        </w:rPr>
        <w:t>Apabila ternyata di dalam naskah Skripsi ini dapat dibuktikan terdapat unsur-unsur penjiplakan, saya bersedia Skripsi dan Gelar Sarjana atas nama saya dibatalkan, serta diproses sesuai dengan peraturan perundang-undangan yang berlaku.</w:t>
      </w:r>
    </w:p>
    <w:p w14:paraId="5C83558B" w14:textId="77777777" w:rsidR="00507E14" w:rsidRPr="00507E14" w:rsidRDefault="00507E14" w:rsidP="00507E14">
      <w:pPr>
        <w:rPr>
          <w:rFonts w:ascii="Times New Roman" w:hAnsi="Times New Roman" w:cs="Times New Roman"/>
          <w:sz w:val="24"/>
          <w:szCs w:val="24"/>
        </w:rPr>
      </w:pPr>
    </w:p>
    <w:p w14:paraId="35758FEF" w14:textId="77777777" w:rsidR="00507E14" w:rsidRPr="00507E14" w:rsidRDefault="00507E14" w:rsidP="00507E14">
      <w:pPr>
        <w:jc w:val="right"/>
        <w:rPr>
          <w:rFonts w:ascii="Times New Roman" w:hAnsi="Times New Roman" w:cs="Times New Roman"/>
          <w:sz w:val="24"/>
          <w:szCs w:val="24"/>
        </w:rPr>
      </w:pPr>
      <w:r w:rsidRPr="00507E14">
        <w:rPr>
          <w:rFonts w:ascii="Times New Roman" w:hAnsi="Times New Roman" w:cs="Times New Roman"/>
          <w:sz w:val="24"/>
          <w:szCs w:val="24"/>
        </w:rPr>
        <w:t>Samarinda, 18 September 2025</w:t>
      </w:r>
    </w:p>
    <w:p w14:paraId="7A1FA6E0" w14:textId="77777777" w:rsidR="00507E14" w:rsidRPr="00507E14" w:rsidRDefault="00507E14" w:rsidP="00507E14">
      <w:pPr>
        <w:jc w:val="right"/>
        <w:rPr>
          <w:rFonts w:ascii="Times New Roman" w:hAnsi="Times New Roman" w:cs="Times New Roman"/>
          <w:sz w:val="24"/>
          <w:szCs w:val="24"/>
        </w:rPr>
      </w:pPr>
    </w:p>
    <w:p w14:paraId="2B51E486" w14:textId="77777777" w:rsidR="00507E14" w:rsidRPr="00507E14" w:rsidRDefault="00507E14" w:rsidP="00507E14">
      <w:pPr>
        <w:jc w:val="right"/>
        <w:rPr>
          <w:rFonts w:ascii="Times New Roman" w:hAnsi="Times New Roman" w:cs="Times New Roman"/>
          <w:sz w:val="24"/>
          <w:szCs w:val="24"/>
        </w:rPr>
      </w:pPr>
    </w:p>
    <w:p w14:paraId="7FB8B9F9" w14:textId="77777777" w:rsidR="00507E14" w:rsidRPr="00507E14" w:rsidRDefault="00507E14" w:rsidP="00507E14">
      <w:pPr>
        <w:jc w:val="right"/>
        <w:rPr>
          <w:rFonts w:ascii="Times New Roman" w:hAnsi="Times New Roman" w:cs="Times New Roman"/>
          <w:sz w:val="24"/>
          <w:szCs w:val="24"/>
        </w:rPr>
      </w:pPr>
    </w:p>
    <w:p w14:paraId="6CC388BB" w14:textId="77777777" w:rsidR="00507E14" w:rsidRDefault="00507E14" w:rsidP="00507E14">
      <w:pPr>
        <w:pStyle w:val="NoSpacing"/>
        <w:jc w:val="right"/>
        <w:rPr>
          <w:rFonts w:ascii="Times New Roman" w:hAnsi="Times New Roman" w:cs="Times New Roman"/>
          <w:sz w:val="24"/>
          <w:szCs w:val="24"/>
        </w:rPr>
      </w:pPr>
      <w:r w:rsidRPr="00507E14">
        <w:rPr>
          <w:rFonts w:ascii="Times New Roman" w:hAnsi="Times New Roman" w:cs="Times New Roman"/>
          <w:sz w:val="24"/>
          <w:szCs w:val="24"/>
        </w:rPr>
        <w:t>Viona Septiana Salong</w:t>
      </w:r>
    </w:p>
    <w:p w14:paraId="246150C4" w14:textId="77777777" w:rsidR="00507E14" w:rsidRDefault="00507E14" w:rsidP="00507E14">
      <w:pPr>
        <w:pStyle w:val="NoSpacing"/>
        <w:jc w:val="right"/>
        <w:rPr>
          <w:rFonts w:ascii="Times New Roman" w:hAnsi="Times New Roman" w:cs="Times New Roman"/>
          <w:sz w:val="24"/>
          <w:szCs w:val="24"/>
        </w:rPr>
      </w:pPr>
    </w:p>
    <w:p w14:paraId="44643928" w14:textId="77777777" w:rsidR="00507E14" w:rsidRDefault="00507E14" w:rsidP="00507E14">
      <w:pPr>
        <w:pStyle w:val="NoSpacing"/>
        <w:jc w:val="right"/>
        <w:rPr>
          <w:rFonts w:ascii="Times New Roman" w:hAnsi="Times New Roman" w:cs="Times New Roman"/>
          <w:sz w:val="24"/>
          <w:szCs w:val="24"/>
        </w:rPr>
      </w:pPr>
    </w:p>
    <w:p w14:paraId="53F19816" w14:textId="77777777" w:rsidR="00507E14" w:rsidRDefault="00507E14" w:rsidP="00507E14">
      <w:pPr>
        <w:pStyle w:val="NoSpacing"/>
        <w:jc w:val="right"/>
        <w:rPr>
          <w:rFonts w:ascii="Times New Roman" w:hAnsi="Times New Roman" w:cs="Times New Roman"/>
          <w:sz w:val="24"/>
          <w:szCs w:val="24"/>
        </w:rPr>
      </w:pPr>
    </w:p>
    <w:p w14:paraId="766454B0" w14:textId="77777777" w:rsidR="00507E14" w:rsidRDefault="00507E14" w:rsidP="00507E14">
      <w:pPr>
        <w:pStyle w:val="NoSpacing"/>
        <w:jc w:val="right"/>
        <w:rPr>
          <w:rFonts w:ascii="Times New Roman" w:hAnsi="Times New Roman" w:cs="Times New Roman"/>
          <w:sz w:val="24"/>
          <w:szCs w:val="24"/>
        </w:rPr>
      </w:pPr>
    </w:p>
    <w:p w14:paraId="0211D5D5" w14:textId="77777777" w:rsidR="00507E14" w:rsidRDefault="00507E14" w:rsidP="00507E14">
      <w:pPr>
        <w:pStyle w:val="NoSpacing"/>
        <w:jc w:val="right"/>
        <w:rPr>
          <w:rFonts w:ascii="Times New Roman" w:hAnsi="Times New Roman" w:cs="Times New Roman"/>
          <w:sz w:val="24"/>
          <w:szCs w:val="24"/>
        </w:rPr>
      </w:pPr>
    </w:p>
    <w:p w14:paraId="01450375" w14:textId="77777777" w:rsidR="00507E14" w:rsidRDefault="00507E14" w:rsidP="00507E14">
      <w:pPr>
        <w:pStyle w:val="NoSpacing"/>
        <w:jc w:val="right"/>
        <w:rPr>
          <w:rFonts w:ascii="Times New Roman" w:hAnsi="Times New Roman" w:cs="Times New Roman"/>
          <w:sz w:val="24"/>
          <w:szCs w:val="24"/>
        </w:rPr>
      </w:pPr>
    </w:p>
    <w:p w14:paraId="55A1144B" w14:textId="77777777" w:rsidR="00507E14" w:rsidRDefault="00507E14" w:rsidP="00B36D37">
      <w:pPr>
        <w:pStyle w:val="Heading1"/>
        <w:rPr>
          <w:lang w:val="en-US"/>
        </w:rPr>
      </w:pPr>
    </w:p>
    <w:p w14:paraId="1E7F1093" w14:textId="77777777" w:rsidR="00507E14" w:rsidRDefault="00507E14" w:rsidP="00507E14">
      <w:pPr>
        <w:rPr>
          <w:lang w:val="en-US"/>
        </w:rPr>
      </w:pPr>
    </w:p>
    <w:p w14:paraId="5176EED4" w14:textId="77777777" w:rsidR="00507E14" w:rsidRDefault="00507E14" w:rsidP="00507E14">
      <w:pPr>
        <w:pStyle w:val="NoSpacing"/>
        <w:rPr>
          <w:lang w:val="en-US"/>
        </w:rPr>
      </w:pPr>
    </w:p>
    <w:p w14:paraId="715AF6CE" w14:textId="77777777" w:rsidR="00507E14" w:rsidRDefault="00507E14" w:rsidP="00507E14">
      <w:pPr>
        <w:pStyle w:val="NoSpacing"/>
        <w:rPr>
          <w:lang w:val="en-US"/>
        </w:rPr>
      </w:pPr>
    </w:p>
    <w:p w14:paraId="0654D676" w14:textId="77777777" w:rsidR="00507E14" w:rsidRDefault="00507E14" w:rsidP="00507E14">
      <w:pPr>
        <w:pStyle w:val="NoSpacing"/>
        <w:rPr>
          <w:lang w:val="en-US"/>
        </w:rPr>
      </w:pPr>
    </w:p>
    <w:p w14:paraId="2B5E85A1" w14:textId="77777777" w:rsidR="00507E14" w:rsidRPr="00507E14" w:rsidRDefault="00507E14" w:rsidP="00507E14">
      <w:pPr>
        <w:pStyle w:val="NoSpacing"/>
        <w:rPr>
          <w:lang w:val="en-US"/>
        </w:rPr>
      </w:pPr>
    </w:p>
    <w:p w14:paraId="6798D29A" w14:textId="2529F4CD" w:rsidR="004C20BF" w:rsidRPr="004C20BF" w:rsidRDefault="004C20BF" w:rsidP="00B36D37">
      <w:pPr>
        <w:pStyle w:val="Heading1"/>
        <w:rPr>
          <w:lang w:val="en-US"/>
        </w:rPr>
      </w:pPr>
      <w:bookmarkStart w:id="24" w:name="_Toc209730524"/>
      <w:r w:rsidRPr="004C20BF">
        <w:rPr>
          <w:lang w:val="en-US"/>
        </w:rPr>
        <w:lastRenderedPageBreak/>
        <w:t>ABSTRAK</w:t>
      </w:r>
      <w:bookmarkEnd w:id="21"/>
      <w:bookmarkEnd w:id="22"/>
      <w:bookmarkEnd w:id="24"/>
    </w:p>
    <w:p w14:paraId="57422E6F" w14:textId="77777777" w:rsidR="004C20BF" w:rsidRDefault="004C20BF" w:rsidP="004C20BF">
      <w:pPr>
        <w:pStyle w:val="NoSpacing"/>
        <w:rPr>
          <w:rFonts w:ascii="Times New Roman" w:hAnsi="Times New Roman" w:cs="Times New Roman"/>
          <w:sz w:val="24"/>
          <w:szCs w:val="24"/>
          <w:lang w:val="en-US"/>
        </w:rPr>
      </w:pPr>
    </w:p>
    <w:p w14:paraId="098415DB" w14:textId="04C321A9" w:rsidR="004C20BF" w:rsidRDefault="004C20BF" w:rsidP="004C20BF">
      <w:pPr>
        <w:pStyle w:val="NoSpacing"/>
        <w:jc w:val="both"/>
        <w:rPr>
          <w:rFonts w:ascii="Times New Roman" w:eastAsia="Times New Roman" w:hAnsi="Times New Roman" w:cs="Times New Roman"/>
          <w:bCs/>
          <w:kern w:val="0"/>
          <w:sz w:val="24"/>
          <w:szCs w:val="24"/>
          <w:lang w:val="id"/>
          <w14:ligatures w14:val="none"/>
        </w:rPr>
      </w:pPr>
      <w:r>
        <w:rPr>
          <w:rFonts w:ascii="Times New Roman" w:hAnsi="Times New Roman" w:cs="Times New Roman"/>
          <w:sz w:val="24"/>
          <w:szCs w:val="24"/>
          <w:lang w:val="en-US"/>
        </w:rPr>
        <w:t xml:space="preserve">Viona Septiana Salong. </w:t>
      </w:r>
      <w:r w:rsidRPr="004C20BF">
        <w:rPr>
          <w:rFonts w:ascii="Times New Roman" w:eastAsia="Times New Roman" w:hAnsi="Times New Roman" w:cs="Times New Roman"/>
          <w:b/>
          <w:kern w:val="0"/>
          <w:sz w:val="24"/>
          <w:szCs w:val="24"/>
          <w:lang w:val="id"/>
          <w14:ligatures w14:val="none"/>
        </w:rPr>
        <w:t>Pengaruh Harga Transfer Dan Koneksi Politik Serta Likuiditas Terhadap Agresivitas Pajak Pada Perusahaan Manufaktur Dan Pertambangan Di Indonesia 2018</w:t>
      </w:r>
      <w:r w:rsidR="00DD7387">
        <w:rPr>
          <w:rFonts w:ascii="Times New Roman" w:eastAsia="Times New Roman" w:hAnsi="Times New Roman" w:cs="Times New Roman"/>
          <w:b/>
          <w:kern w:val="0"/>
          <w:sz w:val="24"/>
          <w:szCs w:val="24"/>
          <w:lang w:val="id"/>
          <w14:ligatures w14:val="none"/>
        </w:rPr>
        <w:t>-</w:t>
      </w:r>
      <w:r w:rsidRPr="004C20BF">
        <w:rPr>
          <w:rFonts w:ascii="Times New Roman" w:eastAsia="Times New Roman" w:hAnsi="Times New Roman" w:cs="Times New Roman"/>
          <w:b/>
          <w:kern w:val="0"/>
          <w:sz w:val="24"/>
          <w:szCs w:val="24"/>
          <w:lang w:val="id"/>
          <w14:ligatures w14:val="none"/>
        </w:rPr>
        <w:t>2024</w:t>
      </w:r>
      <w:r>
        <w:rPr>
          <w:rFonts w:ascii="Times New Roman" w:eastAsia="Times New Roman" w:hAnsi="Times New Roman" w:cs="Times New Roman"/>
          <w:b/>
          <w:kern w:val="0"/>
          <w:sz w:val="24"/>
          <w:szCs w:val="24"/>
          <w:lang w:val="id"/>
          <w14:ligatures w14:val="none"/>
        </w:rPr>
        <w:t xml:space="preserve">. </w:t>
      </w:r>
      <w:r>
        <w:rPr>
          <w:rFonts w:ascii="Times New Roman" w:eastAsia="Times New Roman" w:hAnsi="Times New Roman" w:cs="Times New Roman"/>
          <w:bCs/>
          <w:kern w:val="0"/>
          <w:sz w:val="24"/>
          <w:szCs w:val="24"/>
          <w:lang w:val="id"/>
          <w14:ligatures w14:val="none"/>
        </w:rPr>
        <w:t>Dibimbing oleh Iskandar selaku Dosen Pembimbing. Penelitian ini bertujuan untuk menguji pengaruh harga transfer,</w:t>
      </w:r>
      <w:r w:rsidR="0077774F">
        <w:rPr>
          <w:rFonts w:ascii="Times New Roman" w:eastAsia="Times New Roman" w:hAnsi="Times New Roman" w:cs="Times New Roman"/>
          <w:bCs/>
          <w:kern w:val="0"/>
          <w:sz w:val="24"/>
          <w:szCs w:val="24"/>
          <w:lang w:val="id"/>
          <w14:ligatures w14:val="none"/>
        </w:rPr>
        <w:t xml:space="preserve"> </w:t>
      </w:r>
      <w:r>
        <w:rPr>
          <w:rFonts w:ascii="Times New Roman" w:eastAsia="Times New Roman" w:hAnsi="Times New Roman" w:cs="Times New Roman"/>
          <w:bCs/>
          <w:kern w:val="0"/>
          <w:sz w:val="24"/>
          <w:szCs w:val="24"/>
          <w:lang w:val="id"/>
          <w14:ligatures w14:val="none"/>
        </w:rPr>
        <w:t xml:space="preserve">koneksi politik, dan likuiditas terhadap agresivitas pajak pada perusahaan manufaktur dan pertambangan yang terdaftar di Bursa Efek Indonesia tahun 2018-2024. Sampel penelitian ini menggunakan metode </w:t>
      </w:r>
      <w:r w:rsidRPr="0077774F">
        <w:rPr>
          <w:rFonts w:ascii="Times New Roman" w:eastAsia="Times New Roman" w:hAnsi="Times New Roman" w:cs="Times New Roman"/>
          <w:bCs/>
          <w:i/>
          <w:iCs/>
          <w:kern w:val="0"/>
          <w:sz w:val="24"/>
          <w:szCs w:val="24"/>
          <w:lang w:val="id"/>
          <w14:ligatures w14:val="none"/>
        </w:rPr>
        <w:t>purposive sampling</w:t>
      </w:r>
      <w:r>
        <w:rPr>
          <w:rFonts w:ascii="Times New Roman" w:eastAsia="Times New Roman" w:hAnsi="Times New Roman" w:cs="Times New Roman"/>
          <w:bCs/>
          <w:kern w:val="0"/>
          <w:sz w:val="24"/>
          <w:szCs w:val="24"/>
          <w:lang w:val="id"/>
          <w14:ligatures w14:val="none"/>
        </w:rPr>
        <w:t xml:space="preserve"> dan diperoleh 112 data dari perusahaan manufaktur dan pertambangan dari tahun 2018-2024. Alat analisis yang digunakan dalam penelitian ini yakni </w:t>
      </w:r>
      <w:r w:rsidR="0077774F">
        <w:rPr>
          <w:rFonts w:ascii="Times New Roman" w:eastAsia="Times New Roman" w:hAnsi="Times New Roman" w:cs="Times New Roman"/>
          <w:bCs/>
          <w:kern w:val="0"/>
          <w:sz w:val="24"/>
          <w:szCs w:val="24"/>
          <w:lang w:val="id"/>
          <w14:ligatures w14:val="none"/>
        </w:rPr>
        <w:t>analisis regresi liner berganda dan menggunakan perangkat lunak IBM SPSS Statistik 26. Berdasarkan hasil penelitian, harga transfer, koneksi politik, dan likuiditas berpengaruh signifikan dan positif terhadap agresivitas pajak.</w:t>
      </w:r>
    </w:p>
    <w:p w14:paraId="16E2C06F" w14:textId="77777777" w:rsidR="0077774F" w:rsidRDefault="0077774F" w:rsidP="004C20BF">
      <w:pPr>
        <w:pStyle w:val="NoSpacing"/>
        <w:jc w:val="both"/>
        <w:rPr>
          <w:rFonts w:ascii="Times New Roman" w:eastAsia="Times New Roman" w:hAnsi="Times New Roman" w:cs="Times New Roman"/>
          <w:bCs/>
          <w:kern w:val="0"/>
          <w:sz w:val="24"/>
          <w:szCs w:val="24"/>
          <w:lang w:val="id"/>
          <w14:ligatures w14:val="none"/>
        </w:rPr>
      </w:pPr>
    </w:p>
    <w:p w14:paraId="72DD813D" w14:textId="1F19CA15" w:rsidR="0077774F" w:rsidRDefault="0077774F" w:rsidP="004C20BF">
      <w:pPr>
        <w:pStyle w:val="NoSpacing"/>
        <w:jc w:val="both"/>
        <w:rPr>
          <w:rFonts w:ascii="Times New Roman" w:eastAsia="Times New Roman" w:hAnsi="Times New Roman" w:cs="Times New Roman"/>
          <w:b/>
          <w:kern w:val="0"/>
          <w:sz w:val="24"/>
          <w:szCs w:val="24"/>
          <w:lang w:val="id"/>
          <w14:ligatures w14:val="none"/>
        </w:rPr>
      </w:pPr>
      <w:r w:rsidRPr="0077774F">
        <w:rPr>
          <w:rFonts w:ascii="Times New Roman" w:eastAsia="Times New Roman" w:hAnsi="Times New Roman" w:cs="Times New Roman"/>
          <w:b/>
          <w:kern w:val="0"/>
          <w:sz w:val="24"/>
          <w:szCs w:val="24"/>
          <w:lang w:val="id"/>
          <w14:ligatures w14:val="none"/>
        </w:rPr>
        <w:t>Kata Kunci: Harga Transfer, Koneksi Politik, Likuiditas, Agresivitas Pajak</w:t>
      </w:r>
    </w:p>
    <w:p w14:paraId="4A4E07E8" w14:textId="77777777" w:rsidR="0077774F" w:rsidRDefault="0077774F" w:rsidP="004C20BF">
      <w:pPr>
        <w:pStyle w:val="NoSpacing"/>
        <w:jc w:val="both"/>
        <w:rPr>
          <w:rFonts w:ascii="Times New Roman" w:eastAsia="Times New Roman" w:hAnsi="Times New Roman" w:cs="Times New Roman"/>
          <w:b/>
          <w:kern w:val="0"/>
          <w:sz w:val="24"/>
          <w:szCs w:val="24"/>
          <w:lang w:val="id"/>
          <w14:ligatures w14:val="none"/>
        </w:rPr>
      </w:pPr>
    </w:p>
    <w:p w14:paraId="05ED21F4"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219584DA"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75514C6D"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250BE8BD"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0B166884"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208B7920"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58953EAA"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2860BCB8"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5862087E"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67E0549F"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42B22DF6"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5A1ECAE8"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42036135"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39AE1645"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1EDFBDFD"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713A3C07"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2C72FBC2"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3EDDFC06"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3C1716AC"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5509614D"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22917347"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40B4FF47"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1C19B55E"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0335716C"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068F2B0E"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0ECFF20D"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500B30EF"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1FBBE3C5"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3D6A36FC"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6CCFADF8"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4221BA1F" w14:textId="77777777" w:rsidR="00604654" w:rsidRDefault="00604654" w:rsidP="00604654">
      <w:pPr>
        <w:pStyle w:val="NoSpacing"/>
        <w:jc w:val="center"/>
        <w:rPr>
          <w:rFonts w:ascii="Times New Roman" w:eastAsia="Times New Roman" w:hAnsi="Times New Roman" w:cs="Times New Roman"/>
          <w:b/>
          <w:kern w:val="0"/>
          <w:sz w:val="24"/>
          <w:szCs w:val="24"/>
          <w:lang w:val="id"/>
          <w14:ligatures w14:val="none"/>
        </w:rPr>
      </w:pPr>
    </w:p>
    <w:p w14:paraId="38FE1366" w14:textId="7651FB47" w:rsidR="0077774F" w:rsidRDefault="0077774F" w:rsidP="00B36D37">
      <w:pPr>
        <w:pStyle w:val="Heading1"/>
        <w:rPr>
          <w:rFonts w:eastAsia="Times New Roman"/>
          <w:lang w:val="id"/>
        </w:rPr>
      </w:pPr>
      <w:bookmarkStart w:id="25" w:name="_Toc207673821"/>
      <w:bookmarkStart w:id="26" w:name="_Toc207674837"/>
      <w:bookmarkStart w:id="27" w:name="_Toc209730525"/>
      <w:r>
        <w:rPr>
          <w:rFonts w:eastAsia="Times New Roman"/>
          <w:lang w:val="id"/>
        </w:rPr>
        <w:lastRenderedPageBreak/>
        <w:t>ABSTRACK</w:t>
      </w:r>
      <w:bookmarkEnd w:id="25"/>
      <w:bookmarkEnd w:id="26"/>
      <w:bookmarkEnd w:id="27"/>
    </w:p>
    <w:p w14:paraId="2486BA2A" w14:textId="77777777" w:rsidR="0077774F" w:rsidRDefault="0077774F" w:rsidP="004C20BF">
      <w:pPr>
        <w:pStyle w:val="NoSpacing"/>
        <w:jc w:val="both"/>
        <w:rPr>
          <w:rFonts w:ascii="Times New Roman" w:eastAsia="Times New Roman" w:hAnsi="Times New Roman" w:cs="Times New Roman"/>
          <w:b/>
          <w:kern w:val="0"/>
          <w:sz w:val="24"/>
          <w:szCs w:val="24"/>
          <w:lang w:val="id"/>
          <w14:ligatures w14:val="none"/>
        </w:rPr>
      </w:pPr>
    </w:p>
    <w:p w14:paraId="75CC7999" w14:textId="0768FFB7" w:rsidR="0077774F" w:rsidRPr="0077774F" w:rsidRDefault="0077774F" w:rsidP="00604654">
      <w:pPr>
        <w:pStyle w:val="NoSpacing"/>
        <w:jc w:val="both"/>
        <w:rPr>
          <w:rFonts w:ascii="Times New Roman" w:hAnsi="Times New Roman" w:cs="Times New Roman"/>
          <w:bCs/>
          <w:sz w:val="24"/>
          <w:szCs w:val="24"/>
          <w:lang w:val="en-US"/>
        </w:rPr>
      </w:pPr>
      <w:r w:rsidRPr="0077774F">
        <w:rPr>
          <w:rFonts w:ascii="Times New Roman" w:hAnsi="Times New Roman" w:cs="Times New Roman"/>
          <w:bCs/>
          <w:sz w:val="24"/>
          <w:szCs w:val="24"/>
          <w:lang w:val="en-US"/>
        </w:rPr>
        <w:t xml:space="preserve">Viona Septiana Salong. </w:t>
      </w:r>
      <w:r w:rsidRPr="0077774F">
        <w:rPr>
          <w:rFonts w:ascii="Times New Roman" w:hAnsi="Times New Roman" w:cs="Times New Roman"/>
          <w:b/>
          <w:sz w:val="24"/>
          <w:szCs w:val="24"/>
          <w:lang w:val="en-US"/>
        </w:rPr>
        <w:t>The Effect of Transfer Pricing, Political Connections, and Liquidity on Tax Aggressiveness in Manufacturing and Mining Companies in Indonesia 2018</w:t>
      </w:r>
      <w:r w:rsidR="00DD7387">
        <w:rPr>
          <w:rFonts w:ascii="Times New Roman" w:hAnsi="Times New Roman" w:cs="Times New Roman"/>
          <w:b/>
          <w:sz w:val="24"/>
          <w:szCs w:val="24"/>
          <w:lang w:val="en-US"/>
        </w:rPr>
        <w:t>-</w:t>
      </w:r>
      <w:r w:rsidRPr="0077774F">
        <w:rPr>
          <w:rFonts w:ascii="Times New Roman" w:hAnsi="Times New Roman" w:cs="Times New Roman"/>
          <w:b/>
          <w:sz w:val="24"/>
          <w:szCs w:val="24"/>
          <w:lang w:val="en-US"/>
        </w:rPr>
        <w:t xml:space="preserve">2024. </w:t>
      </w:r>
      <w:r w:rsidRPr="0077774F">
        <w:rPr>
          <w:rFonts w:ascii="Times New Roman" w:hAnsi="Times New Roman" w:cs="Times New Roman"/>
          <w:bCs/>
          <w:sz w:val="24"/>
          <w:szCs w:val="24"/>
          <w:lang w:val="en-US"/>
        </w:rPr>
        <w:t>Supervised by Iskandar as Supervisor. This study aims to examine the influence of transfer pricing, political connections, and liquidity on tax aggressiveness in manufacturing and mining companies listed on the Indonesia Stock Exchange from 2018–2024. The research sample used a purposive sampling method and obtained data from 112 manufacturing and mining companies from 2018–2024. The analytical tool used in this study was multiple linear regression analysis and IBM SPSS Statistics 26 software. Based on the results, transfer pricing, political connections, and liquidity have a significant and positive effect on tax aggressiveness.</w:t>
      </w:r>
    </w:p>
    <w:p w14:paraId="4061EA0D" w14:textId="77777777" w:rsidR="0077774F" w:rsidRPr="0077774F" w:rsidRDefault="0077774F" w:rsidP="0077774F">
      <w:pPr>
        <w:pStyle w:val="NoSpacing"/>
        <w:jc w:val="both"/>
        <w:rPr>
          <w:rFonts w:ascii="Times New Roman" w:hAnsi="Times New Roman" w:cs="Times New Roman"/>
          <w:b/>
          <w:sz w:val="24"/>
          <w:szCs w:val="24"/>
          <w:lang w:val="en-US"/>
        </w:rPr>
      </w:pPr>
    </w:p>
    <w:p w14:paraId="5AB16523" w14:textId="075CDE27" w:rsidR="0077774F" w:rsidRDefault="0077774F" w:rsidP="0077774F">
      <w:pPr>
        <w:pStyle w:val="NoSpacing"/>
        <w:jc w:val="both"/>
        <w:rPr>
          <w:rFonts w:ascii="Times New Roman" w:hAnsi="Times New Roman" w:cs="Times New Roman"/>
          <w:b/>
          <w:sz w:val="24"/>
          <w:szCs w:val="24"/>
          <w:lang w:val="en-US"/>
        </w:rPr>
      </w:pPr>
      <w:r w:rsidRPr="0077774F">
        <w:rPr>
          <w:rFonts w:ascii="Times New Roman" w:hAnsi="Times New Roman" w:cs="Times New Roman"/>
          <w:b/>
          <w:sz w:val="24"/>
          <w:szCs w:val="24"/>
          <w:lang w:val="en-US"/>
        </w:rPr>
        <w:t>Keywords: Transfer Pricing, Political Connections, Liquidity, Tax Aggressiveness</w:t>
      </w:r>
    </w:p>
    <w:p w14:paraId="76B96131" w14:textId="77777777" w:rsidR="00CE11A9" w:rsidRDefault="00CE11A9" w:rsidP="0077774F">
      <w:pPr>
        <w:pStyle w:val="NoSpacing"/>
        <w:jc w:val="both"/>
        <w:rPr>
          <w:rFonts w:ascii="Times New Roman" w:hAnsi="Times New Roman" w:cs="Times New Roman"/>
          <w:b/>
          <w:sz w:val="24"/>
          <w:szCs w:val="24"/>
          <w:lang w:val="en-US"/>
        </w:rPr>
      </w:pPr>
    </w:p>
    <w:p w14:paraId="687D46C3" w14:textId="77777777" w:rsidR="00CE11A9" w:rsidRDefault="00CE11A9" w:rsidP="0077774F">
      <w:pPr>
        <w:pStyle w:val="NoSpacing"/>
        <w:jc w:val="both"/>
        <w:rPr>
          <w:rFonts w:ascii="Times New Roman" w:hAnsi="Times New Roman" w:cs="Times New Roman"/>
          <w:b/>
          <w:sz w:val="24"/>
          <w:szCs w:val="24"/>
          <w:lang w:val="en-US"/>
        </w:rPr>
      </w:pPr>
    </w:p>
    <w:p w14:paraId="1F1C0643" w14:textId="77777777" w:rsidR="00604654" w:rsidRDefault="00604654" w:rsidP="00604654">
      <w:pPr>
        <w:pStyle w:val="NoSpacing"/>
        <w:jc w:val="center"/>
        <w:rPr>
          <w:rFonts w:ascii="Times New Roman" w:hAnsi="Times New Roman" w:cs="Times New Roman"/>
          <w:b/>
          <w:sz w:val="24"/>
          <w:szCs w:val="24"/>
          <w:lang w:val="en-US"/>
        </w:rPr>
      </w:pPr>
    </w:p>
    <w:p w14:paraId="6BEB2B93" w14:textId="77777777" w:rsidR="00604654" w:rsidRDefault="00604654" w:rsidP="00604654">
      <w:pPr>
        <w:pStyle w:val="NoSpacing"/>
        <w:jc w:val="center"/>
        <w:rPr>
          <w:rFonts w:ascii="Times New Roman" w:hAnsi="Times New Roman" w:cs="Times New Roman"/>
          <w:b/>
          <w:sz w:val="24"/>
          <w:szCs w:val="24"/>
          <w:lang w:val="en-US"/>
        </w:rPr>
      </w:pPr>
    </w:p>
    <w:p w14:paraId="1887E2DA" w14:textId="77777777" w:rsidR="00604654" w:rsidRDefault="00604654" w:rsidP="00604654">
      <w:pPr>
        <w:pStyle w:val="NoSpacing"/>
        <w:jc w:val="center"/>
        <w:rPr>
          <w:rFonts w:ascii="Times New Roman" w:hAnsi="Times New Roman" w:cs="Times New Roman"/>
          <w:b/>
          <w:sz w:val="24"/>
          <w:szCs w:val="24"/>
          <w:lang w:val="en-US"/>
        </w:rPr>
      </w:pPr>
    </w:p>
    <w:p w14:paraId="6BDAB0BA" w14:textId="77777777" w:rsidR="00604654" w:rsidRDefault="00604654" w:rsidP="00604654">
      <w:pPr>
        <w:pStyle w:val="NoSpacing"/>
        <w:jc w:val="center"/>
        <w:rPr>
          <w:rFonts w:ascii="Times New Roman" w:hAnsi="Times New Roman" w:cs="Times New Roman"/>
          <w:b/>
          <w:sz w:val="24"/>
          <w:szCs w:val="24"/>
          <w:lang w:val="en-US"/>
        </w:rPr>
      </w:pPr>
    </w:p>
    <w:p w14:paraId="7C18183A" w14:textId="77777777" w:rsidR="00604654" w:rsidRDefault="00604654" w:rsidP="00604654">
      <w:pPr>
        <w:pStyle w:val="NoSpacing"/>
        <w:jc w:val="center"/>
        <w:rPr>
          <w:rFonts w:ascii="Times New Roman" w:hAnsi="Times New Roman" w:cs="Times New Roman"/>
          <w:b/>
          <w:sz w:val="24"/>
          <w:szCs w:val="24"/>
          <w:lang w:val="en-US"/>
        </w:rPr>
      </w:pPr>
    </w:p>
    <w:p w14:paraId="4CC17EA7" w14:textId="77777777" w:rsidR="00604654" w:rsidRDefault="00604654" w:rsidP="00604654">
      <w:pPr>
        <w:pStyle w:val="NoSpacing"/>
        <w:jc w:val="center"/>
        <w:rPr>
          <w:rFonts w:ascii="Times New Roman" w:hAnsi="Times New Roman" w:cs="Times New Roman"/>
          <w:b/>
          <w:sz w:val="24"/>
          <w:szCs w:val="24"/>
          <w:lang w:val="en-US"/>
        </w:rPr>
      </w:pPr>
    </w:p>
    <w:p w14:paraId="39731F9D" w14:textId="77777777" w:rsidR="00604654" w:rsidRDefault="00604654" w:rsidP="00604654">
      <w:pPr>
        <w:pStyle w:val="NoSpacing"/>
        <w:jc w:val="center"/>
        <w:rPr>
          <w:rFonts w:ascii="Times New Roman" w:hAnsi="Times New Roman" w:cs="Times New Roman"/>
          <w:b/>
          <w:sz w:val="24"/>
          <w:szCs w:val="24"/>
          <w:lang w:val="en-US"/>
        </w:rPr>
      </w:pPr>
    </w:p>
    <w:p w14:paraId="140626ED" w14:textId="77777777" w:rsidR="00604654" w:rsidRDefault="00604654" w:rsidP="00604654">
      <w:pPr>
        <w:pStyle w:val="NoSpacing"/>
        <w:jc w:val="center"/>
        <w:rPr>
          <w:rFonts w:ascii="Times New Roman" w:hAnsi="Times New Roman" w:cs="Times New Roman"/>
          <w:b/>
          <w:sz w:val="24"/>
          <w:szCs w:val="24"/>
          <w:lang w:val="en-US"/>
        </w:rPr>
      </w:pPr>
    </w:p>
    <w:p w14:paraId="4236B89E" w14:textId="77777777" w:rsidR="00604654" w:rsidRDefault="00604654" w:rsidP="00604654">
      <w:pPr>
        <w:pStyle w:val="NoSpacing"/>
        <w:jc w:val="center"/>
        <w:rPr>
          <w:rFonts w:ascii="Times New Roman" w:hAnsi="Times New Roman" w:cs="Times New Roman"/>
          <w:b/>
          <w:sz w:val="24"/>
          <w:szCs w:val="24"/>
          <w:lang w:val="en-US"/>
        </w:rPr>
      </w:pPr>
    </w:p>
    <w:p w14:paraId="0B3F7AD9" w14:textId="77777777" w:rsidR="00604654" w:rsidRDefault="00604654" w:rsidP="00604654">
      <w:pPr>
        <w:pStyle w:val="NoSpacing"/>
        <w:jc w:val="center"/>
        <w:rPr>
          <w:rFonts w:ascii="Times New Roman" w:hAnsi="Times New Roman" w:cs="Times New Roman"/>
          <w:b/>
          <w:sz w:val="24"/>
          <w:szCs w:val="24"/>
          <w:lang w:val="en-US"/>
        </w:rPr>
      </w:pPr>
    </w:p>
    <w:p w14:paraId="6A205A76" w14:textId="77777777" w:rsidR="00604654" w:rsidRDefault="00604654" w:rsidP="00604654">
      <w:pPr>
        <w:pStyle w:val="NoSpacing"/>
        <w:jc w:val="center"/>
        <w:rPr>
          <w:rFonts w:ascii="Times New Roman" w:hAnsi="Times New Roman" w:cs="Times New Roman"/>
          <w:b/>
          <w:sz w:val="24"/>
          <w:szCs w:val="24"/>
          <w:lang w:val="en-US"/>
        </w:rPr>
      </w:pPr>
    </w:p>
    <w:p w14:paraId="5DBD3015" w14:textId="77777777" w:rsidR="00604654" w:rsidRDefault="00604654" w:rsidP="00604654">
      <w:pPr>
        <w:pStyle w:val="NoSpacing"/>
        <w:jc w:val="center"/>
        <w:rPr>
          <w:rFonts w:ascii="Times New Roman" w:hAnsi="Times New Roman" w:cs="Times New Roman"/>
          <w:b/>
          <w:sz w:val="24"/>
          <w:szCs w:val="24"/>
          <w:lang w:val="en-US"/>
        </w:rPr>
      </w:pPr>
    </w:p>
    <w:p w14:paraId="67BD0981" w14:textId="77777777" w:rsidR="00604654" w:rsidRDefault="00604654" w:rsidP="00604654">
      <w:pPr>
        <w:pStyle w:val="NoSpacing"/>
        <w:jc w:val="center"/>
        <w:rPr>
          <w:rFonts w:ascii="Times New Roman" w:hAnsi="Times New Roman" w:cs="Times New Roman"/>
          <w:b/>
          <w:sz w:val="24"/>
          <w:szCs w:val="24"/>
          <w:lang w:val="en-US"/>
        </w:rPr>
      </w:pPr>
    </w:p>
    <w:p w14:paraId="77364CA1" w14:textId="77777777" w:rsidR="00604654" w:rsidRDefault="00604654" w:rsidP="00604654">
      <w:pPr>
        <w:pStyle w:val="NoSpacing"/>
        <w:jc w:val="center"/>
        <w:rPr>
          <w:rFonts w:ascii="Times New Roman" w:hAnsi="Times New Roman" w:cs="Times New Roman"/>
          <w:b/>
          <w:sz w:val="24"/>
          <w:szCs w:val="24"/>
          <w:lang w:val="en-US"/>
        </w:rPr>
      </w:pPr>
    </w:p>
    <w:p w14:paraId="5B1F46B5" w14:textId="77777777" w:rsidR="00604654" w:rsidRDefault="00604654" w:rsidP="00604654">
      <w:pPr>
        <w:pStyle w:val="NoSpacing"/>
        <w:jc w:val="center"/>
        <w:rPr>
          <w:rFonts w:ascii="Times New Roman" w:hAnsi="Times New Roman" w:cs="Times New Roman"/>
          <w:b/>
          <w:sz w:val="24"/>
          <w:szCs w:val="24"/>
          <w:lang w:val="en-US"/>
        </w:rPr>
      </w:pPr>
    </w:p>
    <w:p w14:paraId="43A1867A" w14:textId="77777777" w:rsidR="00604654" w:rsidRDefault="00604654" w:rsidP="00604654">
      <w:pPr>
        <w:pStyle w:val="NoSpacing"/>
        <w:jc w:val="center"/>
        <w:rPr>
          <w:rFonts w:ascii="Times New Roman" w:hAnsi="Times New Roman" w:cs="Times New Roman"/>
          <w:b/>
          <w:sz w:val="24"/>
          <w:szCs w:val="24"/>
          <w:lang w:val="en-US"/>
        </w:rPr>
      </w:pPr>
    </w:p>
    <w:p w14:paraId="68F7BD83" w14:textId="77777777" w:rsidR="00604654" w:rsidRDefault="00604654" w:rsidP="00604654">
      <w:pPr>
        <w:pStyle w:val="NoSpacing"/>
        <w:jc w:val="center"/>
        <w:rPr>
          <w:rFonts w:ascii="Times New Roman" w:hAnsi="Times New Roman" w:cs="Times New Roman"/>
          <w:b/>
          <w:sz w:val="24"/>
          <w:szCs w:val="24"/>
          <w:lang w:val="en-US"/>
        </w:rPr>
      </w:pPr>
    </w:p>
    <w:p w14:paraId="1EEA4299" w14:textId="77777777" w:rsidR="00604654" w:rsidRDefault="00604654" w:rsidP="00604654">
      <w:pPr>
        <w:pStyle w:val="NoSpacing"/>
        <w:jc w:val="center"/>
        <w:rPr>
          <w:rFonts w:ascii="Times New Roman" w:hAnsi="Times New Roman" w:cs="Times New Roman"/>
          <w:b/>
          <w:sz w:val="24"/>
          <w:szCs w:val="24"/>
          <w:lang w:val="en-US"/>
        </w:rPr>
      </w:pPr>
    </w:p>
    <w:p w14:paraId="38BF296B" w14:textId="77777777" w:rsidR="00604654" w:rsidRDefault="00604654" w:rsidP="00604654">
      <w:pPr>
        <w:pStyle w:val="NoSpacing"/>
        <w:jc w:val="center"/>
        <w:rPr>
          <w:rFonts w:ascii="Times New Roman" w:hAnsi="Times New Roman" w:cs="Times New Roman"/>
          <w:b/>
          <w:sz w:val="24"/>
          <w:szCs w:val="24"/>
          <w:lang w:val="en-US"/>
        </w:rPr>
      </w:pPr>
    </w:p>
    <w:p w14:paraId="00E82CD3" w14:textId="77777777" w:rsidR="00604654" w:rsidRDefault="00604654" w:rsidP="00604654">
      <w:pPr>
        <w:pStyle w:val="NoSpacing"/>
        <w:jc w:val="center"/>
        <w:rPr>
          <w:rFonts w:ascii="Times New Roman" w:hAnsi="Times New Roman" w:cs="Times New Roman"/>
          <w:b/>
          <w:sz w:val="24"/>
          <w:szCs w:val="24"/>
          <w:lang w:val="en-US"/>
        </w:rPr>
      </w:pPr>
    </w:p>
    <w:p w14:paraId="008B8043" w14:textId="77777777" w:rsidR="00604654" w:rsidRDefault="00604654" w:rsidP="00604654">
      <w:pPr>
        <w:pStyle w:val="NoSpacing"/>
        <w:jc w:val="center"/>
        <w:rPr>
          <w:rFonts w:ascii="Times New Roman" w:hAnsi="Times New Roman" w:cs="Times New Roman"/>
          <w:b/>
          <w:sz w:val="24"/>
          <w:szCs w:val="24"/>
          <w:lang w:val="en-US"/>
        </w:rPr>
      </w:pPr>
    </w:p>
    <w:p w14:paraId="3C2B5C1E" w14:textId="77777777" w:rsidR="00604654" w:rsidRDefault="00604654" w:rsidP="00604654">
      <w:pPr>
        <w:pStyle w:val="NoSpacing"/>
        <w:jc w:val="center"/>
        <w:rPr>
          <w:rFonts w:ascii="Times New Roman" w:hAnsi="Times New Roman" w:cs="Times New Roman"/>
          <w:b/>
          <w:sz w:val="24"/>
          <w:szCs w:val="24"/>
          <w:lang w:val="en-US"/>
        </w:rPr>
      </w:pPr>
    </w:p>
    <w:p w14:paraId="69844588" w14:textId="77777777" w:rsidR="00604654" w:rsidRDefault="00604654" w:rsidP="00604654">
      <w:pPr>
        <w:pStyle w:val="NoSpacing"/>
        <w:jc w:val="center"/>
        <w:rPr>
          <w:rFonts w:ascii="Times New Roman" w:hAnsi="Times New Roman" w:cs="Times New Roman"/>
          <w:b/>
          <w:sz w:val="24"/>
          <w:szCs w:val="24"/>
          <w:lang w:val="en-US"/>
        </w:rPr>
      </w:pPr>
    </w:p>
    <w:p w14:paraId="62819E5B" w14:textId="77777777" w:rsidR="00604654" w:rsidRDefault="00604654" w:rsidP="00604654">
      <w:pPr>
        <w:pStyle w:val="NoSpacing"/>
        <w:jc w:val="center"/>
        <w:rPr>
          <w:rFonts w:ascii="Times New Roman" w:hAnsi="Times New Roman" w:cs="Times New Roman"/>
          <w:b/>
          <w:sz w:val="24"/>
          <w:szCs w:val="24"/>
          <w:lang w:val="en-US"/>
        </w:rPr>
      </w:pPr>
    </w:p>
    <w:p w14:paraId="4F02F352" w14:textId="77777777" w:rsidR="00604654" w:rsidRDefault="00604654" w:rsidP="00604654">
      <w:pPr>
        <w:pStyle w:val="NoSpacing"/>
        <w:jc w:val="center"/>
        <w:rPr>
          <w:rFonts w:ascii="Times New Roman" w:hAnsi="Times New Roman" w:cs="Times New Roman"/>
          <w:b/>
          <w:sz w:val="24"/>
          <w:szCs w:val="24"/>
          <w:lang w:val="en-US"/>
        </w:rPr>
      </w:pPr>
    </w:p>
    <w:p w14:paraId="089E6891" w14:textId="77777777" w:rsidR="00507E14" w:rsidRDefault="00507E14" w:rsidP="00507E14">
      <w:pPr>
        <w:pStyle w:val="NoSpacing"/>
        <w:jc w:val="right"/>
        <w:rPr>
          <w:rFonts w:ascii="Times New Roman" w:hAnsi="Times New Roman" w:cs="Times New Roman"/>
          <w:b/>
          <w:sz w:val="24"/>
          <w:szCs w:val="24"/>
          <w:lang w:val="en-US"/>
        </w:rPr>
      </w:pPr>
    </w:p>
    <w:p w14:paraId="3A17AAED" w14:textId="77777777" w:rsidR="00507E14" w:rsidRPr="00507E14" w:rsidRDefault="00507E14" w:rsidP="00507E14">
      <w:pPr>
        <w:pStyle w:val="NoSpacing"/>
        <w:jc w:val="right"/>
        <w:rPr>
          <w:rFonts w:ascii="Times New Roman" w:hAnsi="Times New Roman" w:cs="Times New Roman"/>
          <w:sz w:val="24"/>
          <w:szCs w:val="24"/>
          <w:lang w:val="en-US"/>
        </w:rPr>
      </w:pPr>
    </w:p>
    <w:p w14:paraId="60F27650" w14:textId="7DE464D3" w:rsidR="00507E14" w:rsidRDefault="00507E14" w:rsidP="00507E14">
      <w:pPr>
        <w:pStyle w:val="NoSpacing"/>
        <w:jc w:val="center"/>
        <w:rPr>
          <w:rFonts w:ascii="Times New Roman" w:hAnsi="Times New Roman" w:cs="Times New Roman"/>
          <w:b/>
          <w:sz w:val="24"/>
          <w:szCs w:val="24"/>
          <w:lang w:val="en-US"/>
        </w:rPr>
      </w:pPr>
    </w:p>
    <w:p w14:paraId="39C79BD8" w14:textId="13969192" w:rsidR="00CE11A9" w:rsidRDefault="00CE11A9" w:rsidP="00B36D37">
      <w:pPr>
        <w:pStyle w:val="Heading1"/>
        <w:rPr>
          <w:lang w:val="en-US"/>
        </w:rPr>
      </w:pPr>
      <w:bookmarkStart w:id="28" w:name="_Toc207673822"/>
      <w:bookmarkStart w:id="29" w:name="_Toc207674838"/>
      <w:bookmarkStart w:id="30" w:name="_Toc209730526"/>
      <w:r>
        <w:rPr>
          <w:lang w:val="en-US"/>
        </w:rPr>
        <w:lastRenderedPageBreak/>
        <w:t>KATA PENGANTAR</w:t>
      </w:r>
      <w:bookmarkEnd w:id="28"/>
      <w:bookmarkEnd w:id="29"/>
      <w:bookmarkEnd w:id="30"/>
    </w:p>
    <w:p w14:paraId="5B189013" w14:textId="77777777" w:rsidR="00CE11A9" w:rsidRDefault="00CE11A9" w:rsidP="0077774F">
      <w:pPr>
        <w:pStyle w:val="NoSpacing"/>
        <w:jc w:val="both"/>
        <w:rPr>
          <w:rFonts w:ascii="Times New Roman" w:hAnsi="Times New Roman" w:cs="Times New Roman"/>
          <w:b/>
          <w:sz w:val="24"/>
          <w:szCs w:val="24"/>
          <w:lang w:val="en-US"/>
        </w:rPr>
      </w:pPr>
    </w:p>
    <w:p w14:paraId="7C714683" w14:textId="4E608A3B" w:rsidR="00CE11A9" w:rsidRPr="00CE11A9" w:rsidRDefault="00B36D37" w:rsidP="00B36D37">
      <w:pPr>
        <w:pStyle w:val="NoSpacing"/>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00CE11A9" w:rsidRPr="00CE11A9">
        <w:rPr>
          <w:rFonts w:ascii="Times New Roman" w:hAnsi="Times New Roman" w:cs="Times New Roman"/>
          <w:bCs/>
          <w:sz w:val="24"/>
          <w:szCs w:val="24"/>
          <w:lang w:val="en-US"/>
        </w:rPr>
        <w:t xml:space="preserve">Puji </w:t>
      </w:r>
      <w:proofErr w:type="spellStart"/>
      <w:r w:rsidR="00CE11A9" w:rsidRPr="00CE11A9">
        <w:rPr>
          <w:rFonts w:ascii="Times New Roman" w:hAnsi="Times New Roman" w:cs="Times New Roman"/>
          <w:bCs/>
          <w:sz w:val="24"/>
          <w:szCs w:val="24"/>
          <w:lang w:val="en-US"/>
        </w:rPr>
        <w:t>syukur</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kepada</w:t>
      </w:r>
      <w:proofErr w:type="spellEnd"/>
      <w:r w:rsidR="00CE11A9" w:rsidRPr="00CE11A9">
        <w:rPr>
          <w:rFonts w:ascii="Times New Roman" w:hAnsi="Times New Roman" w:cs="Times New Roman"/>
          <w:bCs/>
          <w:sz w:val="24"/>
          <w:szCs w:val="24"/>
          <w:lang w:val="en-US"/>
        </w:rPr>
        <w:t xml:space="preserve"> Tuhan </w:t>
      </w:r>
      <w:proofErr w:type="spellStart"/>
      <w:r w:rsidR="00CE11A9" w:rsidRPr="00CE11A9">
        <w:rPr>
          <w:rFonts w:ascii="Times New Roman" w:hAnsi="Times New Roman" w:cs="Times New Roman"/>
          <w:bCs/>
          <w:sz w:val="24"/>
          <w:szCs w:val="24"/>
          <w:lang w:val="en-US"/>
        </w:rPr>
        <w:t>Yesus</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Kristus</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atas</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segala</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anugerah</w:t>
      </w:r>
      <w:proofErr w:type="spellEnd"/>
      <w:r w:rsidR="00CE11A9" w:rsidRPr="00CE11A9">
        <w:rPr>
          <w:rFonts w:ascii="Times New Roman" w:hAnsi="Times New Roman" w:cs="Times New Roman"/>
          <w:bCs/>
          <w:sz w:val="24"/>
          <w:szCs w:val="24"/>
          <w:lang w:val="en-US"/>
        </w:rPr>
        <w:t xml:space="preserve"> dan </w:t>
      </w:r>
      <w:proofErr w:type="spellStart"/>
      <w:r w:rsidR="00CE11A9" w:rsidRPr="00CE11A9">
        <w:rPr>
          <w:rFonts w:ascii="Times New Roman" w:hAnsi="Times New Roman" w:cs="Times New Roman"/>
          <w:bCs/>
          <w:sz w:val="24"/>
          <w:szCs w:val="24"/>
          <w:lang w:val="en-US"/>
        </w:rPr>
        <w:t>kasih</w:t>
      </w:r>
      <w:proofErr w:type="spellEnd"/>
      <w:r w:rsidR="00CE11A9" w:rsidRPr="00CE11A9">
        <w:rPr>
          <w:rFonts w:ascii="Times New Roman" w:hAnsi="Times New Roman" w:cs="Times New Roman"/>
          <w:bCs/>
          <w:sz w:val="24"/>
          <w:szCs w:val="24"/>
          <w:lang w:val="en-US"/>
        </w:rPr>
        <w:t xml:space="preserve"> Nya,</w:t>
      </w:r>
      <w:r w:rsidR="007466E6">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sehingga</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penulis</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dapat</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menyeselesaikan</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penulisan</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skripsi</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ini</w:t>
      </w:r>
      <w:proofErr w:type="spellEnd"/>
      <w:r w:rsidR="00CE11A9" w:rsidRPr="00CE11A9">
        <w:rPr>
          <w:rFonts w:ascii="Times New Roman" w:hAnsi="Times New Roman" w:cs="Times New Roman"/>
          <w:bCs/>
          <w:sz w:val="24"/>
          <w:szCs w:val="24"/>
          <w:lang w:val="en-US"/>
        </w:rPr>
        <w:t xml:space="preserve"> guna </w:t>
      </w:r>
      <w:proofErr w:type="spellStart"/>
      <w:r w:rsidR="00CE11A9" w:rsidRPr="00CE11A9">
        <w:rPr>
          <w:rFonts w:ascii="Times New Roman" w:hAnsi="Times New Roman" w:cs="Times New Roman"/>
          <w:bCs/>
          <w:sz w:val="24"/>
          <w:szCs w:val="24"/>
          <w:lang w:val="en-US"/>
        </w:rPr>
        <w:t>memenuhi</w:t>
      </w:r>
      <w:proofErr w:type="spellEnd"/>
      <w:r w:rsidR="00CE11A9" w:rsidRPr="00CE11A9">
        <w:rPr>
          <w:rFonts w:ascii="Times New Roman" w:hAnsi="Times New Roman" w:cs="Times New Roman"/>
          <w:bCs/>
          <w:sz w:val="24"/>
          <w:szCs w:val="24"/>
          <w:lang w:val="en-US"/>
        </w:rPr>
        <w:t xml:space="preserve"> salah </w:t>
      </w:r>
      <w:proofErr w:type="spellStart"/>
      <w:r w:rsidR="00CE11A9" w:rsidRPr="00CE11A9">
        <w:rPr>
          <w:rFonts w:ascii="Times New Roman" w:hAnsi="Times New Roman" w:cs="Times New Roman"/>
          <w:bCs/>
          <w:sz w:val="24"/>
          <w:szCs w:val="24"/>
          <w:lang w:val="en-US"/>
        </w:rPr>
        <w:t>satu</w:t>
      </w:r>
      <w:proofErr w:type="spellEnd"/>
      <w:r w:rsidR="007466E6">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persyaratan</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dalam</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mencapai</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gelar</w:t>
      </w:r>
      <w:proofErr w:type="spellEnd"/>
      <w:r w:rsidR="00CE11A9" w:rsidRPr="00CE11A9">
        <w:rPr>
          <w:rFonts w:ascii="Times New Roman" w:hAnsi="Times New Roman" w:cs="Times New Roman"/>
          <w:bCs/>
          <w:sz w:val="24"/>
          <w:szCs w:val="24"/>
          <w:lang w:val="en-US"/>
        </w:rPr>
        <w:t xml:space="preserve"> Sarjana </w:t>
      </w:r>
      <w:proofErr w:type="spellStart"/>
      <w:r w:rsidR="00CE11A9" w:rsidRPr="00CE11A9">
        <w:rPr>
          <w:rFonts w:ascii="Times New Roman" w:hAnsi="Times New Roman" w:cs="Times New Roman"/>
          <w:bCs/>
          <w:sz w:val="24"/>
          <w:szCs w:val="24"/>
          <w:lang w:val="en-US"/>
        </w:rPr>
        <w:t>Akuntansi</w:t>
      </w:r>
      <w:proofErr w:type="spellEnd"/>
      <w:r w:rsidR="00CE11A9" w:rsidRPr="00CE11A9">
        <w:rPr>
          <w:rFonts w:ascii="Times New Roman" w:hAnsi="Times New Roman" w:cs="Times New Roman"/>
          <w:bCs/>
          <w:sz w:val="24"/>
          <w:szCs w:val="24"/>
          <w:lang w:val="en-US"/>
        </w:rPr>
        <w:t xml:space="preserve"> di </w:t>
      </w:r>
      <w:proofErr w:type="spellStart"/>
      <w:r w:rsidR="00CE11A9" w:rsidRPr="00CE11A9">
        <w:rPr>
          <w:rFonts w:ascii="Times New Roman" w:hAnsi="Times New Roman" w:cs="Times New Roman"/>
          <w:bCs/>
          <w:sz w:val="24"/>
          <w:szCs w:val="24"/>
          <w:lang w:val="en-US"/>
        </w:rPr>
        <w:t>Fakultas</w:t>
      </w:r>
      <w:proofErr w:type="spellEnd"/>
      <w:r w:rsidR="00CE11A9" w:rsidRPr="00CE11A9">
        <w:rPr>
          <w:rFonts w:ascii="Times New Roman" w:hAnsi="Times New Roman" w:cs="Times New Roman"/>
          <w:bCs/>
          <w:sz w:val="24"/>
          <w:szCs w:val="24"/>
          <w:lang w:val="en-US"/>
        </w:rPr>
        <w:t xml:space="preserve"> Ekonomi dan </w:t>
      </w:r>
      <w:proofErr w:type="spellStart"/>
      <w:r w:rsidR="00CE11A9" w:rsidRPr="00CE11A9">
        <w:rPr>
          <w:rFonts w:ascii="Times New Roman" w:hAnsi="Times New Roman" w:cs="Times New Roman"/>
          <w:bCs/>
          <w:sz w:val="24"/>
          <w:szCs w:val="24"/>
          <w:lang w:val="en-US"/>
        </w:rPr>
        <w:t>Bisnis,Universitas</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Mul</w:t>
      </w:r>
      <w:r w:rsidR="00D10244">
        <w:rPr>
          <w:rFonts w:ascii="Times New Roman" w:hAnsi="Times New Roman" w:cs="Times New Roman"/>
          <w:bCs/>
          <w:sz w:val="24"/>
          <w:szCs w:val="24"/>
          <w:lang w:val="en-US"/>
        </w:rPr>
        <w:t>aw</w:t>
      </w:r>
      <w:r w:rsidR="00CE11A9" w:rsidRPr="00CE11A9">
        <w:rPr>
          <w:rFonts w:ascii="Times New Roman" w:hAnsi="Times New Roman" w:cs="Times New Roman"/>
          <w:bCs/>
          <w:sz w:val="24"/>
          <w:szCs w:val="24"/>
          <w:lang w:val="en-US"/>
        </w:rPr>
        <w:t>arman</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Terselesaikannya</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tugas</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akhir</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skripsi</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ini</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tidak</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terlepas</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dari</w:t>
      </w:r>
      <w:proofErr w:type="spellEnd"/>
      <w:r w:rsidR="007466E6">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adanya</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bimbingan</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pengarahan</w:t>
      </w:r>
      <w:proofErr w:type="spellEnd"/>
      <w:r w:rsidR="00CE11A9" w:rsidRPr="00CE11A9">
        <w:rPr>
          <w:rFonts w:ascii="Times New Roman" w:hAnsi="Times New Roman" w:cs="Times New Roman"/>
          <w:bCs/>
          <w:sz w:val="24"/>
          <w:szCs w:val="24"/>
          <w:lang w:val="en-US"/>
        </w:rPr>
        <w:t xml:space="preserve">, dan </w:t>
      </w:r>
      <w:proofErr w:type="spellStart"/>
      <w:r w:rsidR="00CE11A9" w:rsidRPr="00CE11A9">
        <w:rPr>
          <w:rFonts w:ascii="Times New Roman" w:hAnsi="Times New Roman" w:cs="Times New Roman"/>
          <w:bCs/>
          <w:sz w:val="24"/>
          <w:szCs w:val="24"/>
          <w:lang w:val="en-US"/>
        </w:rPr>
        <w:t>bantuan-bantuan</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dari</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berbagai</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pihak</w:t>
      </w:r>
      <w:proofErr w:type="spellEnd"/>
      <w:r w:rsidR="00CE11A9" w:rsidRPr="00CE11A9">
        <w:rPr>
          <w:rFonts w:ascii="Times New Roman" w:hAnsi="Times New Roman" w:cs="Times New Roman"/>
          <w:bCs/>
          <w:sz w:val="24"/>
          <w:szCs w:val="24"/>
          <w:lang w:val="en-US"/>
        </w:rPr>
        <w:t xml:space="preserve">. Oleh </w:t>
      </w:r>
      <w:proofErr w:type="spellStart"/>
      <w:r w:rsidR="00CE11A9" w:rsidRPr="00CE11A9">
        <w:rPr>
          <w:rFonts w:ascii="Times New Roman" w:hAnsi="Times New Roman" w:cs="Times New Roman"/>
          <w:bCs/>
          <w:sz w:val="24"/>
          <w:szCs w:val="24"/>
          <w:lang w:val="en-US"/>
        </w:rPr>
        <w:t>karena</w:t>
      </w:r>
      <w:proofErr w:type="spellEnd"/>
      <w:r w:rsidR="007466E6">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itu</w:t>
      </w:r>
      <w:proofErr w:type="spellEnd"/>
      <w:r w:rsidR="00CE11A9" w:rsidRPr="00CE11A9">
        <w:rPr>
          <w:rFonts w:ascii="Times New Roman" w:hAnsi="Times New Roman" w:cs="Times New Roman"/>
          <w:bCs/>
          <w:sz w:val="24"/>
          <w:szCs w:val="24"/>
          <w:lang w:val="en-US"/>
        </w:rPr>
        <w:t xml:space="preserve"> pada </w:t>
      </w:r>
      <w:proofErr w:type="spellStart"/>
      <w:r w:rsidR="00CE11A9" w:rsidRPr="00CE11A9">
        <w:rPr>
          <w:rFonts w:ascii="Times New Roman" w:hAnsi="Times New Roman" w:cs="Times New Roman"/>
          <w:bCs/>
          <w:sz w:val="24"/>
          <w:szCs w:val="24"/>
          <w:lang w:val="en-US"/>
        </w:rPr>
        <w:t>kesempatan</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ini</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penulis</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ingin</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mengucapkan</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terima</w:t>
      </w:r>
      <w:proofErr w:type="spellEnd"/>
      <w:r w:rsidR="00CE11A9" w:rsidRPr="00CE11A9">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kasih</w:t>
      </w:r>
      <w:proofErr w:type="spellEnd"/>
      <w:r w:rsidR="00CE11A9" w:rsidRPr="00CE11A9">
        <w:rPr>
          <w:rFonts w:ascii="Times New Roman" w:hAnsi="Times New Roman" w:cs="Times New Roman"/>
          <w:bCs/>
          <w:sz w:val="24"/>
          <w:szCs w:val="24"/>
          <w:lang w:val="en-US"/>
        </w:rPr>
        <w:t xml:space="preserve"> yang </w:t>
      </w:r>
      <w:proofErr w:type="spellStart"/>
      <w:r w:rsidR="00CE11A9" w:rsidRPr="00CE11A9">
        <w:rPr>
          <w:rFonts w:ascii="Times New Roman" w:hAnsi="Times New Roman" w:cs="Times New Roman"/>
          <w:bCs/>
          <w:sz w:val="24"/>
          <w:szCs w:val="24"/>
          <w:lang w:val="en-US"/>
        </w:rPr>
        <w:t>sebesar-besarnya</w:t>
      </w:r>
      <w:proofErr w:type="spellEnd"/>
      <w:r w:rsidR="007466E6">
        <w:rPr>
          <w:rFonts w:ascii="Times New Roman" w:hAnsi="Times New Roman" w:cs="Times New Roman"/>
          <w:bCs/>
          <w:sz w:val="24"/>
          <w:szCs w:val="24"/>
          <w:lang w:val="en-US"/>
        </w:rPr>
        <w:t xml:space="preserve"> </w:t>
      </w:r>
      <w:proofErr w:type="spellStart"/>
      <w:r w:rsidR="00CE11A9" w:rsidRPr="00CE11A9">
        <w:rPr>
          <w:rFonts w:ascii="Times New Roman" w:hAnsi="Times New Roman" w:cs="Times New Roman"/>
          <w:bCs/>
          <w:sz w:val="24"/>
          <w:szCs w:val="24"/>
          <w:lang w:val="en-US"/>
        </w:rPr>
        <w:t>kepada</w:t>
      </w:r>
      <w:proofErr w:type="spellEnd"/>
      <w:r w:rsidR="00CE11A9" w:rsidRPr="00CE11A9">
        <w:rPr>
          <w:rFonts w:ascii="Times New Roman" w:hAnsi="Times New Roman" w:cs="Times New Roman"/>
          <w:bCs/>
          <w:sz w:val="24"/>
          <w:szCs w:val="24"/>
          <w:lang w:val="en-US"/>
        </w:rPr>
        <w:t>:</w:t>
      </w:r>
    </w:p>
    <w:p w14:paraId="20AB089A" w14:textId="4B65B8AA" w:rsidR="00CE11A9" w:rsidRPr="00CE11A9" w:rsidRDefault="00CE11A9" w:rsidP="00B36D37">
      <w:pPr>
        <w:pStyle w:val="NoSpacing"/>
        <w:numPr>
          <w:ilvl w:val="0"/>
          <w:numId w:val="46"/>
        </w:numPr>
        <w:spacing w:line="480" w:lineRule="auto"/>
        <w:ind w:left="426"/>
        <w:jc w:val="both"/>
        <w:rPr>
          <w:rFonts w:ascii="Times New Roman" w:hAnsi="Times New Roman" w:cs="Times New Roman"/>
          <w:bCs/>
          <w:sz w:val="24"/>
          <w:szCs w:val="24"/>
          <w:lang w:val="en-US"/>
        </w:rPr>
      </w:pPr>
      <w:r w:rsidRPr="00CE11A9">
        <w:rPr>
          <w:rFonts w:ascii="Times New Roman" w:hAnsi="Times New Roman" w:cs="Times New Roman"/>
          <w:bCs/>
          <w:sz w:val="24"/>
          <w:szCs w:val="24"/>
          <w:lang w:val="en-US"/>
        </w:rPr>
        <w:t xml:space="preserve">Prof. Dr. Ir. H. </w:t>
      </w:r>
      <w:proofErr w:type="spellStart"/>
      <w:r w:rsidRPr="00CE11A9">
        <w:rPr>
          <w:rFonts w:ascii="Times New Roman" w:hAnsi="Times New Roman" w:cs="Times New Roman"/>
          <w:bCs/>
          <w:sz w:val="24"/>
          <w:szCs w:val="24"/>
          <w:lang w:val="en-US"/>
        </w:rPr>
        <w:t>Abdunnur</w:t>
      </w:r>
      <w:proofErr w:type="spellEnd"/>
      <w:r w:rsidRPr="00CE11A9">
        <w:rPr>
          <w:rFonts w:ascii="Times New Roman" w:hAnsi="Times New Roman" w:cs="Times New Roman"/>
          <w:bCs/>
          <w:sz w:val="24"/>
          <w:szCs w:val="24"/>
          <w:lang w:val="en-US"/>
        </w:rPr>
        <w:t xml:space="preserve">, </w:t>
      </w:r>
      <w:proofErr w:type="spellStart"/>
      <w:r w:rsidRPr="00CE11A9">
        <w:rPr>
          <w:rFonts w:ascii="Times New Roman" w:hAnsi="Times New Roman" w:cs="Times New Roman"/>
          <w:bCs/>
          <w:sz w:val="24"/>
          <w:szCs w:val="24"/>
          <w:lang w:val="en-US"/>
        </w:rPr>
        <w:t>M.Si</w:t>
      </w:r>
      <w:proofErr w:type="spellEnd"/>
      <w:r>
        <w:rPr>
          <w:rFonts w:ascii="Times New Roman" w:hAnsi="Times New Roman" w:cs="Times New Roman"/>
          <w:bCs/>
          <w:sz w:val="24"/>
          <w:szCs w:val="24"/>
          <w:lang w:val="en-US"/>
        </w:rPr>
        <w:t xml:space="preserve"> </w:t>
      </w:r>
      <w:proofErr w:type="spellStart"/>
      <w:r w:rsidRPr="00CE11A9">
        <w:rPr>
          <w:rFonts w:ascii="Times New Roman" w:hAnsi="Times New Roman" w:cs="Times New Roman"/>
          <w:bCs/>
          <w:sz w:val="24"/>
          <w:szCs w:val="24"/>
          <w:lang w:val="en-US"/>
        </w:rPr>
        <w:t>selaku</w:t>
      </w:r>
      <w:proofErr w:type="spellEnd"/>
      <w:r w:rsidRPr="00CE11A9">
        <w:rPr>
          <w:rFonts w:ascii="Times New Roman" w:hAnsi="Times New Roman" w:cs="Times New Roman"/>
          <w:bCs/>
          <w:sz w:val="24"/>
          <w:szCs w:val="24"/>
          <w:lang w:val="en-US"/>
        </w:rPr>
        <w:t xml:space="preserve"> </w:t>
      </w:r>
      <w:proofErr w:type="spellStart"/>
      <w:r w:rsidRPr="00CE11A9">
        <w:rPr>
          <w:rFonts w:ascii="Times New Roman" w:hAnsi="Times New Roman" w:cs="Times New Roman"/>
          <w:bCs/>
          <w:sz w:val="24"/>
          <w:szCs w:val="24"/>
          <w:lang w:val="en-US"/>
        </w:rPr>
        <w:t>Rektor</w:t>
      </w:r>
      <w:proofErr w:type="spellEnd"/>
      <w:r w:rsidRPr="00CE11A9">
        <w:rPr>
          <w:rFonts w:ascii="Times New Roman" w:hAnsi="Times New Roman" w:cs="Times New Roman"/>
          <w:bCs/>
          <w:sz w:val="24"/>
          <w:szCs w:val="24"/>
          <w:lang w:val="en-US"/>
        </w:rPr>
        <w:t xml:space="preserve"> Universitas </w:t>
      </w:r>
      <w:proofErr w:type="spellStart"/>
      <w:r w:rsidRPr="00CE11A9">
        <w:rPr>
          <w:rFonts w:ascii="Times New Roman" w:hAnsi="Times New Roman" w:cs="Times New Roman"/>
          <w:bCs/>
          <w:sz w:val="24"/>
          <w:szCs w:val="24"/>
          <w:lang w:val="en-US"/>
        </w:rPr>
        <w:t>Mulawarman</w:t>
      </w:r>
      <w:proofErr w:type="spellEnd"/>
      <w:r w:rsidRPr="00CE11A9">
        <w:rPr>
          <w:rFonts w:ascii="Times New Roman" w:hAnsi="Times New Roman" w:cs="Times New Roman"/>
          <w:bCs/>
          <w:sz w:val="24"/>
          <w:szCs w:val="24"/>
          <w:lang w:val="en-US"/>
        </w:rPr>
        <w:t>.</w:t>
      </w:r>
    </w:p>
    <w:p w14:paraId="2BDCFCA1" w14:textId="750D2FFE" w:rsidR="00CE11A9" w:rsidRPr="00CE11A9" w:rsidRDefault="00CE11A9" w:rsidP="00B36D37">
      <w:pPr>
        <w:pStyle w:val="NoSpacing"/>
        <w:numPr>
          <w:ilvl w:val="0"/>
          <w:numId w:val="46"/>
        </w:numPr>
        <w:spacing w:line="480" w:lineRule="auto"/>
        <w:ind w:left="426"/>
        <w:jc w:val="both"/>
        <w:rPr>
          <w:rFonts w:ascii="Times New Roman" w:hAnsi="Times New Roman" w:cs="Times New Roman"/>
          <w:bCs/>
          <w:sz w:val="24"/>
          <w:szCs w:val="24"/>
          <w:lang w:val="en-US"/>
        </w:rPr>
      </w:pPr>
      <w:r>
        <w:rPr>
          <w:rFonts w:ascii="Times New Roman" w:hAnsi="Times New Roman" w:cs="Times New Roman"/>
          <w:bCs/>
          <w:sz w:val="24"/>
          <w:szCs w:val="24"/>
          <w:lang w:val="en-US"/>
        </w:rPr>
        <w:t>Dr. Zainal Abidin, SE., MM</w:t>
      </w:r>
      <w:r w:rsidRPr="00CE11A9">
        <w:rPr>
          <w:rFonts w:ascii="Times New Roman" w:hAnsi="Times New Roman" w:cs="Times New Roman"/>
          <w:bCs/>
          <w:sz w:val="24"/>
          <w:szCs w:val="24"/>
          <w:lang w:val="en-US"/>
        </w:rPr>
        <w:t xml:space="preserve"> </w:t>
      </w:r>
      <w:proofErr w:type="spellStart"/>
      <w:r w:rsidRPr="00CE11A9">
        <w:rPr>
          <w:rFonts w:ascii="Times New Roman" w:hAnsi="Times New Roman" w:cs="Times New Roman"/>
          <w:bCs/>
          <w:sz w:val="24"/>
          <w:szCs w:val="24"/>
          <w:lang w:val="en-US"/>
        </w:rPr>
        <w:t>selaku</w:t>
      </w:r>
      <w:proofErr w:type="spellEnd"/>
      <w:r w:rsidRPr="00CE11A9">
        <w:rPr>
          <w:rFonts w:ascii="Times New Roman" w:hAnsi="Times New Roman" w:cs="Times New Roman"/>
          <w:bCs/>
          <w:sz w:val="24"/>
          <w:szCs w:val="24"/>
          <w:lang w:val="en-US"/>
        </w:rPr>
        <w:t xml:space="preserve"> Dekan </w:t>
      </w:r>
      <w:proofErr w:type="spellStart"/>
      <w:r w:rsidRPr="00CE11A9">
        <w:rPr>
          <w:rFonts w:ascii="Times New Roman" w:hAnsi="Times New Roman" w:cs="Times New Roman"/>
          <w:bCs/>
          <w:sz w:val="24"/>
          <w:szCs w:val="24"/>
          <w:lang w:val="en-US"/>
        </w:rPr>
        <w:t>Fakultas</w:t>
      </w:r>
      <w:proofErr w:type="spellEnd"/>
      <w:r w:rsidRPr="00CE11A9">
        <w:rPr>
          <w:rFonts w:ascii="Times New Roman" w:hAnsi="Times New Roman" w:cs="Times New Roman"/>
          <w:bCs/>
          <w:sz w:val="24"/>
          <w:szCs w:val="24"/>
          <w:lang w:val="en-US"/>
        </w:rPr>
        <w:t xml:space="preserve"> Ekonomi dan </w:t>
      </w:r>
      <w:proofErr w:type="spellStart"/>
      <w:r w:rsidRPr="00CE11A9">
        <w:rPr>
          <w:rFonts w:ascii="Times New Roman" w:hAnsi="Times New Roman" w:cs="Times New Roman"/>
          <w:bCs/>
          <w:sz w:val="24"/>
          <w:szCs w:val="24"/>
          <w:lang w:val="en-US"/>
        </w:rPr>
        <w:t>Bisnis</w:t>
      </w:r>
      <w:proofErr w:type="spellEnd"/>
      <w:r w:rsidR="000914F2">
        <w:rPr>
          <w:rFonts w:ascii="Times New Roman" w:hAnsi="Times New Roman" w:cs="Times New Roman"/>
          <w:bCs/>
          <w:sz w:val="24"/>
          <w:szCs w:val="24"/>
          <w:lang w:val="en-US"/>
        </w:rPr>
        <w:t xml:space="preserve"> </w:t>
      </w:r>
      <w:r w:rsidRPr="00CE11A9">
        <w:rPr>
          <w:rFonts w:ascii="Times New Roman" w:hAnsi="Times New Roman" w:cs="Times New Roman"/>
          <w:bCs/>
          <w:sz w:val="24"/>
          <w:szCs w:val="24"/>
          <w:lang w:val="en-US"/>
        </w:rPr>
        <w:t xml:space="preserve">Universitas </w:t>
      </w:r>
      <w:proofErr w:type="spellStart"/>
      <w:r w:rsidRPr="00CE11A9">
        <w:rPr>
          <w:rFonts w:ascii="Times New Roman" w:hAnsi="Times New Roman" w:cs="Times New Roman"/>
          <w:bCs/>
          <w:sz w:val="24"/>
          <w:szCs w:val="24"/>
          <w:lang w:val="en-US"/>
        </w:rPr>
        <w:t>Mulawarman</w:t>
      </w:r>
      <w:proofErr w:type="spellEnd"/>
      <w:r w:rsidRPr="00CE11A9">
        <w:rPr>
          <w:rFonts w:ascii="Times New Roman" w:hAnsi="Times New Roman" w:cs="Times New Roman"/>
          <w:bCs/>
          <w:sz w:val="24"/>
          <w:szCs w:val="24"/>
          <w:lang w:val="en-US"/>
        </w:rPr>
        <w:t>.</w:t>
      </w:r>
    </w:p>
    <w:p w14:paraId="0D326D36" w14:textId="186A3438" w:rsidR="00CE11A9" w:rsidRPr="00CE11A9" w:rsidRDefault="00CE11A9" w:rsidP="00B36D37">
      <w:pPr>
        <w:pStyle w:val="NoSpacing"/>
        <w:numPr>
          <w:ilvl w:val="0"/>
          <w:numId w:val="46"/>
        </w:numPr>
        <w:spacing w:line="480" w:lineRule="auto"/>
        <w:ind w:left="42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Dr. Hariman Bone, S.E., </w:t>
      </w:r>
      <w:proofErr w:type="spellStart"/>
      <w:r>
        <w:rPr>
          <w:rFonts w:ascii="Times New Roman" w:hAnsi="Times New Roman" w:cs="Times New Roman"/>
          <w:bCs/>
          <w:sz w:val="24"/>
          <w:szCs w:val="24"/>
          <w:lang w:val="en-US"/>
        </w:rPr>
        <w:t>M.Sc</w:t>
      </w:r>
      <w:proofErr w:type="spellEnd"/>
      <w:r w:rsidRPr="00CE11A9">
        <w:rPr>
          <w:rFonts w:ascii="Times New Roman" w:hAnsi="Times New Roman" w:cs="Times New Roman"/>
          <w:bCs/>
          <w:sz w:val="24"/>
          <w:szCs w:val="24"/>
          <w:lang w:val="en-US"/>
        </w:rPr>
        <w:t xml:space="preserve"> </w:t>
      </w:r>
      <w:proofErr w:type="spellStart"/>
      <w:r w:rsidRPr="00CE11A9">
        <w:rPr>
          <w:rFonts w:ascii="Times New Roman" w:hAnsi="Times New Roman" w:cs="Times New Roman"/>
          <w:bCs/>
          <w:sz w:val="24"/>
          <w:szCs w:val="24"/>
          <w:lang w:val="en-US"/>
        </w:rPr>
        <w:t>selaku</w:t>
      </w:r>
      <w:proofErr w:type="spellEnd"/>
      <w:r w:rsidRPr="00CE11A9">
        <w:rPr>
          <w:rFonts w:ascii="Times New Roman" w:hAnsi="Times New Roman" w:cs="Times New Roman"/>
          <w:bCs/>
          <w:sz w:val="24"/>
          <w:szCs w:val="24"/>
          <w:lang w:val="en-US"/>
        </w:rPr>
        <w:t xml:space="preserve"> </w:t>
      </w:r>
      <w:proofErr w:type="spellStart"/>
      <w:r w:rsidRPr="00CE11A9">
        <w:rPr>
          <w:rFonts w:ascii="Times New Roman" w:hAnsi="Times New Roman" w:cs="Times New Roman"/>
          <w:bCs/>
          <w:sz w:val="24"/>
          <w:szCs w:val="24"/>
          <w:lang w:val="en-US"/>
        </w:rPr>
        <w:t>Ketua</w:t>
      </w:r>
      <w:proofErr w:type="spellEnd"/>
      <w:r w:rsidRPr="00CE11A9">
        <w:rPr>
          <w:rFonts w:ascii="Times New Roman" w:hAnsi="Times New Roman" w:cs="Times New Roman"/>
          <w:bCs/>
          <w:sz w:val="24"/>
          <w:szCs w:val="24"/>
          <w:lang w:val="en-US"/>
        </w:rPr>
        <w:t xml:space="preserve"> </w:t>
      </w:r>
      <w:proofErr w:type="spellStart"/>
      <w:r w:rsidRPr="00CE11A9">
        <w:rPr>
          <w:rFonts w:ascii="Times New Roman" w:hAnsi="Times New Roman" w:cs="Times New Roman"/>
          <w:bCs/>
          <w:sz w:val="24"/>
          <w:szCs w:val="24"/>
          <w:lang w:val="en-US"/>
        </w:rPr>
        <w:t>Jurusan</w:t>
      </w:r>
      <w:proofErr w:type="spellEnd"/>
      <w:r w:rsidRPr="00CE11A9">
        <w:rPr>
          <w:rFonts w:ascii="Times New Roman" w:hAnsi="Times New Roman" w:cs="Times New Roman"/>
          <w:bCs/>
          <w:sz w:val="24"/>
          <w:szCs w:val="24"/>
          <w:lang w:val="en-US"/>
        </w:rPr>
        <w:t xml:space="preserve"> </w:t>
      </w:r>
      <w:proofErr w:type="spellStart"/>
      <w:r w:rsidRPr="00CE11A9">
        <w:rPr>
          <w:rFonts w:ascii="Times New Roman" w:hAnsi="Times New Roman" w:cs="Times New Roman"/>
          <w:bCs/>
          <w:sz w:val="24"/>
          <w:szCs w:val="24"/>
          <w:lang w:val="en-US"/>
        </w:rPr>
        <w:t>Jurusan</w:t>
      </w:r>
      <w:proofErr w:type="spellEnd"/>
      <w:r w:rsidR="000914F2">
        <w:rPr>
          <w:rFonts w:ascii="Times New Roman" w:hAnsi="Times New Roman" w:cs="Times New Roman"/>
          <w:bCs/>
          <w:sz w:val="24"/>
          <w:szCs w:val="24"/>
          <w:lang w:val="en-US"/>
        </w:rPr>
        <w:t xml:space="preserve"> </w:t>
      </w:r>
      <w:proofErr w:type="spellStart"/>
      <w:r w:rsidRPr="00CE11A9">
        <w:rPr>
          <w:rFonts w:ascii="Times New Roman" w:hAnsi="Times New Roman" w:cs="Times New Roman"/>
          <w:bCs/>
          <w:sz w:val="24"/>
          <w:szCs w:val="24"/>
          <w:lang w:val="en-US"/>
        </w:rPr>
        <w:t>Akuntansi</w:t>
      </w:r>
      <w:proofErr w:type="spellEnd"/>
      <w:r w:rsidRPr="00CE11A9">
        <w:rPr>
          <w:rFonts w:ascii="Times New Roman" w:hAnsi="Times New Roman" w:cs="Times New Roman"/>
          <w:bCs/>
          <w:sz w:val="24"/>
          <w:szCs w:val="24"/>
          <w:lang w:val="en-US"/>
        </w:rPr>
        <w:t xml:space="preserve"> Fakultas Ekonomi dan </w:t>
      </w:r>
      <w:proofErr w:type="spellStart"/>
      <w:r w:rsidRPr="00CE11A9">
        <w:rPr>
          <w:rFonts w:ascii="Times New Roman" w:hAnsi="Times New Roman" w:cs="Times New Roman"/>
          <w:bCs/>
          <w:sz w:val="24"/>
          <w:szCs w:val="24"/>
          <w:lang w:val="en-US"/>
        </w:rPr>
        <w:t>Bisnis</w:t>
      </w:r>
      <w:proofErr w:type="spellEnd"/>
      <w:r w:rsidRPr="00CE11A9">
        <w:rPr>
          <w:rFonts w:ascii="Times New Roman" w:hAnsi="Times New Roman" w:cs="Times New Roman"/>
          <w:bCs/>
          <w:sz w:val="24"/>
          <w:szCs w:val="24"/>
          <w:lang w:val="en-US"/>
        </w:rPr>
        <w:t xml:space="preserve"> Universitas </w:t>
      </w:r>
      <w:proofErr w:type="spellStart"/>
      <w:r w:rsidRPr="00CE11A9">
        <w:rPr>
          <w:rFonts w:ascii="Times New Roman" w:hAnsi="Times New Roman" w:cs="Times New Roman"/>
          <w:bCs/>
          <w:sz w:val="24"/>
          <w:szCs w:val="24"/>
          <w:lang w:val="en-US"/>
        </w:rPr>
        <w:t>Mulawarman</w:t>
      </w:r>
      <w:proofErr w:type="spellEnd"/>
      <w:r w:rsidRPr="00CE11A9">
        <w:rPr>
          <w:rFonts w:ascii="Times New Roman" w:hAnsi="Times New Roman" w:cs="Times New Roman"/>
          <w:bCs/>
          <w:sz w:val="24"/>
          <w:szCs w:val="24"/>
          <w:lang w:val="en-US"/>
        </w:rPr>
        <w:t>.</w:t>
      </w:r>
    </w:p>
    <w:p w14:paraId="2052FBF6" w14:textId="77777777" w:rsidR="000914F2" w:rsidRPr="000914F2" w:rsidRDefault="000914F2" w:rsidP="00B36D37">
      <w:pPr>
        <w:pStyle w:val="ListParagraph"/>
        <w:numPr>
          <w:ilvl w:val="0"/>
          <w:numId w:val="46"/>
        </w:numPr>
        <w:spacing w:after="0" w:line="480" w:lineRule="auto"/>
        <w:ind w:left="426"/>
        <w:jc w:val="both"/>
        <w:rPr>
          <w:rFonts w:ascii="Times New Roman" w:hAnsi="Times New Roman" w:cs="Times New Roman"/>
          <w:b/>
          <w:sz w:val="24"/>
          <w:szCs w:val="24"/>
          <w:u w:val="single"/>
          <w:lang w:val="en-US"/>
        </w:rPr>
      </w:pPr>
      <w:r w:rsidRPr="000914F2">
        <w:rPr>
          <w:rFonts w:ascii="Times New Roman" w:hAnsi="Times New Roman" w:cs="Times New Roman"/>
          <w:bCs/>
          <w:sz w:val="24"/>
          <w:szCs w:val="24"/>
          <w:lang w:val="en-US"/>
        </w:rPr>
        <w:t xml:space="preserve">Dr. </w:t>
      </w:r>
      <w:proofErr w:type="spellStart"/>
      <w:r w:rsidRPr="000914F2">
        <w:rPr>
          <w:rFonts w:ascii="Times New Roman" w:hAnsi="Times New Roman" w:cs="Times New Roman"/>
          <w:bCs/>
          <w:sz w:val="24"/>
          <w:szCs w:val="24"/>
          <w:lang w:val="en-US"/>
        </w:rPr>
        <w:t>Fibriyani</w:t>
      </w:r>
      <w:proofErr w:type="spellEnd"/>
      <w:r w:rsidRPr="000914F2">
        <w:rPr>
          <w:rFonts w:ascii="Times New Roman" w:hAnsi="Times New Roman" w:cs="Times New Roman"/>
          <w:bCs/>
          <w:sz w:val="24"/>
          <w:szCs w:val="24"/>
          <w:lang w:val="en-US"/>
        </w:rPr>
        <w:t xml:space="preserve"> Nur Khairin, S.E., MSA., CA., CSP, </w:t>
      </w:r>
      <w:proofErr w:type="spellStart"/>
      <w:r w:rsidRPr="000914F2">
        <w:rPr>
          <w:rFonts w:ascii="Times New Roman" w:hAnsi="Times New Roman" w:cs="Times New Roman"/>
          <w:bCs/>
          <w:sz w:val="24"/>
          <w:szCs w:val="24"/>
          <w:lang w:val="en-US"/>
        </w:rPr>
        <w:t>CIQaR</w:t>
      </w:r>
      <w:proofErr w:type="spellEnd"/>
      <w:r w:rsidRPr="000914F2">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selaku</w:t>
      </w:r>
      <w:proofErr w:type="spellEnd"/>
      <w:r w:rsidR="00CE11A9" w:rsidRPr="000914F2">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Koordinator</w:t>
      </w:r>
      <w:proofErr w:type="spellEnd"/>
      <w:r w:rsidR="00CE11A9" w:rsidRPr="000914F2">
        <w:rPr>
          <w:rFonts w:ascii="Times New Roman" w:hAnsi="Times New Roman" w:cs="Times New Roman"/>
          <w:bCs/>
          <w:sz w:val="24"/>
          <w:szCs w:val="24"/>
          <w:lang w:val="en-US"/>
        </w:rPr>
        <w:t xml:space="preserve"> Program</w:t>
      </w:r>
      <w:r w:rsidRPr="000914F2">
        <w:rPr>
          <w:rFonts w:ascii="Times New Roman" w:hAnsi="Times New Roman" w:cs="Times New Roman"/>
          <w:bCs/>
          <w:sz w:val="24"/>
          <w:szCs w:val="24"/>
          <w:lang w:val="en-US"/>
        </w:rPr>
        <w:t xml:space="preserve"> </w:t>
      </w:r>
      <w:r w:rsidR="00CE11A9" w:rsidRPr="000914F2">
        <w:rPr>
          <w:rFonts w:ascii="Times New Roman" w:hAnsi="Times New Roman" w:cs="Times New Roman"/>
          <w:bCs/>
          <w:sz w:val="24"/>
          <w:szCs w:val="24"/>
          <w:lang w:val="en-US"/>
        </w:rPr>
        <w:t xml:space="preserve">Studi </w:t>
      </w:r>
      <w:proofErr w:type="spellStart"/>
      <w:r w:rsidR="00CE11A9" w:rsidRPr="000914F2">
        <w:rPr>
          <w:rFonts w:ascii="Times New Roman" w:hAnsi="Times New Roman" w:cs="Times New Roman"/>
          <w:bCs/>
          <w:sz w:val="24"/>
          <w:szCs w:val="24"/>
          <w:lang w:val="en-US"/>
        </w:rPr>
        <w:t>Akuntansi</w:t>
      </w:r>
      <w:proofErr w:type="spellEnd"/>
      <w:r w:rsidR="00CE11A9" w:rsidRPr="000914F2">
        <w:rPr>
          <w:rFonts w:ascii="Times New Roman" w:hAnsi="Times New Roman" w:cs="Times New Roman"/>
          <w:bCs/>
          <w:sz w:val="24"/>
          <w:szCs w:val="24"/>
          <w:lang w:val="en-US"/>
        </w:rPr>
        <w:t xml:space="preserve"> Fakultas Ekonomi dan </w:t>
      </w:r>
      <w:proofErr w:type="spellStart"/>
      <w:r w:rsidR="00CE11A9" w:rsidRPr="000914F2">
        <w:rPr>
          <w:rFonts w:ascii="Times New Roman" w:hAnsi="Times New Roman" w:cs="Times New Roman"/>
          <w:bCs/>
          <w:sz w:val="24"/>
          <w:szCs w:val="24"/>
          <w:lang w:val="en-US"/>
        </w:rPr>
        <w:t>Bisnis</w:t>
      </w:r>
      <w:proofErr w:type="spellEnd"/>
      <w:r w:rsidR="00CE11A9" w:rsidRPr="000914F2">
        <w:rPr>
          <w:rFonts w:ascii="Times New Roman" w:hAnsi="Times New Roman" w:cs="Times New Roman"/>
          <w:bCs/>
          <w:sz w:val="24"/>
          <w:szCs w:val="24"/>
          <w:lang w:val="en-US"/>
        </w:rPr>
        <w:t xml:space="preserve"> Universitas </w:t>
      </w:r>
      <w:proofErr w:type="spellStart"/>
      <w:r w:rsidR="00CE11A9" w:rsidRPr="000914F2">
        <w:rPr>
          <w:rFonts w:ascii="Times New Roman" w:hAnsi="Times New Roman" w:cs="Times New Roman"/>
          <w:bCs/>
          <w:sz w:val="24"/>
          <w:szCs w:val="24"/>
          <w:lang w:val="en-US"/>
        </w:rPr>
        <w:t>Mulawarman</w:t>
      </w:r>
      <w:proofErr w:type="spellEnd"/>
      <w:r w:rsidR="00CE11A9" w:rsidRPr="000914F2">
        <w:rPr>
          <w:rFonts w:ascii="Times New Roman" w:hAnsi="Times New Roman" w:cs="Times New Roman"/>
          <w:bCs/>
          <w:sz w:val="24"/>
          <w:szCs w:val="24"/>
          <w:lang w:val="en-US"/>
        </w:rPr>
        <w:t>.</w:t>
      </w:r>
    </w:p>
    <w:p w14:paraId="525055EC" w14:textId="16161887" w:rsidR="00CE11A9" w:rsidRPr="002873B9" w:rsidRDefault="000914F2" w:rsidP="00B36D37">
      <w:pPr>
        <w:pStyle w:val="ListParagraph"/>
        <w:numPr>
          <w:ilvl w:val="0"/>
          <w:numId w:val="46"/>
        </w:numPr>
        <w:spacing w:after="0" w:line="480" w:lineRule="auto"/>
        <w:ind w:left="426"/>
        <w:jc w:val="both"/>
        <w:rPr>
          <w:rFonts w:ascii="Times New Roman" w:hAnsi="Times New Roman" w:cs="Times New Roman"/>
          <w:b/>
          <w:sz w:val="24"/>
          <w:szCs w:val="24"/>
          <w:u w:val="single"/>
          <w:lang w:val="en-US"/>
        </w:rPr>
      </w:pPr>
      <w:r w:rsidRPr="000914F2">
        <w:rPr>
          <w:rFonts w:ascii="Times New Roman" w:hAnsi="Times New Roman" w:cs="Times New Roman"/>
          <w:bCs/>
          <w:sz w:val="24"/>
          <w:szCs w:val="24"/>
          <w:lang w:val="en-US"/>
        </w:rPr>
        <w:t xml:space="preserve">Dr. Iskandar, S.E., </w:t>
      </w:r>
      <w:proofErr w:type="spellStart"/>
      <w:r w:rsidRPr="000914F2">
        <w:rPr>
          <w:rFonts w:ascii="Times New Roman" w:hAnsi="Times New Roman" w:cs="Times New Roman"/>
          <w:bCs/>
          <w:sz w:val="24"/>
          <w:szCs w:val="24"/>
          <w:lang w:val="en-US"/>
        </w:rPr>
        <w:t>M,Si.,Ak.,CA.,CSRS.,CSRA</w:t>
      </w:r>
      <w:proofErr w:type="spellEnd"/>
      <w:r>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selaku</w:t>
      </w:r>
      <w:proofErr w:type="spellEnd"/>
      <w:r w:rsidR="00CE11A9" w:rsidRPr="000914F2">
        <w:rPr>
          <w:rFonts w:ascii="Times New Roman" w:hAnsi="Times New Roman" w:cs="Times New Roman"/>
          <w:bCs/>
          <w:sz w:val="24"/>
          <w:szCs w:val="24"/>
          <w:lang w:val="en-US"/>
        </w:rPr>
        <w:t xml:space="preserve"> Dosen </w:t>
      </w:r>
      <w:proofErr w:type="spellStart"/>
      <w:r w:rsidR="00CE11A9" w:rsidRPr="000914F2">
        <w:rPr>
          <w:rFonts w:ascii="Times New Roman" w:hAnsi="Times New Roman" w:cs="Times New Roman"/>
          <w:bCs/>
          <w:sz w:val="24"/>
          <w:szCs w:val="24"/>
          <w:lang w:val="en-US"/>
        </w:rPr>
        <w:t>pembimbing</w:t>
      </w:r>
      <w:proofErr w:type="spellEnd"/>
      <w:r w:rsidR="00CE11A9" w:rsidRPr="000914F2">
        <w:rPr>
          <w:rFonts w:ascii="Times New Roman" w:hAnsi="Times New Roman" w:cs="Times New Roman"/>
          <w:bCs/>
          <w:sz w:val="24"/>
          <w:szCs w:val="24"/>
          <w:lang w:val="en-US"/>
        </w:rPr>
        <w:t xml:space="preserve"> yang</w:t>
      </w:r>
      <w:r w:rsidRPr="000914F2">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telah</w:t>
      </w:r>
      <w:proofErr w:type="spellEnd"/>
      <w:r w:rsidR="00CE11A9" w:rsidRPr="000914F2">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membimbing</w:t>
      </w:r>
      <w:proofErr w:type="spellEnd"/>
      <w:r w:rsidR="00CE11A9" w:rsidRPr="000914F2">
        <w:rPr>
          <w:rFonts w:ascii="Times New Roman" w:hAnsi="Times New Roman" w:cs="Times New Roman"/>
          <w:bCs/>
          <w:sz w:val="24"/>
          <w:szCs w:val="24"/>
          <w:lang w:val="en-US"/>
        </w:rPr>
        <w:t xml:space="preserve"> dan </w:t>
      </w:r>
      <w:proofErr w:type="spellStart"/>
      <w:r w:rsidR="00CE11A9" w:rsidRPr="000914F2">
        <w:rPr>
          <w:rFonts w:ascii="Times New Roman" w:hAnsi="Times New Roman" w:cs="Times New Roman"/>
          <w:bCs/>
          <w:sz w:val="24"/>
          <w:szCs w:val="24"/>
          <w:lang w:val="en-US"/>
        </w:rPr>
        <w:t>memberikan</w:t>
      </w:r>
      <w:proofErr w:type="spellEnd"/>
      <w:r w:rsidR="00CE11A9" w:rsidRPr="000914F2">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arahan</w:t>
      </w:r>
      <w:proofErr w:type="spellEnd"/>
      <w:r w:rsidR="00CE11A9" w:rsidRPr="000914F2">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dalam</w:t>
      </w:r>
      <w:proofErr w:type="spellEnd"/>
      <w:r w:rsidR="00CE11A9" w:rsidRPr="000914F2">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dalam</w:t>
      </w:r>
      <w:proofErr w:type="spellEnd"/>
      <w:r w:rsidR="00CE11A9" w:rsidRPr="000914F2">
        <w:rPr>
          <w:rFonts w:ascii="Times New Roman" w:hAnsi="Times New Roman" w:cs="Times New Roman"/>
          <w:bCs/>
          <w:sz w:val="24"/>
          <w:szCs w:val="24"/>
          <w:lang w:val="en-US"/>
        </w:rPr>
        <w:t xml:space="preserve"> proses </w:t>
      </w:r>
      <w:proofErr w:type="spellStart"/>
      <w:r w:rsidR="00CE11A9" w:rsidRPr="000914F2">
        <w:rPr>
          <w:rFonts w:ascii="Times New Roman" w:hAnsi="Times New Roman" w:cs="Times New Roman"/>
          <w:bCs/>
          <w:sz w:val="24"/>
          <w:szCs w:val="24"/>
          <w:lang w:val="en-US"/>
        </w:rPr>
        <w:t>penyusunan</w:t>
      </w:r>
      <w:proofErr w:type="spellEnd"/>
      <w:r w:rsidR="00CE11A9" w:rsidRPr="000914F2">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tugas</w:t>
      </w:r>
      <w:proofErr w:type="spellEnd"/>
      <w:r w:rsidRPr="000914F2">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akhir</w:t>
      </w:r>
      <w:proofErr w:type="spellEnd"/>
      <w:r w:rsidR="00CE11A9" w:rsidRPr="000914F2">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ini</w:t>
      </w:r>
      <w:proofErr w:type="spellEnd"/>
      <w:r w:rsidR="00CE11A9" w:rsidRPr="000914F2">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sehingga</w:t>
      </w:r>
      <w:proofErr w:type="spellEnd"/>
      <w:r w:rsidR="00CE11A9" w:rsidRPr="000914F2">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dapat</w:t>
      </w:r>
      <w:proofErr w:type="spellEnd"/>
      <w:r w:rsidR="00CE11A9" w:rsidRPr="000914F2">
        <w:rPr>
          <w:rFonts w:ascii="Times New Roman" w:hAnsi="Times New Roman" w:cs="Times New Roman"/>
          <w:bCs/>
          <w:sz w:val="24"/>
          <w:szCs w:val="24"/>
          <w:lang w:val="en-US"/>
        </w:rPr>
        <w:t xml:space="preserve"> </w:t>
      </w:r>
      <w:proofErr w:type="spellStart"/>
      <w:r w:rsidR="00CE11A9" w:rsidRPr="000914F2">
        <w:rPr>
          <w:rFonts w:ascii="Times New Roman" w:hAnsi="Times New Roman" w:cs="Times New Roman"/>
          <w:bCs/>
          <w:sz w:val="24"/>
          <w:szCs w:val="24"/>
          <w:lang w:val="en-US"/>
        </w:rPr>
        <w:t>terselesaikan</w:t>
      </w:r>
      <w:proofErr w:type="spellEnd"/>
      <w:r w:rsidR="00CE11A9" w:rsidRPr="000914F2">
        <w:rPr>
          <w:rFonts w:ascii="Times New Roman" w:hAnsi="Times New Roman" w:cs="Times New Roman"/>
          <w:bCs/>
          <w:sz w:val="24"/>
          <w:szCs w:val="24"/>
          <w:lang w:val="en-US"/>
        </w:rPr>
        <w:t>.</w:t>
      </w:r>
    </w:p>
    <w:p w14:paraId="07DDD5C7" w14:textId="27BA3A85" w:rsidR="002873B9" w:rsidRPr="002873B9" w:rsidRDefault="00EF4958" w:rsidP="00B36D37">
      <w:pPr>
        <w:pStyle w:val="ListParagraph"/>
        <w:numPr>
          <w:ilvl w:val="0"/>
          <w:numId w:val="46"/>
        </w:numPr>
        <w:spacing w:after="0" w:line="480" w:lineRule="auto"/>
        <w:ind w:left="426"/>
        <w:jc w:val="both"/>
        <w:rPr>
          <w:rFonts w:ascii="Times New Roman" w:hAnsi="Times New Roman" w:cs="Times New Roman"/>
          <w:bCs/>
          <w:sz w:val="24"/>
          <w:szCs w:val="24"/>
          <w:lang w:val="en-US"/>
        </w:rPr>
      </w:pPr>
      <w:r>
        <w:rPr>
          <w:rFonts w:ascii="Times New Roman" w:hAnsi="Times New Roman" w:cs="Times New Roman"/>
          <w:bCs/>
          <w:sz w:val="24"/>
          <w:szCs w:val="24"/>
        </w:rPr>
        <w:t xml:space="preserve">Dr. </w:t>
      </w:r>
      <w:r w:rsidR="002873B9" w:rsidRPr="002873B9">
        <w:rPr>
          <w:rFonts w:ascii="Times New Roman" w:hAnsi="Times New Roman" w:cs="Times New Roman"/>
          <w:bCs/>
          <w:sz w:val="24"/>
          <w:szCs w:val="24"/>
        </w:rPr>
        <w:t>Muhammad Ikbal, SE., MSA., CSRA., CSP</w:t>
      </w:r>
      <w:r w:rsidR="002873B9">
        <w:rPr>
          <w:rFonts w:ascii="Times New Roman" w:hAnsi="Times New Roman" w:cs="Times New Roman"/>
          <w:bCs/>
          <w:sz w:val="24"/>
          <w:szCs w:val="24"/>
        </w:rPr>
        <w:t xml:space="preserve"> </w:t>
      </w:r>
      <w:r w:rsidR="002873B9" w:rsidRPr="002873B9">
        <w:rPr>
          <w:rFonts w:ascii="Times New Roman" w:hAnsi="Times New Roman" w:cs="Times New Roman"/>
          <w:bCs/>
          <w:sz w:val="24"/>
          <w:szCs w:val="24"/>
        </w:rPr>
        <w:t xml:space="preserve">selaku </w:t>
      </w:r>
      <w:r w:rsidR="002873B9">
        <w:rPr>
          <w:rFonts w:ascii="Times New Roman" w:hAnsi="Times New Roman" w:cs="Times New Roman"/>
          <w:bCs/>
          <w:sz w:val="24"/>
          <w:szCs w:val="24"/>
        </w:rPr>
        <w:t>D</w:t>
      </w:r>
      <w:r w:rsidR="002873B9" w:rsidRPr="002873B9">
        <w:rPr>
          <w:rFonts w:ascii="Times New Roman" w:hAnsi="Times New Roman" w:cs="Times New Roman"/>
          <w:bCs/>
          <w:sz w:val="24"/>
          <w:szCs w:val="24"/>
        </w:rPr>
        <w:t>osen wali yang telah membantu selama perkuliahan.</w:t>
      </w:r>
    </w:p>
    <w:p w14:paraId="0E6F64AE" w14:textId="4D0C327C" w:rsidR="002873B9" w:rsidRPr="002873B9" w:rsidRDefault="002873B9" w:rsidP="00B36D37">
      <w:pPr>
        <w:pStyle w:val="ListParagraph"/>
        <w:numPr>
          <w:ilvl w:val="0"/>
          <w:numId w:val="46"/>
        </w:numPr>
        <w:spacing w:after="0" w:line="480" w:lineRule="auto"/>
        <w:ind w:left="426"/>
        <w:jc w:val="both"/>
        <w:rPr>
          <w:rFonts w:ascii="Times New Roman" w:hAnsi="Times New Roman" w:cs="Times New Roman"/>
          <w:bCs/>
          <w:sz w:val="24"/>
          <w:szCs w:val="24"/>
          <w:lang w:val="en-US"/>
        </w:rPr>
      </w:pPr>
      <w:r w:rsidRPr="002873B9">
        <w:rPr>
          <w:rFonts w:ascii="Times New Roman" w:hAnsi="Times New Roman" w:cs="Times New Roman"/>
          <w:bCs/>
          <w:sz w:val="24"/>
          <w:szCs w:val="24"/>
        </w:rPr>
        <w:t>Bapak/Ibu Dosen Fakultas Ekonomi dan Bisnis Universitas Mulawarman yang telah banyak memberikan ilmu pengetahuan kepada penulis selama kegiatan perkuliahan.</w:t>
      </w:r>
    </w:p>
    <w:p w14:paraId="06CB9552" w14:textId="429AEFC5" w:rsidR="002873B9" w:rsidRPr="002873B9" w:rsidRDefault="002873B9" w:rsidP="00B36D37">
      <w:pPr>
        <w:pStyle w:val="ListParagraph"/>
        <w:numPr>
          <w:ilvl w:val="0"/>
          <w:numId w:val="46"/>
        </w:numPr>
        <w:spacing w:after="0" w:line="480" w:lineRule="auto"/>
        <w:ind w:left="426"/>
        <w:jc w:val="both"/>
        <w:rPr>
          <w:rFonts w:ascii="Times New Roman" w:hAnsi="Times New Roman" w:cs="Times New Roman"/>
          <w:bCs/>
          <w:sz w:val="24"/>
          <w:szCs w:val="24"/>
          <w:lang w:val="en-US"/>
        </w:rPr>
      </w:pPr>
      <w:r w:rsidRPr="002873B9">
        <w:rPr>
          <w:rFonts w:ascii="Times New Roman" w:hAnsi="Times New Roman" w:cs="Times New Roman"/>
          <w:bCs/>
          <w:sz w:val="24"/>
          <w:szCs w:val="24"/>
        </w:rPr>
        <w:lastRenderedPageBreak/>
        <w:t>Seluruh staf Jurusan, Akademik, dan Tata Usaha Fakultas Ekonomi dan Bisnis Universitas Mulawarman yang telah membantu dalam kelancaran proses administrasi selama masa perkuliahan.</w:t>
      </w:r>
    </w:p>
    <w:p w14:paraId="3DE62768" w14:textId="749BC6B9" w:rsidR="002873B9" w:rsidRPr="00A717E6" w:rsidRDefault="002873B9" w:rsidP="00B36D37">
      <w:pPr>
        <w:pStyle w:val="ListParagraph"/>
        <w:numPr>
          <w:ilvl w:val="0"/>
          <w:numId w:val="46"/>
        </w:numPr>
        <w:spacing w:after="0" w:line="480" w:lineRule="auto"/>
        <w:ind w:left="426"/>
        <w:jc w:val="both"/>
        <w:rPr>
          <w:rFonts w:ascii="Times New Roman" w:hAnsi="Times New Roman" w:cs="Times New Roman"/>
          <w:bCs/>
          <w:sz w:val="24"/>
          <w:szCs w:val="24"/>
          <w:lang w:val="en-US"/>
        </w:rPr>
      </w:pPr>
      <w:r w:rsidRPr="002873B9">
        <w:rPr>
          <w:rFonts w:ascii="Times New Roman" w:hAnsi="Times New Roman" w:cs="Times New Roman"/>
          <w:bCs/>
          <w:sz w:val="24"/>
          <w:szCs w:val="24"/>
        </w:rPr>
        <w:t xml:space="preserve">Kedua Orang Tua tercinta, Bapak </w:t>
      </w:r>
      <w:r>
        <w:rPr>
          <w:rFonts w:ascii="Times New Roman" w:hAnsi="Times New Roman" w:cs="Times New Roman"/>
          <w:bCs/>
          <w:sz w:val="24"/>
          <w:szCs w:val="24"/>
        </w:rPr>
        <w:t>Joni Salong</w:t>
      </w:r>
      <w:r w:rsidRPr="002873B9">
        <w:rPr>
          <w:rFonts w:ascii="Times New Roman" w:hAnsi="Times New Roman" w:cs="Times New Roman"/>
          <w:bCs/>
          <w:sz w:val="24"/>
          <w:szCs w:val="24"/>
        </w:rPr>
        <w:t xml:space="preserve"> dan Ibu </w:t>
      </w:r>
      <w:r>
        <w:rPr>
          <w:rFonts w:ascii="Times New Roman" w:hAnsi="Times New Roman" w:cs="Times New Roman"/>
          <w:bCs/>
          <w:sz w:val="24"/>
          <w:szCs w:val="24"/>
        </w:rPr>
        <w:t>Liduina Pasau</w:t>
      </w:r>
      <w:r w:rsidRPr="002873B9">
        <w:rPr>
          <w:rFonts w:ascii="Times New Roman" w:hAnsi="Times New Roman" w:cs="Times New Roman"/>
          <w:bCs/>
          <w:sz w:val="24"/>
          <w:szCs w:val="24"/>
        </w:rPr>
        <w:t xml:space="preserve">, serta saudara-saudara terkasih </w:t>
      </w:r>
      <w:r>
        <w:rPr>
          <w:rFonts w:ascii="Times New Roman" w:hAnsi="Times New Roman" w:cs="Times New Roman"/>
          <w:bCs/>
          <w:sz w:val="24"/>
          <w:szCs w:val="24"/>
        </w:rPr>
        <w:t>Heryanto Vernando Salong</w:t>
      </w:r>
      <w:r w:rsidR="00A717E6">
        <w:rPr>
          <w:rFonts w:ascii="Times New Roman" w:hAnsi="Times New Roman" w:cs="Times New Roman"/>
          <w:bCs/>
          <w:sz w:val="24"/>
          <w:szCs w:val="24"/>
        </w:rPr>
        <w:t>, A.Md.</w:t>
      </w:r>
      <w:r w:rsidRPr="002873B9">
        <w:rPr>
          <w:rFonts w:ascii="Times New Roman" w:hAnsi="Times New Roman" w:cs="Times New Roman"/>
          <w:bCs/>
          <w:sz w:val="24"/>
          <w:szCs w:val="24"/>
        </w:rPr>
        <w:t>,</w:t>
      </w:r>
      <w:r w:rsidR="007466E6">
        <w:rPr>
          <w:rFonts w:ascii="Times New Roman" w:hAnsi="Times New Roman" w:cs="Times New Roman"/>
          <w:bCs/>
          <w:sz w:val="24"/>
          <w:szCs w:val="24"/>
        </w:rPr>
        <w:t xml:space="preserve"> SE., M.M,</w:t>
      </w:r>
      <w:r w:rsidRPr="002873B9">
        <w:rPr>
          <w:rFonts w:ascii="Times New Roman" w:hAnsi="Times New Roman" w:cs="Times New Roman"/>
          <w:bCs/>
          <w:sz w:val="24"/>
          <w:szCs w:val="24"/>
        </w:rPr>
        <w:t xml:space="preserve"> </w:t>
      </w:r>
      <w:r>
        <w:rPr>
          <w:rFonts w:ascii="Times New Roman" w:hAnsi="Times New Roman" w:cs="Times New Roman"/>
          <w:bCs/>
          <w:sz w:val="24"/>
          <w:szCs w:val="24"/>
        </w:rPr>
        <w:t>Kevin Albertus Prasetyo Salong</w:t>
      </w:r>
      <w:r w:rsidR="00A717E6">
        <w:rPr>
          <w:rFonts w:ascii="Times New Roman" w:hAnsi="Times New Roman" w:cs="Times New Roman"/>
          <w:bCs/>
          <w:sz w:val="24"/>
          <w:szCs w:val="24"/>
        </w:rPr>
        <w:t xml:space="preserve">, A.Md., Roland Alesandro Salong, S.H, dan Marcia Oktaviana Salong </w:t>
      </w:r>
      <w:r w:rsidRPr="002873B9">
        <w:rPr>
          <w:rFonts w:ascii="Times New Roman" w:hAnsi="Times New Roman" w:cs="Times New Roman"/>
          <w:bCs/>
          <w:sz w:val="24"/>
          <w:szCs w:val="24"/>
        </w:rPr>
        <w:t>yang senantiasa memberikan doa dan dukungan baik moril maupun materiil</w:t>
      </w:r>
      <w:r w:rsidR="00A717E6">
        <w:rPr>
          <w:rFonts w:ascii="Times New Roman" w:hAnsi="Times New Roman" w:cs="Times New Roman"/>
          <w:bCs/>
          <w:sz w:val="24"/>
          <w:szCs w:val="24"/>
        </w:rPr>
        <w:t>.</w:t>
      </w:r>
    </w:p>
    <w:p w14:paraId="55BD300F" w14:textId="1381C452" w:rsidR="00A717E6" w:rsidRPr="00A717E6" w:rsidRDefault="00A717E6" w:rsidP="00B36D37">
      <w:pPr>
        <w:pStyle w:val="ListParagraph"/>
        <w:numPr>
          <w:ilvl w:val="0"/>
          <w:numId w:val="46"/>
        </w:numPr>
        <w:spacing w:after="0" w:line="480" w:lineRule="auto"/>
        <w:ind w:left="426"/>
        <w:jc w:val="both"/>
        <w:rPr>
          <w:rFonts w:ascii="Times New Roman" w:hAnsi="Times New Roman" w:cs="Times New Roman"/>
          <w:bCs/>
          <w:sz w:val="24"/>
          <w:szCs w:val="24"/>
          <w:lang w:val="en-US"/>
        </w:rPr>
      </w:pPr>
      <w:r>
        <w:rPr>
          <w:rFonts w:ascii="Times New Roman" w:hAnsi="Times New Roman" w:cs="Times New Roman"/>
          <w:bCs/>
          <w:sz w:val="24"/>
          <w:szCs w:val="24"/>
        </w:rPr>
        <w:t>Enjelin Srikasih Salong</w:t>
      </w:r>
      <w:r w:rsidR="00604654">
        <w:rPr>
          <w:rFonts w:ascii="Times New Roman" w:hAnsi="Times New Roman" w:cs="Times New Roman"/>
          <w:bCs/>
          <w:sz w:val="24"/>
          <w:szCs w:val="24"/>
        </w:rPr>
        <w:t>, S.Psi</w:t>
      </w:r>
      <w:r>
        <w:rPr>
          <w:rFonts w:ascii="Times New Roman" w:hAnsi="Times New Roman" w:cs="Times New Roman"/>
          <w:bCs/>
          <w:sz w:val="24"/>
          <w:szCs w:val="24"/>
        </w:rPr>
        <w:t xml:space="preserve"> dan Zefanny Sesilia Salong yang selalu mendukung dan memberikan semangat dalam menyelesaikan tugas akhir ini.</w:t>
      </w:r>
    </w:p>
    <w:p w14:paraId="607FCA34" w14:textId="74552C3E" w:rsidR="00A717E6" w:rsidRPr="007466E6" w:rsidRDefault="00A717E6" w:rsidP="00B36D37">
      <w:pPr>
        <w:pStyle w:val="ListParagraph"/>
        <w:numPr>
          <w:ilvl w:val="0"/>
          <w:numId w:val="46"/>
        </w:numPr>
        <w:spacing w:after="0" w:line="480" w:lineRule="auto"/>
        <w:ind w:left="426"/>
        <w:jc w:val="both"/>
        <w:rPr>
          <w:rFonts w:ascii="Times New Roman" w:hAnsi="Times New Roman" w:cs="Times New Roman"/>
          <w:bCs/>
          <w:sz w:val="24"/>
          <w:szCs w:val="24"/>
          <w:lang w:val="en-US"/>
        </w:rPr>
      </w:pPr>
      <w:r>
        <w:rPr>
          <w:rFonts w:ascii="Times New Roman" w:hAnsi="Times New Roman" w:cs="Times New Roman"/>
          <w:bCs/>
          <w:sz w:val="24"/>
          <w:szCs w:val="24"/>
        </w:rPr>
        <w:t xml:space="preserve">Teman-teman saya </w:t>
      </w:r>
      <w:r w:rsidR="00604654">
        <w:rPr>
          <w:rFonts w:ascii="Times New Roman" w:hAnsi="Times New Roman" w:cs="Times New Roman"/>
          <w:bCs/>
          <w:sz w:val="24"/>
          <w:szCs w:val="24"/>
        </w:rPr>
        <w:t xml:space="preserve">Rina Ermaya, </w:t>
      </w:r>
      <w:r>
        <w:rPr>
          <w:rFonts w:ascii="Times New Roman" w:hAnsi="Times New Roman" w:cs="Times New Roman"/>
          <w:bCs/>
          <w:sz w:val="24"/>
          <w:szCs w:val="24"/>
        </w:rPr>
        <w:t>Rossy Agnesia, S.Ak, Andini Agustin Ra</w:t>
      </w:r>
      <w:r w:rsidR="00604654">
        <w:rPr>
          <w:rFonts w:ascii="Times New Roman" w:hAnsi="Times New Roman" w:cs="Times New Roman"/>
          <w:bCs/>
          <w:sz w:val="24"/>
          <w:szCs w:val="24"/>
        </w:rPr>
        <w:t>c</w:t>
      </w:r>
      <w:r>
        <w:rPr>
          <w:rFonts w:ascii="Times New Roman" w:hAnsi="Times New Roman" w:cs="Times New Roman"/>
          <w:bCs/>
          <w:sz w:val="24"/>
          <w:szCs w:val="24"/>
        </w:rPr>
        <w:t>hmat, Artha Uly Naibaho, Siti Ais</w:t>
      </w:r>
      <w:r w:rsidR="00604654">
        <w:rPr>
          <w:rFonts w:ascii="Times New Roman" w:hAnsi="Times New Roman" w:cs="Times New Roman"/>
          <w:bCs/>
          <w:sz w:val="24"/>
          <w:szCs w:val="24"/>
        </w:rPr>
        <w:t>y</w:t>
      </w:r>
      <w:r>
        <w:rPr>
          <w:rFonts w:ascii="Times New Roman" w:hAnsi="Times New Roman" w:cs="Times New Roman"/>
          <w:bCs/>
          <w:sz w:val="24"/>
          <w:szCs w:val="24"/>
        </w:rPr>
        <w:t>a Abu Bakar</w:t>
      </w:r>
      <w:r w:rsidR="007466E6">
        <w:rPr>
          <w:rFonts w:ascii="Times New Roman" w:hAnsi="Times New Roman" w:cs="Times New Roman"/>
          <w:bCs/>
          <w:sz w:val="24"/>
          <w:szCs w:val="24"/>
        </w:rPr>
        <w:t xml:space="preserve"> Umar</w:t>
      </w:r>
      <w:r>
        <w:rPr>
          <w:rFonts w:ascii="Times New Roman" w:hAnsi="Times New Roman" w:cs="Times New Roman"/>
          <w:bCs/>
          <w:sz w:val="24"/>
          <w:szCs w:val="24"/>
        </w:rPr>
        <w:t>, Melia Ranti Londong, dan Silvia</w:t>
      </w:r>
      <w:r w:rsidR="007466E6">
        <w:rPr>
          <w:rFonts w:ascii="Times New Roman" w:hAnsi="Times New Roman" w:cs="Times New Roman"/>
          <w:bCs/>
          <w:sz w:val="24"/>
          <w:szCs w:val="24"/>
        </w:rPr>
        <w:t xml:space="preserve"> Christina Dika Nainggolan yang telah menemani dan memberikan dukungan selama saya berkuliah serta berprogres bersama dalam penyusunan tugas akhir.</w:t>
      </w:r>
    </w:p>
    <w:p w14:paraId="65386F62" w14:textId="24DB287A" w:rsidR="00B36D37" w:rsidRPr="00B36D37" w:rsidRDefault="007466E6" w:rsidP="00B36D37">
      <w:pPr>
        <w:pStyle w:val="ListParagraph"/>
        <w:numPr>
          <w:ilvl w:val="0"/>
          <w:numId w:val="46"/>
        </w:numPr>
        <w:spacing w:after="0" w:line="480" w:lineRule="auto"/>
        <w:ind w:left="426"/>
        <w:jc w:val="both"/>
        <w:rPr>
          <w:rFonts w:ascii="Times New Roman" w:hAnsi="Times New Roman" w:cs="Times New Roman"/>
          <w:bCs/>
          <w:sz w:val="24"/>
          <w:szCs w:val="24"/>
          <w:lang w:val="en-US"/>
        </w:rPr>
      </w:pPr>
      <w:r w:rsidRPr="007466E6">
        <w:rPr>
          <w:rFonts w:ascii="Times New Roman" w:hAnsi="Times New Roman" w:cs="Times New Roman"/>
          <w:bCs/>
          <w:sz w:val="24"/>
          <w:szCs w:val="24"/>
        </w:rPr>
        <w:t xml:space="preserve">Serta seluruh pihak yang telah berperan dan membantu baik secara langsung maupun tidak langsung dalam penyelesaian </w:t>
      </w:r>
      <w:r>
        <w:rPr>
          <w:rFonts w:ascii="Times New Roman" w:hAnsi="Times New Roman" w:cs="Times New Roman"/>
          <w:bCs/>
          <w:sz w:val="24"/>
          <w:szCs w:val="24"/>
        </w:rPr>
        <w:t>tugas akhir</w:t>
      </w:r>
      <w:r w:rsidRPr="007466E6">
        <w:rPr>
          <w:rFonts w:ascii="Times New Roman" w:hAnsi="Times New Roman" w:cs="Times New Roman"/>
          <w:bCs/>
          <w:sz w:val="24"/>
          <w:szCs w:val="24"/>
        </w:rPr>
        <w:t xml:space="preserve"> ini.</w:t>
      </w:r>
    </w:p>
    <w:p w14:paraId="2E135830" w14:textId="43CABC56" w:rsidR="00B36D37" w:rsidRDefault="00B36D37" w:rsidP="00EF4958">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Akhir kata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sempurna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meminta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maaf</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sedalam-dalamnya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kesalahan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Semoga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pembaca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referensi</w:t>
      </w:r>
      <w:proofErr w:type="spellEnd"/>
      <w:r>
        <w:rPr>
          <w:rFonts w:ascii="Times New Roman" w:hAnsi="Times New Roman" w:cs="Times New Roman"/>
          <w:sz w:val="24"/>
          <w:szCs w:val="24"/>
          <w:lang w:val="en-US"/>
        </w:rPr>
        <w:t xml:space="preserve"> demi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w:t>
      </w:r>
    </w:p>
    <w:p w14:paraId="28146390" w14:textId="77777777" w:rsidR="00B36D37" w:rsidRDefault="00B36D37" w:rsidP="00B36D37">
      <w:pPr>
        <w:pStyle w:val="NoSpacing"/>
        <w:spacing w:line="480" w:lineRule="auto"/>
        <w:rPr>
          <w:rFonts w:ascii="Times New Roman" w:hAnsi="Times New Roman" w:cs="Times New Roman"/>
          <w:sz w:val="24"/>
          <w:szCs w:val="24"/>
          <w:lang w:val="en-US"/>
        </w:rPr>
      </w:pPr>
    </w:p>
    <w:p w14:paraId="6FF0F52A" w14:textId="77777777" w:rsidR="00B36D37" w:rsidRDefault="00B36D37" w:rsidP="00B36D37">
      <w:pPr>
        <w:pStyle w:val="NoSpacing"/>
        <w:spacing w:line="480" w:lineRule="auto"/>
        <w:rPr>
          <w:rFonts w:ascii="Times New Roman" w:hAnsi="Times New Roman" w:cs="Times New Roman"/>
          <w:sz w:val="24"/>
          <w:szCs w:val="24"/>
          <w:lang w:val="en-US"/>
        </w:rPr>
      </w:pPr>
    </w:p>
    <w:p w14:paraId="5F156210" w14:textId="5C1B3566" w:rsidR="00B36D37" w:rsidRDefault="00B36D37" w:rsidP="00B36D37">
      <w:pPr>
        <w:pStyle w:val="NoSpacing"/>
        <w:spacing w:line="480" w:lineRule="auto"/>
        <w:jc w:val="right"/>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Samarinda</w:t>
      </w:r>
      <w:proofErr w:type="spellEnd"/>
      <w:r>
        <w:rPr>
          <w:rFonts w:ascii="Times New Roman" w:hAnsi="Times New Roman" w:cs="Times New Roman"/>
          <w:sz w:val="24"/>
          <w:szCs w:val="24"/>
          <w:lang w:val="en-US"/>
        </w:rPr>
        <w:t xml:space="preserve">, </w:t>
      </w:r>
      <w:r w:rsidR="009A43E1">
        <w:rPr>
          <w:rFonts w:ascii="Times New Roman" w:hAnsi="Times New Roman" w:cs="Times New Roman"/>
          <w:sz w:val="24"/>
          <w:szCs w:val="24"/>
          <w:lang w:val="en-US"/>
        </w:rPr>
        <w:t>18</w:t>
      </w:r>
      <w:r>
        <w:rPr>
          <w:rFonts w:ascii="Times New Roman" w:hAnsi="Times New Roman" w:cs="Times New Roman"/>
          <w:sz w:val="24"/>
          <w:szCs w:val="24"/>
          <w:lang w:val="en-US"/>
        </w:rPr>
        <w:t xml:space="preserve"> September 2025</w:t>
      </w:r>
    </w:p>
    <w:p w14:paraId="15F50F48" w14:textId="77777777" w:rsidR="00B36D37" w:rsidRDefault="00B36D37" w:rsidP="00B36D37">
      <w:pPr>
        <w:pStyle w:val="NoSpacing"/>
        <w:spacing w:line="480" w:lineRule="auto"/>
        <w:jc w:val="right"/>
        <w:rPr>
          <w:rFonts w:ascii="Times New Roman" w:hAnsi="Times New Roman" w:cs="Times New Roman"/>
          <w:sz w:val="24"/>
          <w:szCs w:val="24"/>
          <w:lang w:val="en-US"/>
        </w:rPr>
      </w:pPr>
    </w:p>
    <w:p w14:paraId="4CFEA2C3" w14:textId="77777777" w:rsidR="00B36D37" w:rsidRDefault="00B36D37" w:rsidP="00B36D37">
      <w:pPr>
        <w:pStyle w:val="NoSpacing"/>
        <w:spacing w:line="480" w:lineRule="auto"/>
        <w:jc w:val="right"/>
        <w:rPr>
          <w:rFonts w:ascii="Times New Roman" w:hAnsi="Times New Roman" w:cs="Times New Roman"/>
          <w:sz w:val="24"/>
          <w:szCs w:val="24"/>
          <w:lang w:val="en-US"/>
        </w:rPr>
      </w:pPr>
    </w:p>
    <w:p w14:paraId="5FD5A411" w14:textId="680F8381" w:rsidR="00B36D37" w:rsidRPr="00B36D37" w:rsidRDefault="00B36D37" w:rsidP="00B36D37">
      <w:pPr>
        <w:pStyle w:val="NoSpacing"/>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Viona Septiana </w:t>
      </w:r>
      <w:proofErr w:type="spellStart"/>
      <w:r>
        <w:rPr>
          <w:rFonts w:ascii="Times New Roman" w:hAnsi="Times New Roman" w:cs="Times New Roman"/>
          <w:sz w:val="24"/>
          <w:szCs w:val="24"/>
          <w:lang w:val="en-US"/>
        </w:rPr>
        <w:t>Salong</w:t>
      </w:r>
      <w:proofErr w:type="spellEnd"/>
    </w:p>
    <w:p w14:paraId="7E3281BD" w14:textId="77777777" w:rsidR="00604654" w:rsidRDefault="00604654" w:rsidP="00604654">
      <w:pPr>
        <w:spacing w:after="0" w:line="240" w:lineRule="auto"/>
        <w:jc w:val="both"/>
        <w:rPr>
          <w:rFonts w:ascii="Times New Roman" w:hAnsi="Times New Roman" w:cs="Times New Roman"/>
          <w:bCs/>
          <w:sz w:val="24"/>
          <w:szCs w:val="24"/>
          <w:lang w:val="en-US"/>
        </w:rPr>
      </w:pPr>
    </w:p>
    <w:p w14:paraId="41E725FE" w14:textId="77777777" w:rsidR="00604654" w:rsidRDefault="00604654" w:rsidP="00604654">
      <w:pPr>
        <w:pStyle w:val="NoSpacing"/>
        <w:rPr>
          <w:lang w:val="en-US"/>
        </w:rPr>
      </w:pPr>
    </w:p>
    <w:p w14:paraId="09E2C72E" w14:textId="77777777" w:rsidR="00604654" w:rsidRDefault="00604654" w:rsidP="00604654">
      <w:pPr>
        <w:pStyle w:val="NoSpacing"/>
        <w:rPr>
          <w:lang w:val="en-US"/>
        </w:rPr>
      </w:pPr>
    </w:p>
    <w:p w14:paraId="4339E25E" w14:textId="77777777" w:rsidR="00B36D37" w:rsidRDefault="00B36D37" w:rsidP="00604654">
      <w:pPr>
        <w:pStyle w:val="NoSpacing"/>
        <w:rPr>
          <w:lang w:val="en-US"/>
        </w:rPr>
      </w:pPr>
    </w:p>
    <w:p w14:paraId="13101FA0" w14:textId="77777777" w:rsidR="00B36D37" w:rsidRDefault="00B36D37" w:rsidP="00604654">
      <w:pPr>
        <w:pStyle w:val="NoSpacing"/>
        <w:rPr>
          <w:lang w:val="en-US"/>
        </w:rPr>
      </w:pPr>
    </w:p>
    <w:p w14:paraId="28351B43" w14:textId="77777777" w:rsidR="00B36D37" w:rsidRDefault="00B36D37" w:rsidP="00604654">
      <w:pPr>
        <w:pStyle w:val="NoSpacing"/>
        <w:rPr>
          <w:lang w:val="en-US"/>
        </w:rPr>
      </w:pPr>
    </w:p>
    <w:p w14:paraId="70756236" w14:textId="77777777" w:rsidR="00B36D37" w:rsidRDefault="00B36D37" w:rsidP="00604654">
      <w:pPr>
        <w:pStyle w:val="NoSpacing"/>
        <w:rPr>
          <w:lang w:val="en-US"/>
        </w:rPr>
      </w:pPr>
    </w:p>
    <w:p w14:paraId="461272C3" w14:textId="77777777" w:rsidR="00B36D37" w:rsidRDefault="00B36D37" w:rsidP="00604654">
      <w:pPr>
        <w:pStyle w:val="NoSpacing"/>
        <w:rPr>
          <w:lang w:val="en-US"/>
        </w:rPr>
      </w:pPr>
    </w:p>
    <w:p w14:paraId="20ECF8DB" w14:textId="77777777" w:rsidR="00B36D37" w:rsidRDefault="00B36D37" w:rsidP="00604654">
      <w:pPr>
        <w:pStyle w:val="NoSpacing"/>
        <w:rPr>
          <w:lang w:val="en-US"/>
        </w:rPr>
      </w:pPr>
    </w:p>
    <w:p w14:paraId="546AC9E3" w14:textId="77777777" w:rsidR="00B36D37" w:rsidRDefault="00B36D37" w:rsidP="00604654">
      <w:pPr>
        <w:pStyle w:val="NoSpacing"/>
        <w:rPr>
          <w:lang w:val="en-US"/>
        </w:rPr>
      </w:pPr>
    </w:p>
    <w:p w14:paraId="3138B5AD" w14:textId="77777777" w:rsidR="00B36D37" w:rsidRDefault="00B36D37" w:rsidP="00604654">
      <w:pPr>
        <w:pStyle w:val="NoSpacing"/>
        <w:rPr>
          <w:lang w:val="en-US"/>
        </w:rPr>
      </w:pPr>
    </w:p>
    <w:p w14:paraId="51F227EF" w14:textId="77777777" w:rsidR="00B36D37" w:rsidRDefault="00B36D37" w:rsidP="00604654">
      <w:pPr>
        <w:pStyle w:val="NoSpacing"/>
        <w:rPr>
          <w:lang w:val="en-US"/>
        </w:rPr>
      </w:pPr>
    </w:p>
    <w:p w14:paraId="5DCFD7E1" w14:textId="77777777" w:rsidR="00B36D37" w:rsidRDefault="00B36D37" w:rsidP="00604654">
      <w:pPr>
        <w:pStyle w:val="NoSpacing"/>
        <w:rPr>
          <w:lang w:val="en-US"/>
        </w:rPr>
      </w:pPr>
    </w:p>
    <w:p w14:paraId="7DF2EB6B" w14:textId="77777777" w:rsidR="00B36D37" w:rsidRDefault="00B36D37" w:rsidP="00604654">
      <w:pPr>
        <w:pStyle w:val="NoSpacing"/>
        <w:rPr>
          <w:lang w:val="en-US"/>
        </w:rPr>
      </w:pPr>
    </w:p>
    <w:p w14:paraId="4E2EB5D5" w14:textId="77777777" w:rsidR="00B36D37" w:rsidRDefault="00B36D37" w:rsidP="00604654">
      <w:pPr>
        <w:pStyle w:val="NoSpacing"/>
        <w:rPr>
          <w:lang w:val="en-US"/>
        </w:rPr>
      </w:pPr>
    </w:p>
    <w:p w14:paraId="372AC071" w14:textId="77777777" w:rsidR="00B36D37" w:rsidRDefault="00B36D37" w:rsidP="00604654">
      <w:pPr>
        <w:pStyle w:val="NoSpacing"/>
        <w:rPr>
          <w:lang w:val="en-US"/>
        </w:rPr>
      </w:pPr>
    </w:p>
    <w:p w14:paraId="01452BF4" w14:textId="77777777" w:rsidR="00B36D37" w:rsidRDefault="00B36D37" w:rsidP="00604654">
      <w:pPr>
        <w:pStyle w:val="NoSpacing"/>
        <w:rPr>
          <w:lang w:val="en-US"/>
        </w:rPr>
      </w:pPr>
    </w:p>
    <w:p w14:paraId="3D22EFFD" w14:textId="77777777" w:rsidR="00B36D37" w:rsidRDefault="00B36D37" w:rsidP="00604654">
      <w:pPr>
        <w:pStyle w:val="NoSpacing"/>
        <w:rPr>
          <w:lang w:val="en-US"/>
        </w:rPr>
      </w:pPr>
    </w:p>
    <w:p w14:paraId="073C6EEE" w14:textId="77777777" w:rsidR="00B36D37" w:rsidRDefault="00B36D37" w:rsidP="00604654">
      <w:pPr>
        <w:pStyle w:val="NoSpacing"/>
        <w:rPr>
          <w:lang w:val="en-US"/>
        </w:rPr>
      </w:pPr>
    </w:p>
    <w:p w14:paraId="53B606DC" w14:textId="77777777" w:rsidR="00B36D37" w:rsidRDefault="00B36D37" w:rsidP="00604654">
      <w:pPr>
        <w:pStyle w:val="NoSpacing"/>
        <w:rPr>
          <w:lang w:val="en-US"/>
        </w:rPr>
      </w:pPr>
    </w:p>
    <w:p w14:paraId="14E37D9D" w14:textId="77777777" w:rsidR="00B36D37" w:rsidRDefault="00B36D37" w:rsidP="00604654">
      <w:pPr>
        <w:pStyle w:val="NoSpacing"/>
        <w:rPr>
          <w:lang w:val="en-US"/>
        </w:rPr>
      </w:pPr>
    </w:p>
    <w:p w14:paraId="7E207EE0" w14:textId="77777777" w:rsidR="00B36D37" w:rsidRDefault="00B36D37" w:rsidP="00604654">
      <w:pPr>
        <w:pStyle w:val="NoSpacing"/>
        <w:rPr>
          <w:lang w:val="en-US"/>
        </w:rPr>
      </w:pPr>
    </w:p>
    <w:p w14:paraId="6D14D701" w14:textId="77777777" w:rsidR="00B36D37" w:rsidRDefault="00B36D37" w:rsidP="00604654">
      <w:pPr>
        <w:pStyle w:val="NoSpacing"/>
        <w:rPr>
          <w:lang w:val="en-US"/>
        </w:rPr>
      </w:pPr>
    </w:p>
    <w:p w14:paraId="6007E485" w14:textId="77777777" w:rsidR="00B36D37" w:rsidRDefault="00B36D37" w:rsidP="00604654">
      <w:pPr>
        <w:pStyle w:val="NoSpacing"/>
        <w:rPr>
          <w:lang w:val="en-US"/>
        </w:rPr>
      </w:pPr>
    </w:p>
    <w:p w14:paraId="2F8CFE8B" w14:textId="77777777" w:rsidR="00B36D37" w:rsidRDefault="00B36D37" w:rsidP="00604654">
      <w:pPr>
        <w:pStyle w:val="NoSpacing"/>
        <w:rPr>
          <w:lang w:val="en-US"/>
        </w:rPr>
      </w:pPr>
    </w:p>
    <w:p w14:paraId="4361F5F7" w14:textId="77777777" w:rsidR="00B36D37" w:rsidRDefault="00B36D37" w:rsidP="00604654">
      <w:pPr>
        <w:pStyle w:val="NoSpacing"/>
        <w:rPr>
          <w:lang w:val="en-US"/>
        </w:rPr>
      </w:pPr>
    </w:p>
    <w:p w14:paraId="35A60428" w14:textId="77777777" w:rsidR="00B36D37" w:rsidRDefault="00B36D37" w:rsidP="00604654">
      <w:pPr>
        <w:pStyle w:val="NoSpacing"/>
        <w:rPr>
          <w:lang w:val="en-US"/>
        </w:rPr>
      </w:pPr>
    </w:p>
    <w:p w14:paraId="5EA1F565" w14:textId="77777777" w:rsidR="00B36D37" w:rsidRDefault="00B36D37" w:rsidP="00604654">
      <w:pPr>
        <w:pStyle w:val="NoSpacing"/>
        <w:rPr>
          <w:lang w:val="en-US"/>
        </w:rPr>
      </w:pPr>
    </w:p>
    <w:p w14:paraId="2BEF9750" w14:textId="77777777" w:rsidR="00B36D37" w:rsidRDefault="00B36D37" w:rsidP="00604654">
      <w:pPr>
        <w:pStyle w:val="NoSpacing"/>
        <w:rPr>
          <w:lang w:val="en-US"/>
        </w:rPr>
      </w:pPr>
    </w:p>
    <w:p w14:paraId="67DDCAB3" w14:textId="77777777" w:rsidR="00B36D37" w:rsidRDefault="00B36D37" w:rsidP="00604654">
      <w:pPr>
        <w:pStyle w:val="NoSpacing"/>
        <w:rPr>
          <w:lang w:val="en-US"/>
        </w:rPr>
      </w:pPr>
    </w:p>
    <w:p w14:paraId="6AC7B4BE" w14:textId="77777777" w:rsidR="00B36D37" w:rsidRDefault="00B36D37" w:rsidP="00604654">
      <w:pPr>
        <w:pStyle w:val="NoSpacing"/>
        <w:rPr>
          <w:lang w:val="en-US"/>
        </w:rPr>
      </w:pPr>
    </w:p>
    <w:p w14:paraId="5211257F" w14:textId="77777777" w:rsidR="00B36D37" w:rsidRDefault="00B36D37" w:rsidP="00604654">
      <w:pPr>
        <w:pStyle w:val="NoSpacing"/>
        <w:rPr>
          <w:lang w:val="en-US"/>
        </w:rPr>
      </w:pPr>
    </w:p>
    <w:p w14:paraId="014AF8F6" w14:textId="77777777" w:rsidR="00B36D37" w:rsidRDefault="00B36D37" w:rsidP="00604654">
      <w:pPr>
        <w:pStyle w:val="NoSpacing"/>
        <w:rPr>
          <w:lang w:val="en-US"/>
        </w:rPr>
      </w:pPr>
    </w:p>
    <w:p w14:paraId="6E67F2CC" w14:textId="77777777" w:rsidR="00B36D37" w:rsidRDefault="00B36D37" w:rsidP="00604654">
      <w:pPr>
        <w:pStyle w:val="NoSpacing"/>
        <w:rPr>
          <w:lang w:val="en-US"/>
        </w:rPr>
      </w:pPr>
    </w:p>
    <w:p w14:paraId="4761FDA7" w14:textId="77777777" w:rsidR="00B36D37" w:rsidRDefault="00B36D37" w:rsidP="00604654">
      <w:pPr>
        <w:pStyle w:val="NoSpacing"/>
        <w:rPr>
          <w:lang w:val="en-US"/>
        </w:rPr>
      </w:pPr>
    </w:p>
    <w:p w14:paraId="53805777" w14:textId="77777777" w:rsidR="00B36D37" w:rsidRDefault="00B36D37" w:rsidP="00604654">
      <w:pPr>
        <w:pStyle w:val="NoSpacing"/>
        <w:rPr>
          <w:lang w:val="en-US"/>
        </w:rPr>
      </w:pPr>
    </w:p>
    <w:p w14:paraId="133028F7" w14:textId="77777777" w:rsidR="00B36D37" w:rsidRPr="00604654" w:rsidRDefault="00B36D37" w:rsidP="00604654">
      <w:pPr>
        <w:pStyle w:val="NoSpacing"/>
        <w:rPr>
          <w:lang w:val="en-US"/>
        </w:rPr>
      </w:pPr>
    </w:p>
    <w:p w14:paraId="081EA493" w14:textId="693D4965" w:rsidR="001B5708" w:rsidRPr="00740EED" w:rsidRDefault="00332639" w:rsidP="00F67B1F">
      <w:pPr>
        <w:pStyle w:val="Heading1"/>
        <w:rPr>
          <w:bCs/>
          <w:lang w:val="en-US"/>
        </w:rPr>
      </w:pPr>
      <w:bookmarkStart w:id="31" w:name="_Toc174924876"/>
      <w:bookmarkStart w:id="32" w:name="_Toc174952680"/>
      <w:bookmarkStart w:id="33" w:name="_Toc176718876"/>
      <w:bookmarkStart w:id="34" w:name="_Toc176719954"/>
      <w:bookmarkStart w:id="35" w:name="_Toc178728771"/>
      <w:bookmarkStart w:id="36" w:name="_Toc179305736"/>
      <w:bookmarkStart w:id="37" w:name="_Toc179382519"/>
      <w:bookmarkStart w:id="38" w:name="_Toc204201812"/>
      <w:bookmarkStart w:id="39" w:name="_Toc204202551"/>
      <w:bookmarkStart w:id="40" w:name="_Toc204203160"/>
      <w:bookmarkStart w:id="41" w:name="_Toc205768970"/>
      <w:bookmarkStart w:id="42" w:name="_Toc207673823"/>
      <w:bookmarkStart w:id="43" w:name="_Toc207674839"/>
      <w:bookmarkStart w:id="44" w:name="_Toc209730527"/>
      <w:r w:rsidRPr="00740EED">
        <w:rPr>
          <w:bCs/>
          <w:lang w:val="en-US"/>
        </w:rPr>
        <w:lastRenderedPageBreak/>
        <w:t>DAFTAR ISI</w:t>
      </w:r>
      <w:bookmarkEnd w:id="31"/>
      <w:bookmarkEnd w:id="32"/>
      <w:bookmarkEnd w:id="33"/>
      <w:bookmarkEnd w:id="34"/>
      <w:bookmarkEnd w:id="35"/>
      <w:bookmarkEnd w:id="36"/>
      <w:bookmarkEnd w:id="37"/>
      <w:bookmarkEnd w:id="38"/>
      <w:bookmarkEnd w:id="39"/>
      <w:bookmarkEnd w:id="40"/>
      <w:bookmarkEnd w:id="41"/>
      <w:bookmarkEnd w:id="42"/>
      <w:bookmarkEnd w:id="43"/>
      <w:bookmarkEnd w:id="44"/>
    </w:p>
    <w:sdt>
      <w:sdtPr>
        <w:rPr>
          <w:rFonts w:asciiTheme="minorHAnsi" w:eastAsiaTheme="minorHAnsi" w:hAnsiTheme="minorHAnsi" w:cstheme="minorBidi"/>
          <w:color w:val="auto"/>
          <w:kern w:val="2"/>
          <w:sz w:val="22"/>
          <w:szCs w:val="22"/>
          <w:lang w:val="id-ID"/>
          <w14:ligatures w14:val="standardContextual"/>
        </w:rPr>
        <w:id w:val="-1736154808"/>
        <w:docPartObj>
          <w:docPartGallery w:val="Table of Contents"/>
          <w:docPartUnique/>
        </w:docPartObj>
      </w:sdtPr>
      <w:sdtEndPr>
        <w:rPr>
          <w:rFonts w:ascii="Times New Roman" w:hAnsi="Times New Roman" w:cs="Times New Roman"/>
          <w:b/>
          <w:bCs/>
          <w:noProof/>
          <w:sz w:val="24"/>
          <w:szCs w:val="24"/>
        </w:rPr>
      </w:sdtEndPr>
      <w:sdtContent>
        <w:p w14:paraId="20646FF9" w14:textId="042CEEFF" w:rsidR="00A26972" w:rsidRPr="00CB77E6" w:rsidRDefault="00CB77E6" w:rsidP="00CB77E6">
          <w:pPr>
            <w:pStyle w:val="TOCHeading"/>
            <w:jc w:val="right"/>
            <w:rPr>
              <w:rFonts w:ascii="Times New Roman" w:hAnsi="Times New Roman" w:cs="Times New Roman"/>
              <w:b/>
              <w:bCs/>
              <w:color w:val="000000" w:themeColor="text1"/>
              <w:sz w:val="24"/>
              <w:szCs w:val="24"/>
            </w:rPr>
          </w:pPr>
          <w:r w:rsidRPr="00CB77E6">
            <w:rPr>
              <w:rFonts w:ascii="Times New Roman" w:hAnsi="Times New Roman" w:cs="Times New Roman"/>
              <w:b/>
              <w:bCs/>
              <w:color w:val="000000" w:themeColor="text1"/>
              <w:sz w:val="24"/>
              <w:szCs w:val="24"/>
            </w:rPr>
            <w:t>Halaman</w:t>
          </w:r>
        </w:p>
        <w:p w14:paraId="2B76EA50" w14:textId="3D159C80" w:rsidR="0047499E" w:rsidRPr="0047499E" w:rsidRDefault="0047499E" w:rsidP="0047499E">
          <w:pPr>
            <w:pStyle w:val="TOC1"/>
            <w:rPr>
              <w:rFonts w:eastAsiaTheme="minorEastAsia"/>
              <w:lang w:eastAsia="id-ID"/>
            </w:rPr>
          </w:pPr>
          <w:r w:rsidRPr="0047499E">
            <w:fldChar w:fldCharType="begin"/>
          </w:r>
          <w:r w:rsidRPr="0047499E">
            <w:instrText xml:space="preserve"> TOC \o "1-5" \h \z \u </w:instrText>
          </w:r>
          <w:r w:rsidRPr="0047499E">
            <w:fldChar w:fldCharType="separate"/>
          </w:r>
          <w:hyperlink w:anchor="_Toc209730521" w:history="1">
            <w:r w:rsidR="00404A7E">
              <w:rPr>
                <w:rStyle w:val="Hyperlink"/>
              </w:rPr>
              <w:t xml:space="preserve">HALAMAN JUDUL </w:t>
            </w:r>
            <w:r w:rsidRPr="0047499E">
              <w:rPr>
                <w:webHidden/>
              </w:rPr>
              <w:tab/>
            </w:r>
            <w:r w:rsidRPr="0047499E">
              <w:rPr>
                <w:webHidden/>
              </w:rPr>
              <w:fldChar w:fldCharType="begin"/>
            </w:r>
            <w:r w:rsidRPr="0047499E">
              <w:rPr>
                <w:webHidden/>
              </w:rPr>
              <w:instrText xml:space="preserve"> PAGEREF _Toc209730521 \h </w:instrText>
            </w:r>
            <w:r w:rsidRPr="0047499E">
              <w:rPr>
                <w:webHidden/>
              </w:rPr>
            </w:r>
            <w:r w:rsidRPr="0047499E">
              <w:rPr>
                <w:webHidden/>
              </w:rPr>
              <w:fldChar w:fldCharType="separate"/>
            </w:r>
            <w:r w:rsidR="002849FD">
              <w:rPr>
                <w:webHidden/>
              </w:rPr>
              <w:t>i</w:t>
            </w:r>
            <w:r w:rsidRPr="0047499E">
              <w:rPr>
                <w:webHidden/>
              </w:rPr>
              <w:fldChar w:fldCharType="end"/>
            </w:r>
          </w:hyperlink>
        </w:p>
        <w:p w14:paraId="0C07BF34" w14:textId="17972CAF" w:rsidR="0047499E" w:rsidRPr="0047499E" w:rsidRDefault="0047499E" w:rsidP="0047499E">
          <w:pPr>
            <w:pStyle w:val="TOC1"/>
            <w:rPr>
              <w:rFonts w:eastAsiaTheme="minorEastAsia"/>
              <w:lang w:eastAsia="id-ID"/>
            </w:rPr>
          </w:pPr>
          <w:hyperlink w:anchor="_Toc209730522" w:history="1">
            <w:r w:rsidRPr="0047499E">
              <w:rPr>
                <w:rStyle w:val="Hyperlink"/>
                <w:lang w:val="id"/>
              </w:rPr>
              <w:t>HALAMAN PENGESAHAN</w:t>
            </w:r>
            <w:r w:rsidRPr="0047499E">
              <w:rPr>
                <w:webHidden/>
              </w:rPr>
              <w:tab/>
            </w:r>
            <w:r w:rsidRPr="0047499E">
              <w:rPr>
                <w:webHidden/>
              </w:rPr>
              <w:fldChar w:fldCharType="begin"/>
            </w:r>
            <w:r w:rsidRPr="0047499E">
              <w:rPr>
                <w:webHidden/>
              </w:rPr>
              <w:instrText xml:space="preserve"> PAGEREF _Toc209730522 \h </w:instrText>
            </w:r>
            <w:r w:rsidRPr="0047499E">
              <w:rPr>
                <w:webHidden/>
              </w:rPr>
            </w:r>
            <w:r w:rsidRPr="0047499E">
              <w:rPr>
                <w:webHidden/>
              </w:rPr>
              <w:fldChar w:fldCharType="separate"/>
            </w:r>
            <w:r w:rsidR="002849FD">
              <w:rPr>
                <w:webHidden/>
              </w:rPr>
              <w:t>ii</w:t>
            </w:r>
            <w:r w:rsidRPr="0047499E">
              <w:rPr>
                <w:webHidden/>
              </w:rPr>
              <w:fldChar w:fldCharType="end"/>
            </w:r>
          </w:hyperlink>
        </w:p>
        <w:p w14:paraId="203EF3F3" w14:textId="3809814E" w:rsidR="0047499E" w:rsidRPr="0047499E" w:rsidRDefault="0047499E" w:rsidP="0047499E">
          <w:pPr>
            <w:pStyle w:val="TOC1"/>
            <w:rPr>
              <w:rFonts w:eastAsiaTheme="minorEastAsia"/>
              <w:lang w:eastAsia="id-ID"/>
            </w:rPr>
          </w:pPr>
          <w:hyperlink w:anchor="_Toc209730523" w:history="1">
            <w:r w:rsidRPr="0047499E">
              <w:rPr>
                <w:rStyle w:val="Hyperlink"/>
              </w:rPr>
              <w:t>PERNYATAAN KEASLIAN SKRIPSI</w:t>
            </w:r>
            <w:r w:rsidRPr="0047499E">
              <w:rPr>
                <w:webHidden/>
              </w:rPr>
              <w:tab/>
            </w:r>
            <w:r w:rsidRPr="0047499E">
              <w:rPr>
                <w:webHidden/>
              </w:rPr>
              <w:fldChar w:fldCharType="begin"/>
            </w:r>
            <w:r w:rsidRPr="0047499E">
              <w:rPr>
                <w:webHidden/>
              </w:rPr>
              <w:instrText xml:space="preserve"> PAGEREF _Toc209730523 \h </w:instrText>
            </w:r>
            <w:r w:rsidRPr="0047499E">
              <w:rPr>
                <w:webHidden/>
              </w:rPr>
            </w:r>
            <w:r w:rsidRPr="0047499E">
              <w:rPr>
                <w:webHidden/>
              </w:rPr>
              <w:fldChar w:fldCharType="separate"/>
            </w:r>
            <w:r w:rsidR="002849FD">
              <w:rPr>
                <w:webHidden/>
              </w:rPr>
              <w:t>iii</w:t>
            </w:r>
            <w:r w:rsidRPr="0047499E">
              <w:rPr>
                <w:webHidden/>
              </w:rPr>
              <w:fldChar w:fldCharType="end"/>
            </w:r>
          </w:hyperlink>
        </w:p>
        <w:p w14:paraId="2A2184C0" w14:textId="58610FB6" w:rsidR="0047499E" w:rsidRPr="0047499E" w:rsidRDefault="0047499E" w:rsidP="0047499E">
          <w:pPr>
            <w:pStyle w:val="TOC1"/>
            <w:rPr>
              <w:rFonts w:eastAsiaTheme="minorEastAsia"/>
              <w:lang w:eastAsia="id-ID"/>
            </w:rPr>
          </w:pPr>
          <w:hyperlink w:anchor="_Toc209730524" w:history="1">
            <w:r w:rsidRPr="0047499E">
              <w:rPr>
                <w:rStyle w:val="Hyperlink"/>
              </w:rPr>
              <w:t>ABSTRAK</w:t>
            </w:r>
            <w:r w:rsidRPr="0047499E">
              <w:rPr>
                <w:webHidden/>
              </w:rPr>
              <w:tab/>
            </w:r>
            <w:r w:rsidRPr="0047499E">
              <w:rPr>
                <w:webHidden/>
              </w:rPr>
              <w:fldChar w:fldCharType="begin"/>
            </w:r>
            <w:r w:rsidRPr="0047499E">
              <w:rPr>
                <w:webHidden/>
              </w:rPr>
              <w:instrText xml:space="preserve"> PAGEREF _Toc209730524 \h </w:instrText>
            </w:r>
            <w:r w:rsidRPr="0047499E">
              <w:rPr>
                <w:webHidden/>
              </w:rPr>
            </w:r>
            <w:r w:rsidRPr="0047499E">
              <w:rPr>
                <w:webHidden/>
              </w:rPr>
              <w:fldChar w:fldCharType="separate"/>
            </w:r>
            <w:r w:rsidR="002849FD">
              <w:rPr>
                <w:webHidden/>
              </w:rPr>
              <w:t>iv</w:t>
            </w:r>
            <w:r w:rsidRPr="0047499E">
              <w:rPr>
                <w:webHidden/>
              </w:rPr>
              <w:fldChar w:fldCharType="end"/>
            </w:r>
          </w:hyperlink>
        </w:p>
        <w:p w14:paraId="62EE7A90" w14:textId="2BA9470A" w:rsidR="0047499E" w:rsidRPr="0047499E" w:rsidRDefault="0047499E" w:rsidP="0047499E">
          <w:pPr>
            <w:pStyle w:val="TOC1"/>
            <w:rPr>
              <w:rFonts w:eastAsiaTheme="minorEastAsia"/>
              <w:lang w:eastAsia="id-ID"/>
            </w:rPr>
          </w:pPr>
          <w:hyperlink w:anchor="_Toc209730525" w:history="1">
            <w:r w:rsidRPr="0047499E">
              <w:rPr>
                <w:rStyle w:val="Hyperlink"/>
                <w:lang w:val="id"/>
              </w:rPr>
              <w:t>ABSTRACK</w:t>
            </w:r>
            <w:r w:rsidRPr="0047499E">
              <w:rPr>
                <w:webHidden/>
              </w:rPr>
              <w:tab/>
            </w:r>
            <w:r w:rsidRPr="0047499E">
              <w:rPr>
                <w:webHidden/>
              </w:rPr>
              <w:fldChar w:fldCharType="begin"/>
            </w:r>
            <w:r w:rsidRPr="0047499E">
              <w:rPr>
                <w:webHidden/>
              </w:rPr>
              <w:instrText xml:space="preserve"> PAGEREF _Toc209730525 \h </w:instrText>
            </w:r>
            <w:r w:rsidRPr="0047499E">
              <w:rPr>
                <w:webHidden/>
              </w:rPr>
            </w:r>
            <w:r w:rsidRPr="0047499E">
              <w:rPr>
                <w:webHidden/>
              </w:rPr>
              <w:fldChar w:fldCharType="separate"/>
            </w:r>
            <w:r w:rsidR="002849FD">
              <w:rPr>
                <w:webHidden/>
              </w:rPr>
              <w:t>v</w:t>
            </w:r>
            <w:r w:rsidRPr="0047499E">
              <w:rPr>
                <w:webHidden/>
              </w:rPr>
              <w:fldChar w:fldCharType="end"/>
            </w:r>
          </w:hyperlink>
        </w:p>
        <w:p w14:paraId="71E0C4B8" w14:textId="46F6B4A2" w:rsidR="0047499E" w:rsidRPr="0047499E" w:rsidRDefault="0047499E" w:rsidP="0047499E">
          <w:pPr>
            <w:pStyle w:val="TOC1"/>
            <w:rPr>
              <w:rFonts w:eastAsiaTheme="minorEastAsia"/>
              <w:lang w:eastAsia="id-ID"/>
            </w:rPr>
          </w:pPr>
          <w:hyperlink w:anchor="_Toc209730526" w:history="1">
            <w:r w:rsidRPr="0047499E">
              <w:rPr>
                <w:rStyle w:val="Hyperlink"/>
              </w:rPr>
              <w:t>KATA PENGANTAR</w:t>
            </w:r>
            <w:r w:rsidRPr="0047499E">
              <w:rPr>
                <w:webHidden/>
              </w:rPr>
              <w:tab/>
            </w:r>
            <w:r w:rsidRPr="0047499E">
              <w:rPr>
                <w:webHidden/>
              </w:rPr>
              <w:fldChar w:fldCharType="begin"/>
            </w:r>
            <w:r w:rsidRPr="0047499E">
              <w:rPr>
                <w:webHidden/>
              </w:rPr>
              <w:instrText xml:space="preserve"> PAGEREF _Toc209730526 \h </w:instrText>
            </w:r>
            <w:r w:rsidRPr="0047499E">
              <w:rPr>
                <w:webHidden/>
              </w:rPr>
            </w:r>
            <w:r w:rsidRPr="0047499E">
              <w:rPr>
                <w:webHidden/>
              </w:rPr>
              <w:fldChar w:fldCharType="separate"/>
            </w:r>
            <w:r w:rsidR="002849FD">
              <w:rPr>
                <w:webHidden/>
              </w:rPr>
              <w:t>vi</w:t>
            </w:r>
            <w:r w:rsidRPr="0047499E">
              <w:rPr>
                <w:webHidden/>
              </w:rPr>
              <w:fldChar w:fldCharType="end"/>
            </w:r>
          </w:hyperlink>
        </w:p>
        <w:p w14:paraId="56E7C1F3" w14:textId="231D7367" w:rsidR="0047499E" w:rsidRPr="0047499E" w:rsidRDefault="0047499E" w:rsidP="0047499E">
          <w:pPr>
            <w:pStyle w:val="TOC1"/>
            <w:rPr>
              <w:rFonts w:eastAsiaTheme="minorEastAsia"/>
              <w:lang w:eastAsia="id-ID"/>
            </w:rPr>
          </w:pPr>
          <w:hyperlink w:anchor="_Toc209730527" w:history="1">
            <w:r w:rsidRPr="0047499E">
              <w:rPr>
                <w:rStyle w:val="Hyperlink"/>
              </w:rPr>
              <w:t>DAFTAR ISI</w:t>
            </w:r>
            <w:r w:rsidRPr="0047499E">
              <w:rPr>
                <w:webHidden/>
              </w:rPr>
              <w:tab/>
            </w:r>
            <w:r w:rsidRPr="0047499E">
              <w:rPr>
                <w:webHidden/>
              </w:rPr>
              <w:fldChar w:fldCharType="begin"/>
            </w:r>
            <w:r w:rsidRPr="0047499E">
              <w:rPr>
                <w:webHidden/>
              </w:rPr>
              <w:instrText xml:space="preserve"> PAGEREF _Toc209730527 \h </w:instrText>
            </w:r>
            <w:r w:rsidRPr="0047499E">
              <w:rPr>
                <w:webHidden/>
              </w:rPr>
            </w:r>
            <w:r w:rsidRPr="0047499E">
              <w:rPr>
                <w:webHidden/>
              </w:rPr>
              <w:fldChar w:fldCharType="separate"/>
            </w:r>
            <w:r w:rsidR="002849FD">
              <w:rPr>
                <w:webHidden/>
              </w:rPr>
              <w:t>ix</w:t>
            </w:r>
            <w:r w:rsidRPr="0047499E">
              <w:rPr>
                <w:webHidden/>
              </w:rPr>
              <w:fldChar w:fldCharType="end"/>
            </w:r>
          </w:hyperlink>
        </w:p>
        <w:p w14:paraId="140871E7" w14:textId="41CCAD16" w:rsidR="0047499E" w:rsidRPr="0047499E" w:rsidRDefault="0047499E" w:rsidP="0047499E">
          <w:pPr>
            <w:pStyle w:val="TOC1"/>
            <w:rPr>
              <w:rFonts w:eastAsiaTheme="minorEastAsia"/>
              <w:lang w:eastAsia="id-ID"/>
            </w:rPr>
          </w:pPr>
          <w:hyperlink w:anchor="_Toc209730528" w:history="1">
            <w:r w:rsidRPr="0047499E">
              <w:rPr>
                <w:rStyle w:val="Hyperlink"/>
              </w:rPr>
              <w:t>DAFTAR TABEL</w:t>
            </w:r>
            <w:r w:rsidRPr="0047499E">
              <w:rPr>
                <w:webHidden/>
              </w:rPr>
              <w:tab/>
            </w:r>
            <w:r w:rsidRPr="0047499E">
              <w:rPr>
                <w:webHidden/>
              </w:rPr>
              <w:fldChar w:fldCharType="begin"/>
            </w:r>
            <w:r w:rsidRPr="0047499E">
              <w:rPr>
                <w:webHidden/>
              </w:rPr>
              <w:instrText xml:space="preserve"> PAGEREF _Toc209730528 \h </w:instrText>
            </w:r>
            <w:r w:rsidRPr="0047499E">
              <w:rPr>
                <w:webHidden/>
              </w:rPr>
            </w:r>
            <w:r w:rsidRPr="0047499E">
              <w:rPr>
                <w:webHidden/>
              </w:rPr>
              <w:fldChar w:fldCharType="separate"/>
            </w:r>
            <w:r w:rsidR="002849FD">
              <w:rPr>
                <w:webHidden/>
              </w:rPr>
              <w:t>xi</w:t>
            </w:r>
            <w:r w:rsidRPr="0047499E">
              <w:rPr>
                <w:webHidden/>
              </w:rPr>
              <w:fldChar w:fldCharType="end"/>
            </w:r>
          </w:hyperlink>
        </w:p>
        <w:p w14:paraId="2306709A" w14:textId="2B7F7F60" w:rsidR="0047499E" w:rsidRPr="0047499E" w:rsidRDefault="0047499E" w:rsidP="0047499E">
          <w:pPr>
            <w:pStyle w:val="TOC1"/>
            <w:rPr>
              <w:rFonts w:eastAsiaTheme="minorEastAsia"/>
              <w:lang w:eastAsia="id-ID"/>
            </w:rPr>
          </w:pPr>
          <w:hyperlink w:anchor="_Toc209730529" w:history="1">
            <w:r w:rsidRPr="0047499E">
              <w:rPr>
                <w:rStyle w:val="Hyperlink"/>
              </w:rPr>
              <w:t>DAFTAR GAMBAR</w:t>
            </w:r>
            <w:r w:rsidRPr="0047499E">
              <w:rPr>
                <w:webHidden/>
              </w:rPr>
              <w:tab/>
            </w:r>
            <w:r w:rsidRPr="0047499E">
              <w:rPr>
                <w:webHidden/>
              </w:rPr>
              <w:fldChar w:fldCharType="begin"/>
            </w:r>
            <w:r w:rsidRPr="0047499E">
              <w:rPr>
                <w:webHidden/>
              </w:rPr>
              <w:instrText xml:space="preserve"> PAGEREF _Toc209730529 \h </w:instrText>
            </w:r>
            <w:r w:rsidRPr="0047499E">
              <w:rPr>
                <w:webHidden/>
              </w:rPr>
            </w:r>
            <w:r w:rsidRPr="0047499E">
              <w:rPr>
                <w:webHidden/>
              </w:rPr>
              <w:fldChar w:fldCharType="separate"/>
            </w:r>
            <w:r w:rsidR="002849FD">
              <w:rPr>
                <w:webHidden/>
              </w:rPr>
              <w:t>xii</w:t>
            </w:r>
            <w:r w:rsidRPr="0047499E">
              <w:rPr>
                <w:webHidden/>
              </w:rPr>
              <w:fldChar w:fldCharType="end"/>
            </w:r>
          </w:hyperlink>
        </w:p>
        <w:p w14:paraId="491A9AF0" w14:textId="0507015C" w:rsidR="0047499E" w:rsidRPr="0047499E" w:rsidRDefault="0047499E" w:rsidP="0047499E">
          <w:pPr>
            <w:pStyle w:val="TOC1"/>
            <w:rPr>
              <w:rFonts w:eastAsiaTheme="minorEastAsia"/>
              <w:lang w:eastAsia="id-ID"/>
            </w:rPr>
          </w:pPr>
          <w:hyperlink w:anchor="_Toc209730530" w:history="1">
            <w:r w:rsidRPr="0047499E">
              <w:rPr>
                <w:rStyle w:val="Hyperlink"/>
              </w:rPr>
              <w:t>DAFTAR LAMPIRAN</w:t>
            </w:r>
            <w:r w:rsidRPr="0047499E">
              <w:rPr>
                <w:webHidden/>
              </w:rPr>
              <w:tab/>
            </w:r>
            <w:r w:rsidRPr="0047499E">
              <w:rPr>
                <w:webHidden/>
              </w:rPr>
              <w:fldChar w:fldCharType="begin"/>
            </w:r>
            <w:r w:rsidRPr="0047499E">
              <w:rPr>
                <w:webHidden/>
              </w:rPr>
              <w:instrText xml:space="preserve"> PAGEREF _Toc209730530 \h </w:instrText>
            </w:r>
            <w:r w:rsidRPr="0047499E">
              <w:rPr>
                <w:webHidden/>
              </w:rPr>
            </w:r>
            <w:r w:rsidRPr="0047499E">
              <w:rPr>
                <w:webHidden/>
              </w:rPr>
              <w:fldChar w:fldCharType="separate"/>
            </w:r>
            <w:r w:rsidR="002849FD">
              <w:rPr>
                <w:webHidden/>
              </w:rPr>
              <w:t>xiii</w:t>
            </w:r>
            <w:r w:rsidRPr="0047499E">
              <w:rPr>
                <w:webHidden/>
              </w:rPr>
              <w:fldChar w:fldCharType="end"/>
            </w:r>
          </w:hyperlink>
        </w:p>
        <w:p w14:paraId="1CB6BE9C" w14:textId="3DEF0FB0" w:rsidR="0047499E" w:rsidRPr="0047499E" w:rsidRDefault="0047499E" w:rsidP="0047499E">
          <w:pPr>
            <w:pStyle w:val="TOC1"/>
            <w:rPr>
              <w:rFonts w:eastAsiaTheme="minorEastAsia"/>
              <w:lang w:eastAsia="id-ID"/>
            </w:rPr>
          </w:pPr>
          <w:hyperlink w:anchor="_Toc209730531" w:history="1">
            <w:r w:rsidRPr="0047499E">
              <w:rPr>
                <w:rStyle w:val="Hyperlink"/>
              </w:rPr>
              <w:t>DAFTAR SINGKATAN</w:t>
            </w:r>
            <w:r w:rsidRPr="0047499E">
              <w:rPr>
                <w:webHidden/>
              </w:rPr>
              <w:tab/>
            </w:r>
            <w:r w:rsidRPr="0047499E">
              <w:rPr>
                <w:webHidden/>
              </w:rPr>
              <w:fldChar w:fldCharType="begin"/>
            </w:r>
            <w:r w:rsidRPr="0047499E">
              <w:rPr>
                <w:webHidden/>
              </w:rPr>
              <w:instrText xml:space="preserve"> PAGEREF _Toc209730531 \h </w:instrText>
            </w:r>
            <w:r w:rsidRPr="0047499E">
              <w:rPr>
                <w:webHidden/>
              </w:rPr>
            </w:r>
            <w:r w:rsidRPr="0047499E">
              <w:rPr>
                <w:webHidden/>
              </w:rPr>
              <w:fldChar w:fldCharType="separate"/>
            </w:r>
            <w:r w:rsidR="002849FD">
              <w:rPr>
                <w:webHidden/>
              </w:rPr>
              <w:t>xiv</w:t>
            </w:r>
            <w:r w:rsidRPr="0047499E">
              <w:rPr>
                <w:webHidden/>
              </w:rPr>
              <w:fldChar w:fldCharType="end"/>
            </w:r>
          </w:hyperlink>
        </w:p>
        <w:p w14:paraId="29BB1CD9" w14:textId="17BAC198" w:rsidR="0047499E" w:rsidRPr="0047499E" w:rsidRDefault="0047499E" w:rsidP="0047499E">
          <w:pPr>
            <w:pStyle w:val="TOC1"/>
            <w:rPr>
              <w:rFonts w:eastAsiaTheme="minorEastAsia"/>
              <w:lang w:eastAsia="id-ID"/>
            </w:rPr>
          </w:pPr>
          <w:hyperlink w:anchor="_Toc209730532" w:history="1">
            <w:r w:rsidRPr="0047499E">
              <w:rPr>
                <w:rStyle w:val="Hyperlink"/>
              </w:rPr>
              <w:t>BAB I PENDAHULUAN</w:t>
            </w:r>
            <w:r w:rsidRPr="0047499E">
              <w:rPr>
                <w:webHidden/>
              </w:rPr>
              <w:tab/>
            </w:r>
            <w:r w:rsidRPr="0047499E">
              <w:rPr>
                <w:webHidden/>
              </w:rPr>
              <w:fldChar w:fldCharType="begin"/>
            </w:r>
            <w:r w:rsidRPr="0047499E">
              <w:rPr>
                <w:webHidden/>
              </w:rPr>
              <w:instrText xml:space="preserve"> PAGEREF _Toc209730532 \h </w:instrText>
            </w:r>
            <w:r w:rsidRPr="0047499E">
              <w:rPr>
                <w:webHidden/>
              </w:rPr>
            </w:r>
            <w:r w:rsidRPr="0047499E">
              <w:rPr>
                <w:webHidden/>
              </w:rPr>
              <w:fldChar w:fldCharType="separate"/>
            </w:r>
            <w:r w:rsidR="002849FD">
              <w:rPr>
                <w:webHidden/>
              </w:rPr>
              <w:t>1</w:t>
            </w:r>
            <w:r w:rsidRPr="0047499E">
              <w:rPr>
                <w:webHidden/>
              </w:rPr>
              <w:fldChar w:fldCharType="end"/>
            </w:r>
          </w:hyperlink>
        </w:p>
        <w:p w14:paraId="7E4B06C5" w14:textId="3BCC9EC5" w:rsidR="0047499E" w:rsidRPr="0047499E" w:rsidRDefault="0047499E" w:rsidP="00C14873">
          <w:pPr>
            <w:pStyle w:val="TOC2"/>
            <w:tabs>
              <w:tab w:val="left" w:pos="1320"/>
            </w:tabs>
            <w:spacing w:line="240" w:lineRule="auto"/>
            <w:rPr>
              <w:rFonts w:eastAsiaTheme="minorEastAsia"/>
              <w:lang w:eastAsia="id-ID"/>
            </w:rPr>
          </w:pPr>
          <w:hyperlink w:anchor="_Toc209730534" w:history="1">
            <w:r w:rsidRPr="0047499E">
              <w:rPr>
                <w:rStyle w:val="Hyperlink"/>
                <w:rFonts w:eastAsia="Times New Roman"/>
                <w:lang w:val="en-US"/>
              </w:rPr>
              <w:t>1.1</w:t>
            </w:r>
            <w:r w:rsidRPr="0047499E">
              <w:rPr>
                <w:rFonts w:eastAsiaTheme="minorEastAsia"/>
                <w:lang w:eastAsia="id-ID"/>
              </w:rPr>
              <w:t xml:space="preserve"> </w:t>
            </w:r>
            <w:r w:rsidRPr="0047499E">
              <w:rPr>
                <w:rStyle w:val="Hyperlink"/>
                <w:rFonts w:eastAsia="Times New Roman"/>
                <w:lang w:val="en-US"/>
              </w:rPr>
              <w:t>Latar Belakang</w:t>
            </w:r>
            <w:r w:rsidRPr="0047499E">
              <w:rPr>
                <w:webHidden/>
              </w:rPr>
              <w:tab/>
            </w:r>
            <w:r w:rsidRPr="0047499E">
              <w:rPr>
                <w:webHidden/>
              </w:rPr>
              <w:fldChar w:fldCharType="begin"/>
            </w:r>
            <w:r w:rsidRPr="0047499E">
              <w:rPr>
                <w:webHidden/>
              </w:rPr>
              <w:instrText xml:space="preserve"> PAGEREF _Toc209730534 \h </w:instrText>
            </w:r>
            <w:r w:rsidRPr="0047499E">
              <w:rPr>
                <w:webHidden/>
              </w:rPr>
            </w:r>
            <w:r w:rsidRPr="0047499E">
              <w:rPr>
                <w:webHidden/>
              </w:rPr>
              <w:fldChar w:fldCharType="separate"/>
            </w:r>
            <w:r w:rsidR="002849FD">
              <w:rPr>
                <w:webHidden/>
              </w:rPr>
              <w:t>1</w:t>
            </w:r>
            <w:r w:rsidRPr="0047499E">
              <w:rPr>
                <w:webHidden/>
              </w:rPr>
              <w:fldChar w:fldCharType="end"/>
            </w:r>
          </w:hyperlink>
        </w:p>
        <w:p w14:paraId="1F4FB5A5" w14:textId="27091990" w:rsidR="0047499E" w:rsidRPr="0047499E" w:rsidRDefault="0047499E" w:rsidP="00C14873">
          <w:pPr>
            <w:pStyle w:val="TOC2"/>
            <w:spacing w:line="240" w:lineRule="auto"/>
            <w:rPr>
              <w:rFonts w:eastAsiaTheme="minorEastAsia"/>
              <w:lang w:eastAsia="id-ID"/>
            </w:rPr>
          </w:pPr>
          <w:hyperlink w:anchor="_Toc209730535" w:history="1">
            <w:r w:rsidRPr="0047499E">
              <w:rPr>
                <w:rStyle w:val="Hyperlink"/>
                <w:rFonts w:eastAsia="Times New Roman"/>
              </w:rPr>
              <w:t>1.2 Rumusan Masalah</w:t>
            </w:r>
            <w:r w:rsidRPr="0047499E">
              <w:rPr>
                <w:webHidden/>
              </w:rPr>
              <w:tab/>
            </w:r>
            <w:r w:rsidRPr="0047499E">
              <w:rPr>
                <w:webHidden/>
              </w:rPr>
              <w:fldChar w:fldCharType="begin"/>
            </w:r>
            <w:r w:rsidRPr="0047499E">
              <w:rPr>
                <w:webHidden/>
              </w:rPr>
              <w:instrText xml:space="preserve"> PAGEREF _Toc209730535 \h </w:instrText>
            </w:r>
            <w:r w:rsidRPr="0047499E">
              <w:rPr>
                <w:webHidden/>
              </w:rPr>
            </w:r>
            <w:r w:rsidRPr="0047499E">
              <w:rPr>
                <w:webHidden/>
              </w:rPr>
              <w:fldChar w:fldCharType="separate"/>
            </w:r>
            <w:r w:rsidR="002849FD">
              <w:rPr>
                <w:webHidden/>
              </w:rPr>
              <w:t>8</w:t>
            </w:r>
            <w:r w:rsidRPr="0047499E">
              <w:rPr>
                <w:webHidden/>
              </w:rPr>
              <w:fldChar w:fldCharType="end"/>
            </w:r>
          </w:hyperlink>
        </w:p>
        <w:p w14:paraId="4FF83B01" w14:textId="149122BA" w:rsidR="0047499E" w:rsidRPr="0047499E" w:rsidRDefault="0047499E" w:rsidP="00C14873">
          <w:pPr>
            <w:pStyle w:val="TOC2"/>
            <w:spacing w:line="240" w:lineRule="auto"/>
            <w:rPr>
              <w:rFonts w:eastAsiaTheme="minorEastAsia"/>
              <w:lang w:eastAsia="id-ID"/>
            </w:rPr>
          </w:pPr>
          <w:hyperlink w:anchor="_Toc209730536" w:history="1">
            <w:r w:rsidRPr="0047499E">
              <w:rPr>
                <w:rStyle w:val="Hyperlink"/>
                <w:rFonts w:eastAsia="Times New Roman"/>
              </w:rPr>
              <w:t>1.3 Tujuan Penelitian</w:t>
            </w:r>
            <w:r w:rsidRPr="0047499E">
              <w:rPr>
                <w:webHidden/>
              </w:rPr>
              <w:tab/>
            </w:r>
            <w:r w:rsidRPr="0047499E">
              <w:rPr>
                <w:webHidden/>
              </w:rPr>
              <w:fldChar w:fldCharType="begin"/>
            </w:r>
            <w:r w:rsidRPr="0047499E">
              <w:rPr>
                <w:webHidden/>
              </w:rPr>
              <w:instrText xml:space="preserve"> PAGEREF _Toc209730536 \h </w:instrText>
            </w:r>
            <w:r w:rsidRPr="0047499E">
              <w:rPr>
                <w:webHidden/>
              </w:rPr>
            </w:r>
            <w:r w:rsidRPr="0047499E">
              <w:rPr>
                <w:webHidden/>
              </w:rPr>
              <w:fldChar w:fldCharType="separate"/>
            </w:r>
            <w:r w:rsidR="002849FD">
              <w:rPr>
                <w:webHidden/>
              </w:rPr>
              <w:t>9</w:t>
            </w:r>
            <w:r w:rsidRPr="0047499E">
              <w:rPr>
                <w:webHidden/>
              </w:rPr>
              <w:fldChar w:fldCharType="end"/>
            </w:r>
          </w:hyperlink>
        </w:p>
        <w:p w14:paraId="00FC7AD2" w14:textId="296F2E3D" w:rsidR="0047499E" w:rsidRPr="0047499E" w:rsidRDefault="0047499E" w:rsidP="00C14873">
          <w:pPr>
            <w:pStyle w:val="TOC2"/>
            <w:spacing w:line="240" w:lineRule="auto"/>
            <w:rPr>
              <w:rFonts w:eastAsiaTheme="minorEastAsia"/>
              <w:lang w:eastAsia="id-ID"/>
            </w:rPr>
          </w:pPr>
          <w:hyperlink w:anchor="_Toc209730537" w:history="1">
            <w:r w:rsidRPr="0047499E">
              <w:rPr>
                <w:rStyle w:val="Hyperlink"/>
                <w:rFonts w:eastAsia="Times New Roman"/>
              </w:rPr>
              <w:t>1.4 Manfaat Penelitian</w:t>
            </w:r>
            <w:r w:rsidRPr="0047499E">
              <w:rPr>
                <w:webHidden/>
              </w:rPr>
              <w:tab/>
            </w:r>
            <w:r w:rsidRPr="0047499E">
              <w:rPr>
                <w:webHidden/>
              </w:rPr>
              <w:fldChar w:fldCharType="begin"/>
            </w:r>
            <w:r w:rsidRPr="0047499E">
              <w:rPr>
                <w:webHidden/>
              </w:rPr>
              <w:instrText xml:space="preserve"> PAGEREF _Toc209730537 \h </w:instrText>
            </w:r>
            <w:r w:rsidRPr="0047499E">
              <w:rPr>
                <w:webHidden/>
              </w:rPr>
            </w:r>
            <w:r w:rsidRPr="0047499E">
              <w:rPr>
                <w:webHidden/>
              </w:rPr>
              <w:fldChar w:fldCharType="separate"/>
            </w:r>
            <w:r w:rsidR="002849FD">
              <w:rPr>
                <w:webHidden/>
              </w:rPr>
              <w:t>9</w:t>
            </w:r>
            <w:r w:rsidRPr="0047499E">
              <w:rPr>
                <w:webHidden/>
              </w:rPr>
              <w:fldChar w:fldCharType="end"/>
            </w:r>
          </w:hyperlink>
        </w:p>
        <w:p w14:paraId="71007B84" w14:textId="232D8AA0" w:rsidR="0047499E" w:rsidRPr="0047499E" w:rsidRDefault="0047499E" w:rsidP="0047499E">
          <w:pPr>
            <w:pStyle w:val="TOC1"/>
            <w:rPr>
              <w:rFonts w:eastAsiaTheme="minorEastAsia"/>
              <w:lang w:eastAsia="id-ID"/>
            </w:rPr>
          </w:pPr>
          <w:r w:rsidRPr="0047499E">
            <w:rPr>
              <w:rStyle w:val="Hyperlink"/>
              <w:color w:val="000000" w:themeColor="text1"/>
              <w:u w:val="none"/>
            </w:rPr>
            <w:t xml:space="preserve">BAB II </w:t>
          </w:r>
          <w:hyperlink w:anchor="_Toc209730538" w:history="1">
            <w:r w:rsidRPr="0047499E">
              <w:rPr>
                <w:rStyle w:val="Hyperlink"/>
                <w:color w:val="000000" w:themeColor="text1"/>
                <w:u w:val="none"/>
              </w:rPr>
              <w:t>TINJAUAN PUSTAKA</w:t>
            </w:r>
            <w:r w:rsidRPr="0047499E">
              <w:rPr>
                <w:webHidden/>
              </w:rPr>
              <w:tab/>
            </w:r>
            <w:r w:rsidRPr="0047499E">
              <w:rPr>
                <w:webHidden/>
              </w:rPr>
              <w:fldChar w:fldCharType="begin"/>
            </w:r>
            <w:r w:rsidRPr="0047499E">
              <w:rPr>
                <w:webHidden/>
              </w:rPr>
              <w:instrText xml:space="preserve"> PAGEREF _Toc209730538 \h </w:instrText>
            </w:r>
            <w:r w:rsidRPr="0047499E">
              <w:rPr>
                <w:webHidden/>
              </w:rPr>
            </w:r>
            <w:r w:rsidRPr="0047499E">
              <w:rPr>
                <w:webHidden/>
              </w:rPr>
              <w:fldChar w:fldCharType="separate"/>
            </w:r>
            <w:r w:rsidR="002849FD">
              <w:rPr>
                <w:webHidden/>
              </w:rPr>
              <w:t>11</w:t>
            </w:r>
            <w:r w:rsidRPr="0047499E">
              <w:rPr>
                <w:webHidden/>
              </w:rPr>
              <w:fldChar w:fldCharType="end"/>
            </w:r>
          </w:hyperlink>
        </w:p>
        <w:p w14:paraId="3A8F5DC2" w14:textId="1F06FEC1" w:rsidR="0047499E" w:rsidRPr="0047499E" w:rsidRDefault="0047499E" w:rsidP="00C14873">
          <w:pPr>
            <w:pStyle w:val="TOC2"/>
            <w:spacing w:line="240" w:lineRule="auto"/>
            <w:rPr>
              <w:rFonts w:eastAsiaTheme="minorEastAsia"/>
              <w:lang w:eastAsia="id-ID"/>
            </w:rPr>
          </w:pPr>
          <w:hyperlink w:anchor="_Toc209730539" w:history="1">
            <w:r w:rsidRPr="0047499E">
              <w:rPr>
                <w:rStyle w:val="Hyperlink"/>
                <w:rFonts w:eastAsia="Times New Roman"/>
              </w:rPr>
              <w:t>2.1 Landasan Teori</w:t>
            </w:r>
            <w:r w:rsidRPr="0047499E">
              <w:rPr>
                <w:webHidden/>
              </w:rPr>
              <w:tab/>
            </w:r>
            <w:r w:rsidRPr="0047499E">
              <w:rPr>
                <w:webHidden/>
              </w:rPr>
              <w:fldChar w:fldCharType="begin"/>
            </w:r>
            <w:r w:rsidRPr="0047499E">
              <w:rPr>
                <w:webHidden/>
              </w:rPr>
              <w:instrText xml:space="preserve"> PAGEREF _Toc209730539 \h </w:instrText>
            </w:r>
            <w:r w:rsidRPr="0047499E">
              <w:rPr>
                <w:webHidden/>
              </w:rPr>
            </w:r>
            <w:r w:rsidRPr="0047499E">
              <w:rPr>
                <w:webHidden/>
              </w:rPr>
              <w:fldChar w:fldCharType="separate"/>
            </w:r>
            <w:r w:rsidR="002849FD">
              <w:rPr>
                <w:webHidden/>
              </w:rPr>
              <w:t>11</w:t>
            </w:r>
            <w:r w:rsidRPr="0047499E">
              <w:rPr>
                <w:webHidden/>
              </w:rPr>
              <w:fldChar w:fldCharType="end"/>
            </w:r>
          </w:hyperlink>
        </w:p>
        <w:p w14:paraId="290CA296" w14:textId="31C5422A"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40" w:history="1">
            <w:r w:rsidRPr="0047499E">
              <w:rPr>
                <w:rStyle w:val="Hyperlink"/>
                <w:rFonts w:ascii="Times New Roman" w:eastAsia="Times New Roman" w:hAnsi="Times New Roman" w:cs="Times New Roman"/>
                <w:noProof/>
                <w:sz w:val="24"/>
                <w:szCs w:val="24"/>
              </w:rPr>
              <w:t>2.1.1 Teori Agensi</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_Toc209730540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11</w:t>
            </w:r>
            <w:r w:rsidRPr="0047499E">
              <w:rPr>
                <w:rFonts w:ascii="Times New Roman" w:hAnsi="Times New Roman" w:cs="Times New Roman"/>
                <w:noProof/>
                <w:webHidden/>
                <w:sz w:val="24"/>
                <w:szCs w:val="24"/>
              </w:rPr>
              <w:fldChar w:fldCharType="end"/>
            </w:r>
          </w:hyperlink>
        </w:p>
        <w:p w14:paraId="64C6166D" w14:textId="37F083DD"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41" w:history="1">
            <w:r w:rsidRPr="0047499E">
              <w:rPr>
                <w:rStyle w:val="Hyperlink"/>
                <w:rFonts w:ascii="Times New Roman" w:eastAsia="Times New Roman" w:hAnsi="Times New Roman" w:cs="Times New Roman"/>
                <w:noProof/>
                <w:sz w:val="24"/>
                <w:szCs w:val="24"/>
              </w:rPr>
              <w:t>2.1.2 Agresivitas Pajak</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_Toc209730541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12</w:t>
            </w:r>
            <w:r w:rsidRPr="0047499E">
              <w:rPr>
                <w:rFonts w:ascii="Times New Roman" w:hAnsi="Times New Roman" w:cs="Times New Roman"/>
                <w:noProof/>
                <w:webHidden/>
                <w:sz w:val="24"/>
                <w:szCs w:val="24"/>
              </w:rPr>
              <w:fldChar w:fldCharType="end"/>
            </w:r>
          </w:hyperlink>
        </w:p>
        <w:p w14:paraId="1E574DCF" w14:textId="06DD9368"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42" w:history="1">
            <w:r w:rsidRPr="0047499E">
              <w:rPr>
                <w:rStyle w:val="Hyperlink"/>
                <w:rFonts w:ascii="Times New Roman" w:eastAsia="Times New Roman" w:hAnsi="Times New Roman" w:cs="Times New Roman"/>
                <w:noProof/>
                <w:sz w:val="24"/>
                <w:szCs w:val="24"/>
              </w:rPr>
              <w:t>2.1.3 Harga Transfer</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_Toc209730542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13</w:t>
            </w:r>
            <w:r w:rsidRPr="0047499E">
              <w:rPr>
                <w:rFonts w:ascii="Times New Roman" w:hAnsi="Times New Roman" w:cs="Times New Roman"/>
                <w:noProof/>
                <w:webHidden/>
                <w:sz w:val="24"/>
                <w:szCs w:val="24"/>
              </w:rPr>
              <w:fldChar w:fldCharType="end"/>
            </w:r>
          </w:hyperlink>
        </w:p>
        <w:p w14:paraId="1650BB7E" w14:textId="4B34825C"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43" w:history="1">
            <w:r w:rsidRPr="0047499E">
              <w:rPr>
                <w:rStyle w:val="Hyperlink"/>
                <w:rFonts w:ascii="Times New Roman" w:eastAsia="Times New Roman" w:hAnsi="Times New Roman" w:cs="Times New Roman"/>
                <w:noProof/>
                <w:sz w:val="24"/>
                <w:szCs w:val="24"/>
              </w:rPr>
              <w:t>2.1.4 Koneksi Politik</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_Toc209730543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14</w:t>
            </w:r>
            <w:r w:rsidRPr="0047499E">
              <w:rPr>
                <w:rFonts w:ascii="Times New Roman" w:hAnsi="Times New Roman" w:cs="Times New Roman"/>
                <w:noProof/>
                <w:webHidden/>
                <w:sz w:val="24"/>
                <w:szCs w:val="24"/>
              </w:rPr>
              <w:fldChar w:fldCharType="end"/>
            </w:r>
          </w:hyperlink>
        </w:p>
        <w:p w14:paraId="32359A94" w14:textId="3538AFE0"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44" w:history="1">
            <w:r w:rsidRPr="0047499E">
              <w:rPr>
                <w:rStyle w:val="Hyperlink"/>
                <w:rFonts w:ascii="Times New Roman" w:eastAsia="Times New Roman" w:hAnsi="Times New Roman" w:cs="Times New Roman"/>
                <w:noProof/>
                <w:sz w:val="24"/>
                <w:szCs w:val="24"/>
              </w:rPr>
              <w:t>2.1.5 Likuiditas</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_Toc209730544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15</w:t>
            </w:r>
            <w:r w:rsidRPr="0047499E">
              <w:rPr>
                <w:rFonts w:ascii="Times New Roman" w:hAnsi="Times New Roman" w:cs="Times New Roman"/>
                <w:noProof/>
                <w:webHidden/>
                <w:sz w:val="24"/>
                <w:szCs w:val="24"/>
              </w:rPr>
              <w:fldChar w:fldCharType="end"/>
            </w:r>
          </w:hyperlink>
        </w:p>
        <w:p w14:paraId="4D77F662" w14:textId="129994E1" w:rsidR="0047499E" w:rsidRPr="0047499E" w:rsidRDefault="0047499E" w:rsidP="00C14873">
          <w:pPr>
            <w:pStyle w:val="TOC2"/>
            <w:spacing w:line="240" w:lineRule="auto"/>
            <w:rPr>
              <w:rFonts w:eastAsiaTheme="minorEastAsia"/>
              <w:lang w:eastAsia="id-ID"/>
            </w:rPr>
          </w:pPr>
          <w:hyperlink w:anchor="_Toc209730545" w:history="1">
            <w:r w:rsidRPr="0047499E">
              <w:rPr>
                <w:rStyle w:val="Hyperlink"/>
                <w:rFonts w:eastAsia="Times New Roman"/>
              </w:rPr>
              <w:t>2.2 Penelitian Terdahulu</w:t>
            </w:r>
            <w:r w:rsidRPr="0047499E">
              <w:rPr>
                <w:webHidden/>
              </w:rPr>
              <w:tab/>
            </w:r>
            <w:r w:rsidRPr="0047499E">
              <w:rPr>
                <w:webHidden/>
              </w:rPr>
              <w:fldChar w:fldCharType="begin"/>
            </w:r>
            <w:r w:rsidRPr="0047499E">
              <w:rPr>
                <w:webHidden/>
              </w:rPr>
              <w:instrText xml:space="preserve"> PAGEREF _Toc209730545 \h </w:instrText>
            </w:r>
            <w:r w:rsidRPr="0047499E">
              <w:rPr>
                <w:webHidden/>
              </w:rPr>
            </w:r>
            <w:r w:rsidRPr="0047499E">
              <w:rPr>
                <w:webHidden/>
              </w:rPr>
              <w:fldChar w:fldCharType="separate"/>
            </w:r>
            <w:r w:rsidR="002849FD">
              <w:rPr>
                <w:webHidden/>
              </w:rPr>
              <w:t>17</w:t>
            </w:r>
            <w:r w:rsidRPr="0047499E">
              <w:rPr>
                <w:webHidden/>
              </w:rPr>
              <w:fldChar w:fldCharType="end"/>
            </w:r>
          </w:hyperlink>
        </w:p>
        <w:p w14:paraId="0E33E68B" w14:textId="49A70BE4" w:rsidR="0047499E" w:rsidRPr="0047499E" w:rsidRDefault="0047499E" w:rsidP="00C14873">
          <w:pPr>
            <w:pStyle w:val="TOC2"/>
            <w:spacing w:line="240" w:lineRule="auto"/>
            <w:rPr>
              <w:rFonts w:eastAsiaTheme="minorEastAsia"/>
              <w:lang w:eastAsia="id-ID"/>
            </w:rPr>
          </w:pPr>
          <w:hyperlink w:anchor="_Toc209730546" w:history="1">
            <w:r w:rsidRPr="0047499E">
              <w:rPr>
                <w:rStyle w:val="Hyperlink"/>
                <w:rFonts w:eastAsia="Times New Roman"/>
              </w:rPr>
              <w:t>2.3 Kerangka Konseptual</w:t>
            </w:r>
            <w:r w:rsidRPr="0047499E">
              <w:rPr>
                <w:webHidden/>
              </w:rPr>
              <w:tab/>
            </w:r>
            <w:r w:rsidRPr="0047499E">
              <w:rPr>
                <w:webHidden/>
              </w:rPr>
              <w:fldChar w:fldCharType="begin"/>
            </w:r>
            <w:r w:rsidRPr="0047499E">
              <w:rPr>
                <w:webHidden/>
              </w:rPr>
              <w:instrText xml:space="preserve"> PAGEREF _Toc209730546 \h </w:instrText>
            </w:r>
            <w:r w:rsidRPr="0047499E">
              <w:rPr>
                <w:webHidden/>
              </w:rPr>
            </w:r>
            <w:r w:rsidRPr="0047499E">
              <w:rPr>
                <w:webHidden/>
              </w:rPr>
              <w:fldChar w:fldCharType="separate"/>
            </w:r>
            <w:r w:rsidR="002849FD">
              <w:rPr>
                <w:webHidden/>
              </w:rPr>
              <w:t>21</w:t>
            </w:r>
            <w:r w:rsidRPr="0047499E">
              <w:rPr>
                <w:webHidden/>
              </w:rPr>
              <w:fldChar w:fldCharType="end"/>
            </w:r>
          </w:hyperlink>
        </w:p>
        <w:p w14:paraId="78202D45" w14:textId="5292435C" w:rsidR="0047499E" w:rsidRPr="0047499E" w:rsidRDefault="0047499E" w:rsidP="00C14873">
          <w:pPr>
            <w:pStyle w:val="TOC2"/>
            <w:spacing w:line="240" w:lineRule="auto"/>
            <w:rPr>
              <w:rFonts w:eastAsiaTheme="minorEastAsia"/>
              <w:lang w:eastAsia="id-ID"/>
            </w:rPr>
          </w:pPr>
          <w:hyperlink w:anchor="_Toc209730547" w:history="1">
            <w:r w:rsidRPr="0047499E">
              <w:rPr>
                <w:rStyle w:val="Hyperlink"/>
                <w:rFonts w:eastAsia="Times New Roman"/>
              </w:rPr>
              <w:t>2.4 Pengembangan Hipotesis</w:t>
            </w:r>
            <w:r w:rsidRPr="0047499E">
              <w:rPr>
                <w:webHidden/>
              </w:rPr>
              <w:tab/>
            </w:r>
            <w:r w:rsidRPr="0047499E">
              <w:rPr>
                <w:webHidden/>
              </w:rPr>
              <w:fldChar w:fldCharType="begin"/>
            </w:r>
            <w:r w:rsidRPr="0047499E">
              <w:rPr>
                <w:webHidden/>
              </w:rPr>
              <w:instrText xml:space="preserve"> PAGEREF _Toc209730547 \h </w:instrText>
            </w:r>
            <w:r w:rsidRPr="0047499E">
              <w:rPr>
                <w:webHidden/>
              </w:rPr>
            </w:r>
            <w:r w:rsidRPr="0047499E">
              <w:rPr>
                <w:webHidden/>
              </w:rPr>
              <w:fldChar w:fldCharType="separate"/>
            </w:r>
            <w:r w:rsidR="002849FD">
              <w:rPr>
                <w:webHidden/>
              </w:rPr>
              <w:t>23</w:t>
            </w:r>
            <w:r w:rsidRPr="0047499E">
              <w:rPr>
                <w:webHidden/>
              </w:rPr>
              <w:fldChar w:fldCharType="end"/>
            </w:r>
          </w:hyperlink>
        </w:p>
        <w:p w14:paraId="0575BAEA" w14:textId="38010E75"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48" w:history="1">
            <w:r w:rsidRPr="0047499E">
              <w:rPr>
                <w:rStyle w:val="Hyperlink"/>
                <w:rFonts w:ascii="Times New Roman" w:eastAsia="Times New Roman" w:hAnsi="Times New Roman" w:cs="Times New Roman"/>
                <w:noProof/>
                <w:sz w:val="24"/>
                <w:szCs w:val="24"/>
              </w:rPr>
              <w:t>2.4.1 Pengaruh Harga Transfer terhadap Agresivitas Pajak</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_Toc209730548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23</w:t>
            </w:r>
            <w:r w:rsidRPr="0047499E">
              <w:rPr>
                <w:rFonts w:ascii="Times New Roman" w:hAnsi="Times New Roman" w:cs="Times New Roman"/>
                <w:noProof/>
                <w:webHidden/>
                <w:sz w:val="24"/>
                <w:szCs w:val="24"/>
              </w:rPr>
              <w:fldChar w:fldCharType="end"/>
            </w:r>
          </w:hyperlink>
        </w:p>
        <w:p w14:paraId="10904674" w14:textId="2891E863"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49" w:history="1">
            <w:r w:rsidRPr="0047499E">
              <w:rPr>
                <w:rStyle w:val="Hyperlink"/>
                <w:rFonts w:ascii="Times New Roman" w:eastAsia="Times New Roman" w:hAnsi="Times New Roman" w:cs="Times New Roman"/>
                <w:noProof/>
                <w:sz w:val="24"/>
                <w:szCs w:val="24"/>
              </w:rPr>
              <w:t>2.4.2 Pengaruh Koneksi Politik terhadap Agresivitas Pajak</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_Toc209730549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24</w:t>
            </w:r>
            <w:r w:rsidRPr="0047499E">
              <w:rPr>
                <w:rFonts w:ascii="Times New Roman" w:hAnsi="Times New Roman" w:cs="Times New Roman"/>
                <w:noProof/>
                <w:webHidden/>
                <w:sz w:val="24"/>
                <w:szCs w:val="24"/>
              </w:rPr>
              <w:fldChar w:fldCharType="end"/>
            </w:r>
          </w:hyperlink>
        </w:p>
        <w:p w14:paraId="09EB8066" w14:textId="36A49E34"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50" w:history="1">
            <w:r w:rsidRPr="0047499E">
              <w:rPr>
                <w:rStyle w:val="Hyperlink"/>
                <w:rFonts w:ascii="Times New Roman" w:eastAsia="Times New Roman" w:hAnsi="Times New Roman" w:cs="Times New Roman"/>
                <w:noProof/>
                <w:sz w:val="24"/>
                <w:szCs w:val="24"/>
              </w:rPr>
              <w:t>2.4.3 Pengaruh Likuiditas terhadap Agresivitas Pajak</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_Toc209730550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25</w:t>
            </w:r>
            <w:r w:rsidRPr="0047499E">
              <w:rPr>
                <w:rFonts w:ascii="Times New Roman" w:hAnsi="Times New Roman" w:cs="Times New Roman"/>
                <w:noProof/>
                <w:webHidden/>
                <w:sz w:val="24"/>
                <w:szCs w:val="24"/>
              </w:rPr>
              <w:fldChar w:fldCharType="end"/>
            </w:r>
          </w:hyperlink>
        </w:p>
        <w:p w14:paraId="2AA97BA2" w14:textId="54763E9A" w:rsidR="0047499E" w:rsidRPr="0047499E" w:rsidRDefault="0047499E" w:rsidP="0047499E">
          <w:pPr>
            <w:pStyle w:val="TOC1"/>
            <w:rPr>
              <w:rFonts w:eastAsiaTheme="minorEastAsia"/>
              <w:lang w:eastAsia="id-ID"/>
            </w:rPr>
          </w:pPr>
          <w:hyperlink w:anchor="_Toc209730551" w:history="1">
            <w:r w:rsidRPr="0047499E">
              <w:rPr>
                <w:rStyle w:val="Hyperlink"/>
              </w:rPr>
              <w:t>BAB III METODE PENELITIAN</w:t>
            </w:r>
            <w:r w:rsidRPr="0047499E">
              <w:rPr>
                <w:webHidden/>
              </w:rPr>
              <w:tab/>
            </w:r>
            <w:r w:rsidRPr="0047499E">
              <w:rPr>
                <w:webHidden/>
              </w:rPr>
              <w:fldChar w:fldCharType="begin"/>
            </w:r>
            <w:r w:rsidRPr="0047499E">
              <w:rPr>
                <w:webHidden/>
              </w:rPr>
              <w:instrText xml:space="preserve"> PAGEREF _Toc209730551 \h </w:instrText>
            </w:r>
            <w:r w:rsidRPr="0047499E">
              <w:rPr>
                <w:webHidden/>
              </w:rPr>
            </w:r>
            <w:r w:rsidRPr="0047499E">
              <w:rPr>
                <w:webHidden/>
              </w:rPr>
              <w:fldChar w:fldCharType="separate"/>
            </w:r>
            <w:r w:rsidR="002849FD">
              <w:rPr>
                <w:webHidden/>
              </w:rPr>
              <w:t>27</w:t>
            </w:r>
            <w:r w:rsidRPr="0047499E">
              <w:rPr>
                <w:webHidden/>
              </w:rPr>
              <w:fldChar w:fldCharType="end"/>
            </w:r>
          </w:hyperlink>
        </w:p>
        <w:p w14:paraId="5C02C4F7" w14:textId="2D5B7CAA" w:rsidR="0047499E" w:rsidRPr="0047499E" w:rsidRDefault="0047499E" w:rsidP="00C14873">
          <w:pPr>
            <w:pStyle w:val="TOC2"/>
            <w:spacing w:line="240" w:lineRule="auto"/>
            <w:rPr>
              <w:rFonts w:eastAsiaTheme="minorEastAsia"/>
              <w:lang w:eastAsia="id-ID"/>
            </w:rPr>
          </w:pPr>
          <w:hyperlink w:anchor="_Toc209730553" w:history="1">
            <w:r w:rsidRPr="0047499E">
              <w:rPr>
                <w:rStyle w:val="Hyperlink"/>
                <w:rFonts w:eastAsia="Times New Roman"/>
              </w:rPr>
              <w:t>3.1 Definisi Operasional</w:t>
            </w:r>
            <w:r w:rsidRPr="0047499E">
              <w:rPr>
                <w:webHidden/>
              </w:rPr>
              <w:tab/>
            </w:r>
            <w:r w:rsidRPr="0047499E">
              <w:rPr>
                <w:webHidden/>
              </w:rPr>
              <w:fldChar w:fldCharType="begin"/>
            </w:r>
            <w:r w:rsidRPr="0047499E">
              <w:rPr>
                <w:webHidden/>
              </w:rPr>
              <w:instrText xml:space="preserve"> PAGEREF _Toc209730553 \h </w:instrText>
            </w:r>
            <w:r w:rsidRPr="0047499E">
              <w:rPr>
                <w:webHidden/>
              </w:rPr>
            </w:r>
            <w:r w:rsidRPr="0047499E">
              <w:rPr>
                <w:webHidden/>
              </w:rPr>
              <w:fldChar w:fldCharType="separate"/>
            </w:r>
            <w:r w:rsidR="002849FD">
              <w:rPr>
                <w:webHidden/>
              </w:rPr>
              <w:t>27</w:t>
            </w:r>
            <w:r w:rsidRPr="0047499E">
              <w:rPr>
                <w:webHidden/>
              </w:rPr>
              <w:fldChar w:fldCharType="end"/>
            </w:r>
          </w:hyperlink>
        </w:p>
        <w:p w14:paraId="714B27D2" w14:textId="511900E7"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54" w:history="1">
            <w:r w:rsidRPr="0047499E">
              <w:rPr>
                <w:rStyle w:val="Hyperlink"/>
                <w:rFonts w:ascii="Times New Roman" w:eastAsia="Times New Roman" w:hAnsi="Times New Roman" w:cs="Times New Roman"/>
                <w:noProof/>
                <w:sz w:val="24"/>
                <w:szCs w:val="24"/>
              </w:rPr>
              <w:t>3.1.1 Definisi Agresivitas Pajak</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_Toc209730554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27</w:t>
            </w:r>
            <w:r w:rsidRPr="0047499E">
              <w:rPr>
                <w:rFonts w:ascii="Times New Roman" w:hAnsi="Times New Roman" w:cs="Times New Roman"/>
                <w:noProof/>
                <w:webHidden/>
                <w:sz w:val="24"/>
                <w:szCs w:val="24"/>
              </w:rPr>
              <w:fldChar w:fldCharType="end"/>
            </w:r>
          </w:hyperlink>
        </w:p>
        <w:p w14:paraId="6B43994C" w14:textId="2B456189"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55" w:history="1">
            <w:r w:rsidRPr="0047499E">
              <w:rPr>
                <w:rStyle w:val="Hyperlink"/>
                <w:rFonts w:ascii="Times New Roman" w:eastAsia="Times New Roman" w:hAnsi="Times New Roman" w:cs="Times New Roman"/>
                <w:noProof/>
                <w:sz w:val="24"/>
                <w:szCs w:val="24"/>
              </w:rPr>
              <w:t>3.1.2 Definisi Harga Transfer</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_Toc209730555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27</w:t>
            </w:r>
            <w:r w:rsidRPr="0047499E">
              <w:rPr>
                <w:rFonts w:ascii="Times New Roman" w:hAnsi="Times New Roman" w:cs="Times New Roman"/>
                <w:noProof/>
                <w:webHidden/>
                <w:sz w:val="24"/>
                <w:szCs w:val="24"/>
              </w:rPr>
              <w:fldChar w:fldCharType="end"/>
            </w:r>
          </w:hyperlink>
        </w:p>
        <w:p w14:paraId="1B5CFC1C" w14:textId="783CE0D2"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56" w:history="1">
            <w:r w:rsidRPr="0047499E">
              <w:rPr>
                <w:rStyle w:val="Hyperlink"/>
                <w:rFonts w:ascii="Times New Roman" w:eastAsia="Times New Roman" w:hAnsi="Times New Roman" w:cs="Times New Roman"/>
                <w:noProof/>
                <w:sz w:val="24"/>
                <w:szCs w:val="24"/>
              </w:rPr>
              <w:t>3.1.3 Definisi Koneksi Politik</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_Toc209730556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28</w:t>
            </w:r>
            <w:r w:rsidRPr="0047499E">
              <w:rPr>
                <w:rFonts w:ascii="Times New Roman" w:hAnsi="Times New Roman" w:cs="Times New Roman"/>
                <w:noProof/>
                <w:webHidden/>
                <w:sz w:val="24"/>
                <w:szCs w:val="24"/>
              </w:rPr>
              <w:fldChar w:fldCharType="end"/>
            </w:r>
          </w:hyperlink>
        </w:p>
        <w:p w14:paraId="59408F9E" w14:textId="0B07252F"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57" w:history="1">
            <w:r w:rsidRPr="0047499E">
              <w:rPr>
                <w:rStyle w:val="Hyperlink"/>
                <w:rFonts w:ascii="Times New Roman" w:eastAsia="Times New Roman" w:hAnsi="Times New Roman" w:cs="Times New Roman"/>
                <w:noProof/>
                <w:sz w:val="24"/>
                <w:szCs w:val="24"/>
              </w:rPr>
              <w:t>3.1.4 Definisi Likuiditas</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_Toc209730557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29</w:t>
            </w:r>
            <w:r w:rsidRPr="0047499E">
              <w:rPr>
                <w:rFonts w:ascii="Times New Roman" w:hAnsi="Times New Roman" w:cs="Times New Roman"/>
                <w:noProof/>
                <w:webHidden/>
                <w:sz w:val="24"/>
                <w:szCs w:val="24"/>
              </w:rPr>
              <w:fldChar w:fldCharType="end"/>
            </w:r>
          </w:hyperlink>
        </w:p>
        <w:p w14:paraId="1CD28B40" w14:textId="6B888DB5" w:rsidR="0047499E" w:rsidRPr="0047499E" w:rsidRDefault="0047499E" w:rsidP="00C14873">
          <w:pPr>
            <w:pStyle w:val="TOC2"/>
            <w:spacing w:line="240" w:lineRule="auto"/>
            <w:rPr>
              <w:rFonts w:eastAsiaTheme="minorEastAsia"/>
              <w:lang w:eastAsia="id-ID"/>
            </w:rPr>
          </w:pPr>
          <w:hyperlink w:anchor="_Toc209730558" w:history="1">
            <w:r w:rsidRPr="0047499E">
              <w:rPr>
                <w:rStyle w:val="Hyperlink"/>
                <w:rFonts w:eastAsia="Times New Roman"/>
              </w:rPr>
              <w:t>3.2 Populasi dan Sampel</w:t>
            </w:r>
            <w:r w:rsidRPr="0047499E">
              <w:rPr>
                <w:webHidden/>
              </w:rPr>
              <w:tab/>
            </w:r>
            <w:r w:rsidRPr="0047499E">
              <w:rPr>
                <w:webHidden/>
              </w:rPr>
              <w:fldChar w:fldCharType="begin"/>
            </w:r>
            <w:r w:rsidRPr="0047499E">
              <w:rPr>
                <w:webHidden/>
              </w:rPr>
              <w:instrText xml:space="preserve"> PAGEREF _Toc209730558 \h </w:instrText>
            </w:r>
            <w:r w:rsidRPr="0047499E">
              <w:rPr>
                <w:webHidden/>
              </w:rPr>
            </w:r>
            <w:r w:rsidRPr="0047499E">
              <w:rPr>
                <w:webHidden/>
              </w:rPr>
              <w:fldChar w:fldCharType="separate"/>
            </w:r>
            <w:r w:rsidR="002849FD">
              <w:rPr>
                <w:webHidden/>
              </w:rPr>
              <w:t>30</w:t>
            </w:r>
            <w:r w:rsidRPr="0047499E">
              <w:rPr>
                <w:webHidden/>
              </w:rPr>
              <w:fldChar w:fldCharType="end"/>
            </w:r>
          </w:hyperlink>
        </w:p>
        <w:p w14:paraId="5434CA79" w14:textId="5E1BE745"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59" w:history="1">
            <w:r w:rsidRPr="0047499E">
              <w:rPr>
                <w:rStyle w:val="Hyperlink"/>
                <w:rFonts w:ascii="Times New Roman" w:eastAsia="Times New Roman" w:hAnsi="Times New Roman" w:cs="Times New Roman"/>
                <w:noProof/>
                <w:sz w:val="24"/>
                <w:szCs w:val="24"/>
              </w:rPr>
              <w:t>3.2.1 Populasi</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_Toc209730559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30</w:t>
            </w:r>
            <w:r w:rsidRPr="0047499E">
              <w:rPr>
                <w:rFonts w:ascii="Times New Roman" w:hAnsi="Times New Roman" w:cs="Times New Roman"/>
                <w:noProof/>
                <w:webHidden/>
                <w:sz w:val="24"/>
                <w:szCs w:val="24"/>
              </w:rPr>
              <w:fldChar w:fldCharType="end"/>
            </w:r>
          </w:hyperlink>
        </w:p>
        <w:p w14:paraId="084874F4" w14:textId="3CE145EA"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60" w:history="1">
            <w:r w:rsidRPr="0047499E">
              <w:rPr>
                <w:rStyle w:val="Hyperlink"/>
                <w:rFonts w:ascii="Times New Roman" w:eastAsia="Times New Roman" w:hAnsi="Times New Roman" w:cs="Times New Roman"/>
                <w:noProof/>
                <w:sz w:val="24"/>
                <w:szCs w:val="24"/>
              </w:rPr>
              <w:t>3.2.2 Sampel</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_Toc209730560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30</w:t>
            </w:r>
            <w:r w:rsidRPr="0047499E">
              <w:rPr>
                <w:rFonts w:ascii="Times New Roman" w:hAnsi="Times New Roman" w:cs="Times New Roman"/>
                <w:noProof/>
                <w:webHidden/>
                <w:sz w:val="24"/>
                <w:szCs w:val="24"/>
              </w:rPr>
              <w:fldChar w:fldCharType="end"/>
            </w:r>
          </w:hyperlink>
        </w:p>
        <w:p w14:paraId="5EBB64D1" w14:textId="3157F78A" w:rsidR="0047499E" w:rsidRPr="0047499E" w:rsidRDefault="0047499E" w:rsidP="00C14873">
          <w:pPr>
            <w:pStyle w:val="TOC2"/>
            <w:spacing w:line="240" w:lineRule="auto"/>
            <w:rPr>
              <w:rFonts w:eastAsiaTheme="minorEastAsia"/>
              <w:lang w:eastAsia="id-ID"/>
            </w:rPr>
          </w:pPr>
          <w:hyperlink w:anchor="_Toc209730561" w:history="1">
            <w:r w:rsidRPr="0047499E">
              <w:rPr>
                <w:rStyle w:val="Hyperlink"/>
                <w:rFonts w:eastAsia="Times New Roman"/>
              </w:rPr>
              <w:t>3.3 Jenis dan Sumber Data</w:t>
            </w:r>
            <w:r w:rsidRPr="0047499E">
              <w:rPr>
                <w:webHidden/>
              </w:rPr>
              <w:tab/>
            </w:r>
            <w:r w:rsidRPr="0047499E">
              <w:rPr>
                <w:webHidden/>
              </w:rPr>
              <w:fldChar w:fldCharType="begin"/>
            </w:r>
            <w:r w:rsidRPr="0047499E">
              <w:rPr>
                <w:webHidden/>
              </w:rPr>
              <w:instrText xml:space="preserve"> PAGEREF _Toc209730561 \h </w:instrText>
            </w:r>
            <w:r w:rsidRPr="0047499E">
              <w:rPr>
                <w:webHidden/>
              </w:rPr>
            </w:r>
            <w:r w:rsidRPr="0047499E">
              <w:rPr>
                <w:webHidden/>
              </w:rPr>
              <w:fldChar w:fldCharType="separate"/>
            </w:r>
            <w:r w:rsidR="002849FD">
              <w:rPr>
                <w:webHidden/>
              </w:rPr>
              <w:t>31</w:t>
            </w:r>
            <w:r w:rsidRPr="0047499E">
              <w:rPr>
                <w:webHidden/>
              </w:rPr>
              <w:fldChar w:fldCharType="end"/>
            </w:r>
          </w:hyperlink>
        </w:p>
        <w:p w14:paraId="56179E42" w14:textId="654F84BC"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62" w:history="1">
            <w:r w:rsidRPr="0047499E">
              <w:rPr>
                <w:rStyle w:val="Hyperlink"/>
                <w:rFonts w:ascii="Times New Roman" w:eastAsia="Times New Roman" w:hAnsi="Times New Roman" w:cs="Times New Roman"/>
                <w:noProof/>
                <w:sz w:val="24"/>
                <w:szCs w:val="24"/>
              </w:rPr>
              <w:t>3.3.1 Jenis Data</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_Toc209730562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31</w:t>
            </w:r>
            <w:r w:rsidRPr="0047499E">
              <w:rPr>
                <w:rFonts w:ascii="Times New Roman" w:hAnsi="Times New Roman" w:cs="Times New Roman"/>
                <w:noProof/>
                <w:webHidden/>
                <w:sz w:val="24"/>
                <w:szCs w:val="24"/>
              </w:rPr>
              <w:fldChar w:fldCharType="end"/>
            </w:r>
          </w:hyperlink>
        </w:p>
        <w:p w14:paraId="631F3F3D" w14:textId="4FE1B2CB"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63" w:history="1">
            <w:r w:rsidRPr="0047499E">
              <w:rPr>
                <w:rStyle w:val="Hyperlink"/>
                <w:rFonts w:ascii="Times New Roman" w:eastAsia="Times New Roman" w:hAnsi="Times New Roman" w:cs="Times New Roman"/>
                <w:noProof/>
                <w:sz w:val="24"/>
                <w:szCs w:val="24"/>
              </w:rPr>
              <w:t>3.3.2 Sumber Data</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_Toc209730563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31</w:t>
            </w:r>
            <w:r w:rsidRPr="0047499E">
              <w:rPr>
                <w:rFonts w:ascii="Times New Roman" w:hAnsi="Times New Roman" w:cs="Times New Roman"/>
                <w:noProof/>
                <w:webHidden/>
                <w:sz w:val="24"/>
                <w:szCs w:val="24"/>
              </w:rPr>
              <w:fldChar w:fldCharType="end"/>
            </w:r>
          </w:hyperlink>
        </w:p>
        <w:p w14:paraId="40C9EB44" w14:textId="0F58C0E8" w:rsidR="0047499E" w:rsidRPr="0047499E" w:rsidRDefault="0047499E" w:rsidP="00C14873">
          <w:pPr>
            <w:pStyle w:val="TOC2"/>
            <w:spacing w:line="240" w:lineRule="auto"/>
            <w:rPr>
              <w:rFonts w:eastAsiaTheme="minorEastAsia"/>
              <w:lang w:eastAsia="id-ID"/>
            </w:rPr>
          </w:pPr>
          <w:hyperlink w:anchor="_Toc209730564" w:history="1">
            <w:r w:rsidRPr="0047499E">
              <w:rPr>
                <w:rStyle w:val="Hyperlink"/>
                <w:rFonts w:eastAsia="Times New Roman"/>
              </w:rPr>
              <w:t>3.4 Metode Pengumpulan Data</w:t>
            </w:r>
            <w:r w:rsidRPr="0047499E">
              <w:rPr>
                <w:webHidden/>
              </w:rPr>
              <w:tab/>
            </w:r>
            <w:r w:rsidRPr="0047499E">
              <w:rPr>
                <w:webHidden/>
              </w:rPr>
              <w:fldChar w:fldCharType="begin"/>
            </w:r>
            <w:r w:rsidRPr="0047499E">
              <w:rPr>
                <w:webHidden/>
              </w:rPr>
              <w:instrText xml:space="preserve"> PAGEREF _Toc209730564 \h </w:instrText>
            </w:r>
            <w:r w:rsidRPr="0047499E">
              <w:rPr>
                <w:webHidden/>
              </w:rPr>
            </w:r>
            <w:r w:rsidRPr="0047499E">
              <w:rPr>
                <w:webHidden/>
              </w:rPr>
              <w:fldChar w:fldCharType="separate"/>
            </w:r>
            <w:r w:rsidR="002849FD">
              <w:rPr>
                <w:webHidden/>
              </w:rPr>
              <w:t>32</w:t>
            </w:r>
            <w:r w:rsidRPr="0047499E">
              <w:rPr>
                <w:webHidden/>
              </w:rPr>
              <w:fldChar w:fldCharType="end"/>
            </w:r>
          </w:hyperlink>
        </w:p>
        <w:p w14:paraId="1D535CF5" w14:textId="58A668FA" w:rsidR="0047499E" w:rsidRPr="0047499E" w:rsidRDefault="0047499E" w:rsidP="00C14873">
          <w:pPr>
            <w:pStyle w:val="TOC2"/>
            <w:spacing w:line="240" w:lineRule="auto"/>
            <w:rPr>
              <w:rFonts w:eastAsiaTheme="minorEastAsia"/>
              <w:lang w:eastAsia="id-ID"/>
            </w:rPr>
          </w:pPr>
          <w:hyperlink w:anchor="_Toc209730565" w:history="1">
            <w:r w:rsidRPr="0047499E">
              <w:rPr>
                <w:rStyle w:val="Hyperlink"/>
                <w:rFonts w:eastAsia="Times New Roman"/>
              </w:rPr>
              <w:t>3.5 Alat Analisis</w:t>
            </w:r>
            <w:r w:rsidRPr="0047499E">
              <w:rPr>
                <w:webHidden/>
              </w:rPr>
              <w:tab/>
            </w:r>
            <w:r w:rsidRPr="0047499E">
              <w:rPr>
                <w:webHidden/>
              </w:rPr>
              <w:fldChar w:fldCharType="begin"/>
            </w:r>
            <w:r w:rsidRPr="0047499E">
              <w:rPr>
                <w:webHidden/>
              </w:rPr>
              <w:instrText xml:space="preserve"> PAGEREF _Toc209730565 \h </w:instrText>
            </w:r>
            <w:r w:rsidRPr="0047499E">
              <w:rPr>
                <w:webHidden/>
              </w:rPr>
            </w:r>
            <w:r w:rsidRPr="0047499E">
              <w:rPr>
                <w:webHidden/>
              </w:rPr>
              <w:fldChar w:fldCharType="separate"/>
            </w:r>
            <w:r w:rsidR="002849FD">
              <w:rPr>
                <w:webHidden/>
              </w:rPr>
              <w:t>32</w:t>
            </w:r>
            <w:r w:rsidRPr="0047499E">
              <w:rPr>
                <w:webHidden/>
              </w:rPr>
              <w:fldChar w:fldCharType="end"/>
            </w:r>
          </w:hyperlink>
        </w:p>
        <w:p w14:paraId="2221E0E6" w14:textId="029D12FC"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66" w:history="1">
            <w:r w:rsidRPr="0047499E">
              <w:rPr>
                <w:rStyle w:val="Hyperlink"/>
                <w:rFonts w:ascii="Times New Roman" w:eastAsia="Times New Roman" w:hAnsi="Times New Roman" w:cs="Times New Roman"/>
                <w:noProof/>
                <w:sz w:val="24"/>
                <w:szCs w:val="24"/>
              </w:rPr>
              <w:t>3.5.1 Analisis Deskriptif</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_Toc209730566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32</w:t>
            </w:r>
            <w:r w:rsidRPr="0047499E">
              <w:rPr>
                <w:rFonts w:ascii="Times New Roman" w:hAnsi="Times New Roman" w:cs="Times New Roman"/>
                <w:noProof/>
                <w:webHidden/>
                <w:sz w:val="24"/>
                <w:szCs w:val="24"/>
              </w:rPr>
              <w:fldChar w:fldCharType="end"/>
            </w:r>
          </w:hyperlink>
        </w:p>
        <w:p w14:paraId="08BD8C62" w14:textId="696B45B6" w:rsidR="0047499E" w:rsidRPr="0047499E" w:rsidRDefault="0047499E" w:rsidP="00C14873">
          <w:pPr>
            <w:pStyle w:val="TOC3"/>
            <w:tabs>
              <w:tab w:val="left" w:pos="1774"/>
            </w:tabs>
            <w:spacing w:line="240" w:lineRule="auto"/>
            <w:jc w:val="both"/>
            <w:rPr>
              <w:rFonts w:ascii="Times New Roman" w:eastAsiaTheme="minorEastAsia" w:hAnsi="Times New Roman" w:cs="Times New Roman"/>
              <w:noProof/>
              <w:sz w:val="24"/>
              <w:szCs w:val="24"/>
              <w:lang w:eastAsia="id-ID"/>
            </w:rPr>
          </w:pPr>
          <w:hyperlink w:anchor="_Toc209730567" w:history="1">
            <w:r w:rsidRPr="0047499E">
              <w:rPr>
                <w:rStyle w:val="Hyperlink"/>
                <w:rFonts w:ascii="Times New Roman" w:eastAsia="Times New Roman" w:hAnsi="Times New Roman" w:cs="Times New Roman"/>
                <w:noProof/>
                <w:sz w:val="24"/>
                <w:szCs w:val="24"/>
              </w:rPr>
              <w:t>3.5.2</w:t>
            </w:r>
            <w:r w:rsidR="00C14873">
              <w:rPr>
                <w:rFonts w:ascii="Times New Roman" w:eastAsiaTheme="minorEastAsia" w:hAnsi="Times New Roman" w:cs="Times New Roman"/>
                <w:noProof/>
                <w:sz w:val="24"/>
                <w:szCs w:val="24"/>
                <w:lang w:eastAsia="id-ID"/>
              </w:rPr>
              <w:t xml:space="preserve"> </w:t>
            </w:r>
            <w:r w:rsidRPr="0047499E">
              <w:rPr>
                <w:rStyle w:val="Hyperlink"/>
                <w:rFonts w:ascii="Times New Roman" w:eastAsia="Times New Roman" w:hAnsi="Times New Roman" w:cs="Times New Roman"/>
                <w:noProof/>
                <w:sz w:val="24"/>
                <w:szCs w:val="24"/>
              </w:rPr>
              <w:t>Uji Asumsi Klasik</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_Toc209730567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32</w:t>
            </w:r>
            <w:r w:rsidRPr="0047499E">
              <w:rPr>
                <w:rFonts w:ascii="Times New Roman" w:hAnsi="Times New Roman" w:cs="Times New Roman"/>
                <w:noProof/>
                <w:webHidden/>
                <w:sz w:val="24"/>
                <w:szCs w:val="24"/>
              </w:rPr>
              <w:fldChar w:fldCharType="end"/>
            </w:r>
          </w:hyperlink>
        </w:p>
        <w:p w14:paraId="6ABF413F" w14:textId="657F5400" w:rsidR="0047499E" w:rsidRPr="0047499E" w:rsidRDefault="0047499E" w:rsidP="00C14873">
          <w:pPr>
            <w:pStyle w:val="TOC4"/>
            <w:tabs>
              <w:tab w:val="right" w:leader="dot" w:pos="7927"/>
            </w:tabs>
            <w:spacing w:line="240" w:lineRule="auto"/>
            <w:ind w:left="1701"/>
            <w:jc w:val="both"/>
            <w:rPr>
              <w:rFonts w:ascii="Times New Roman" w:eastAsiaTheme="minorEastAsia" w:hAnsi="Times New Roman" w:cs="Times New Roman"/>
              <w:noProof/>
              <w:sz w:val="24"/>
              <w:szCs w:val="24"/>
              <w:lang w:eastAsia="id-ID"/>
            </w:rPr>
          </w:pPr>
          <w:hyperlink w:anchor="_Toc209730568" w:history="1">
            <w:r w:rsidRPr="0047499E">
              <w:rPr>
                <w:rStyle w:val="Hyperlink"/>
                <w:rFonts w:ascii="Times New Roman" w:eastAsia="Times New Roman" w:hAnsi="Times New Roman" w:cs="Times New Roman"/>
                <w:iCs/>
                <w:noProof/>
                <w:sz w:val="24"/>
                <w:szCs w:val="24"/>
              </w:rPr>
              <w:t>3.5.2.1 Uji Normalitas</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_Toc209730568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32</w:t>
            </w:r>
            <w:r w:rsidRPr="0047499E">
              <w:rPr>
                <w:rFonts w:ascii="Times New Roman" w:hAnsi="Times New Roman" w:cs="Times New Roman"/>
                <w:noProof/>
                <w:webHidden/>
                <w:sz w:val="24"/>
                <w:szCs w:val="24"/>
              </w:rPr>
              <w:fldChar w:fldCharType="end"/>
            </w:r>
          </w:hyperlink>
        </w:p>
        <w:p w14:paraId="46371030" w14:textId="3A7CF40E" w:rsidR="0047499E" w:rsidRPr="0047499E" w:rsidRDefault="0047499E" w:rsidP="00C14873">
          <w:pPr>
            <w:pStyle w:val="TOC4"/>
            <w:tabs>
              <w:tab w:val="right" w:leader="dot" w:pos="7927"/>
            </w:tabs>
            <w:spacing w:line="240" w:lineRule="auto"/>
            <w:ind w:left="1701"/>
            <w:jc w:val="both"/>
            <w:rPr>
              <w:rFonts w:ascii="Times New Roman" w:eastAsiaTheme="minorEastAsia" w:hAnsi="Times New Roman" w:cs="Times New Roman"/>
              <w:noProof/>
              <w:sz w:val="24"/>
              <w:szCs w:val="24"/>
              <w:lang w:eastAsia="id-ID"/>
            </w:rPr>
          </w:pPr>
          <w:hyperlink w:anchor="_Toc209730569" w:history="1">
            <w:r w:rsidRPr="0047499E">
              <w:rPr>
                <w:rStyle w:val="Hyperlink"/>
                <w:rFonts w:ascii="Times New Roman" w:eastAsia="Times New Roman" w:hAnsi="Times New Roman" w:cs="Times New Roman"/>
                <w:iCs/>
                <w:noProof/>
                <w:sz w:val="24"/>
                <w:szCs w:val="24"/>
              </w:rPr>
              <w:t>3.5.2.2 Uji Multikolineritas</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_Toc209730569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33</w:t>
            </w:r>
            <w:r w:rsidRPr="0047499E">
              <w:rPr>
                <w:rFonts w:ascii="Times New Roman" w:hAnsi="Times New Roman" w:cs="Times New Roman"/>
                <w:noProof/>
                <w:webHidden/>
                <w:sz w:val="24"/>
                <w:szCs w:val="24"/>
              </w:rPr>
              <w:fldChar w:fldCharType="end"/>
            </w:r>
          </w:hyperlink>
        </w:p>
        <w:p w14:paraId="4974D668" w14:textId="5F25FB24" w:rsidR="0047499E" w:rsidRPr="0047499E" w:rsidRDefault="0047499E" w:rsidP="00C14873">
          <w:pPr>
            <w:pStyle w:val="TOC4"/>
            <w:tabs>
              <w:tab w:val="right" w:leader="dot" w:pos="7927"/>
            </w:tabs>
            <w:spacing w:line="240" w:lineRule="auto"/>
            <w:ind w:left="1701"/>
            <w:jc w:val="both"/>
            <w:rPr>
              <w:rFonts w:ascii="Times New Roman" w:eastAsiaTheme="minorEastAsia" w:hAnsi="Times New Roman" w:cs="Times New Roman"/>
              <w:noProof/>
              <w:sz w:val="24"/>
              <w:szCs w:val="24"/>
              <w:lang w:eastAsia="id-ID"/>
            </w:rPr>
          </w:pPr>
          <w:hyperlink w:anchor="_Toc209730570" w:history="1">
            <w:r w:rsidRPr="0047499E">
              <w:rPr>
                <w:rStyle w:val="Hyperlink"/>
                <w:rFonts w:ascii="Times New Roman" w:eastAsia="Times New Roman" w:hAnsi="Times New Roman" w:cs="Times New Roman"/>
                <w:iCs/>
                <w:noProof/>
                <w:sz w:val="24"/>
                <w:szCs w:val="24"/>
              </w:rPr>
              <w:t>3.5.2.3 Uji Autokorelasi</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_Toc209730570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33</w:t>
            </w:r>
            <w:r w:rsidRPr="0047499E">
              <w:rPr>
                <w:rFonts w:ascii="Times New Roman" w:hAnsi="Times New Roman" w:cs="Times New Roman"/>
                <w:noProof/>
                <w:webHidden/>
                <w:sz w:val="24"/>
                <w:szCs w:val="24"/>
              </w:rPr>
              <w:fldChar w:fldCharType="end"/>
            </w:r>
          </w:hyperlink>
        </w:p>
        <w:p w14:paraId="22522CE0" w14:textId="2AC97AAC" w:rsidR="0047499E" w:rsidRPr="0047499E" w:rsidRDefault="0047499E" w:rsidP="00C14873">
          <w:pPr>
            <w:pStyle w:val="TOC4"/>
            <w:tabs>
              <w:tab w:val="right" w:leader="dot" w:pos="7927"/>
            </w:tabs>
            <w:spacing w:line="240" w:lineRule="auto"/>
            <w:ind w:left="1701"/>
            <w:jc w:val="both"/>
            <w:rPr>
              <w:rFonts w:ascii="Times New Roman" w:eastAsiaTheme="minorEastAsia" w:hAnsi="Times New Roman" w:cs="Times New Roman"/>
              <w:noProof/>
              <w:sz w:val="24"/>
              <w:szCs w:val="24"/>
              <w:lang w:eastAsia="id-ID"/>
            </w:rPr>
          </w:pPr>
          <w:hyperlink w:anchor="_Toc209730571" w:history="1">
            <w:r w:rsidRPr="0047499E">
              <w:rPr>
                <w:rStyle w:val="Hyperlink"/>
                <w:rFonts w:ascii="Times New Roman" w:eastAsia="Times New Roman" w:hAnsi="Times New Roman" w:cs="Times New Roman"/>
                <w:iCs/>
                <w:noProof/>
                <w:sz w:val="24"/>
                <w:szCs w:val="24"/>
              </w:rPr>
              <w:t>3.5.2.4 Uji Heteroskedastisitas</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_Toc209730571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34</w:t>
            </w:r>
            <w:r w:rsidRPr="0047499E">
              <w:rPr>
                <w:rFonts w:ascii="Times New Roman" w:hAnsi="Times New Roman" w:cs="Times New Roman"/>
                <w:noProof/>
                <w:webHidden/>
                <w:sz w:val="24"/>
                <w:szCs w:val="24"/>
              </w:rPr>
              <w:fldChar w:fldCharType="end"/>
            </w:r>
          </w:hyperlink>
        </w:p>
        <w:p w14:paraId="45903FBA" w14:textId="105DD4C0"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72" w:history="1">
            <w:r w:rsidRPr="0047499E">
              <w:rPr>
                <w:rStyle w:val="Hyperlink"/>
                <w:rFonts w:ascii="Times New Roman" w:eastAsia="Times New Roman" w:hAnsi="Times New Roman" w:cs="Times New Roman"/>
                <w:noProof/>
                <w:sz w:val="24"/>
                <w:szCs w:val="24"/>
              </w:rPr>
              <w:t>3.5.3 Uji Kelayakan Model</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_Toc209730572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34</w:t>
            </w:r>
            <w:r w:rsidRPr="0047499E">
              <w:rPr>
                <w:rFonts w:ascii="Times New Roman" w:hAnsi="Times New Roman" w:cs="Times New Roman"/>
                <w:noProof/>
                <w:webHidden/>
                <w:sz w:val="24"/>
                <w:szCs w:val="24"/>
              </w:rPr>
              <w:fldChar w:fldCharType="end"/>
            </w:r>
          </w:hyperlink>
        </w:p>
        <w:p w14:paraId="49E99ECF" w14:textId="6E99313A" w:rsidR="0047499E" w:rsidRPr="0047499E" w:rsidRDefault="0047499E" w:rsidP="00C14873">
          <w:pPr>
            <w:pStyle w:val="TOC4"/>
            <w:tabs>
              <w:tab w:val="right" w:leader="dot" w:pos="7927"/>
            </w:tabs>
            <w:spacing w:line="240" w:lineRule="auto"/>
            <w:ind w:left="1701"/>
            <w:jc w:val="both"/>
            <w:rPr>
              <w:rFonts w:ascii="Times New Roman" w:eastAsiaTheme="minorEastAsia" w:hAnsi="Times New Roman" w:cs="Times New Roman"/>
              <w:noProof/>
              <w:sz w:val="24"/>
              <w:szCs w:val="24"/>
              <w:lang w:eastAsia="id-ID"/>
            </w:rPr>
          </w:pPr>
          <w:hyperlink w:anchor="_Toc209730573" w:history="1">
            <w:r w:rsidRPr="0047499E">
              <w:rPr>
                <w:rStyle w:val="Hyperlink"/>
                <w:rFonts w:ascii="Times New Roman" w:eastAsia="Times New Roman" w:hAnsi="Times New Roman" w:cs="Times New Roman"/>
                <w:iCs/>
                <w:noProof/>
                <w:sz w:val="24"/>
                <w:szCs w:val="24"/>
              </w:rPr>
              <w:t>3.5.3.1 Uji F</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_Toc209730573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34</w:t>
            </w:r>
            <w:r w:rsidRPr="0047499E">
              <w:rPr>
                <w:rFonts w:ascii="Times New Roman" w:hAnsi="Times New Roman" w:cs="Times New Roman"/>
                <w:noProof/>
                <w:webHidden/>
                <w:sz w:val="24"/>
                <w:szCs w:val="24"/>
              </w:rPr>
              <w:fldChar w:fldCharType="end"/>
            </w:r>
          </w:hyperlink>
        </w:p>
        <w:p w14:paraId="227E35AE" w14:textId="2885173F" w:rsidR="0047499E" w:rsidRPr="0047499E" w:rsidRDefault="0047499E" w:rsidP="00C14873">
          <w:pPr>
            <w:pStyle w:val="TOC4"/>
            <w:tabs>
              <w:tab w:val="right" w:leader="dot" w:pos="7927"/>
            </w:tabs>
            <w:spacing w:line="240" w:lineRule="auto"/>
            <w:ind w:left="1701"/>
            <w:jc w:val="both"/>
            <w:rPr>
              <w:rFonts w:ascii="Times New Roman" w:eastAsiaTheme="minorEastAsia" w:hAnsi="Times New Roman" w:cs="Times New Roman"/>
              <w:noProof/>
              <w:sz w:val="24"/>
              <w:szCs w:val="24"/>
              <w:lang w:eastAsia="id-ID"/>
            </w:rPr>
          </w:pPr>
          <w:hyperlink w:anchor="_Toc209730574" w:history="1">
            <w:r w:rsidRPr="0047499E">
              <w:rPr>
                <w:rStyle w:val="Hyperlink"/>
                <w:rFonts w:ascii="Times New Roman" w:eastAsia="Times New Roman" w:hAnsi="Times New Roman" w:cs="Times New Roman"/>
                <w:iCs/>
                <w:noProof/>
                <w:sz w:val="24"/>
                <w:szCs w:val="24"/>
              </w:rPr>
              <w:t>3.5.3.2 Uji Koefisien Determinasi (R²)</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_Toc209730574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34</w:t>
            </w:r>
            <w:r w:rsidRPr="0047499E">
              <w:rPr>
                <w:rFonts w:ascii="Times New Roman" w:hAnsi="Times New Roman" w:cs="Times New Roman"/>
                <w:noProof/>
                <w:webHidden/>
                <w:sz w:val="24"/>
                <w:szCs w:val="24"/>
              </w:rPr>
              <w:fldChar w:fldCharType="end"/>
            </w:r>
          </w:hyperlink>
        </w:p>
        <w:p w14:paraId="5EDE1CD1" w14:textId="7C13C99C"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75" w:history="1">
            <w:r w:rsidRPr="0047499E">
              <w:rPr>
                <w:rStyle w:val="Hyperlink"/>
                <w:rFonts w:ascii="Times New Roman" w:eastAsia="Times New Roman" w:hAnsi="Times New Roman" w:cs="Times New Roman"/>
                <w:noProof/>
                <w:sz w:val="24"/>
                <w:szCs w:val="24"/>
              </w:rPr>
              <w:t>3.5.4  AnalisisiRegresiiBerganda</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_Toc209730575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35</w:t>
            </w:r>
            <w:r w:rsidRPr="0047499E">
              <w:rPr>
                <w:rFonts w:ascii="Times New Roman" w:hAnsi="Times New Roman" w:cs="Times New Roman"/>
                <w:noProof/>
                <w:webHidden/>
                <w:sz w:val="24"/>
                <w:szCs w:val="24"/>
              </w:rPr>
              <w:fldChar w:fldCharType="end"/>
            </w:r>
          </w:hyperlink>
        </w:p>
        <w:p w14:paraId="0A045825" w14:textId="5C36ECAD" w:rsidR="0047499E" w:rsidRPr="0047499E" w:rsidRDefault="0047499E" w:rsidP="00C14873">
          <w:pPr>
            <w:pStyle w:val="TOC3"/>
            <w:spacing w:line="240" w:lineRule="auto"/>
            <w:jc w:val="both"/>
            <w:rPr>
              <w:rFonts w:ascii="Times New Roman" w:eastAsiaTheme="minorEastAsia" w:hAnsi="Times New Roman" w:cs="Times New Roman"/>
              <w:noProof/>
              <w:sz w:val="24"/>
              <w:szCs w:val="24"/>
              <w:lang w:eastAsia="id-ID"/>
            </w:rPr>
          </w:pPr>
          <w:hyperlink w:anchor="_Toc209730576" w:history="1">
            <w:r w:rsidRPr="0047499E">
              <w:rPr>
                <w:rStyle w:val="Hyperlink"/>
                <w:rFonts w:ascii="Times New Roman" w:eastAsia="Times New Roman" w:hAnsi="Times New Roman" w:cs="Times New Roman"/>
                <w:noProof/>
                <w:sz w:val="24"/>
                <w:szCs w:val="24"/>
              </w:rPr>
              <w:t>3.5.5 Uji Hipotesis (Uji T)</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_Toc209730576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36</w:t>
            </w:r>
            <w:r w:rsidRPr="0047499E">
              <w:rPr>
                <w:rFonts w:ascii="Times New Roman" w:hAnsi="Times New Roman" w:cs="Times New Roman"/>
                <w:noProof/>
                <w:webHidden/>
                <w:sz w:val="24"/>
                <w:szCs w:val="24"/>
              </w:rPr>
              <w:fldChar w:fldCharType="end"/>
            </w:r>
          </w:hyperlink>
        </w:p>
        <w:p w14:paraId="63B62B3A" w14:textId="40361488" w:rsidR="0047499E" w:rsidRPr="0047499E" w:rsidRDefault="0047499E" w:rsidP="0047499E">
          <w:pPr>
            <w:pStyle w:val="TOC1"/>
            <w:rPr>
              <w:rFonts w:eastAsiaTheme="minorEastAsia"/>
              <w:lang w:eastAsia="id-ID"/>
            </w:rPr>
          </w:pPr>
          <w:hyperlink w:anchor="_Toc209730577" w:history="1">
            <w:r w:rsidRPr="0047499E">
              <w:rPr>
                <w:rStyle w:val="Hyperlink"/>
              </w:rPr>
              <w:t>BAB IV HASIL DAN PEMBAHASAN</w:t>
            </w:r>
            <w:r w:rsidRPr="0047499E">
              <w:rPr>
                <w:webHidden/>
              </w:rPr>
              <w:tab/>
            </w:r>
            <w:r w:rsidRPr="0047499E">
              <w:rPr>
                <w:webHidden/>
              </w:rPr>
              <w:fldChar w:fldCharType="begin"/>
            </w:r>
            <w:r w:rsidRPr="0047499E">
              <w:rPr>
                <w:webHidden/>
              </w:rPr>
              <w:instrText xml:space="preserve"> PAGEREF _Toc209730577 \h </w:instrText>
            </w:r>
            <w:r w:rsidRPr="0047499E">
              <w:rPr>
                <w:webHidden/>
              </w:rPr>
            </w:r>
            <w:r w:rsidRPr="0047499E">
              <w:rPr>
                <w:webHidden/>
              </w:rPr>
              <w:fldChar w:fldCharType="separate"/>
            </w:r>
            <w:r w:rsidR="002849FD">
              <w:rPr>
                <w:webHidden/>
              </w:rPr>
              <w:t>37</w:t>
            </w:r>
            <w:r w:rsidRPr="0047499E">
              <w:rPr>
                <w:webHidden/>
              </w:rPr>
              <w:fldChar w:fldCharType="end"/>
            </w:r>
          </w:hyperlink>
        </w:p>
        <w:p w14:paraId="5EA53B37" w14:textId="2A71AB0C" w:rsidR="0047499E" w:rsidRPr="0047499E" w:rsidRDefault="0047499E" w:rsidP="00FD4A45">
          <w:pPr>
            <w:pStyle w:val="TOC2"/>
            <w:spacing w:line="240" w:lineRule="auto"/>
            <w:rPr>
              <w:rFonts w:eastAsiaTheme="minorEastAsia"/>
              <w:lang w:eastAsia="id-ID"/>
            </w:rPr>
          </w:pPr>
          <w:hyperlink w:anchor="_Toc209730578" w:history="1">
            <w:r w:rsidRPr="0047499E">
              <w:rPr>
                <w:rStyle w:val="Hyperlink"/>
                <w:rFonts w:eastAsia="Times New Roman"/>
                <w:lang w:val="en-US"/>
              </w:rPr>
              <w:t xml:space="preserve">4.1 </w:t>
            </w:r>
            <w:r w:rsidRPr="0047499E">
              <w:rPr>
                <w:rStyle w:val="Hyperlink"/>
                <w:rFonts w:eastAsia="Times New Roman"/>
              </w:rPr>
              <w:t>Gambaran Umum Objek Penelitian</w:t>
            </w:r>
            <w:r w:rsidRPr="0047499E">
              <w:rPr>
                <w:webHidden/>
              </w:rPr>
              <w:tab/>
            </w:r>
            <w:r w:rsidRPr="0047499E">
              <w:rPr>
                <w:webHidden/>
              </w:rPr>
              <w:fldChar w:fldCharType="begin"/>
            </w:r>
            <w:r w:rsidRPr="0047499E">
              <w:rPr>
                <w:webHidden/>
              </w:rPr>
              <w:instrText xml:space="preserve"> PAGEREF _Toc209730578 \h </w:instrText>
            </w:r>
            <w:r w:rsidRPr="0047499E">
              <w:rPr>
                <w:webHidden/>
              </w:rPr>
            </w:r>
            <w:r w:rsidRPr="0047499E">
              <w:rPr>
                <w:webHidden/>
              </w:rPr>
              <w:fldChar w:fldCharType="separate"/>
            </w:r>
            <w:r w:rsidR="002849FD">
              <w:rPr>
                <w:webHidden/>
              </w:rPr>
              <w:t>37</w:t>
            </w:r>
            <w:r w:rsidRPr="0047499E">
              <w:rPr>
                <w:webHidden/>
              </w:rPr>
              <w:fldChar w:fldCharType="end"/>
            </w:r>
          </w:hyperlink>
        </w:p>
        <w:p w14:paraId="03DDA372" w14:textId="6F5B0944" w:rsidR="0047499E" w:rsidRPr="0047499E" w:rsidRDefault="0047499E" w:rsidP="00FD4A45">
          <w:pPr>
            <w:pStyle w:val="TOC2"/>
            <w:spacing w:line="240" w:lineRule="auto"/>
            <w:rPr>
              <w:rFonts w:eastAsiaTheme="minorEastAsia"/>
              <w:lang w:eastAsia="id-ID"/>
            </w:rPr>
          </w:pPr>
          <w:hyperlink w:anchor="_Toc209730579" w:history="1">
            <w:r w:rsidRPr="0047499E">
              <w:rPr>
                <w:rStyle w:val="Hyperlink"/>
                <w:rFonts w:eastAsia="Times New Roman"/>
              </w:rPr>
              <w:t>4.2 Analisis Penelitian</w:t>
            </w:r>
            <w:r w:rsidRPr="0047499E">
              <w:rPr>
                <w:webHidden/>
              </w:rPr>
              <w:tab/>
            </w:r>
            <w:r w:rsidRPr="0047499E">
              <w:rPr>
                <w:webHidden/>
              </w:rPr>
              <w:fldChar w:fldCharType="begin"/>
            </w:r>
            <w:r w:rsidRPr="0047499E">
              <w:rPr>
                <w:webHidden/>
              </w:rPr>
              <w:instrText xml:space="preserve"> PAGEREF _Toc209730579 \h </w:instrText>
            </w:r>
            <w:r w:rsidRPr="0047499E">
              <w:rPr>
                <w:webHidden/>
              </w:rPr>
            </w:r>
            <w:r w:rsidRPr="0047499E">
              <w:rPr>
                <w:webHidden/>
              </w:rPr>
              <w:fldChar w:fldCharType="separate"/>
            </w:r>
            <w:r w:rsidR="002849FD">
              <w:rPr>
                <w:webHidden/>
              </w:rPr>
              <w:t>38</w:t>
            </w:r>
            <w:r w:rsidRPr="0047499E">
              <w:rPr>
                <w:webHidden/>
              </w:rPr>
              <w:fldChar w:fldCharType="end"/>
            </w:r>
          </w:hyperlink>
        </w:p>
        <w:p w14:paraId="68D4068E" w14:textId="3D2BEA6D" w:rsidR="0047499E" w:rsidRPr="0047499E" w:rsidRDefault="0047499E">
          <w:pPr>
            <w:pStyle w:val="TOC3"/>
            <w:rPr>
              <w:rFonts w:ascii="Times New Roman" w:eastAsiaTheme="minorEastAsia" w:hAnsi="Times New Roman" w:cs="Times New Roman"/>
              <w:noProof/>
              <w:sz w:val="24"/>
              <w:szCs w:val="24"/>
              <w:lang w:eastAsia="id-ID"/>
            </w:rPr>
          </w:pPr>
          <w:hyperlink w:anchor="_Toc209730580" w:history="1">
            <w:r w:rsidRPr="0047499E">
              <w:rPr>
                <w:rStyle w:val="Hyperlink"/>
                <w:rFonts w:ascii="Times New Roman" w:eastAsia="Times New Roman" w:hAnsi="Times New Roman" w:cs="Times New Roman"/>
                <w:noProof/>
                <w:sz w:val="24"/>
                <w:szCs w:val="24"/>
              </w:rPr>
              <w:t>4.2.1 Analisis Statistik Deskriptif</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_Toc209730580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38</w:t>
            </w:r>
            <w:r w:rsidRPr="0047499E">
              <w:rPr>
                <w:rFonts w:ascii="Times New Roman" w:hAnsi="Times New Roman" w:cs="Times New Roman"/>
                <w:noProof/>
                <w:webHidden/>
                <w:sz w:val="24"/>
                <w:szCs w:val="24"/>
              </w:rPr>
              <w:fldChar w:fldCharType="end"/>
            </w:r>
          </w:hyperlink>
        </w:p>
        <w:p w14:paraId="290C73FE" w14:textId="548F349B" w:rsidR="0047499E" w:rsidRPr="0047499E" w:rsidRDefault="0047499E">
          <w:pPr>
            <w:pStyle w:val="TOC3"/>
            <w:rPr>
              <w:rFonts w:ascii="Times New Roman" w:eastAsiaTheme="minorEastAsia" w:hAnsi="Times New Roman" w:cs="Times New Roman"/>
              <w:noProof/>
              <w:sz w:val="24"/>
              <w:szCs w:val="24"/>
              <w:lang w:eastAsia="id-ID"/>
            </w:rPr>
          </w:pPr>
          <w:hyperlink w:anchor="_Toc209730581" w:history="1">
            <w:r w:rsidRPr="0047499E">
              <w:rPr>
                <w:rStyle w:val="Hyperlink"/>
                <w:rFonts w:ascii="Times New Roman" w:eastAsia="Times New Roman" w:hAnsi="Times New Roman" w:cs="Times New Roman"/>
                <w:noProof/>
                <w:sz w:val="24"/>
                <w:szCs w:val="24"/>
              </w:rPr>
              <w:t>4.2.2 Uji Asumsi Klasik</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_Toc209730581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40</w:t>
            </w:r>
            <w:r w:rsidRPr="0047499E">
              <w:rPr>
                <w:rFonts w:ascii="Times New Roman" w:hAnsi="Times New Roman" w:cs="Times New Roman"/>
                <w:noProof/>
                <w:webHidden/>
                <w:sz w:val="24"/>
                <w:szCs w:val="24"/>
              </w:rPr>
              <w:fldChar w:fldCharType="end"/>
            </w:r>
          </w:hyperlink>
        </w:p>
        <w:p w14:paraId="5DCA9B28" w14:textId="3E582030" w:rsidR="0047499E" w:rsidRPr="0047499E" w:rsidRDefault="0047499E" w:rsidP="00C14873">
          <w:pPr>
            <w:pStyle w:val="TOC4"/>
            <w:tabs>
              <w:tab w:val="right" w:leader="dot" w:pos="7927"/>
            </w:tabs>
            <w:ind w:left="1701"/>
            <w:rPr>
              <w:rFonts w:ascii="Times New Roman" w:eastAsiaTheme="minorEastAsia" w:hAnsi="Times New Roman" w:cs="Times New Roman"/>
              <w:noProof/>
              <w:sz w:val="24"/>
              <w:szCs w:val="24"/>
              <w:lang w:eastAsia="id-ID"/>
            </w:rPr>
          </w:pPr>
          <w:hyperlink w:anchor="_Toc209730582" w:history="1">
            <w:r w:rsidRPr="0047499E">
              <w:rPr>
                <w:rStyle w:val="Hyperlink"/>
                <w:rFonts w:ascii="Times New Roman" w:eastAsia="Times New Roman" w:hAnsi="Times New Roman" w:cs="Times New Roman"/>
                <w:iCs/>
                <w:noProof/>
                <w:sz w:val="24"/>
                <w:szCs w:val="24"/>
              </w:rPr>
              <w:t>4.2.2.1 Uji Normalitas</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_Toc209730582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40</w:t>
            </w:r>
            <w:r w:rsidRPr="0047499E">
              <w:rPr>
                <w:rFonts w:ascii="Times New Roman" w:hAnsi="Times New Roman" w:cs="Times New Roman"/>
                <w:noProof/>
                <w:webHidden/>
                <w:sz w:val="24"/>
                <w:szCs w:val="24"/>
              </w:rPr>
              <w:fldChar w:fldCharType="end"/>
            </w:r>
          </w:hyperlink>
        </w:p>
        <w:p w14:paraId="40AF3D1A" w14:textId="4FACDF20" w:rsidR="0047499E" w:rsidRPr="0047499E" w:rsidRDefault="0047499E" w:rsidP="00C14873">
          <w:pPr>
            <w:pStyle w:val="TOC4"/>
            <w:tabs>
              <w:tab w:val="right" w:leader="dot" w:pos="7927"/>
            </w:tabs>
            <w:ind w:left="1701"/>
            <w:rPr>
              <w:rFonts w:ascii="Times New Roman" w:eastAsiaTheme="minorEastAsia" w:hAnsi="Times New Roman" w:cs="Times New Roman"/>
              <w:noProof/>
              <w:sz w:val="24"/>
              <w:szCs w:val="24"/>
              <w:lang w:eastAsia="id-ID"/>
            </w:rPr>
          </w:pPr>
          <w:hyperlink w:anchor="_Toc209730583" w:history="1">
            <w:r w:rsidRPr="0047499E">
              <w:rPr>
                <w:rStyle w:val="Hyperlink"/>
                <w:rFonts w:ascii="Times New Roman" w:eastAsia="Times New Roman" w:hAnsi="Times New Roman" w:cs="Times New Roman"/>
                <w:iCs/>
                <w:noProof/>
                <w:sz w:val="24"/>
                <w:szCs w:val="24"/>
              </w:rPr>
              <w:t>4.2.2.2 Uji Multikolineritas</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_Toc209730583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42</w:t>
            </w:r>
            <w:r w:rsidRPr="0047499E">
              <w:rPr>
                <w:rFonts w:ascii="Times New Roman" w:hAnsi="Times New Roman" w:cs="Times New Roman"/>
                <w:noProof/>
                <w:webHidden/>
                <w:sz w:val="24"/>
                <w:szCs w:val="24"/>
              </w:rPr>
              <w:fldChar w:fldCharType="end"/>
            </w:r>
          </w:hyperlink>
        </w:p>
        <w:p w14:paraId="1DC7D3AE" w14:textId="20E7BD72" w:rsidR="0047499E" w:rsidRPr="0047499E" w:rsidRDefault="0047499E" w:rsidP="00C14873">
          <w:pPr>
            <w:pStyle w:val="TOC4"/>
            <w:tabs>
              <w:tab w:val="right" w:leader="dot" w:pos="7927"/>
            </w:tabs>
            <w:ind w:left="1701"/>
            <w:rPr>
              <w:rFonts w:ascii="Times New Roman" w:eastAsiaTheme="minorEastAsia" w:hAnsi="Times New Roman" w:cs="Times New Roman"/>
              <w:noProof/>
              <w:sz w:val="24"/>
              <w:szCs w:val="24"/>
              <w:lang w:eastAsia="id-ID"/>
            </w:rPr>
          </w:pPr>
          <w:hyperlink w:anchor="_Toc209730584" w:history="1">
            <w:r w:rsidRPr="0047499E">
              <w:rPr>
                <w:rStyle w:val="Hyperlink"/>
                <w:rFonts w:ascii="Times New Roman" w:eastAsia="Times New Roman" w:hAnsi="Times New Roman" w:cs="Times New Roman"/>
                <w:iCs/>
                <w:noProof/>
                <w:sz w:val="24"/>
                <w:szCs w:val="24"/>
              </w:rPr>
              <w:t>4.2.2.3 Uji Autokorelasi</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_Toc209730584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43</w:t>
            </w:r>
            <w:r w:rsidRPr="0047499E">
              <w:rPr>
                <w:rFonts w:ascii="Times New Roman" w:hAnsi="Times New Roman" w:cs="Times New Roman"/>
                <w:noProof/>
                <w:webHidden/>
                <w:sz w:val="24"/>
                <w:szCs w:val="24"/>
              </w:rPr>
              <w:fldChar w:fldCharType="end"/>
            </w:r>
          </w:hyperlink>
        </w:p>
        <w:p w14:paraId="16108DC2" w14:textId="52F8C94C" w:rsidR="0047499E" w:rsidRPr="0047499E" w:rsidRDefault="0047499E" w:rsidP="00C14873">
          <w:pPr>
            <w:pStyle w:val="TOC4"/>
            <w:tabs>
              <w:tab w:val="right" w:leader="dot" w:pos="7927"/>
            </w:tabs>
            <w:ind w:left="1701"/>
            <w:rPr>
              <w:rFonts w:ascii="Times New Roman" w:eastAsiaTheme="minorEastAsia" w:hAnsi="Times New Roman" w:cs="Times New Roman"/>
              <w:noProof/>
              <w:sz w:val="24"/>
              <w:szCs w:val="24"/>
              <w:lang w:eastAsia="id-ID"/>
            </w:rPr>
          </w:pPr>
          <w:hyperlink w:anchor="_Toc209730585" w:history="1">
            <w:r w:rsidRPr="0047499E">
              <w:rPr>
                <w:rStyle w:val="Hyperlink"/>
                <w:rFonts w:ascii="Times New Roman" w:eastAsia="Times New Roman" w:hAnsi="Times New Roman" w:cs="Times New Roman"/>
                <w:iCs/>
                <w:noProof/>
                <w:sz w:val="24"/>
                <w:szCs w:val="24"/>
              </w:rPr>
              <w:t>4.2.2.4 Uji Heteroskedasititas</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_Toc209730585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44</w:t>
            </w:r>
            <w:r w:rsidRPr="0047499E">
              <w:rPr>
                <w:rFonts w:ascii="Times New Roman" w:hAnsi="Times New Roman" w:cs="Times New Roman"/>
                <w:noProof/>
                <w:webHidden/>
                <w:sz w:val="24"/>
                <w:szCs w:val="24"/>
              </w:rPr>
              <w:fldChar w:fldCharType="end"/>
            </w:r>
          </w:hyperlink>
        </w:p>
        <w:p w14:paraId="141B1343" w14:textId="56197769" w:rsidR="0047499E" w:rsidRPr="0047499E" w:rsidRDefault="0047499E">
          <w:pPr>
            <w:pStyle w:val="TOC3"/>
            <w:rPr>
              <w:rFonts w:ascii="Times New Roman" w:eastAsiaTheme="minorEastAsia" w:hAnsi="Times New Roman" w:cs="Times New Roman"/>
              <w:noProof/>
              <w:sz w:val="24"/>
              <w:szCs w:val="24"/>
              <w:lang w:eastAsia="id-ID"/>
            </w:rPr>
          </w:pPr>
          <w:hyperlink w:anchor="_Toc209730586" w:history="1">
            <w:r w:rsidRPr="0047499E">
              <w:rPr>
                <w:rStyle w:val="Hyperlink"/>
                <w:rFonts w:ascii="Times New Roman" w:eastAsia="Times New Roman" w:hAnsi="Times New Roman" w:cs="Times New Roman"/>
                <w:noProof/>
                <w:sz w:val="24"/>
                <w:szCs w:val="24"/>
              </w:rPr>
              <w:t>4.2.3 Uji Kelayakan Model</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_Toc209730586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45</w:t>
            </w:r>
            <w:r w:rsidRPr="0047499E">
              <w:rPr>
                <w:rFonts w:ascii="Times New Roman" w:hAnsi="Times New Roman" w:cs="Times New Roman"/>
                <w:noProof/>
                <w:webHidden/>
                <w:sz w:val="24"/>
                <w:szCs w:val="24"/>
              </w:rPr>
              <w:fldChar w:fldCharType="end"/>
            </w:r>
          </w:hyperlink>
        </w:p>
        <w:p w14:paraId="6DBEA543" w14:textId="666338FD" w:rsidR="0047499E" w:rsidRPr="0047499E" w:rsidRDefault="0047499E" w:rsidP="00C14873">
          <w:pPr>
            <w:pStyle w:val="TOC4"/>
            <w:tabs>
              <w:tab w:val="right" w:leader="dot" w:pos="7927"/>
            </w:tabs>
            <w:ind w:left="1701"/>
            <w:rPr>
              <w:rFonts w:ascii="Times New Roman" w:eastAsiaTheme="minorEastAsia" w:hAnsi="Times New Roman" w:cs="Times New Roman"/>
              <w:noProof/>
              <w:sz w:val="24"/>
              <w:szCs w:val="24"/>
              <w:lang w:eastAsia="id-ID"/>
            </w:rPr>
          </w:pPr>
          <w:hyperlink w:anchor="_Toc209730587" w:history="1">
            <w:r w:rsidRPr="0047499E">
              <w:rPr>
                <w:rStyle w:val="Hyperlink"/>
                <w:rFonts w:ascii="Times New Roman" w:eastAsia="Times New Roman" w:hAnsi="Times New Roman" w:cs="Times New Roman"/>
                <w:iCs/>
                <w:noProof/>
                <w:sz w:val="24"/>
                <w:szCs w:val="24"/>
              </w:rPr>
              <w:t>4.2.3.1 Uji F</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_Toc209730587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45</w:t>
            </w:r>
            <w:r w:rsidRPr="0047499E">
              <w:rPr>
                <w:rFonts w:ascii="Times New Roman" w:hAnsi="Times New Roman" w:cs="Times New Roman"/>
                <w:noProof/>
                <w:webHidden/>
                <w:sz w:val="24"/>
                <w:szCs w:val="24"/>
              </w:rPr>
              <w:fldChar w:fldCharType="end"/>
            </w:r>
          </w:hyperlink>
        </w:p>
        <w:p w14:paraId="45D6F6D2" w14:textId="733B55DE" w:rsidR="0047499E" w:rsidRPr="0047499E" w:rsidRDefault="0047499E" w:rsidP="00C14873">
          <w:pPr>
            <w:pStyle w:val="TOC4"/>
            <w:tabs>
              <w:tab w:val="right" w:leader="dot" w:pos="7927"/>
            </w:tabs>
            <w:ind w:left="1701"/>
            <w:rPr>
              <w:rFonts w:ascii="Times New Roman" w:eastAsiaTheme="minorEastAsia" w:hAnsi="Times New Roman" w:cs="Times New Roman"/>
              <w:noProof/>
              <w:sz w:val="24"/>
              <w:szCs w:val="24"/>
              <w:lang w:eastAsia="id-ID"/>
            </w:rPr>
          </w:pPr>
          <w:hyperlink w:anchor="_Toc209730588" w:history="1">
            <w:r w:rsidRPr="0047499E">
              <w:rPr>
                <w:rStyle w:val="Hyperlink"/>
                <w:rFonts w:ascii="Times New Roman" w:eastAsia="Times New Roman" w:hAnsi="Times New Roman" w:cs="Times New Roman"/>
                <w:iCs/>
                <w:noProof/>
                <w:sz w:val="24"/>
                <w:szCs w:val="24"/>
              </w:rPr>
              <w:t>4.2.3.2 Uji Koefisien Determinasi (R²)</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_Toc209730588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46</w:t>
            </w:r>
            <w:r w:rsidRPr="0047499E">
              <w:rPr>
                <w:rFonts w:ascii="Times New Roman" w:hAnsi="Times New Roman" w:cs="Times New Roman"/>
                <w:noProof/>
                <w:webHidden/>
                <w:sz w:val="24"/>
                <w:szCs w:val="24"/>
              </w:rPr>
              <w:fldChar w:fldCharType="end"/>
            </w:r>
          </w:hyperlink>
        </w:p>
        <w:p w14:paraId="62C7BD50" w14:textId="0709E062" w:rsidR="0047499E" w:rsidRPr="0047499E" w:rsidRDefault="0047499E">
          <w:pPr>
            <w:pStyle w:val="TOC3"/>
            <w:rPr>
              <w:rFonts w:ascii="Times New Roman" w:eastAsiaTheme="minorEastAsia" w:hAnsi="Times New Roman" w:cs="Times New Roman"/>
              <w:noProof/>
              <w:sz w:val="24"/>
              <w:szCs w:val="24"/>
              <w:lang w:eastAsia="id-ID"/>
            </w:rPr>
          </w:pPr>
          <w:hyperlink w:anchor="_Toc209730589" w:history="1">
            <w:r w:rsidRPr="0047499E">
              <w:rPr>
                <w:rStyle w:val="Hyperlink"/>
                <w:rFonts w:ascii="Times New Roman" w:eastAsia="Times New Roman" w:hAnsi="Times New Roman" w:cs="Times New Roman"/>
                <w:noProof/>
                <w:sz w:val="24"/>
                <w:szCs w:val="24"/>
              </w:rPr>
              <w:t>4.2.4 Analisis Regresi Linier Berganda</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_Toc209730589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47</w:t>
            </w:r>
            <w:r w:rsidRPr="0047499E">
              <w:rPr>
                <w:rFonts w:ascii="Times New Roman" w:hAnsi="Times New Roman" w:cs="Times New Roman"/>
                <w:noProof/>
                <w:webHidden/>
                <w:sz w:val="24"/>
                <w:szCs w:val="24"/>
              </w:rPr>
              <w:fldChar w:fldCharType="end"/>
            </w:r>
          </w:hyperlink>
        </w:p>
        <w:p w14:paraId="23B69CE7" w14:textId="763483AB" w:rsidR="0047499E" w:rsidRPr="0047499E" w:rsidRDefault="00C14873">
          <w:pPr>
            <w:pStyle w:val="TOC3"/>
            <w:tabs>
              <w:tab w:val="left" w:pos="1774"/>
            </w:tabs>
            <w:rPr>
              <w:rFonts w:ascii="Times New Roman" w:eastAsiaTheme="minorEastAsia" w:hAnsi="Times New Roman" w:cs="Times New Roman"/>
              <w:noProof/>
              <w:sz w:val="24"/>
              <w:szCs w:val="24"/>
              <w:lang w:eastAsia="id-ID"/>
            </w:rPr>
          </w:pPr>
          <w:hyperlink w:anchor="_Toc209730590" w:history="1">
            <w:r>
              <w:rPr>
                <w:rStyle w:val="Hyperlink"/>
                <w:rFonts w:ascii="Times New Roman" w:eastAsia="Times New Roman" w:hAnsi="Times New Roman" w:cs="Times New Roman"/>
                <w:noProof/>
                <w:sz w:val="24"/>
                <w:szCs w:val="24"/>
              </w:rPr>
              <w:t>4</w:t>
            </w:r>
            <w:r w:rsidR="0047499E" w:rsidRPr="0047499E">
              <w:rPr>
                <w:rStyle w:val="Hyperlink"/>
                <w:rFonts w:ascii="Times New Roman" w:eastAsia="Times New Roman" w:hAnsi="Times New Roman" w:cs="Times New Roman"/>
                <w:noProof/>
                <w:sz w:val="24"/>
                <w:szCs w:val="24"/>
              </w:rPr>
              <w:t>.2.5</w:t>
            </w:r>
            <w:r>
              <w:rPr>
                <w:rFonts w:ascii="Times New Roman" w:eastAsiaTheme="minorEastAsia" w:hAnsi="Times New Roman" w:cs="Times New Roman"/>
                <w:noProof/>
                <w:sz w:val="24"/>
                <w:szCs w:val="24"/>
                <w:lang w:eastAsia="id-ID"/>
              </w:rPr>
              <w:t xml:space="preserve"> </w:t>
            </w:r>
            <w:r w:rsidR="0047499E" w:rsidRPr="0047499E">
              <w:rPr>
                <w:rStyle w:val="Hyperlink"/>
                <w:rFonts w:ascii="Times New Roman" w:eastAsia="Times New Roman" w:hAnsi="Times New Roman" w:cs="Times New Roman"/>
                <w:noProof/>
                <w:sz w:val="24"/>
                <w:szCs w:val="24"/>
              </w:rPr>
              <w:t>Uji Hipotesis</w:t>
            </w:r>
            <w:r w:rsidR="0047499E" w:rsidRPr="0047499E">
              <w:rPr>
                <w:rFonts w:ascii="Times New Roman" w:hAnsi="Times New Roman" w:cs="Times New Roman"/>
                <w:noProof/>
                <w:webHidden/>
                <w:sz w:val="24"/>
                <w:szCs w:val="24"/>
              </w:rPr>
              <w:tab/>
            </w:r>
            <w:r w:rsidR="0047499E" w:rsidRPr="0047499E">
              <w:rPr>
                <w:rFonts w:ascii="Times New Roman" w:hAnsi="Times New Roman" w:cs="Times New Roman"/>
                <w:noProof/>
                <w:webHidden/>
                <w:sz w:val="24"/>
                <w:szCs w:val="24"/>
              </w:rPr>
              <w:fldChar w:fldCharType="begin"/>
            </w:r>
            <w:r w:rsidR="0047499E" w:rsidRPr="0047499E">
              <w:rPr>
                <w:rFonts w:ascii="Times New Roman" w:hAnsi="Times New Roman" w:cs="Times New Roman"/>
                <w:noProof/>
                <w:webHidden/>
                <w:sz w:val="24"/>
                <w:szCs w:val="24"/>
              </w:rPr>
              <w:instrText xml:space="preserve"> PAGEREF _Toc209730590 \h </w:instrText>
            </w:r>
            <w:r w:rsidR="0047499E" w:rsidRPr="0047499E">
              <w:rPr>
                <w:rFonts w:ascii="Times New Roman" w:hAnsi="Times New Roman" w:cs="Times New Roman"/>
                <w:noProof/>
                <w:webHidden/>
                <w:sz w:val="24"/>
                <w:szCs w:val="24"/>
              </w:rPr>
            </w:r>
            <w:r w:rsidR="0047499E"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49</w:t>
            </w:r>
            <w:r w:rsidR="0047499E" w:rsidRPr="0047499E">
              <w:rPr>
                <w:rFonts w:ascii="Times New Roman" w:hAnsi="Times New Roman" w:cs="Times New Roman"/>
                <w:noProof/>
                <w:webHidden/>
                <w:sz w:val="24"/>
                <w:szCs w:val="24"/>
              </w:rPr>
              <w:fldChar w:fldCharType="end"/>
            </w:r>
          </w:hyperlink>
        </w:p>
        <w:p w14:paraId="2FAE008B" w14:textId="01A001D6" w:rsidR="0047499E" w:rsidRPr="0047499E" w:rsidRDefault="00C14873">
          <w:pPr>
            <w:pStyle w:val="TOC3"/>
            <w:tabs>
              <w:tab w:val="left" w:pos="1774"/>
            </w:tabs>
            <w:rPr>
              <w:rFonts w:ascii="Times New Roman" w:eastAsiaTheme="minorEastAsia" w:hAnsi="Times New Roman" w:cs="Times New Roman"/>
              <w:noProof/>
              <w:sz w:val="24"/>
              <w:szCs w:val="24"/>
              <w:lang w:eastAsia="id-ID"/>
            </w:rPr>
          </w:pPr>
          <w:hyperlink w:anchor="_Toc209730591" w:history="1">
            <w:r>
              <w:rPr>
                <w:rStyle w:val="Hyperlink"/>
                <w:rFonts w:ascii="Times New Roman" w:eastAsia="Times New Roman" w:hAnsi="Times New Roman" w:cs="Times New Roman"/>
                <w:noProof/>
                <w:sz w:val="24"/>
                <w:szCs w:val="24"/>
              </w:rPr>
              <w:t>4</w:t>
            </w:r>
            <w:r w:rsidR="0047499E" w:rsidRPr="0047499E">
              <w:rPr>
                <w:rStyle w:val="Hyperlink"/>
                <w:rFonts w:ascii="Times New Roman" w:eastAsia="Times New Roman" w:hAnsi="Times New Roman" w:cs="Times New Roman"/>
                <w:noProof/>
                <w:sz w:val="24"/>
                <w:szCs w:val="24"/>
              </w:rPr>
              <w:t>.2.6</w:t>
            </w:r>
            <w:r>
              <w:rPr>
                <w:rFonts w:ascii="Times New Roman" w:eastAsiaTheme="minorEastAsia" w:hAnsi="Times New Roman" w:cs="Times New Roman"/>
                <w:noProof/>
                <w:sz w:val="24"/>
                <w:szCs w:val="24"/>
                <w:lang w:eastAsia="id-ID"/>
              </w:rPr>
              <w:t xml:space="preserve"> </w:t>
            </w:r>
            <w:r w:rsidR="0047499E" w:rsidRPr="0047499E">
              <w:rPr>
                <w:rStyle w:val="Hyperlink"/>
                <w:rFonts w:ascii="Times New Roman" w:eastAsia="Times New Roman" w:hAnsi="Times New Roman" w:cs="Times New Roman"/>
                <w:noProof/>
                <w:sz w:val="24"/>
                <w:szCs w:val="24"/>
              </w:rPr>
              <w:t>Pembahasan Hasil Penelitian</w:t>
            </w:r>
            <w:r w:rsidR="0047499E" w:rsidRPr="0047499E">
              <w:rPr>
                <w:rFonts w:ascii="Times New Roman" w:hAnsi="Times New Roman" w:cs="Times New Roman"/>
                <w:noProof/>
                <w:webHidden/>
                <w:sz w:val="24"/>
                <w:szCs w:val="24"/>
              </w:rPr>
              <w:tab/>
            </w:r>
            <w:r w:rsidR="0047499E" w:rsidRPr="0047499E">
              <w:rPr>
                <w:rFonts w:ascii="Times New Roman" w:hAnsi="Times New Roman" w:cs="Times New Roman"/>
                <w:noProof/>
                <w:webHidden/>
                <w:sz w:val="24"/>
                <w:szCs w:val="24"/>
              </w:rPr>
              <w:fldChar w:fldCharType="begin"/>
            </w:r>
            <w:r w:rsidR="0047499E" w:rsidRPr="0047499E">
              <w:rPr>
                <w:rFonts w:ascii="Times New Roman" w:hAnsi="Times New Roman" w:cs="Times New Roman"/>
                <w:noProof/>
                <w:webHidden/>
                <w:sz w:val="24"/>
                <w:szCs w:val="24"/>
              </w:rPr>
              <w:instrText xml:space="preserve"> PAGEREF _Toc209730591 \h </w:instrText>
            </w:r>
            <w:r w:rsidR="0047499E" w:rsidRPr="0047499E">
              <w:rPr>
                <w:rFonts w:ascii="Times New Roman" w:hAnsi="Times New Roman" w:cs="Times New Roman"/>
                <w:noProof/>
                <w:webHidden/>
                <w:sz w:val="24"/>
                <w:szCs w:val="24"/>
              </w:rPr>
            </w:r>
            <w:r w:rsidR="0047499E"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50</w:t>
            </w:r>
            <w:r w:rsidR="0047499E" w:rsidRPr="0047499E">
              <w:rPr>
                <w:rFonts w:ascii="Times New Roman" w:hAnsi="Times New Roman" w:cs="Times New Roman"/>
                <w:noProof/>
                <w:webHidden/>
                <w:sz w:val="24"/>
                <w:szCs w:val="24"/>
              </w:rPr>
              <w:fldChar w:fldCharType="end"/>
            </w:r>
          </w:hyperlink>
        </w:p>
        <w:p w14:paraId="415797EF" w14:textId="45C3B237" w:rsidR="0047499E" w:rsidRPr="0047499E" w:rsidRDefault="0047499E" w:rsidP="00C14873">
          <w:pPr>
            <w:pStyle w:val="TOC4"/>
            <w:tabs>
              <w:tab w:val="right" w:leader="dot" w:pos="7927"/>
            </w:tabs>
            <w:ind w:left="1701"/>
            <w:rPr>
              <w:rFonts w:ascii="Times New Roman" w:eastAsiaTheme="minorEastAsia" w:hAnsi="Times New Roman" w:cs="Times New Roman"/>
              <w:noProof/>
              <w:sz w:val="24"/>
              <w:szCs w:val="24"/>
              <w:lang w:eastAsia="id-ID"/>
            </w:rPr>
          </w:pPr>
          <w:hyperlink w:anchor="_Toc209730592" w:history="1">
            <w:r w:rsidRPr="0047499E">
              <w:rPr>
                <w:rStyle w:val="Hyperlink"/>
                <w:rFonts w:ascii="Times New Roman" w:eastAsia="Times New Roman" w:hAnsi="Times New Roman" w:cs="Times New Roman"/>
                <w:iCs/>
                <w:noProof/>
                <w:sz w:val="24"/>
                <w:szCs w:val="24"/>
              </w:rPr>
              <w:t>4.2.6.1 Pengaruh Harga Transfer terhadap Agresivitas Pajak</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_Toc209730592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50</w:t>
            </w:r>
            <w:r w:rsidRPr="0047499E">
              <w:rPr>
                <w:rFonts w:ascii="Times New Roman" w:hAnsi="Times New Roman" w:cs="Times New Roman"/>
                <w:noProof/>
                <w:webHidden/>
                <w:sz w:val="24"/>
                <w:szCs w:val="24"/>
              </w:rPr>
              <w:fldChar w:fldCharType="end"/>
            </w:r>
          </w:hyperlink>
        </w:p>
        <w:p w14:paraId="586C7195" w14:textId="22FCDF34" w:rsidR="0047499E" w:rsidRPr="0047499E" w:rsidRDefault="0047499E" w:rsidP="00C14873">
          <w:pPr>
            <w:pStyle w:val="TOC4"/>
            <w:tabs>
              <w:tab w:val="right" w:leader="dot" w:pos="7927"/>
            </w:tabs>
            <w:ind w:left="1701"/>
            <w:rPr>
              <w:rFonts w:ascii="Times New Roman" w:eastAsiaTheme="minorEastAsia" w:hAnsi="Times New Roman" w:cs="Times New Roman"/>
              <w:noProof/>
              <w:sz w:val="24"/>
              <w:szCs w:val="24"/>
              <w:lang w:eastAsia="id-ID"/>
            </w:rPr>
          </w:pPr>
          <w:hyperlink w:anchor="_Toc209730593" w:history="1">
            <w:r w:rsidRPr="0047499E">
              <w:rPr>
                <w:rStyle w:val="Hyperlink"/>
                <w:rFonts w:ascii="Times New Roman" w:eastAsia="Times New Roman" w:hAnsi="Times New Roman" w:cs="Times New Roman"/>
                <w:iCs/>
                <w:noProof/>
                <w:sz w:val="24"/>
                <w:szCs w:val="24"/>
              </w:rPr>
              <w:t>4.2.6.2 Pengaruh Koneksi Politik terhadap Agresivitas Pajak</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_Toc209730593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51</w:t>
            </w:r>
            <w:r w:rsidRPr="0047499E">
              <w:rPr>
                <w:rFonts w:ascii="Times New Roman" w:hAnsi="Times New Roman" w:cs="Times New Roman"/>
                <w:noProof/>
                <w:webHidden/>
                <w:sz w:val="24"/>
                <w:szCs w:val="24"/>
              </w:rPr>
              <w:fldChar w:fldCharType="end"/>
            </w:r>
          </w:hyperlink>
        </w:p>
        <w:p w14:paraId="534E3F17" w14:textId="0993A09D" w:rsidR="0047499E" w:rsidRPr="0047499E" w:rsidRDefault="0047499E" w:rsidP="00C14873">
          <w:pPr>
            <w:pStyle w:val="TOC4"/>
            <w:tabs>
              <w:tab w:val="left" w:pos="1320"/>
              <w:tab w:val="right" w:leader="dot" w:pos="7927"/>
            </w:tabs>
            <w:ind w:left="1701"/>
            <w:rPr>
              <w:rFonts w:ascii="Times New Roman" w:eastAsiaTheme="minorEastAsia" w:hAnsi="Times New Roman" w:cs="Times New Roman"/>
              <w:noProof/>
              <w:sz w:val="24"/>
              <w:szCs w:val="24"/>
              <w:lang w:eastAsia="id-ID"/>
            </w:rPr>
          </w:pPr>
          <w:hyperlink w:anchor="_Toc209730594" w:history="1">
            <w:r w:rsidRPr="0047499E">
              <w:rPr>
                <w:rStyle w:val="Hyperlink"/>
                <w:rFonts w:ascii="Times New Roman" w:eastAsia="Times New Roman" w:hAnsi="Times New Roman" w:cs="Times New Roman"/>
                <w:iCs/>
                <w:noProof/>
                <w:sz w:val="24"/>
                <w:szCs w:val="24"/>
              </w:rPr>
              <w:t>4.2.6.3</w:t>
            </w:r>
            <w:r w:rsidR="00C14873">
              <w:rPr>
                <w:rFonts w:ascii="Times New Roman" w:eastAsiaTheme="minorEastAsia" w:hAnsi="Times New Roman" w:cs="Times New Roman"/>
                <w:noProof/>
                <w:sz w:val="24"/>
                <w:szCs w:val="24"/>
                <w:lang w:eastAsia="id-ID"/>
              </w:rPr>
              <w:t xml:space="preserve"> </w:t>
            </w:r>
            <w:r w:rsidRPr="0047499E">
              <w:rPr>
                <w:rStyle w:val="Hyperlink"/>
                <w:rFonts w:ascii="Times New Roman" w:eastAsia="Times New Roman" w:hAnsi="Times New Roman" w:cs="Times New Roman"/>
                <w:iCs/>
                <w:noProof/>
                <w:sz w:val="24"/>
                <w:szCs w:val="24"/>
              </w:rPr>
              <w:t>Pengaruh Likuiditas terhadap Agresivitas Pajak</w:t>
            </w:r>
            <w:r w:rsidRPr="0047499E">
              <w:rPr>
                <w:rFonts w:ascii="Times New Roman" w:hAnsi="Times New Roman" w:cs="Times New Roman"/>
                <w:noProof/>
                <w:webHidden/>
                <w:sz w:val="24"/>
                <w:szCs w:val="24"/>
              </w:rPr>
              <w:tab/>
            </w:r>
            <w:r w:rsidRPr="0047499E">
              <w:rPr>
                <w:rFonts w:ascii="Times New Roman" w:hAnsi="Times New Roman" w:cs="Times New Roman"/>
                <w:noProof/>
                <w:webHidden/>
                <w:sz w:val="24"/>
                <w:szCs w:val="24"/>
              </w:rPr>
              <w:fldChar w:fldCharType="begin"/>
            </w:r>
            <w:r w:rsidRPr="0047499E">
              <w:rPr>
                <w:rFonts w:ascii="Times New Roman" w:hAnsi="Times New Roman" w:cs="Times New Roman"/>
                <w:noProof/>
                <w:webHidden/>
                <w:sz w:val="24"/>
                <w:szCs w:val="24"/>
              </w:rPr>
              <w:instrText xml:space="preserve"> PAGEREF _Toc209730594 \h </w:instrText>
            </w:r>
            <w:r w:rsidRPr="0047499E">
              <w:rPr>
                <w:rFonts w:ascii="Times New Roman" w:hAnsi="Times New Roman" w:cs="Times New Roman"/>
                <w:noProof/>
                <w:webHidden/>
                <w:sz w:val="24"/>
                <w:szCs w:val="24"/>
              </w:rPr>
            </w:r>
            <w:r w:rsidRPr="0047499E">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52</w:t>
            </w:r>
            <w:r w:rsidRPr="0047499E">
              <w:rPr>
                <w:rFonts w:ascii="Times New Roman" w:hAnsi="Times New Roman" w:cs="Times New Roman"/>
                <w:noProof/>
                <w:webHidden/>
                <w:sz w:val="24"/>
                <w:szCs w:val="24"/>
              </w:rPr>
              <w:fldChar w:fldCharType="end"/>
            </w:r>
          </w:hyperlink>
        </w:p>
        <w:p w14:paraId="7BD726A6" w14:textId="3969EB36" w:rsidR="0047499E" w:rsidRPr="0047499E" w:rsidRDefault="0047499E" w:rsidP="0047499E">
          <w:pPr>
            <w:pStyle w:val="TOC1"/>
            <w:rPr>
              <w:rFonts w:eastAsiaTheme="minorEastAsia"/>
              <w:lang w:eastAsia="id-ID"/>
            </w:rPr>
          </w:pPr>
          <w:hyperlink w:anchor="_Toc209730595" w:history="1">
            <w:r w:rsidRPr="0047499E">
              <w:rPr>
                <w:rStyle w:val="Hyperlink"/>
              </w:rPr>
              <w:t>BAB V PENUTUP</w:t>
            </w:r>
            <w:r w:rsidRPr="0047499E">
              <w:rPr>
                <w:webHidden/>
              </w:rPr>
              <w:tab/>
            </w:r>
            <w:r w:rsidRPr="0047499E">
              <w:rPr>
                <w:webHidden/>
              </w:rPr>
              <w:fldChar w:fldCharType="begin"/>
            </w:r>
            <w:r w:rsidRPr="0047499E">
              <w:rPr>
                <w:webHidden/>
              </w:rPr>
              <w:instrText xml:space="preserve"> PAGEREF _Toc209730595 \h </w:instrText>
            </w:r>
            <w:r w:rsidRPr="0047499E">
              <w:rPr>
                <w:webHidden/>
              </w:rPr>
            </w:r>
            <w:r w:rsidRPr="0047499E">
              <w:rPr>
                <w:webHidden/>
              </w:rPr>
              <w:fldChar w:fldCharType="separate"/>
            </w:r>
            <w:r w:rsidR="002849FD">
              <w:rPr>
                <w:webHidden/>
              </w:rPr>
              <w:t>54</w:t>
            </w:r>
            <w:r w:rsidRPr="0047499E">
              <w:rPr>
                <w:webHidden/>
              </w:rPr>
              <w:fldChar w:fldCharType="end"/>
            </w:r>
          </w:hyperlink>
        </w:p>
        <w:p w14:paraId="07F2B195" w14:textId="28C0EED5" w:rsidR="0047499E" w:rsidRPr="0047499E" w:rsidRDefault="0047499E" w:rsidP="00C14873">
          <w:pPr>
            <w:pStyle w:val="TOC2"/>
            <w:spacing w:line="240" w:lineRule="auto"/>
            <w:rPr>
              <w:rFonts w:eastAsiaTheme="minorEastAsia"/>
              <w:lang w:eastAsia="id-ID"/>
            </w:rPr>
          </w:pPr>
          <w:hyperlink w:anchor="_Toc209730596" w:history="1">
            <w:r w:rsidRPr="0047499E">
              <w:rPr>
                <w:rStyle w:val="Hyperlink"/>
                <w:rFonts w:eastAsia="Times New Roman"/>
              </w:rPr>
              <w:t>5.1 Kesimpulan</w:t>
            </w:r>
            <w:r w:rsidRPr="0047499E">
              <w:rPr>
                <w:webHidden/>
              </w:rPr>
              <w:tab/>
            </w:r>
            <w:r w:rsidRPr="0047499E">
              <w:rPr>
                <w:webHidden/>
              </w:rPr>
              <w:fldChar w:fldCharType="begin"/>
            </w:r>
            <w:r w:rsidRPr="0047499E">
              <w:rPr>
                <w:webHidden/>
              </w:rPr>
              <w:instrText xml:space="preserve"> PAGEREF _Toc209730596 \h </w:instrText>
            </w:r>
            <w:r w:rsidRPr="0047499E">
              <w:rPr>
                <w:webHidden/>
              </w:rPr>
            </w:r>
            <w:r w:rsidRPr="0047499E">
              <w:rPr>
                <w:webHidden/>
              </w:rPr>
              <w:fldChar w:fldCharType="separate"/>
            </w:r>
            <w:r w:rsidR="002849FD">
              <w:rPr>
                <w:webHidden/>
              </w:rPr>
              <w:t>54</w:t>
            </w:r>
            <w:r w:rsidRPr="0047499E">
              <w:rPr>
                <w:webHidden/>
              </w:rPr>
              <w:fldChar w:fldCharType="end"/>
            </w:r>
          </w:hyperlink>
        </w:p>
        <w:p w14:paraId="04935D9A" w14:textId="1FF2EE97" w:rsidR="0047499E" w:rsidRPr="0047499E" w:rsidRDefault="0047499E" w:rsidP="00C14873">
          <w:pPr>
            <w:pStyle w:val="TOC2"/>
            <w:spacing w:line="240" w:lineRule="auto"/>
            <w:rPr>
              <w:rFonts w:eastAsiaTheme="minorEastAsia"/>
              <w:lang w:eastAsia="id-ID"/>
            </w:rPr>
          </w:pPr>
          <w:hyperlink w:anchor="_Toc209730597" w:history="1">
            <w:r w:rsidRPr="0047499E">
              <w:rPr>
                <w:rStyle w:val="Hyperlink"/>
                <w:rFonts w:eastAsia="Times New Roman"/>
              </w:rPr>
              <w:t>5.2 Keterbatasan</w:t>
            </w:r>
            <w:r w:rsidRPr="0047499E">
              <w:rPr>
                <w:webHidden/>
              </w:rPr>
              <w:tab/>
            </w:r>
            <w:r w:rsidRPr="0047499E">
              <w:rPr>
                <w:webHidden/>
              </w:rPr>
              <w:fldChar w:fldCharType="begin"/>
            </w:r>
            <w:r w:rsidRPr="0047499E">
              <w:rPr>
                <w:webHidden/>
              </w:rPr>
              <w:instrText xml:space="preserve"> PAGEREF _Toc209730597 \h </w:instrText>
            </w:r>
            <w:r w:rsidRPr="0047499E">
              <w:rPr>
                <w:webHidden/>
              </w:rPr>
            </w:r>
            <w:r w:rsidRPr="0047499E">
              <w:rPr>
                <w:webHidden/>
              </w:rPr>
              <w:fldChar w:fldCharType="separate"/>
            </w:r>
            <w:r w:rsidR="002849FD">
              <w:rPr>
                <w:webHidden/>
              </w:rPr>
              <w:t>55</w:t>
            </w:r>
            <w:r w:rsidRPr="0047499E">
              <w:rPr>
                <w:webHidden/>
              </w:rPr>
              <w:fldChar w:fldCharType="end"/>
            </w:r>
          </w:hyperlink>
        </w:p>
        <w:p w14:paraId="247A8077" w14:textId="367DF4B1" w:rsidR="0047499E" w:rsidRPr="0047499E" w:rsidRDefault="0047499E" w:rsidP="00C14873">
          <w:pPr>
            <w:pStyle w:val="TOC2"/>
            <w:tabs>
              <w:tab w:val="left" w:pos="1320"/>
            </w:tabs>
            <w:spacing w:line="240" w:lineRule="auto"/>
            <w:rPr>
              <w:rFonts w:eastAsiaTheme="minorEastAsia"/>
              <w:lang w:eastAsia="id-ID"/>
            </w:rPr>
          </w:pPr>
          <w:hyperlink w:anchor="_Toc209730598" w:history="1">
            <w:r w:rsidRPr="0047499E">
              <w:rPr>
                <w:rStyle w:val="Hyperlink"/>
                <w:rFonts w:eastAsia="Times New Roman"/>
              </w:rPr>
              <w:t>5.3</w:t>
            </w:r>
            <w:r w:rsidR="00C14873">
              <w:rPr>
                <w:rFonts w:eastAsiaTheme="minorEastAsia"/>
                <w:lang w:eastAsia="id-ID"/>
              </w:rPr>
              <w:t xml:space="preserve"> </w:t>
            </w:r>
            <w:r w:rsidRPr="0047499E">
              <w:rPr>
                <w:rStyle w:val="Hyperlink"/>
                <w:rFonts w:eastAsia="Times New Roman"/>
              </w:rPr>
              <w:t>Saran</w:t>
            </w:r>
            <w:r w:rsidRPr="0047499E">
              <w:rPr>
                <w:webHidden/>
              </w:rPr>
              <w:tab/>
            </w:r>
            <w:r w:rsidRPr="0047499E">
              <w:rPr>
                <w:webHidden/>
              </w:rPr>
              <w:fldChar w:fldCharType="begin"/>
            </w:r>
            <w:r w:rsidRPr="0047499E">
              <w:rPr>
                <w:webHidden/>
              </w:rPr>
              <w:instrText xml:space="preserve"> PAGEREF _Toc209730598 \h </w:instrText>
            </w:r>
            <w:r w:rsidRPr="0047499E">
              <w:rPr>
                <w:webHidden/>
              </w:rPr>
            </w:r>
            <w:r w:rsidRPr="0047499E">
              <w:rPr>
                <w:webHidden/>
              </w:rPr>
              <w:fldChar w:fldCharType="separate"/>
            </w:r>
            <w:r w:rsidR="002849FD">
              <w:rPr>
                <w:webHidden/>
              </w:rPr>
              <w:t>55</w:t>
            </w:r>
            <w:r w:rsidRPr="0047499E">
              <w:rPr>
                <w:webHidden/>
              </w:rPr>
              <w:fldChar w:fldCharType="end"/>
            </w:r>
          </w:hyperlink>
        </w:p>
        <w:p w14:paraId="0A9F0C75" w14:textId="1F5B90C6" w:rsidR="0047499E" w:rsidRPr="0047499E" w:rsidRDefault="0047499E" w:rsidP="0047499E">
          <w:pPr>
            <w:pStyle w:val="TOC1"/>
            <w:rPr>
              <w:rFonts w:eastAsiaTheme="minorEastAsia"/>
              <w:lang w:eastAsia="id-ID"/>
            </w:rPr>
          </w:pPr>
          <w:hyperlink w:anchor="_Toc209730599" w:history="1">
            <w:r w:rsidRPr="0047499E">
              <w:rPr>
                <w:rStyle w:val="Hyperlink"/>
              </w:rPr>
              <w:t>DAFTAR PUSTAKA</w:t>
            </w:r>
            <w:r w:rsidRPr="0047499E">
              <w:rPr>
                <w:webHidden/>
              </w:rPr>
              <w:tab/>
            </w:r>
            <w:r w:rsidRPr="0047499E">
              <w:rPr>
                <w:webHidden/>
              </w:rPr>
              <w:fldChar w:fldCharType="begin"/>
            </w:r>
            <w:r w:rsidRPr="0047499E">
              <w:rPr>
                <w:webHidden/>
              </w:rPr>
              <w:instrText xml:space="preserve"> PAGEREF _Toc209730599 \h </w:instrText>
            </w:r>
            <w:r w:rsidRPr="0047499E">
              <w:rPr>
                <w:webHidden/>
              </w:rPr>
            </w:r>
            <w:r w:rsidRPr="0047499E">
              <w:rPr>
                <w:webHidden/>
              </w:rPr>
              <w:fldChar w:fldCharType="separate"/>
            </w:r>
            <w:r w:rsidR="002849FD">
              <w:rPr>
                <w:webHidden/>
              </w:rPr>
              <w:t>57</w:t>
            </w:r>
            <w:r w:rsidRPr="0047499E">
              <w:rPr>
                <w:webHidden/>
              </w:rPr>
              <w:fldChar w:fldCharType="end"/>
            </w:r>
          </w:hyperlink>
        </w:p>
        <w:p w14:paraId="12AD92F6" w14:textId="6F1654B0" w:rsidR="0047499E" w:rsidRPr="0047499E" w:rsidRDefault="0047499E" w:rsidP="0047499E">
          <w:pPr>
            <w:pStyle w:val="TOC1"/>
            <w:rPr>
              <w:rFonts w:eastAsiaTheme="minorEastAsia"/>
              <w:lang w:eastAsia="id-ID"/>
            </w:rPr>
          </w:pPr>
          <w:hyperlink w:anchor="_Toc209730600" w:history="1">
            <w:r w:rsidRPr="0047499E">
              <w:rPr>
                <w:rStyle w:val="Hyperlink"/>
              </w:rPr>
              <w:t>LAMPIRAN</w:t>
            </w:r>
            <w:r w:rsidRPr="0047499E">
              <w:rPr>
                <w:webHidden/>
              </w:rPr>
              <w:tab/>
            </w:r>
            <w:r w:rsidRPr="0047499E">
              <w:rPr>
                <w:webHidden/>
              </w:rPr>
              <w:fldChar w:fldCharType="begin"/>
            </w:r>
            <w:r w:rsidRPr="0047499E">
              <w:rPr>
                <w:webHidden/>
              </w:rPr>
              <w:instrText xml:space="preserve"> PAGEREF _Toc209730600 \h </w:instrText>
            </w:r>
            <w:r w:rsidRPr="0047499E">
              <w:rPr>
                <w:webHidden/>
              </w:rPr>
            </w:r>
            <w:r w:rsidRPr="0047499E">
              <w:rPr>
                <w:webHidden/>
              </w:rPr>
              <w:fldChar w:fldCharType="separate"/>
            </w:r>
            <w:r w:rsidR="002849FD">
              <w:rPr>
                <w:webHidden/>
              </w:rPr>
              <w:t>62</w:t>
            </w:r>
            <w:r w:rsidRPr="0047499E">
              <w:rPr>
                <w:webHidden/>
              </w:rPr>
              <w:fldChar w:fldCharType="end"/>
            </w:r>
          </w:hyperlink>
        </w:p>
        <w:p w14:paraId="1D6ED632" w14:textId="42C25767" w:rsidR="00C14873" w:rsidRPr="00C14873" w:rsidRDefault="0047499E" w:rsidP="00C14873">
          <w:pPr>
            <w:rPr>
              <w:rFonts w:ascii="Times New Roman" w:hAnsi="Times New Roman" w:cs="Times New Roman"/>
              <w:b/>
              <w:bCs/>
              <w:noProof/>
              <w:sz w:val="24"/>
              <w:szCs w:val="24"/>
            </w:rPr>
          </w:pPr>
          <w:r w:rsidRPr="0047499E">
            <w:rPr>
              <w:rFonts w:ascii="Times New Roman" w:hAnsi="Times New Roman" w:cs="Times New Roman"/>
              <w:b/>
              <w:bCs/>
              <w:noProof/>
              <w:sz w:val="24"/>
              <w:szCs w:val="24"/>
            </w:rPr>
            <w:fldChar w:fldCharType="end"/>
          </w:r>
        </w:p>
      </w:sdtContent>
    </w:sdt>
    <w:bookmarkStart w:id="45" w:name="_Toc209730528" w:displacedByCustomXml="prev"/>
    <w:bookmarkStart w:id="46" w:name="_Toc207674840" w:displacedByCustomXml="prev"/>
    <w:bookmarkStart w:id="47" w:name="_Toc207673824" w:displacedByCustomXml="prev"/>
    <w:bookmarkStart w:id="48" w:name="_Toc176718877" w:displacedByCustomXml="prev"/>
    <w:bookmarkStart w:id="49" w:name="_Toc176719955" w:displacedByCustomXml="prev"/>
    <w:bookmarkStart w:id="50" w:name="_Toc178728772" w:displacedByCustomXml="prev"/>
    <w:bookmarkStart w:id="51" w:name="_Toc179305737" w:displacedByCustomXml="prev"/>
    <w:bookmarkStart w:id="52" w:name="_Toc179382520" w:displacedByCustomXml="prev"/>
    <w:bookmarkStart w:id="53" w:name="_Toc204201813" w:displacedByCustomXml="prev"/>
    <w:p w14:paraId="007BB72B" w14:textId="2F5971EB" w:rsidR="00242A80" w:rsidRPr="00C14873" w:rsidRDefault="00507E14" w:rsidP="00C14873">
      <w:pPr>
        <w:pStyle w:val="Heading1"/>
        <w:rPr>
          <w:rFonts w:cs="Times New Roman"/>
          <w:szCs w:val="24"/>
          <w:lang w:val="en-US"/>
        </w:rPr>
      </w:pPr>
      <w:r>
        <w:rPr>
          <w:lang w:val="en-US"/>
        </w:rPr>
        <w:lastRenderedPageBreak/>
        <w:t>D</w:t>
      </w:r>
      <w:r w:rsidR="002E1418" w:rsidRPr="00CB77E6">
        <w:rPr>
          <w:lang w:val="en-US"/>
        </w:rPr>
        <w:t>AFTAR TABEL</w:t>
      </w:r>
      <w:bookmarkEnd w:id="53"/>
      <w:bookmarkEnd w:id="52"/>
      <w:bookmarkEnd w:id="51"/>
      <w:bookmarkEnd w:id="50"/>
      <w:bookmarkEnd w:id="49"/>
      <w:bookmarkEnd w:id="48"/>
      <w:bookmarkEnd w:id="47"/>
      <w:bookmarkEnd w:id="46"/>
      <w:bookmarkEnd w:id="45"/>
    </w:p>
    <w:p w14:paraId="293EFA21" w14:textId="77777777" w:rsidR="00BB72EA" w:rsidRPr="00BB72EA" w:rsidRDefault="00BB72EA" w:rsidP="00BB72EA">
      <w:pPr>
        <w:rPr>
          <w:lang w:val="en-US"/>
        </w:rPr>
      </w:pPr>
    </w:p>
    <w:p w14:paraId="7852AB24" w14:textId="6CC0F618" w:rsidR="00BB72EA" w:rsidRPr="00BB72EA" w:rsidRDefault="00BB72EA" w:rsidP="00BB72EA">
      <w:pPr>
        <w:pStyle w:val="NoSpacing"/>
        <w:jc w:val="right"/>
        <w:rPr>
          <w:rFonts w:ascii="Times New Roman" w:hAnsi="Times New Roman" w:cs="Times New Roman"/>
          <w:b/>
          <w:bCs/>
          <w:sz w:val="24"/>
          <w:szCs w:val="24"/>
          <w:lang w:val="en-US"/>
        </w:rPr>
      </w:pPr>
      <w:r w:rsidRPr="00BB72EA">
        <w:rPr>
          <w:rFonts w:ascii="Times New Roman" w:hAnsi="Times New Roman" w:cs="Times New Roman"/>
          <w:b/>
          <w:bCs/>
          <w:sz w:val="24"/>
          <w:szCs w:val="24"/>
          <w:lang w:val="en-US"/>
        </w:rPr>
        <w:t>Halaman</w:t>
      </w:r>
    </w:p>
    <w:p w14:paraId="02EE5F48" w14:textId="1546C561" w:rsidR="00242A80" w:rsidRPr="00A26972" w:rsidRDefault="00242A80" w:rsidP="00DE26CD">
      <w:pPr>
        <w:pStyle w:val="TableofFigures"/>
        <w:tabs>
          <w:tab w:val="right" w:leader="dot" w:pos="7927"/>
        </w:tabs>
        <w:spacing w:line="360" w:lineRule="auto"/>
        <w:rPr>
          <w:rFonts w:ascii="Times New Roman" w:hAnsi="Times New Roman" w:cs="Times New Roman"/>
          <w:noProof/>
          <w:sz w:val="24"/>
          <w:szCs w:val="24"/>
        </w:rPr>
      </w:pPr>
      <w:r w:rsidRPr="00A26972">
        <w:rPr>
          <w:rFonts w:ascii="Times New Roman" w:hAnsi="Times New Roman" w:cs="Times New Roman"/>
          <w:sz w:val="24"/>
          <w:szCs w:val="24"/>
          <w:lang w:val="en-US"/>
        </w:rPr>
        <w:fldChar w:fldCharType="begin"/>
      </w:r>
      <w:r w:rsidRPr="00A26972">
        <w:rPr>
          <w:rFonts w:ascii="Times New Roman" w:hAnsi="Times New Roman" w:cs="Times New Roman"/>
          <w:sz w:val="24"/>
          <w:szCs w:val="24"/>
          <w:lang w:val="en-US"/>
        </w:rPr>
        <w:instrText xml:space="preserve"> TOC \h \z \c "Table" </w:instrText>
      </w:r>
      <w:r w:rsidRPr="00A26972">
        <w:rPr>
          <w:rFonts w:ascii="Times New Roman" w:hAnsi="Times New Roman" w:cs="Times New Roman"/>
          <w:sz w:val="24"/>
          <w:szCs w:val="24"/>
          <w:lang w:val="en-US"/>
        </w:rPr>
        <w:fldChar w:fldCharType="separate"/>
      </w:r>
      <w:hyperlink w:anchor="_Toc176717195" w:history="1">
        <w:r w:rsidRPr="00A26972">
          <w:rPr>
            <w:rStyle w:val="Hyperlink"/>
            <w:rFonts w:ascii="Times New Roman" w:hAnsi="Times New Roman" w:cs="Times New Roman"/>
            <w:noProof/>
            <w:sz w:val="24"/>
            <w:szCs w:val="24"/>
          </w:rPr>
          <w:t>Tab</w:t>
        </w:r>
        <w:r w:rsidR="00D02A4C" w:rsidRPr="00A26972">
          <w:rPr>
            <w:rStyle w:val="Hyperlink"/>
            <w:rFonts w:ascii="Times New Roman" w:hAnsi="Times New Roman" w:cs="Times New Roman"/>
            <w:noProof/>
            <w:sz w:val="24"/>
            <w:szCs w:val="24"/>
          </w:rPr>
          <w:t>el</w:t>
        </w:r>
        <w:r w:rsidRPr="00A26972">
          <w:rPr>
            <w:rStyle w:val="Hyperlink"/>
            <w:rFonts w:ascii="Times New Roman" w:hAnsi="Times New Roman" w:cs="Times New Roman"/>
            <w:noProof/>
            <w:sz w:val="24"/>
            <w:szCs w:val="24"/>
          </w:rPr>
          <w:t xml:space="preserve"> 1.1 Target dan Penerimaan Pajak di Indonesia Tahun 2018-202</w:t>
        </w:r>
        <w:r w:rsidR="00215390" w:rsidRPr="00A26972">
          <w:rPr>
            <w:rStyle w:val="Hyperlink"/>
            <w:rFonts w:ascii="Times New Roman" w:hAnsi="Times New Roman" w:cs="Times New Roman"/>
            <w:noProof/>
            <w:sz w:val="24"/>
            <w:szCs w:val="24"/>
          </w:rPr>
          <w:t>3</w:t>
        </w:r>
        <w:r w:rsidRPr="00A26972">
          <w:rPr>
            <w:rFonts w:ascii="Times New Roman" w:hAnsi="Times New Roman" w:cs="Times New Roman"/>
            <w:noProof/>
            <w:webHidden/>
            <w:sz w:val="24"/>
            <w:szCs w:val="24"/>
          </w:rPr>
          <w:tab/>
        </w:r>
        <w:r w:rsidRPr="00A26972">
          <w:rPr>
            <w:rFonts w:ascii="Times New Roman" w:hAnsi="Times New Roman" w:cs="Times New Roman"/>
            <w:noProof/>
            <w:webHidden/>
            <w:sz w:val="24"/>
            <w:szCs w:val="24"/>
          </w:rPr>
          <w:fldChar w:fldCharType="begin"/>
        </w:r>
        <w:r w:rsidRPr="00A26972">
          <w:rPr>
            <w:rFonts w:ascii="Times New Roman" w:hAnsi="Times New Roman" w:cs="Times New Roman"/>
            <w:noProof/>
            <w:webHidden/>
            <w:sz w:val="24"/>
            <w:szCs w:val="24"/>
          </w:rPr>
          <w:instrText xml:space="preserve"> PAGEREF _Toc176717195 \h </w:instrText>
        </w:r>
        <w:r w:rsidRPr="00A26972">
          <w:rPr>
            <w:rFonts w:ascii="Times New Roman" w:hAnsi="Times New Roman" w:cs="Times New Roman"/>
            <w:noProof/>
            <w:webHidden/>
            <w:sz w:val="24"/>
            <w:szCs w:val="24"/>
          </w:rPr>
        </w:r>
        <w:r w:rsidRPr="00A26972">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2</w:t>
        </w:r>
        <w:r w:rsidRPr="00A26972">
          <w:rPr>
            <w:rFonts w:ascii="Times New Roman" w:hAnsi="Times New Roman" w:cs="Times New Roman"/>
            <w:noProof/>
            <w:webHidden/>
            <w:sz w:val="24"/>
            <w:szCs w:val="24"/>
          </w:rPr>
          <w:fldChar w:fldCharType="end"/>
        </w:r>
      </w:hyperlink>
    </w:p>
    <w:p w14:paraId="0DC9F193" w14:textId="6EA8EF22" w:rsidR="00242A80" w:rsidRPr="00A26972" w:rsidRDefault="00242A80" w:rsidP="00DE26CD">
      <w:pPr>
        <w:pStyle w:val="TableofFigures"/>
        <w:tabs>
          <w:tab w:val="right" w:leader="dot" w:pos="7927"/>
        </w:tabs>
        <w:spacing w:line="360" w:lineRule="auto"/>
        <w:rPr>
          <w:rFonts w:ascii="Times New Roman" w:hAnsi="Times New Roman" w:cs="Times New Roman"/>
          <w:noProof/>
          <w:sz w:val="24"/>
          <w:szCs w:val="24"/>
        </w:rPr>
      </w:pPr>
      <w:hyperlink w:anchor="_Toc176717196" w:history="1">
        <w:r w:rsidRPr="00A26972">
          <w:rPr>
            <w:rStyle w:val="Hyperlink"/>
            <w:rFonts w:ascii="Times New Roman" w:hAnsi="Times New Roman" w:cs="Times New Roman"/>
            <w:noProof/>
            <w:sz w:val="24"/>
            <w:szCs w:val="24"/>
          </w:rPr>
          <w:t>Tab</w:t>
        </w:r>
        <w:r w:rsidR="00D02A4C" w:rsidRPr="00A26972">
          <w:rPr>
            <w:rStyle w:val="Hyperlink"/>
            <w:rFonts w:ascii="Times New Roman" w:hAnsi="Times New Roman" w:cs="Times New Roman"/>
            <w:noProof/>
            <w:sz w:val="24"/>
            <w:szCs w:val="24"/>
          </w:rPr>
          <w:t>el</w:t>
        </w:r>
        <w:r w:rsidRPr="00A26972">
          <w:rPr>
            <w:rStyle w:val="Hyperlink"/>
            <w:rFonts w:ascii="Times New Roman" w:hAnsi="Times New Roman" w:cs="Times New Roman"/>
            <w:noProof/>
            <w:sz w:val="24"/>
            <w:szCs w:val="24"/>
          </w:rPr>
          <w:t xml:space="preserve"> 2.1 Ringkasan Penelitian Terdahulu</w:t>
        </w:r>
        <w:r w:rsidRPr="00A26972">
          <w:rPr>
            <w:rFonts w:ascii="Times New Roman" w:hAnsi="Times New Roman" w:cs="Times New Roman"/>
            <w:noProof/>
            <w:webHidden/>
            <w:sz w:val="24"/>
            <w:szCs w:val="24"/>
          </w:rPr>
          <w:tab/>
        </w:r>
        <w:r w:rsidRPr="00A26972">
          <w:rPr>
            <w:rFonts w:ascii="Times New Roman" w:hAnsi="Times New Roman" w:cs="Times New Roman"/>
            <w:noProof/>
            <w:webHidden/>
            <w:sz w:val="24"/>
            <w:szCs w:val="24"/>
          </w:rPr>
          <w:fldChar w:fldCharType="begin"/>
        </w:r>
        <w:r w:rsidRPr="00A26972">
          <w:rPr>
            <w:rFonts w:ascii="Times New Roman" w:hAnsi="Times New Roman" w:cs="Times New Roman"/>
            <w:noProof/>
            <w:webHidden/>
            <w:sz w:val="24"/>
            <w:szCs w:val="24"/>
          </w:rPr>
          <w:instrText xml:space="preserve"> PAGEREF _Toc176717196 \h </w:instrText>
        </w:r>
        <w:r w:rsidRPr="00A26972">
          <w:rPr>
            <w:rFonts w:ascii="Times New Roman" w:hAnsi="Times New Roman" w:cs="Times New Roman"/>
            <w:noProof/>
            <w:webHidden/>
            <w:sz w:val="24"/>
            <w:szCs w:val="24"/>
          </w:rPr>
        </w:r>
        <w:r w:rsidRPr="00A26972">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17</w:t>
        </w:r>
        <w:r w:rsidRPr="00A26972">
          <w:rPr>
            <w:rFonts w:ascii="Times New Roman" w:hAnsi="Times New Roman" w:cs="Times New Roman"/>
            <w:noProof/>
            <w:webHidden/>
            <w:sz w:val="24"/>
            <w:szCs w:val="24"/>
          </w:rPr>
          <w:fldChar w:fldCharType="end"/>
        </w:r>
      </w:hyperlink>
    </w:p>
    <w:p w14:paraId="17455286" w14:textId="087EA4D3" w:rsidR="00242A80" w:rsidRDefault="00242A80" w:rsidP="00DE26CD">
      <w:pPr>
        <w:pStyle w:val="TableofFigures"/>
        <w:tabs>
          <w:tab w:val="right" w:leader="dot" w:pos="7927"/>
        </w:tabs>
        <w:spacing w:line="360" w:lineRule="auto"/>
      </w:pPr>
      <w:hyperlink w:anchor="_Toc176717197" w:history="1">
        <w:r w:rsidRPr="00A26972">
          <w:rPr>
            <w:rStyle w:val="Hyperlink"/>
            <w:rFonts w:ascii="Times New Roman" w:hAnsi="Times New Roman" w:cs="Times New Roman"/>
            <w:noProof/>
            <w:sz w:val="24"/>
            <w:szCs w:val="24"/>
          </w:rPr>
          <w:t>Tab</w:t>
        </w:r>
        <w:r w:rsidR="00D02A4C" w:rsidRPr="00A26972">
          <w:rPr>
            <w:rStyle w:val="Hyperlink"/>
            <w:rFonts w:ascii="Times New Roman" w:hAnsi="Times New Roman" w:cs="Times New Roman"/>
            <w:noProof/>
            <w:sz w:val="24"/>
            <w:szCs w:val="24"/>
          </w:rPr>
          <w:t>el</w:t>
        </w:r>
        <w:r w:rsidRPr="00A26972">
          <w:rPr>
            <w:rStyle w:val="Hyperlink"/>
            <w:rFonts w:ascii="Times New Roman" w:hAnsi="Times New Roman" w:cs="Times New Roman"/>
            <w:noProof/>
            <w:sz w:val="24"/>
            <w:szCs w:val="24"/>
          </w:rPr>
          <w:t xml:space="preserve"> 3.1 Jumlah Sampel Berdasarkan Kriteria</w:t>
        </w:r>
        <w:r w:rsidRPr="00A26972">
          <w:rPr>
            <w:rFonts w:ascii="Times New Roman" w:hAnsi="Times New Roman" w:cs="Times New Roman"/>
            <w:noProof/>
            <w:webHidden/>
            <w:sz w:val="24"/>
            <w:szCs w:val="24"/>
          </w:rPr>
          <w:tab/>
        </w:r>
        <w:r w:rsidRPr="00A26972">
          <w:rPr>
            <w:rFonts w:ascii="Times New Roman" w:hAnsi="Times New Roman" w:cs="Times New Roman"/>
            <w:noProof/>
            <w:webHidden/>
            <w:sz w:val="24"/>
            <w:szCs w:val="24"/>
          </w:rPr>
          <w:fldChar w:fldCharType="begin"/>
        </w:r>
        <w:r w:rsidRPr="00A26972">
          <w:rPr>
            <w:rFonts w:ascii="Times New Roman" w:hAnsi="Times New Roman" w:cs="Times New Roman"/>
            <w:noProof/>
            <w:webHidden/>
            <w:sz w:val="24"/>
            <w:szCs w:val="24"/>
          </w:rPr>
          <w:instrText xml:space="preserve"> PAGEREF _Toc176717197 \h </w:instrText>
        </w:r>
        <w:r w:rsidRPr="00A26972">
          <w:rPr>
            <w:rFonts w:ascii="Times New Roman" w:hAnsi="Times New Roman" w:cs="Times New Roman"/>
            <w:noProof/>
            <w:webHidden/>
            <w:sz w:val="24"/>
            <w:szCs w:val="24"/>
          </w:rPr>
        </w:r>
        <w:r w:rsidRPr="00A26972">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31</w:t>
        </w:r>
        <w:r w:rsidRPr="00A26972">
          <w:rPr>
            <w:rFonts w:ascii="Times New Roman" w:hAnsi="Times New Roman" w:cs="Times New Roman"/>
            <w:noProof/>
            <w:webHidden/>
            <w:sz w:val="24"/>
            <w:szCs w:val="24"/>
          </w:rPr>
          <w:fldChar w:fldCharType="end"/>
        </w:r>
      </w:hyperlink>
    </w:p>
    <w:p w14:paraId="5D5888DF" w14:textId="158F6984" w:rsidR="00AF7A18" w:rsidRDefault="00AF7A18" w:rsidP="00AF7A18">
      <w:pPr>
        <w:pStyle w:val="TableofFigures"/>
        <w:tabs>
          <w:tab w:val="right" w:leader="dot" w:pos="7927"/>
        </w:tabs>
        <w:spacing w:line="360" w:lineRule="auto"/>
      </w:pPr>
      <w:hyperlink w:anchor="_Toc176717197" w:history="1">
        <w:r w:rsidRPr="00A26972">
          <w:rPr>
            <w:rStyle w:val="Hyperlink"/>
            <w:rFonts w:ascii="Times New Roman" w:hAnsi="Times New Roman" w:cs="Times New Roman"/>
            <w:noProof/>
            <w:sz w:val="24"/>
            <w:szCs w:val="24"/>
          </w:rPr>
          <w:t xml:space="preserve">Tabel </w:t>
        </w:r>
        <w:r>
          <w:rPr>
            <w:rStyle w:val="Hyperlink"/>
            <w:rFonts w:ascii="Times New Roman" w:hAnsi="Times New Roman" w:cs="Times New Roman"/>
            <w:noProof/>
            <w:sz w:val="24"/>
            <w:szCs w:val="24"/>
          </w:rPr>
          <w:t>4.1</w:t>
        </w:r>
        <w:r w:rsidRPr="00A26972">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Sampel Penelitian</w:t>
        </w:r>
        <w:r w:rsidRPr="00A26972">
          <w:rPr>
            <w:rFonts w:ascii="Times New Roman" w:hAnsi="Times New Roman" w:cs="Times New Roman"/>
            <w:noProof/>
            <w:webHidden/>
            <w:sz w:val="24"/>
            <w:szCs w:val="24"/>
          </w:rPr>
          <w:tab/>
        </w:r>
        <w:r w:rsidRPr="00A26972">
          <w:rPr>
            <w:rFonts w:ascii="Times New Roman" w:hAnsi="Times New Roman" w:cs="Times New Roman"/>
            <w:noProof/>
            <w:webHidden/>
            <w:sz w:val="24"/>
            <w:szCs w:val="24"/>
          </w:rPr>
          <w:fldChar w:fldCharType="begin"/>
        </w:r>
        <w:r w:rsidRPr="00A26972">
          <w:rPr>
            <w:rFonts w:ascii="Times New Roman" w:hAnsi="Times New Roman" w:cs="Times New Roman"/>
            <w:noProof/>
            <w:webHidden/>
            <w:sz w:val="24"/>
            <w:szCs w:val="24"/>
          </w:rPr>
          <w:instrText xml:space="preserve"> PAGEREF _Toc176717197 \h </w:instrText>
        </w:r>
        <w:r w:rsidRPr="00A26972">
          <w:rPr>
            <w:rFonts w:ascii="Times New Roman" w:hAnsi="Times New Roman" w:cs="Times New Roman"/>
            <w:noProof/>
            <w:webHidden/>
            <w:sz w:val="24"/>
            <w:szCs w:val="24"/>
          </w:rPr>
        </w:r>
        <w:r w:rsidRPr="00A26972">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31</w:t>
        </w:r>
        <w:r w:rsidRPr="00A26972">
          <w:rPr>
            <w:rFonts w:ascii="Times New Roman" w:hAnsi="Times New Roman" w:cs="Times New Roman"/>
            <w:noProof/>
            <w:webHidden/>
            <w:sz w:val="24"/>
            <w:szCs w:val="24"/>
          </w:rPr>
          <w:fldChar w:fldCharType="end"/>
        </w:r>
      </w:hyperlink>
    </w:p>
    <w:p w14:paraId="5390FA7D" w14:textId="6E921EE3" w:rsidR="00AF7A18" w:rsidRDefault="00AF7A18" w:rsidP="00AF7A18">
      <w:pPr>
        <w:pStyle w:val="TableofFigures"/>
        <w:tabs>
          <w:tab w:val="right" w:leader="dot" w:pos="7927"/>
        </w:tabs>
        <w:spacing w:line="360" w:lineRule="auto"/>
      </w:pPr>
      <w:hyperlink w:anchor="_Toc176717197" w:history="1">
        <w:r w:rsidRPr="00A26972">
          <w:rPr>
            <w:rStyle w:val="Hyperlink"/>
            <w:rFonts w:ascii="Times New Roman" w:hAnsi="Times New Roman" w:cs="Times New Roman"/>
            <w:noProof/>
            <w:sz w:val="24"/>
            <w:szCs w:val="24"/>
          </w:rPr>
          <w:t xml:space="preserve">Tabel </w:t>
        </w:r>
        <w:r>
          <w:rPr>
            <w:rStyle w:val="Hyperlink"/>
            <w:rFonts w:ascii="Times New Roman" w:hAnsi="Times New Roman" w:cs="Times New Roman"/>
            <w:noProof/>
            <w:sz w:val="24"/>
            <w:szCs w:val="24"/>
          </w:rPr>
          <w:t>4.2</w:t>
        </w:r>
        <w:r w:rsidRPr="00A26972">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Stastistik Deskriptif</w:t>
        </w:r>
        <w:r w:rsidRPr="00A26972">
          <w:rPr>
            <w:rFonts w:ascii="Times New Roman" w:hAnsi="Times New Roman" w:cs="Times New Roman"/>
            <w:noProof/>
            <w:webHidden/>
            <w:sz w:val="24"/>
            <w:szCs w:val="24"/>
          </w:rPr>
          <w:tab/>
        </w:r>
        <w:r w:rsidRPr="00A26972">
          <w:rPr>
            <w:rFonts w:ascii="Times New Roman" w:hAnsi="Times New Roman" w:cs="Times New Roman"/>
            <w:noProof/>
            <w:webHidden/>
            <w:sz w:val="24"/>
            <w:szCs w:val="24"/>
          </w:rPr>
          <w:fldChar w:fldCharType="begin"/>
        </w:r>
        <w:r w:rsidRPr="00A26972">
          <w:rPr>
            <w:rFonts w:ascii="Times New Roman" w:hAnsi="Times New Roman" w:cs="Times New Roman"/>
            <w:noProof/>
            <w:webHidden/>
            <w:sz w:val="24"/>
            <w:szCs w:val="24"/>
          </w:rPr>
          <w:instrText xml:space="preserve"> PAGEREF _Toc176717197 \h </w:instrText>
        </w:r>
        <w:r w:rsidRPr="00A26972">
          <w:rPr>
            <w:rFonts w:ascii="Times New Roman" w:hAnsi="Times New Roman" w:cs="Times New Roman"/>
            <w:noProof/>
            <w:webHidden/>
            <w:sz w:val="24"/>
            <w:szCs w:val="24"/>
          </w:rPr>
        </w:r>
        <w:r w:rsidRPr="00A26972">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31</w:t>
        </w:r>
        <w:r w:rsidRPr="00A26972">
          <w:rPr>
            <w:rFonts w:ascii="Times New Roman" w:hAnsi="Times New Roman" w:cs="Times New Roman"/>
            <w:noProof/>
            <w:webHidden/>
            <w:sz w:val="24"/>
            <w:szCs w:val="24"/>
          </w:rPr>
          <w:fldChar w:fldCharType="end"/>
        </w:r>
      </w:hyperlink>
    </w:p>
    <w:p w14:paraId="5B25F60B" w14:textId="21D4B543" w:rsidR="00AF7A18" w:rsidRDefault="00AF7A18" w:rsidP="00AF7A18">
      <w:pPr>
        <w:pStyle w:val="TableofFigures"/>
        <w:tabs>
          <w:tab w:val="right" w:leader="dot" w:pos="7927"/>
        </w:tabs>
        <w:spacing w:line="360" w:lineRule="auto"/>
      </w:pPr>
      <w:hyperlink w:anchor="_Toc176717197" w:history="1">
        <w:r w:rsidRPr="00A26972">
          <w:rPr>
            <w:rStyle w:val="Hyperlink"/>
            <w:rFonts w:ascii="Times New Roman" w:hAnsi="Times New Roman" w:cs="Times New Roman"/>
            <w:noProof/>
            <w:sz w:val="24"/>
            <w:szCs w:val="24"/>
          </w:rPr>
          <w:t xml:space="preserve">Tabel </w:t>
        </w:r>
        <w:r>
          <w:rPr>
            <w:rStyle w:val="Hyperlink"/>
            <w:rFonts w:ascii="Times New Roman" w:hAnsi="Times New Roman" w:cs="Times New Roman"/>
            <w:noProof/>
            <w:sz w:val="24"/>
            <w:szCs w:val="24"/>
          </w:rPr>
          <w:t>4.3</w:t>
        </w:r>
        <w:r w:rsidRPr="00A26972">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Hasil Uji Normalitas: Uji One Sample Kol</w:t>
        </w:r>
        <w:r w:rsidR="00FB2155">
          <w:rPr>
            <w:rStyle w:val="Hyperlink"/>
            <w:rFonts w:ascii="Times New Roman" w:hAnsi="Times New Roman" w:cs="Times New Roman"/>
            <w:noProof/>
            <w:sz w:val="24"/>
            <w:szCs w:val="24"/>
          </w:rPr>
          <w:t>mogorov-Smirnov</w:t>
        </w:r>
        <w:r w:rsidRPr="00A26972">
          <w:rPr>
            <w:rFonts w:ascii="Times New Roman" w:hAnsi="Times New Roman" w:cs="Times New Roman"/>
            <w:noProof/>
            <w:webHidden/>
            <w:sz w:val="24"/>
            <w:szCs w:val="24"/>
          </w:rPr>
          <w:tab/>
        </w:r>
        <w:r w:rsidR="00FB2155">
          <w:rPr>
            <w:rFonts w:ascii="Times New Roman" w:hAnsi="Times New Roman" w:cs="Times New Roman"/>
            <w:noProof/>
            <w:webHidden/>
            <w:sz w:val="24"/>
            <w:szCs w:val="24"/>
          </w:rPr>
          <w:t>4</w:t>
        </w:r>
        <w:r w:rsidR="00100A53">
          <w:rPr>
            <w:rFonts w:ascii="Times New Roman" w:hAnsi="Times New Roman" w:cs="Times New Roman"/>
            <w:noProof/>
            <w:webHidden/>
            <w:sz w:val="24"/>
            <w:szCs w:val="24"/>
          </w:rPr>
          <w:t>2</w:t>
        </w:r>
      </w:hyperlink>
    </w:p>
    <w:p w14:paraId="5276F70C" w14:textId="7836BD0D" w:rsidR="00FB2155" w:rsidRDefault="00FB2155" w:rsidP="00FB2155">
      <w:pPr>
        <w:pStyle w:val="TableofFigures"/>
        <w:tabs>
          <w:tab w:val="right" w:leader="dot" w:pos="7927"/>
        </w:tabs>
        <w:spacing w:line="360" w:lineRule="auto"/>
      </w:pPr>
      <w:hyperlink w:anchor="_Toc176717197" w:history="1">
        <w:r w:rsidRPr="00A26972">
          <w:rPr>
            <w:rStyle w:val="Hyperlink"/>
            <w:rFonts w:ascii="Times New Roman" w:hAnsi="Times New Roman" w:cs="Times New Roman"/>
            <w:noProof/>
            <w:sz w:val="24"/>
            <w:szCs w:val="24"/>
          </w:rPr>
          <w:t xml:space="preserve">Tabel </w:t>
        </w:r>
        <w:r>
          <w:rPr>
            <w:rStyle w:val="Hyperlink"/>
            <w:rFonts w:ascii="Times New Roman" w:hAnsi="Times New Roman" w:cs="Times New Roman"/>
            <w:noProof/>
            <w:sz w:val="24"/>
            <w:szCs w:val="24"/>
          </w:rPr>
          <w:t>4.4</w:t>
        </w:r>
        <w:r w:rsidRPr="00A26972">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Hasil Uji Multikolineritas</w:t>
        </w:r>
        <w:r w:rsidRPr="00A26972">
          <w:rPr>
            <w:rFonts w:ascii="Times New Roman" w:hAnsi="Times New Roman" w:cs="Times New Roman"/>
            <w:noProof/>
            <w:webHidden/>
            <w:sz w:val="24"/>
            <w:szCs w:val="24"/>
          </w:rPr>
          <w:tab/>
        </w:r>
        <w:r>
          <w:rPr>
            <w:rFonts w:ascii="Times New Roman" w:hAnsi="Times New Roman" w:cs="Times New Roman"/>
            <w:noProof/>
            <w:webHidden/>
            <w:sz w:val="24"/>
            <w:szCs w:val="24"/>
          </w:rPr>
          <w:t>4</w:t>
        </w:r>
        <w:r w:rsidR="00100A53">
          <w:rPr>
            <w:rFonts w:ascii="Times New Roman" w:hAnsi="Times New Roman" w:cs="Times New Roman"/>
            <w:noProof/>
            <w:webHidden/>
            <w:sz w:val="24"/>
            <w:szCs w:val="24"/>
          </w:rPr>
          <w:t>3</w:t>
        </w:r>
      </w:hyperlink>
    </w:p>
    <w:p w14:paraId="6246DF48" w14:textId="7495414B" w:rsidR="00FB2155" w:rsidRPr="00A26972" w:rsidRDefault="00FB2155" w:rsidP="00FB2155">
      <w:pPr>
        <w:pStyle w:val="TableofFigures"/>
        <w:tabs>
          <w:tab w:val="right" w:leader="dot" w:pos="7927"/>
        </w:tabs>
        <w:spacing w:line="360" w:lineRule="auto"/>
        <w:rPr>
          <w:rFonts w:ascii="Times New Roman" w:hAnsi="Times New Roman" w:cs="Times New Roman"/>
          <w:noProof/>
          <w:sz w:val="24"/>
          <w:szCs w:val="24"/>
        </w:rPr>
      </w:pPr>
      <w:hyperlink w:anchor="_Toc176717197" w:history="1">
        <w:r w:rsidRPr="00A26972">
          <w:rPr>
            <w:rStyle w:val="Hyperlink"/>
            <w:rFonts w:ascii="Times New Roman" w:hAnsi="Times New Roman" w:cs="Times New Roman"/>
            <w:noProof/>
            <w:sz w:val="24"/>
            <w:szCs w:val="24"/>
          </w:rPr>
          <w:t xml:space="preserve">Tabel </w:t>
        </w:r>
        <w:r>
          <w:rPr>
            <w:rStyle w:val="Hyperlink"/>
            <w:rFonts w:ascii="Times New Roman" w:hAnsi="Times New Roman" w:cs="Times New Roman"/>
            <w:noProof/>
            <w:sz w:val="24"/>
            <w:szCs w:val="24"/>
          </w:rPr>
          <w:t>4.5</w:t>
        </w:r>
        <w:r w:rsidRPr="00A26972">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Hasil Uji Autokorelasi</w:t>
        </w:r>
        <w:r w:rsidRPr="00A26972">
          <w:rPr>
            <w:rFonts w:ascii="Times New Roman" w:hAnsi="Times New Roman" w:cs="Times New Roman"/>
            <w:noProof/>
            <w:webHidden/>
            <w:sz w:val="24"/>
            <w:szCs w:val="24"/>
          </w:rPr>
          <w:tab/>
        </w:r>
        <w:r>
          <w:rPr>
            <w:rFonts w:ascii="Times New Roman" w:hAnsi="Times New Roman" w:cs="Times New Roman"/>
            <w:noProof/>
            <w:webHidden/>
            <w:sz w:val="24"/>
            <w:szCs w:val="24"/>
          </w:rPr>
          <w:t>4</w:t>
        </w:r>
        <w:r w:rsidR="00100A53">
          <w:rPr>
            <w:rFonts w:ascii="Times New Roman" w:hAnsi="Times New Roman" w:cs="Times New Roman"/>
            <w:noProof/>
            <w:webHidden/>
            <w:sz w:val="24"/>
            <w:szCs w:val="24"/>
          </w:rPr>
          <w:t>4</w:t>
        </w:r>
      </w:hyperlink>
    </w:p>
    <w:p w14:paraId="53F0C304" w14:textId="34C783B1" w:rsidR="00FB2155" w:rsidRPr="00A26972" w:rsidRDefault="00FB2155" w:rsidP="00FB2155">
      <w:pPr>
        <w:pStyle w:val="TableofFigures"/>
        <w:tabs>
          <w:tab w:val="right" w:leader="dot" w:pos="7927"/>
        </w:tabs>
        <w:spacing w:line="360" w:lineRule="auto"/>
        <w:rPr>
          <w:rFonts w:ascii="Times New Roman" w:hAnsi="Times New Roman" w:cs="Times New Roman"/>
          <w:noProof/>
          <w:sz w:val="24"/>
          <w:szCs w:val="24"/>
        </w:rPr>
      </w:pPr>
      <w:hyperlink w:anchor="_Toc176717197" w:history="1">
        <w:r w:rsidRPr="00A26972">
          <w:rPr>
            <w:rStyle w:val="Hyperlink"/>
            <w:rFonts w:ascii="Times New Roman" w:hAnsi="Times New Roman" w:cs="Times New Roman"/>
            <w:noProof/>
            <w:sz w:val="24"/>
            <w:szCs w:val="24"/>
          </w:rPr>
          <w:t xml:space="preserve">Tabel </w:t>
        </w:r>
        <w:r>
          <w:rPr>
            <w:rStyle w:val="Hyperlink"/>
            <w:rFonts w:ascii="Times New Roman" w:hAnsi="Times New Roman" w:cs="Times New Roman"/>
            <w:noProof/>
            <w:sz w:val="24"/>
            <w:szCs w:val="24"/>
          </w:rPr>
          <w:t>4.6</w:t>
        </w:r>
        <w:r w:rsidRPr="00A26972">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Hasil Uji F</w:t>
        </w:r>
        <w:r w:rsidRPr="00A26972">
          <w:rPr>
            <w:rFonts w:ascii="Times New Roman" w:hAnsi="Times New Roman" w:cs="Times New Roman"/>
            <w:noProof/>
            <w:webHidden/>
            <w:sz w:val="24"/>
            <w:szCs w:val="24"/>
          </w:rPr>
          <w:tab/>
        </w:r>
        <w:r w:rsidR="00100A53">
          <w:rPr>
            <w:rFonts w:ascii="Times New Roman" w:hAnsi="Times New Roman" w:cs="Times New Roman"/>
            <w:noProof/>
            <w:webHidden/>
            <w:sz w:val="24"/>
            <w:szCs w:val="24"/>
          </w:rPr>
          <w:t>46</w:t>
        </w:r>
      </w:hyperlink>
    </w:p>
    <w:p w14:paraId="567665F1" w14:textId="460EDF04" w:rsidR="00FB2155" w:rsidRPr="00A26972" w:rsidRDefault="00FB2155" w:rsidP="00FB2155">
      <w:pPr>
        <w:pStyle w:val="TableofFigures"/>
        <w:tabs>
          <w:tab w:val="right" w:leader="dot" w:pos="7927"/>
        </w:tabs>
        <w:spacing w:line="360" w:lineRule="auto"/>
        <w:rPr>
          <w:rFonts w:ascii="Times New Roman" w:hAnsi="Times New Roman" w:cs="Times New Roman"/>
          <w:noProof/>
          <w:sz w:val="24"/>
          <w:szCs w:val="24"/>
        </w:rPr>
      </w:pPr>
      <w:hyperlink w:anchor="_Toc176717197" w:history="1">
        <w:r w:rsidRPr="00A26972">
          <w:rPr>
            <w:rStyle w:val="Hyperlink"/>
            <w:rFonts w:ascii="Times New Roman" w:hAnsi="Times New Roman" w:cs="Times New Roman"/>
            <w:noProof/>
            <w:sz w:val="24"/>
            <w:szCs w:val="24"/>
          </w:rPr>
          <w:t xml:space="preserve">Tabel </w:t>
        </w:r>
        <w:r>
          <w:rPr>
            <w:rStyle w:val="Hyperlink"/>
            <w:rFonts w:ascii="Times New Roman" w:hAnsi="Times New Roman" w:cs="Times New Roman"/>
            <w:noProof/>
            <w:sz w:val="24"/>
            <w:szCs w:val="24"/>
          </w:rPr>
          <w:t>4.7</w:t>
        </w:r>
        <w:r w:rsidRPr="00A26972">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Hasil Uji Koefisien Determinasi</w:t>
        </w:r>
        <w:r w:rsidRPr="00A26972">
          <w:rPr>
            <w:rFonts w:ascii="Times New Roman" w:hAnsi="Times New Roman" w:cs="Times New Roman"/>
            <w:noProof/>
            <w:webHidden/>
            <w:sz w:val="24"/>
            <w:szCs w:val="24"/>
          </w:rPr>
          <w:tab/>
        </w:r>
        <w:r>
          <w:rPr>
            <w:rFonts w:ascii="Times New Roman" w:hAnsi="Times New Roman" w:cs="Times New Roman"/>
            <w:noProof/>
            <w:webHidden/>
            <w:sz w:val="24"/>
            <w:szCs w:val="24"/>
          </w:rPr>
          <w:t>4</w:t>
        </w:r>
        <w:r w:rsidR="00100A53">
          <w:rPr>
            <w:rFonts w:ascii="Times New Roman" w:hAnsi="Times New Roman" w:cs="Times New Roman"/>
            <w:noProof/>
            <w:webHidden/>
            <w:sz w:val="24"/>
            <w:szCs w:val="24"/>
          </w:rPr>
          <w:t>7</w:t>
        </w:r>
      </w:hyperlink>
    </w:p>
    <w:p w14:paraId="1731A133" w14:textId="74AA1BF0" w:rsidR="00FB2155" w:rsidRPr="00A26972" w:rsidRDefault="00FB2155" w:rsidP="00FB2155">
      <w:pPr>
        <w:pStyle w:val="TableofFigures"/>
        <w:tabs>
          <w:tab w:val="right" w:leader="dot" w:pos="7927"/>
        </w:tabs>
        <w:spacing w:line="360" w:lineRule="auto"/>
        <w:rPr>
          <w:rFonts w:ascii="Times New Roman" w:hAnsi="Times New Roman" w:cs="Times New Roman"/>
          <w:noProof/>
          <w:sz w:val="24"/>
          <w:szCs w:val="24"/>
        </w:rPr>
      </w:pPr>
      <w:hyperlink w:anchor="_Toc176717197" w:history="1">
        <w:r w:rsidRPr="00A26972">
          <w:rPr>
            <w:rStyle w:val="Hyperlink"/>
            <w:rFonts w:ascii="Times New Roman" w:hAnsi="Times New Roman" w:cs="Times New Roman"/>
            <w:noProof/>
            <w:sz w:val="24"/>
            <w:szCs w:val="24"/>
          </w:rPr>
          <w:t xml:space="preserve">Tabel </w:t>
        </w:r>
        <w:r>
          <w:rPr>
            <w:rStyle w:val="Hyperlink"/>
            <w:rFonts w:ascii="Times New Roman" w:hAnsi="Times New Roman" w:cs="Times New Roman"/>
            <w:noProof/>
            <w:sz w:val="24"/>
            <w:szCs w:val="24"/>
          </w:rPr>
          <w:t>4.8</w:t>
        </w:r>
        <w:r w:rsidRPr="00A26972">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Hasil Analisis Regresi Berganda</w:t>
        </w:r>
        <w:r w:rsidRPr="00A26972">
          <w:rPr>
            <w:rFonts w:ascii="Times New Roman" w:hAnsi="Times New Roman" w:cs="Times New Roman"/>
            <w:noProof/>
            <w:webHidden/>
            <w:sz w:val="24"/>
            <w:szCs w:val="24"/>
          </w:rPr>
          <w:tab/>
        </w:r>
        <w:r w:rsidR="00100A53">
          <w:rPr>
            <w:rFonts w:ascii="Times New Roman" w:hAnsi="Times New Roman" w:cs="Times New Roman"/>
            <w:noProof/>
            <w:webHidden/>
            <w:sz w:val="24"/>
            <w:szCs w:val="24"/>
          </w:rPr>
          <w:t>48</w:t>
        </w:r>
      </w:hyperlink>
    </w:p>
    <w:p w14:paraId="04AC5509" w14:textId="77777777" w:rsidR="00FB2155" w:rsidRPr="00FB2155" w:rsidRDefault="00FB2155" w:rsidP="00FB2155"/>
    <w:p w14:paraId="098F1DCD" w14:textId="77777777" w:rsidR="00FB2155" w:rsidRPr="00FB2155" w:rsidRDefault="00FB2155" w:rsidP="00FB2155"/>
    <w:p w14:paraId="57EA8610" w14:textId="77777777" w:rsidR="00AF7A18" w:rsidRPr="00AF7A18" w:rsidRDefault="00AF7A18" w:rsidP="00AF7A18"/>
    <w:p w14:paraId="075E9BF0" w14:textId="77777777" w:rsidR="00AF7A18" w:rsidRPr="00AF7A18" w:rsidRDefault="00AF7A18" w:rsidP="00AF7A18"/>
    <w:p w14:paraId="700DD2AF" w14:textId="77777777" w:rsidR="00AF7A18" w:rsidRPr="00AF7A18" w:rsidRDefault="00AF7A18" w:rsidP="00AF7A18"/>
    <w:p w14:paraId="07C3BC24" w14:textId="597B990C" w:rsidR="00242A80" w:rsidRPr="00242A80" w:rsidRDefault="00242A80" w:rsidP="00DE26CD">
      <w:pPr>
        <w:spacing w:line="360" w:lineRule="auto"/>
        <w:rPr>
          <w:lang w:val="en-US"/>
        </w:rPr>
      </w:pPr>
      <w:r w:rsidRPr="00A26972">
        <w:rPr>
          <w:rFonts w:ascii="Times New Roman" w:hAnsi="Times New Roman" w:cs="Times New Roman"/>
          <w:sz w:val="24"/>
          <w:szCs w:val="24"/>
          <w:lang w:val="en-US"/>
        </w:rPr>
        <w:fldChar w:fldCharType="end"/>
      </w:r>
    </w:p>
    <w:p w14:paraId="75099FDD" w14:textId="77777777" w:rsidR="002E1418" w:rsidRDefault="002E1418" w:rsidP="00BB223A">
      <w:pPr>
        <w:spacing w:line="480" w:lineRule="auto"/>
        <w:ind w:firstLine="709"/>
        <w:jc w:val="both"/>
        <w:rPr>
          <w:rFonts w:ascii="Times New Roman" w:hAnsi="Times New Roman" w:cs="Times New Roman"/>
          <w:bCs/>
          <w:sz w:val="24"/>
          <w:szCs w:val="24"/>
          <w:lang w:val="en-US"/>
        </w:rPr>
      </w:pPr>
    </w:p>
    <w:p w14:paraId="741A0095" w14:textId="77777777" w:rsidR="002E1418" w:rsidRDefault="002E1418" w:rsidP="00BB223A">
      <w:pPr>
        <w:spacing w:line="480" w:lineRule="auto"/>
        <w:ind w:firstLine="709"/>
        <w:jc w:val="both"/>
        <w:rPr>
          <w:rFonts w:ascii="Times New Roman" w:hAnsi="Times New Roman" w:cs="Times New Roman"/>
          <w:bCs/>
          <w:sz w:val="24"/>
          <w:szCs w:val="24"/>
          <w:lang w:val="en-US"/>
        </w:rPr>
      </w:pPr>
    </w:p>
    <w:p w14:paraId="1115E3F1" w14:textId="77777777" w:rsidR="002E1418" w:rsidRDefault="002E1418" w:rsidP="00BB223A">
      <w:pPr>
        <w:spacing w:line="480" w:lineRule="auto"/>
        <w:ind w:firstLine="709"/>
        <w:jc w:val="both"/>
        <w:rPr>
          <w:rFonts w:ascii="Times New Roman" w:hAnsi="Times New Roman" w:cs="Times New Roman"/>
          <w:bCs/>
          <w:sz w:val="24"/>
          <w:szCs w:val="24"/>
          <w:lang w:val="en-US"/>
        </w:rPr>
      </w:pPr>
    </w:p>
    <w:p w14:paraId="29B8B02D" w14:textId="77777777" w:rsidR="002E1418" w:rsidRDefault="002E1418" w:rsidP="00BB223A">
      <w:pPr>
        <w:spacing w:line="480" w:lineRule="auto"/>
        <w:ind w:firstLine="709"/>
        <w:jc w:val="both"/>
        <w:rPr>
          <w:rFonts w:ascii="Times New Roman" w:hAnsi="Times New Roman" w:cs="Times New Roman"/>
          <w:bCs/>
          <w:sz w:val="24"/>
          <w:szCs w:val="24"/>
          <w:lang w:val="en-US"/>
        </w:rPr>
      </w:pPr>
    </w:p>
    <w:p w14:paraId="4172FC20" w14:textId="77777777" w:rsidR="002E1418" w:rsidRDefault="002E1418" w:rsidP="00BB223A">
      <w:pPr>
        <w:spacing w:line="480" w:lineRule="auto"/>
        <w:ind w:firstLine="709"/>
        <w:jc w:val="both"/>
        <w:rPr>
          <w:rFonts w:ascii="Times New Roman" w:hAnsi="Times New Roman" w:cs="Times New Roman"/>
          <w:bCs/>
          <w:sz w:val="24"/>
          <w:szCs w:val="24"/>
          <w:lang w:val="en-US"/>
        </w:rPr>
      </w:pPr>
    </w:p>
    <w:p w14:paraId="46BF8F50" w14:textId="77777777" w:rsidR="005D0911" w:rsidRDefault="005D0911" w:rsidP="005D0911">
      <w:pPr>
        <w:rPr>
          <w:rFonts w:ascii="Times New Roman" w:hAnsi="Times New Roman" w:cs="Times New Roman"/>
          <w:bCs/>
          <w:sz w:val="24"/>
          <w:szCs w:val="24"/>
          <w:lang w:val="en-US"/>
        </w:rPr>
      </w:pPr>
      <w:bookmarkStart w:id="54" w:name="_Toc176718878"/>
      <w:bookmarkStart w:id="55" w:name="_Toc176719956"/>
      <w:bookmarkStart w:id="56" w:name="_Toc178728773"/>
      <w:bookmarkStart w:id="57" w:name="_Toc179305738"/>
      <w:bookmarkStart w:id="58" w:name="_Toc179382521"/>
    </w:p>
    <w:p w14:paraId="5AE676E2" w14:textId="77777777" w:rsidR="00FB2155" w:rsidRDefault="00FB2155" w:rsidP="00FB2155">
      <w:pPr>
        <w:pStyle w:val="NoSpacing"/>
        <w:rPr>
          <w:lang w:val="en-US"/>
        </w:rPr>
      </w:pPr>
    </w:p>
    <w:p w14:paraId="7B974B5D" w14:textId="77777777" w:rsidR="00FB2155" w:rsidRDefault="00FB2155" w:rsidP="00FB2155">
      <w:pPr>
        <w:pStyle w:val="NoSpacing"/>
        <w:rPr>
          <w:lang w:val="en-US"/>
        </w:rPr>
      </w:pPr>
    </w:p>
    <w:p w14:paraId="70CD4304" w14:textId="65929CE2" w:rsidR="00D10244" w:rsidRPr="00D10244" w:rsidRDefault="00D10244" w:rsidP="00D10244">
      <w:pPr>
        <w:tabs>
          <w:tab w:val="left" w:pos="3448"/>
        </w:tabs>
        <w:rPr>
          <w:lang w:val="en-US"/>
        </w:rPr>
      </w:pPr>
      <w:r>
        <w:rPr>
          <w:lang w:val="en-US"/>
        </w:rPr>
        <w:tab/>
      </w:r>
    </w:p>
    <w:p w14:paraId="1CD99000" w14:textId="51A9C124" w:rsidR="002E1418" w:rsidRPr="002E1418" w:rsidRDefault="002E1418" w:rsidP="00F67B1F">
      <w:pPr>
        <w:pStyle w:val="Heading1"/>
        <w:rPr>
          <w:lang w:val="en-US"/>
        </w:rPr>
      </w:pPr>
      <w:bookmarkStart w:id="59" w:name="_Toc204201814"/>
      <w:bookmarkStart w:id="60" w:name="_Toc204202552"/>
      <w:bookmarkStart w:id="61" w:name="_Toc204203161"/>
      <w:bookmarkStart w:id="62" w:name="_Toc205768971"/>
      <w:bookmarkStart w:id="63" w:name="_Toc207673825"/>
      <w:bookmarkStart w:id="64" w:name="_Toc207674841"/>
      <w:bookmarkStart w:id="65" w:name="_Toc209730529"/>
      <w:r w:rsidRPr="002E1418">
        <w:rPr>
          <w:lang w:val="en-US"/>
        </w:rPr>
        <w:lastRenderedPageBreak/>
        <w:t>DAFTAR GAMBAR</w:t>
      </w:r>
      <w:bookmarkEnd w:id="54"/>
      <w:bookmarkEnd w:id="55"/>
      <w:bookmarkEnd w:id="56"/>
      <w:bookmarkEnd w:id="57"/>
      <w:bookmarkEnd w:id="58"/>
      <w:bookmarkEnd w:id="59"/>
      <w:bookmarkEnd w:id="60"/>
      <w:bookmarkEnd w:id="61"/>
      <w:bookmarkEnd w:id="62"/>
      <w:bookmarkEnd w:id="63"/>
      <w:bookmarkEnd w:id="64"/>
      <w:bookmarkEnd w:id="65"/>
    </w:p>
    <w:p w14:paraId="30245B42" w14:textId="77777777" w:rsidR="00FB50AC" w:rsidRDefault="00FB50AC" w:rsidP="00BB223A">
      <w:pPr>
        <w:spacing w:line="480" w:lineRule="auto"/>
        <w:ind w:firstLine="709"/>
        <w:jc w:val="both"/>
        <w:rPr>
          <w:rFonts w:ascii="Times New Roman" w:hAnsi="Times New Roman" w:cs="Times New Roman"/>
          <w:bCs/>
          <w:sz w:val="24"/>
          <w:szCs w:val="24"/>
          <w:lang w:val="en-US"/>
        </w:rPr>
      </w:pPr>
    </w:p>
    <w:p w14:paraId="79963908" w14:textId="652919BD" w:rsidR="00BB72EA" w:rsidRPr="00BB72EA" w:rsidRDefault="00BB72EA" w:rsidP="00BB72EA">
      <w:pPr>
        <w:pStyle w:val="NoSpacing"/>
        <w:jc w:val="right"/>
        <w:rPr>
          <w:rFonts w:ascii="Times New Roman" w:hAnsi="Times New Roman" w:cs="Times New Roman"/>
          <w:b/>
          <w:bCs/>
          <w:sz w:val="24"/>
          <w:szCs w:val="24"/>
          <w:lang w:val="en-US"/>
        </w:rPr>
      </w:pPr>
      <w:r w:rsidRPr="00BB72EA">
        <w:rPr>
          <w:rFonts w:ascii="Times New Roman" w:hAnsi="Times New Roman" w:cs="Times New Roman"/>
          <w:b/>
          <w:bCs/>
          <w:sz w:val="24"/>
          <w:szCs w:val="24"/>
          <w:lang w:val="en-US"/>
        </w:rPr>
        <w:t>Halaman</w:t>
      </w:r>
    </w:p>
    <w:p w14:paraId="4FC3CF98" w14:textId="19AA173B" w:rsidR="00D02A4C" w:rsidRPr="00E97BF2" w:rsidRDefault="00D02A4C" w:rsidP="00E97BF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97BF2">
        <w:rPr>
          <w:rFonts w:ascii="Times New Roman" w:hAnsi="Times New Roman" w:cs="Times New Roman"/>
          <w:bCs/>
          <w:sz w:val="24"/>
          <w:szCs w:val="24"/>
          <w:lang w:val="en-US"/>
        </w:rPr>
        <w:fldChar w:fldCharType="begin"/>
      </w:r>
      <w:r w:rsidRPr="00E97BF2">
        <w:rPr>
          <w:rFonts w:ascii="Times New Roman" w:hAnsi="Times New Roman" w:cs="Times New Roman"/>
          <w:bCs/>
          <w:sz w:val="24"/>
          <w:szCs w:val="24"/>
          <w:lang w:val="en-US"/>
        </w:rPr>
        <w:instrText xml:space="preserve"> TOC \h \z \c "Figure" </w:instrText>
      </w:r>
      <w:r w:rsidRPr="00E97BF2">
        <w:rPr>
          <w:rFonts w:ascii="Times New Roman" w:hAnsi="Times New Roman" w:cs="Times New Roman"/>
          <w:bCs/>
          <w:sz w:val="24"/>
          <w:szCs w:val="24"/>
          <w:lang w:val="en-US"/>
        </w:rPr>
        <w:fldChar w:fldCharType="separate"/>
      </w:r>
      <w:hyperlink w:anchor="_Toc176717936" w:history="1">
        <w:r w:rsidRPr="00E97BF2">
          <w:rPr>
            <w:rStyle w:val="Hyperlink"/>
            <w:rFonts w:ascii="Times New Roman" w:hAnsi="Times New Roman" w:cs="Times New Roman"/>
            <w:noProof/>
            <w:sz w:val="24"/>
            <w:szCs w:val="24"/>
          </w:rPr>
          <w:t>Gambar 2.1 Kerangka Konseptual</w:t>
        </w:r>
        <w:r w:rsidRPr="00E97BF2">
          <w:rPr>
            <w:rFonts w:ascii="Times New Roman" w:hAnsi="Times New Roman" w:cs="Times New Roman"/>
            <w:noProof/>
            <w:webHidden/>
            <w:sz w:val="24"/>
            <w:szCs w:val="24"/>
          </w:rPr>
          <w:tab/>
        </w:r>
        <w:r w:rsidR="00070DC8">
          <w:rPr>
            <w:rFonts w:ascii="Times New Roman" w:hAnsi="Times New Roman" w:cs="Times New Roman"/>
            <w:noProof/>
            <w:webHidden/>
            <w:sz w:val="24"/>
            <w:szCs w:val="24"/>
          </w:rPr>
          <w:t>22</w:t>
        </w:r>
      </w:hyperlink>
    </w:p>
    <w:p w14:paraId="25FFE7C4" w14:textId="64C55283" w:rsidR="00D02A4C" w:rsidRDefault="00D02A4C" w:rsidP="00E97BF2">
      <w:pPr>
        <w:pStyle w:val="TableofFigures"/>
        <w:tabs>
          <w:tab w:val="right" w:leader="dot" w:pos="7927"/>
        </w:tabs>
        <w:spacing w:line="360" w:lineRule="auto"/>
      </w:pPr>
      <w:hyperlink w:anchor="_Toc176717937" w:history="1">
        <w:r w:rsidRPr="00E97BF2">
          <w:rPr>
            <w:rStyle w:val="Hyperlink"/>
            <w:rFonts w:ascii="Times New Roman" w:hAnsi="Times New Roman" w:cs="Times New Roman"/>
            <w:noProof/>
            <w:sz w:val="24"/>
            <w:szCs w:val="24"/>
          </w:rPr>
          <w:t>Gambar 2.2 Model Penelitian</w:t>
        </w:r>
        <w:r w:rsidRPr="00E97BF2">
          <w:rPr>
            <w:rFonts w:ascii="Times New Roman" w:hAnsi="Times New Roman" w:cs="Times New Roman"/>
            <w:noProof/>
            <w:webHidden/>
            <w:sz w:val="24"/>
            <w:szCs w:val="24"/>
          </w:rPr>
          <w:tab/>
        </w:r>
        <w:r w:rsidRPr="00E97BF2">
          <w:rPr>
            <w:rFonts w:ascii="Times New Roman" w:hAnsi="Times New Roman" w:cs="Times New Roman"/>
            <w:noProof/>
            <w:webHidden/>
            <w:sz w:val="24"/>
            <w:szCs w:val="24"/>
          </w:rPr>
          <w:fldChar w:fldCharType="begin"/>
        </w:r>
        <w:r w:rsidRPr="00E97BF2">
          <w:rPr>
            <w:rFonts w:ascii="Times New Roman" w:hAnsi="Times New Roman" w:cs="Times New Roman"/>
            <w:noProof/>
            <w:webHidden/>
            <w:sz w:val="24"/>
            <w:szCs w:val="24"/>
          </w:rPr>
          <w:instrText xml:space="preserve"> PAGEREF _Toc176717937 \h </w:instrText>
        </w:r>
        <w:r w:rsidRPr="00E97BF2">
          <w:rPr>
            <w:rFonts w:ascii="Times New Roman" w:hAnsi="Times New Roman" w:cs="Times New Roman"/>
            <w:noProof/>
            <w:webHidden/>
            <w:sz w:val="24"/>
            <w:szCs w:val="24"/>
          </w:rPr>
        </w:r>
        <w:r w:rsidRPr="00E97BF2">
          <w:rPr>
            <w:rFonts w:ascii="Times New Roman" w:hAnsi="Times New Roman" w:cs="Times New Roman"/>
            <w:noProof/>
            <w:webHidden/>
            <w:sz w:val="24"/>
            <w:szCs w:val="24"/>
          </w:rPr>
          <w:fldChar w:fldCharType="separate"/>
        </w:r>
        <w:r w:rsidR="002849FD">
          <w:rPr>
            <w:rFonts w:ascii="Times New Roman" w:hAnsi="Times New Roman" w:cs="Times New Roman"/>
            <w:noProof/>
            <w:webHidden/>
            <w:sz w:val="24"/>
            <w:szCs w:val="24"/>
          </w:rPr>
          <w:t>26</w:t>
        </w:r>
        <w:r w:rsidRPr="00E97BF2">
          <w:rPr>
            <w:rFonts w:ascii="Times New Roman" w:hAnsi="Times New Roman" w:cs="Times New Roman"/>
            <w:noProof/>
            <w:webHidden/>
            <w:sz w:val="24"/>
            <w:szCs w:val="24"/>
          </w:rPr>
          <w:fldChar w:fldCharType="end"/>
        </w:r>
      </w:hyperlink>
    </w:p>
    <w:p w14:paraId="6BFC313E" w14:textId="04692447" w:rsidR="00FB2155" w:rsidRPr="00E97BF2" w:rsidRDefault="00FB2155" w:rsidP="00FB2155">
      <w:pPr>
        <w:pStyle w:val="TableofFigures"/>
        <w:tabs>
          <w:tab w:val="right" w:leader="dot" w:pos="7927"/>
        </w:tabs>
        <w:spacing w:line="360" w:lineRule="auto"/>
        <w:rPr>
          <w:rFonts w:ascii="Times New Roman" w:hAnsi="Times New Roman" w:cs="Times New Roman"/>
          <w:noProof/>
          <w:sz w:val="24"/>
          <w:szCs w:val="24"/>
        </w:rPr>
      </w:pPr>
      <w:hyperlink w:anchor="_Toc176717937" w:history="1">
        <w:r w:rsidRPr="00E97BF2">
          <w:rPr>
            <w:rStyle w:val="Hyperlink"/>
            <w:rFonts w:ascii="Times New Roman" w:hAnsi="Times New Roman" w:cs="Times New Roman"/>
            <w:noProof/>
            <w:sz w:val="24"/>
            <w:szCs w:val="24"/>
          </w:rPr>
          <w:t xml:space="preserve">Gambar </w:t>
        </w:r>
        <w:r>
          <w:rPr>
            <w:rStyle w:val="Hyperlink"/>
            <w:rFonts w:ascii="Times New Roman" w:hAnsi="Times New Roman" w:cs="Times New Roman"/>
            <w:noProof/>
            <w:sz w:val="24"/>
            <w:szCs w:val="24"/>
          </w:rPr>
          <w:t>4.1</w:t>
        </w:r>
        <w:r w:rsidRPr="00E97BF2">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Hasil uji Normalitas: Grafik P-P Plot</w:t>
        </w:r>
        <w:r w:rsidRPr="00E97BF2">
          <w:rPr>
            <w:rFonts w:ascii="Times New Roman" w:hAnsi="Times New Roman" w:cs="Times New Roman"/>
            <w:noProof/>
            <w:webHidden/>
            <w:sz w:val="24"/>
            <w:szCs w:val="24"/>
          </w:rPr>
          <w:tab/>
        </w:r>
        <w:r w:rsidR="00100A53">
          <w:rPr>
            <w:rFonts w:ascii="Times New Roman" w:hAnsi="Times New Roman" w:cs="Times New Roman"/>
            <w:noProof/>
            <w:webHidden/>
            <w:sz w:val="24"/>
            <w:szCs w:val="24"/>
          </w:rPr>
          <w:t>41</w:t>
        </w:r>
      </w:hyperlink>
    </w:p>
    <w:p w14:paraId="44FA1361" w14:textId="26972474" w:rsidR="00FB2155" w:rsidRPr="00E97BF2" w:rsidRDefault="00FB2155" w:rsidP="00FB2155">
      <w:pPr>
        <w:pStyle w:val="TableofFigures"/>
        <w:tabs>
          <w:tab w:val="right" w:leader="dot" w:pos="7927"/>
        </w:tabs>
        <w:spacing w:line="360" w:lineRule="auto"/>
        <w:rPr>
          <w:rFonts w:ascii="Times New Roman" w:hAnsi="Times New Roman" w:cs="Times New Roman"/>
          <w:noProof/>
          <w:sz w:val="24"/>
          <w:szCs w:val="24"/>
        </w:rPr>
      </w:pPr>
      <w:hyperlink w:anchor="_Toc176717937" w:history="1">
        <w:r w:rsidRPr="00E97BF2">
          <w:rPr>
            <w:rStyle w:val="Hyperlink"/>
            <w:rFonts w:ascii="Times New Roman" w:hAnsi="Times New Roman" w:cs="Times New Roman"/>
            <w:noProof/>
            <w:sz w:val="24"/>
            <w:szCs w:val="24"/>
          </w:rPr>
          <w:t xml:space="preserve">Gambar </w:t>
        </w:r>
        <w:r>
          <w:rPr>
            <w:rStyle w:val="Hyperlink"/>
            <w:rFonts w:ascii="Times New Roman" w:hAnsi="Times New Roman" w:cs="Times New Roman"/>
            <w:noProof/>
            <w:sz w:val="24"/>
            <w:szCs w:val="24"/>
          </w:rPr>
          <w:t>4.2</w:t>
        </w:r>
        <w:r w:rsidRPr="00E97BF2">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Uji Heterokedesitas</w:t>
        </w:r>
        <w:r w:rsidRPr="00E97BF2">
          <w:rPr>
            <w:rFonts w:ascii="Times New Roman" w:hAnsi="Times New Roman" w:cs="Times New Roman"/>
            <w:noProof/>
            <w:webHidden/>
            <w:sz w:val="24"/>
            <w:szCs w:val="24"/>
          </w:rPr>
          <w:tab/>
        </w:r>
        <w:r w:rsidR="00100A53">
          <w:rPr>
            <w:rFonts w:ascii="Times New Roman" w:hAnsi="Times New Roman" w:cs="Times New Roman"/>
            <w:noProof/>
            <w:webHidden/>
            <w:sz w:val="24"/>
            <w:szCs w:val="24"/>
          </w:rPr>
          <w:t>45</w:t>
        </w:r>
      </w:hyperlink>
    </w:p>
    <w:p w14:paraId="1F466E25" w14:textId="77777777" w:rsidR="00FB2155" w:rsidRPr="00FB2155" w:rsidRDefault="00FB2155" w:rsidP="00FB2155"/>
    <w:p w14:paraId="36688613" w14:textId="77777777" w:rsidR="00E97BF2" w:rsidRPr="00E97BF2" w:rsidRDefault="00E97BF2" w:rsidP="00E97BF2">
      <w:pPr>
        <w:rPr>
          <w:rFonts w:ascii="Times New Roman" w:hAnsi="Times New Roman" w:cs="Times New Roman"/>
          <w:sz w:val="24"/>
          <w:szCs w:val="24"/>
        </w:rPr>
      </w:pPr>
    </w:p>
    <w:p w14:paraId="1F70BFE8" w14:textId="77777777" w:rsidR="00E97BF2" w:rsidRPr="00E97BF2" w:rsidRDefault="00E97BF2" w:rsidP="00E97BF2">
      <w:pPr>
        <w:rPr>
          <w:rFonts w:ascii="Times New Roman" w:hAnsi="Times New Roman" w:cs="Times New Roman"/>
          <w:sz w:val="24"/>
          <w:szCs w:val="24"/>
        </w:rPr>
      </w:pPr>
    </w:p>
    <w:p w14:paraId="78162E0E" w14:textId="77777777" w:rsidR="00E97BF2" w:rsidRPr="00E97BF2" w:rsidRDefault="00E97BF2" w:rsidP="00E97BF2">
      <w:pPr>
        <w:rPr>
          <w:rFonts w:ascii="Times New Roman" w:hAnsi="Times New Roman" w:cs="Times New Roman"/>
          <w:sz w:val="24"/>
          <w:szCs w:val="24"/>
        </w:rPr>
      </w:pPr>
    </w:p>
    <w:p w14:paraId="26DE3053" w14:textId="77777777" w:rsidR="00E97BF2" w:rsidRPr="00E97BF2" w:rsidRDefault="00E97BF2" w:rsidP="00E97BF2">
      <w:pPr>
        <w:rPr>
          <w:rFonts w:ascii="Times New Roman" w:hAnsi="Times New Roman" w:cs="Times New Roman"/>
          <w:sz w:val="24"/>
          <w:szCs w:val="24"/>
        </w:rPr>
      </w:pPr>
    </w:p>
    <w:p w14:paraId="0E6A617F" w14:textId="77777777" w:rsidR="00E97BF2" w:rsidRPr="00E97BF2" w:rsidRDefault="00E97BF2" w:rsidP="00E97BF2">
      <w:pPr>
        <w:rPr>
          <w:rFonts w:ascii="Times New Roman" w:hAnsi="Times New Roman" w:cs="Times New Roman"/>
          <w:sz w:val="24"/>
          <w:szCs w:val="24"/>
        </w:rPr>
      </w:pPr>
    </w:p>
    <w:p w14:paraId="67763AD9" w14:textId="77777777" w:rsidR="00E97BF2" w:rsidRPr="00E97BF2" w:rsidRDefault="00E97BF2" w:rsidP="00E97BF2">
      <w:pPr>
        <w:rPr>
          <w:rFonts w:ascii="Times New Roman" w:hAnsi="Times New Roman" w:cs="Times New Roman"/>
          <w:sz w:val="24"/>
          <w:szCs w:val="24"/>
        </w:rPr>
      </w:pPr>
    </w:p>
    <w:p w14:paraId="0606B0F0" w14:textId="77777777" w:rsidR="00E97BF2" w:rsidRPr="00E97BF2" w:rsidRDefault="00E97BF2" w:rsidP="00E97BF2">
      <w:pPr>
        <w:rPr>
          <w:rFonts w:ascii="Times New Roman" w:hAnsi="Times New Roman" w:cs="Times New Roman"/>
          <w:sz w:val="24"/>
          <w:szCs w:val="24"/>
        </w:rPr>
      </w:pPr>
    </w:p>
    <w:p w14:paraId="30EF958B" w14:textId="77777777" w:rsidR="00E97BF2" w:rsidRPr="00E97BF2" w:rsidRDefault="00E97BF2" w:rsidP="00E97BF2">
      <w:pPr>
        <w:rPr>
          <w:rFonts w:ascii="Times New Roman" w:hAnsi="Times New Roman" w:cs="Times New Roman"/>
          <w:sz w:val="24"/>
          <w:szCs w:val="24"/>
        </w:rPr>
      </w:pPr>
    </w:p>
    <w:p w14:paraId="6B082D49" w14:textId="77777777" w:rsidR="00E97BF2" w:rsidRPr="00E97BF2" w:rsidRDefault="00E97BF2" w:rsidP="00E97BF2">
      <w:pPr>
        <w:rPr>
          <w:rFonts w:ascii="Times New Roman" w:hAnsi="Times New Roman" w:cs="Times New Roman"/>
          <w:sz w:val="24"/>
          <w:szCs w:val="24"/>
        </w:rPr>
      </w:pPr>
    </w:p>
    <w:p w14:paraId="2652CDA1" w14:textId="77777777" w:rsidR="00E97BF2" w:rsidRPr="00E97BF2" w:rsidRDefault="00E97BF2" w:rsidP="00E97BF2">
      <w:pPr>
        <w:rPr>
          <w:rFonts w:ascii="Times New Roman" w:hAnsi="Times New Roman" w:cs="Times New Roman"/>
          <w:sz w:val="24"/>
          <w:szCs w:val="24"/>
        </w:rPr>
      </w:pPr>
    </w:p>
    <w:p w14:paraId="1B9C41C2" w14:textId="77777777" w:rsidR="00E97BF2" w:rsidRPr="00E97BF2" w:rsidRDefault="00E97BF2" w:rsidP="00E97BF2">
      <w:pPr>
        <w:rPr>
          <w:rFonts w:ascii="Times New Roman" w:hAnsi="Times New Roman" w:cs="Times New Roman"/>
          <w:sz w:val="24"/>
          <w:szCs w:val="24"/>
        </w:rPr>
      </w:pPr>
    </w:p>
    <w:p w14:paraId="35399CF6" w14:textId="77777777" w:rsidR="00E97BF2" w:rsidRPr="00E97BF2" w:rsidRDefault="00E97BF2" w:rsidP="00E97BF2">
      <w:pPr>
        <w:rPr>
          <w:rFonts w:ascii="Times New Roman" w:hAnsi="Times New Roman" w:cs="Times New Roman"/>
          <w:sz w:val="24"/>
          <w:szCs w:val="24"/>
        </w:rPr>
      </w:pPr>
    </w:p>
    <w:p w14:paraId="10FB395B" w14:textId="77777777" w:rsidR="00E97BF2" w:rsidRPr="00E97BF2" w:rsidRDefault="00E97BF2" w:rsidP="00E97BF2">
      <w:pPr>
        <w:rPr>
          <w:rFonts w:ascii="Times New Roman" w:hAnsi="Times New Roman" w:cs="Times New Roman"/>
          <w:sz w:val="24"/>
          <w:szCs w:val="24"/>
        </w:rPr>
      </w:pPr>
    </w:p>
    <w:p w14:paraId="3255523C" w14:textId="77777777" w:rsidR="00E97BF2" w:rsidRPr="00E97BF2" w:rsidRDefault="00E97BF2" w:rsidP="00E97BF2">
      <w:pPr>
        <w:rPr>
          <w:rFonts w:ascii="Times New Roman" w:hAnsi="Times New Roman" w:cs="Times New Roman"/>
          <w:sz w:val="24"/>
          <w:szCs w:val="24"/>
        </w:rPr>
      </w:pPr>
    </w:p>
    <w:p w14:paraId="5F8E8702" w14:textId="77777777" w:rsidR="00E97BF2" w:rsidRPr="00E97BF2" w:rsidRDefault="00E97BF2" w:rsidP="00E97BF2">
      <w:pPr>
        <w:rPr>
          <w:rFonts w:ascii="Times New Roman" w:hAnsi="Times New Roman" w:cs="Times New Roman"/>
          <w:sz w:val="24"/>
          <w:szCs w:val="24"/>
        </w:rPr>
      </w:pPr>
    </w:p>
    <w:p w14:paraId="5D6DCA58" w14:textId="77777777" w:rsidR="00E97BF2" w:rsidRPr="00E97BF2" w:rsidRDefault="00E97BF2" w:rsidP="00E97BF2">
      <w:pPr>
        <w:rPr>
          <w:rFonts w:ascii="Times New Roman" w:hAnsi="Times New Roman" w:cs="Times New Roman"/>
          <w:sz w:val="24"/>
          <w:szCs w:val="24"/>
        </w:rPr>
      </w:pPr>
    </w:p>
    <w:p w14:paraId="735A92B1" w14:textId="77777777" w:rsidR="00E97BF2" w:rsidRPr="00E97BF2" w:rsidRDefault="00E97BF2" w:rsidP="00E97BF2">
      <w:pPr>
        <w:rPr>
          <w:rFonts w:ascii="Times New Roman" w:hAnsi="Times New Roman" w:cs="Times New Roman"/>
          <w:sz w:val="24"/>
          <w:szCs w:val="24"/>
        </w:rPr>
      </w:pPr>
    </w:p>
    <w:p w14:paraId="32F345DF" w14:textId="77777777" w:rsidR="00E97BF2" w:rsidRPr="00E97BF2" w:rsidRDefault="00E97BF2" w:rsidP="00E97BF2">
      <w:pPr>
        <w:rPr>
          <w:rFonts w:ascii="Times New Roman" w:hAnsi="Times New Roman" w:cs="Times New Roman"/>
          <w:sz w:val="24"/>
          <w:szCs w:val="24"/>
        </w:rPr>
      </w:pPr>
    </w:p>
    <w:p w14:paraId="6E2627F4" w14:textId="77777777" w:rsidR="00E97BF2" w:rsidRPr="00E97BF2" w:rsidRDefault="00E97BF2" w:rsidP="00E97BF2">
      <w:pPr>
        <w:rPr>
          <w:rFonts w:ascii="Times New Roman" w:hAnsi="Times New Roman" w:cs="Times New Roman"/>
          <w:sz w:val="24"/>
          <w:szCs w:val="24"/>
        </w:rPr>
      </w:pPr>
    </w:p>
    <w:p w14:paraId="13AAC91F" w14:textId="77777777" w:rsidR="00E97BF2" w:rsidRDefault="00E97BF2" w:rsidP="00E97BF2">
      <w:pPr>
        <w:rPr>
          <w:rFonts w:ascii="Times New Roman" w:hAnsi="Times New Roman" w:cs="Times New Roman"/>
          <w:sz w:val="24"/>
          <w:szCs w:val="24"/>
        </w:rPr>
      </w:pPr>
    </w:p>
    <w:p w14:paraId="59BF3369" w14:textId="77777777" w:rsidR="009F418F" w:rsidRDefault="009F418F" w:rsidP="009F418F">
      <w:pPr>
        <w:rPr>
          <w:rFonts w:ascii="Times New Roman" w:hAnsi="Times New Roman" w:cs="Times New Roman"/>
          <w:sz w:val="24"/>
          <w:szCs w:val="24"/>
        </w:rPr>
      </w:pPr>
      <w:bookmarkStart w:id="66" w:name="_Toc178728774"/>
      <w:bookmarkStart w:id="67" w:name="_Toc179305739"/>
      <w:bookmarkStart w:id="68" w:name="_Toc179382522"/>
    </w:p>
    <w:p w14:paraId="4F07B15C" w14:textId="77777777" w:rsidR="0007048D" w:rsidRPr="0007048D" w:rsidRDefault="0007048D" w:rsidP="0007048D">
      <w:pPr>
        <w:pStyle w:val="NoSpacing"/>
      </w:pPr>
    </w:p>
    <w:p w14:paraId="4065AFE2" w14:textId="6F6977FB" w:rsidR="00D10244" w:rsidRDefault="008449E7" w:rsidP="00E55731">
      <w:pPr>
        <w:pStyle w:val="Heading1"/>
      </w:pPr>
      <w:bookmarkStart w:id="69" w:name="_Toc209730530"/>
      <w:bookmarkStart w:id="70" w:name="_Toc204201815"/>
      <w:bookmarkStart w:id="71" w:name="_Toc204202553"/>
      <w:bookmarkStart w:id="72" w:name="_Toc204203162"/>
      <w:bookmarkStart w:id="73" w:name="_Toc205768972"/>
      <w:bookmarkStart w:id="74" w:name="_Toc207673826"/>
      <w:bookmarkStart w:id="75" w:name="_Toc207674842"/>
      <w:r>
        <w:lastRenderedPageBreak/>
        <w:t>DAFTAR LAMPIRAN</w:t>
      </w:r>
      <w:bookmarkEnd w:id="69"/>
    </w:p>
    <w:p w14:paraId="1EB67C9C" w14:textId="77777777" w:rsidR="00BB72EA" w:rsidRPr="00BB72EA" w:rsidRDefault="00BB72EA" w:rsidP="00BB72EA">
      <w:pPr>
        <w:jc w:val="right"/>
      </w:pPr>
    </w:p>
    <w:p w14:paraId="2F5D4B4C" w14:textId="41F69BB6" w:rsidR="00100A53" w:rsidRPr="00BB72EA" w:rsidRDefault="00BB72EA" w:rsidP="00BB72EA">
      <w:pPr>
        <w:jc w:val="right"/>
        <w:rPr>
          <w:rFonts w:ascii="Times New Roman" w:hAnsi="Times New Roman" w:cs="Times New Roman"/>
          <w:b/>
          <w:bCs/>
          <w:sz w:val="24"/>
          <w:szCs w:val="24"/>
        </w:rPr>
      </w:pPr>
      <w:r w:rsidRPr="00BB72EA">
        <w:rPr>
          <w:rFonts w:ascii="Times New Roman" w:hAnsi="Times New Roman" w:cs="Times New Roman"/>
          <w:b/>
          <w:bCs/>
          <w:sz w:val="24"/>
          <w:szCs w:val="24"/>
        </w:rPr>
        <w:t>Halaman</w:t>
      </w:r>
    </w:p>
    <w:p w14:paraId="167CB937" w14:textId="3BE83DDB" w:rsidR="00EC298C" w:rsidRDefault="00EC298C" w:rsidP="00EC298C">
      <w:pPr>
        <w:pStyle w:val="TableofFigures"/>
        <w:tabs>
          <w:tab w:val="right" w:leader="dot" w:pos="7927"/>
        </w:tabs>
        <w:spacing w:line="360" w:lineRule="auto"/>
      </w:pPr>
      <w:hyperlink w:anchor="_Toc176717936" w:history="1">
        <w:r>
          <w:rPr>
            <w:rStyle w:val="Hyperlink"/>
            <w:rFonts w:ascii="Times New Roman" w:hAnsi="Times New Roman" w:cs="Times New Roman"/>
            <w:noProof/>
            <w:sz w:val="24"/>
            <w:szCs w:val="24"/>
          </w:rPr>
          <w:t xml:space="preserve">Lampiran </w:t>
        </w:r>
        <w:r w:rsidRPr="00E97BF2">
          <w:rPr>
            <w:rStyle w:val="Hyperlink"/>
            <w:rFonts w:ascii="Times New Roman" w:hAnsi="Times New Roman" w:cs="Times New Roman"/>
            <w:noProof/>
            <w:sz w:val="24"/>
            <w:szCs w:val="24"/>
          </w:rPr>
          <w:t>1</w:t>
        </w:r>
        <w:r>
          <w:rPr>
            <w:rStyle w:val="Hyperlink"/>
            <w:rFonts w:ascii="Times New Roman" w:hAnsi="Times New Roman" w:cs="Times New Roman"/>
            <w:noProof/>
            <w:sz w:val="24"/>
            <w:szCs w:val="24"/>
          </w:rPr>
          <w:t>.</w:t>
        </w:r>
        <w:r w:rsidRPr="00E97BF2">
          <w:rPr>
            <w:rStyle w:val="Hyperlink"/>
            <w:rFonts w:ascii="Times New Roman" w:hAnsi="Times New Roman" w:cs="Times New Roman"/>
            <w:noProof/>
            <w:sz w:val="24"/>
            <w:szCs w:val="24"/>
          </w:rPr>
          <w:t xml:space="preserve"> </w:t>
        </w:r>
        <w:r w:rsidRPr="00EC298C">
          <w:rPr>
            <w:rFonts w:ascii="Times New Roman" w:hAnsi="Times New Roman" w:cs="Times New Roman"/>
            <w:sz w:val="24"/>
            <w:szCs w:val="24"/>
            <w:lang w:val="en-US"/>
          </w:rPr>
          <w:t>Daftar sampel penelitian</w:t>
        </w:r>
        <w:r w:rsidRPr="00E97BF2">
          <w:rPr>
            <w:rFonts w:ascii="Times New Roman" w:hAnsi="Times New Roman" w:cs="Times New Roman"/>
            <w:noProof/>
            <w:webHidden/>
            <w:sz w:val="24"/>
            <w:szCs w:val="24"/>
          </w:rPr>
          <w:tab/>
        </w:r>
        <w:r>
          <w:rPr>
            <w:rFonts w:ascii="Times New Roman" w:hAnsi="Times New Roman" w:cs="Times New Roman"/>
            <w:noProof/>
            <w:webHidden/>
            <w:sz w:val="24"/>
            <w:szCs w:val="24"/>
          </w:rPr>
          <w:t>62</w:t>
        </w:r>
      </w:hyperlink>
    </w:p>
    <w:p w14:paraId="30BAD4E6" w14:textId="7F515F76" w:rsidR="00EC298C" w:rsidRDefault="00EC298C" w:rsidP="00EC298C">
      <w:pPr>
        <w:pStyle w:val="TableofFigures"/>
        <w:tabs>
          <w:tab w:val="right" w:leader="dot" w:pos="7927"/>
        </w:tabs>
        <w:spacing w:line="360" w:lineRule="auto"/>
      </w:pPr>
      <w:hyperlink w:anchor="_Toc176717936" w:history="1">
        <w:r>
          <w:rPr>
            <w:rStyle w:val="Hyperlink"/>
            <w:rFonts w:ascii="Times New Roman" w:hAnsi="Times New Roman" w:cs="Times New Roman"/>
            <w:noProof/>
            <w:sz w:val="24"/>
            <w:szCs w:val="24"/>
          </w:rPr>
          <w:t>Lampiran 2.</w:t>
        </w:r>
        <w:r w:rsidRPr="00E97BF2">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Daftar Perusahaan Afiliasi</w:t>
        </w:r>
        <w:r w:rsidRPr="00E97BF2">
          <w:rPr>
            <w:rFonts w:ascii="Times New Roman" w:hAnsi="Times New Roman" w:cs="Times New Roman"/>
            <w:noProof/>
            <w:webHidden/>
            <w:sz w:val="24"/>
            <w:szCs w:val="24"/>
          </w:rPr>
          <w:tab/>
        </w:r>
        <w:r>
          <w:rPr>
            <w:rFonts w:ascii="Times New Roman" w:hAnsi="Times New Roman" w:cs="Times New Roman"/>
            <w:noProof/>
            <w:webHidden/>
            <w:sz w:val="24"/>
            <w:szCs w:val="24"/>
          </w:rPr>
          <w:t>62</w:t>
        </w:r>
      </w:hyperlink>
    </w:p>
    <w:p w14:paraId="22D3DA55" w14:textId="5AEAD906" w:rsidR="00EC298C" w:rsidRPr="00EC298C" w:rsidRDefault="00EC298C" w:rsidP="00EC298C">
      <w:pPr>
        <w:pStyle w:val="TableofFigures"/>
        <w:tabs>
          <w:tab w:val="right" w:leader="dot" w:pos="7927"/>
        </w:tabs>
        <w:spacing w:line="360" w:lineRule="auto"/>
      </w:pPr>
      <w:hyperlink w:anchor="_Toc176717936" w:history="1">
        <w:r w:rsidRPr="00EC298C">
          <w:rPr>
            <w:rStyle w:val="Hyperlink"/>
            <w:rFonts w:ascii="Times New Roman" w:hAnsi="Times New Roman" w:cs="Times New Roman"/>
            <w:noProof/>
            <w:sz w:val="24"/>
            <w:szCs w:val="24"/>
          </w:rPr>
          <w:t xml:space="preserve">Lampiran 3. </w:t>
        </w:r>
        <w:r w:rsidRPr="00EC298C">
          <w:rPr>
            <w:rFonts w:ascii="Times New Roman" w:hAnsi="Times New Roman" w:cs="Times New Roman"/>
            <w:sz w:val="24"/>
            <w:szCs w:val="24"/>
            <w:lang w:val="en-US"/>
          </w:rPr>
          <w:t>Daftar Nama Komisaris dan Direksi yang Terkoneksi Politik</w:t>
        </w:r>
        <w:r w:rsidRPr="00EC298C">
          <w:rPr>
            <w:rFonts w:ascii="Times New Roman" w:hAnsi="Times New Roman" w:cs="Times New Roman"/>
            <w:noProof/>
            <w:webHidden/>
            <w:sz w:val="24"/>
            <w:szCs w:val="24"/>
          </w:rPr>
          <w:tab/>
          <w:t>64</w:t>
        </w:r>
      </w:hyperlink>
    </w:p>
    <w:p w14:paraId="0A864FA1" w14:textId="39FF42FF" w:rsidR="00EC298C" w:rsidRDefault="00EC298C" w:rsidP="00EC298C">
      <w:pPr>
        <w:pStyle w:val="TableofFigures"/>
        <w:tabs>
          <w:tab w:val="right" w:leader="dot" w:pos="7927"/>
        </w:tabs>
        <w:spacing w:line="360" w:lineRule="auto"/>
      </w:pPr>
      <w:hyperlink w:anchor="_Toc176717936" w:history="1">
        <w:r>
          <w:rPr>
            <w:rStyle w:val="Hyperlink"/>
            <w:rFonts w:ascii="Times New Roman" w:hAnsi="Times New Roman" w:cs="Times New Roman"/>
            <w:noProof/>
            <w:sz w:val="24"/>
            <w:szCs w:val="24"/>
          </w:rPr>
          <w:t>Lampiran 4.</w:t>
        </w:r>
        <w:r w:rsidRPr="00E97BF2">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Tabulasi Data</w:t>
        </w:r>
        <w:r w:rsidRPr="00E97BF2">
          <w:rPr>
            <w:rFonts w:ascii="Times New Roman" w:hAnsi="Times New Roman" w:cs="Times New Roman"/>
            <w:noProof/>
            <w:webHidden/>
            <w:sz w:val="24"/>
            <w:szCs w:val="24"/>
          </w:rPr>
          <w:tab/>
        </w:r>
        <w:r>
          <w:rPr>
            <w:rFonts w:ascii="Times New Roman" w:hAnsi="Times New Roman" w:cs="Times New Roman"/>
            <w:noProof/>
            <w:webHidden/>
            <w:sz w:val="24"/>
            <w:szCs w:val="24"/>
          </w:rPr>
          <w:t>72</w:t>
        </w:r>
      </w:hyperlink>
    </w:p>
    <w:p w14:paraId="036B35EC" w14:textId="716C9395" w:rsidR="0006349A" w:rsidRPr="00E97BF2" w:rsidRDefault="0006349A" w:rsidP="0006349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76717936" w:history="1">
        <w:r>
          <w:rPr>
            <w:rStyle w:val="Hyperlink"/>
            <w:rFonts w:ascii="Times New Roman" w:hAnsi="Times New Roman" w:cs="Times New Roman"/>
            <w:noProof/>
            <w:sz w:val="24"/>
            <w:szCs w:val="24"/>
          </w:rPr>
          <w:t>Lampiran 5.</w:t>
        </w:r>
        <w:r w:rsidRPr="00E97BF2">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 xml:space="preserve">Hasil Output SPSS </w:t>
        </w:r>
        <w:r w:rsidRPr="00E97BF2">
          <w:rPr>
            <w:rFonts w:ascii="Times New Roman" w:hAnsi="Times New Roman" w:cs="Times New Roman"/>
            <w:noProof/>
            <w:webHidden/>
            <w:sz w:val="24"/>
            <w:szCs w:val="24"/>
          </w:rPr>
          <w:tab/>
        </w:r>
        <w:r>
          <w:rPr>
            <w:rFonts w:ascii="Times New Roman" w:hAnsi="Times New Roman" w:cs="Times New Roman"/>
            <w:noProof/>
            <w:webHidden/>
            <w:sz w:val="24"/>
            <w:szCs w:val="24"/>
          </w:rPr>
          <w:t>75</w:t>
        </w:r>
      </w:hyperlink>
    </w:p>
    <w:p w14:paraId="049FD997" w14:textId="77777777" w:rsidR="0006349A" w:rsidRPr="0006349A" w:rsidRDefault="0006349A" w:rsidP="0006349A"/>
    <w:p w14:paraId="5BAA563A" w14:textId="77777777" w:rsidR="00EC298C" w:rsidRPr="00EC298C" w:rsidRDefault="00EC298C" w:rsidP="00EC298C"/>
    <w:p w14:paraId="777DB9EF" w14:textId="77777777" w:rsidR="00100A53" w:rsidRPr="00100A53" w:rsidRDefault="00100A53" w:rsidP="00100A53">
      <w:pPr>
        <w:pStyle w:val="NoSpacing"/>
        <w:rPr>
          <w:rFonts w:ascii="Times New Roman" w:hAnsi="Times New Roman" w:cs="Times New Roman"/>
          <w:sz w:val="24"/>
          <w:szCs w:val="24"/>
        </w:rPr>
      </w:pPr>
    </w:p>
    <w:p w14:paraId="1B4BE905" w14:textId="77777777" w:rsidR="00D10244" w:rsidRDefault="00D10244" w:rsidP="00E55731">
      <w:pPr>
        <w:pStyle w:val="Heading1"/>
      </w:pPr>
    </w:p>
    <w:p w14:paraId="43015500" w14:textId="77777777" w:rsidR="00D10244" w:rsidRDefault="00D10244" w:rsidP="00E55731">
      <w:pPr>
        <w:pStyle w:val="Heading1"/>
      </w:pPr>
    </w:p>
    <w:p w14:paraId="571D3B55" w14:textId="77777777" w:rsidR="00D10244" w:rsidRDefault="00D10244" w:rsidP="00E55731">
      <w:pPr>
        <w:pStyle w:val="Heading1"/>
      </w:pPr>
    </w:p>
    <w:p w14:paraId="405F6853" w14:textId="77777777" w:rsidR="00D10244" w:rsidRDefault="00D10244" w:rsidP="00E55731">
      <w:pPr>
        <w:pStyle w:val="Heading1"/>
      </w:pPr>
    </w:p>
    <w:p w14:paraId="47170CE0" w14:textId="77777777" w:rsidR="00D10244" w:rsidRDefault="00D10244" w:rsidP="00E55731">
      <w:pPr>
        <w:pStyle w:val="Heading1"/>
      </w:pPr>
    </w:p>
    <w:p w14:paraId="295508CF" w14:textId="77777777" w:rsidR="00D10244" w:rsidRDefault="00D10244" w:rsidP="00E55731">
      <w:pPr>
        <w:pStyle w:val="Heading1"/>
      </w:pPr>
    </w:p>
    <w:p w14:paraId="2AF553A8" w14:textId="77777777" w:rsidR="00D10244" w:rsidRDefault="00D10244" w:rsidP="00E55731">
      <w:pPr>
        <w:pStyle w:val="Heading1"/>
      </w:pPr>
    </w:p>
    <w:p w14:paraId="6293D802" w14:textId="77777777" w:rsidR="00D10244" w:rsidRDefault="00D10244" w:rsidP="00E55731">
      <w:pPr>
        <w:pStyle w:val="Heading1"/>
      </w:pPr>
    </w:p>
    <w:p w14:paraId="1C66B54F" w14:textId="77777777" w:rsidR="00D10244" w:rsidRDefault="00D10244" w:rsidP="00E55731">
      <w:pPr>
        <w:pStyle w:val="Heading1"/>
      </w:pPr>
    </w:p>
    <w:p w14:paraId="44627C23" w14:textId="77777777" w:rsidR="00D10244" w:rsidRDefault="00D10244" w:rsidP="00E55731">
      <w:pPr>
        <w:pStyle w:val="Heading1"/>
      </w:pPr>
    </w:p>
    <w:p w14:paraId="0CE49916" w14:textId="77777777" w:rsidR="00D10244" w:rsidRDefault="00D10244">
      <w:pPr>
        <w:rPr>
          <w:rFonts w:ascii="Times New Roman" w:eastAsiaTheme="majorEastAsia" w:hAnsi="Times New Roman" w:cstheme="majorBidi"/>
          <w:b/>
          <w:color w:val="000000" w:themeColor="text1"/>
          <w:sz w:val="24"/>
          <w:szCs w:val="32"/>
        </w:rPr>
      </w:pPr>
      <w:r>
        <w:br w:type="page"/>
      </w:r>
    </w:p>
    <w:p w14:paraId="2B7BEBCD" w14:textId="1141303F" w:rsidR="00E97BF2" w:rsidRPr="00E97BF2" w:rsidRDefault="00E97BF2" w:rsidP="00E55731">
      <w:pPr>
        <w:pStyle w:val="Heading1"/>
      </w:pPr>
      <w:bookmarkStart w:id="76" w:name="_Toc209730531"/>
      <w:r w:rsidRPr="00E97BF2">
        <w:lastRenderedPageBreak/>
        <w:t>DAFTAR SINGKATAN</w:t>
      </w:r>
      <w:bookmarkEnd w:id="66"/>
      <w:bookmarkEnd w:id="67"/>
      <w:bookmarkEnd w:id="68"/>
      <w:bookmarkEnd w:id="70"/>
      <w:bookmarkEnd w:id="71"/>
      <w:bookmarkEnd w:id="72"/>
      <w:bookmarkEnd w:id="73"/>
      <w:bookmarkEnd w:id="74"/>
      <w:bookmarkEnd w:id="75"/>
      <w:bookmarkEnd w:id="76"/>
    </w:p>
    <w:p w14:paraId="27200869" w14:textId="77777777" w:rsidR="00E97BF2" w:rsidRPr="00E97BF2" w:rsidRDefault="00E97BF2" w:rsidP="00E97BF2">
      <w:pPr>
        <w:rPr>
          <w:rFonts w:ascii="Times New Roman" w:hAnsi="Times New Roman" w:cs="Times New Roman"/>
          <w:color w:val="000000" w:themeColor="text1"/>
          <w:sz w:val="24"/>
          <w:szCs w:val="24"/>
        </w:rPr>
      </w:pPr>
    </w:p>
    <w:p w14:paraId="10CFA54C" w14:textId="2C144F3C" w:rsidR="004F201F" w:rsidRDefault="004F201F" w:rsidP="00716B7C">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ALP</w:t>
      </w:r>
      <w:r w:rsidR="00716B7C">
        <w:rPr>
          <w:rFonts w:ascii="Times New Roman" w:hAnsi="Times New Roman" w:cs="Times New Roman"/>
          <w:color w:val="000000" w:themeColor="text1"/>
          <w:sz w:val="24"/>
          <w:szCs w:val="24"/>
        </w:rPr>
        <w:tab/>
      </w:r>
      <w:r w:rsidR="00716B7C">
        <w:rPr>
          <w:rFonts w:ascii="Times New Roman" w:hAnsi="Times New Roman" w:cs="Times New Roman"/>
          <w:color w:val="000000" w:themeColor="text1"/>
          <w:sz w:val="24"/>
          <w:szCs w:val="24"/>
        </w:rPr>
        <w:tab/>
        <w:t>Arm's Length Principle</w:t>
      </w:r>
    </w:p>
    <w:p w14:paraId="1D19BCBF" w14:textId="419BCB36" w:rsidR="00E97BF2" w:rsidRDefault="00E97BF2" w:rsidP="00716B7C">
      <w:pPr>
        <w:spacing w:line="240" w:lineRule="auto"/>
        <w:rPr>
          <w:rFonts w:ascii="Times New Roman" w:hAnsi="Times New Roman" w:cs="Times New Roman"/>
          <w:color w:val="000000" w:themeColor="text1"/>
          <w:sz w:val="24"/>
          <w:szCs w:val="24"/>
        </w:rPr>
      </w:pPr>
      <w:r w:rsidRPr="00E97BF2">
        <w:rPr>
          <w:rFonts w:ascii="Times New Roman" w:hAnsi="Times New Roman" w:cs="Times New Roman"/>
          <w:color w:val="000000" w:themeColor="text1"/>
          <w:sz w:val="24"/>
          <w:szCs w:val="24"/>
        </w:rPr>
        <w:t xml:space="preserve">BEI </w:t>
      </w:r>
      <w:r>
        <w:rPr>
          <w:rFonts w:ascii="Times New Roman" w:hAnsi="Times New Roman" w:cs="Times New Roman"/>
          <w:color w:val="000000" w:themeColor="text1"/>
          <w:sz w:val="24"/>
          <w:szCs w:val="24"/>
        </w:rPr>
        <w:tab/>
      </w:r>
      <w:r w:rsidR="00B16D53">
        <w:rPr>
          <w:rFonts w:ascii="Times New Roman" w:hAnsi="Times New Roman" w:cs="Times New Roman"/>
          <w:color w:val="000000" w:themeColor="text1"/>
          <w:sz w:val="24"/>
          <w:szCs w:val="24"/>
        </w:rPr>
        <w:tab/>
      </w:r>
      <w:r w:rsidRPr="00E97BF2">
        <w:rPr>
          <w:rFonts w:ascii="Times New Roman" w:hAnsi="Times New Roman" w:cs="Times New Roman"/>
          <w:color w:val="000000" w:themeColor="text1"/>
          <w:sz w:val="24"/>
          <w:szCs w:val="24"/>
        </w:rPr>
        <w:t>Bursa Efek Indonesia</w:t>
      </w:r>
    </w:p>
    <w:p w14:paraId="31BDB8EB" w14:textId="1326478A" w:rsidR="00716B7C" w:rsidRDefault="00716B7C" w:rsidP="00716B7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BPS</w:t>
      </w:r>
      <w:r>
        <w:rPr>
          <w:rFonts w:ascii="Times New Roman" w:hAnsi="Times New Roman" w:cs="Times New Roman"/>
          <w:sz w:val="24"/>
          <w:szCs w:val="24"/>
        </w:rPr>
        <w:tab/>
      </w:r>
      <w:r>
        <w:rPr>
          <w:rFonts w:ascii="Times New Roman" w:hAnsi="Times New Roman" w:cs="Times New Roman"/>
          <w:sz w:val="24"/>
          <w:szCs w:val="24"/>
        </w:rPr>
        <w:tab/>
        <w:t>Badan Pusat Statistik</w:t>
      </w:r>
    </w:p>
    <w:p w14:paraId="014CD8B9" w14:textId="6C4BC47C" w:rsidR="00977CAE" w:rsidRPr="00716B7C" w:rsidRDefault="00977CAE" w:rsidP="00716B7C">
      <w:pPr>
        <w:pStyle w:val="NoSpacing"/>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rPr>
        <w:t>CR</w:t>
      </w:r>
      <w:r>
        <w:rPr>
          <w:rFonts w:ascii="Times New Roman" w:hAnsi="Times New Roman" w:cs="Times New Roman"/>
          <w:color w:val="000000" w:themeColor="text1"/>
          <w:sz w:val="24"/>
          <w:szCs w:val="24"/>
        </w:rPr>
        <w:tab/>
      </w:r>
      <w:r w:rsidR="00B16D53">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Current Ratio</w:t>
      </w:r>
    </w:p>
    <w:p w14:paraId="38CD70EA" w14:textId="566BCA30" w:rsidR="00E97BF2" w:rsidRDefault="00E97BF2" w:rsidP="00716B7C">
      <w:pPr>
        <w:spacing w:line="240" w:lineRule="auto"/>
        <w:rPr>
          <w:rFonts w:ascii="Times New Roman" w:hAnsi="Times New Roman" w:cs="Times New Roman"/>
          <w:i/>
          <w:iCs/>
          <w:color w:val="000000" w:themeColor="text1"/>
          <w:sz w:val="24"/>
          <w:szCs w:val="24"/>
        </w:rPr>
      </w:pPr>
      <w:r w:rsidRPr="00E97BF2">
        <w:rPr>
          <w:rFonts w:ascii="Times New Roman" w:hAnsi="Times New Roman" w:cs="Times New Roman"/>
          <w:color w:val="000000" w:themeColor="text1"/>
          <w:sz w:val="24"/>
          <w:szCs w:val="24"/>
        </w:rPr>
        <w:t xml:space="preserve">ETR </w:t>
      </w:r>
      <w:r>
        <w:rPr>
          <w:rFonts w:ascii="Times New Roman" w:hAnsi="Times New Roman" w:cs="Times New Roman"/>
          <w:color w:val="000000" w:themeColor="text1"/>
          <w:sz w:val="24"/>
          <w:szCs w:val="24"/>
        </w:rPr>
        <w:tab/>
      </w:r>
      <w:r w:rsidR="00B16D53">
        <w:rPr>
          <w:rFonts w:ascii="Times New Roman" w:hAnsi="Times New Roman" w:cs="Times New Roman"/>
          <w:color w:val="000000" w:themeColor="text1"/>
          <w:sz w:val="24"/>
          <w:szCs w:val="24"/>
        </w:rPr>
        <w:tab/>
      </w:r>
      <w:r w:rsidRPr="00977CAE">
        <w:rPr>
          <w:rFonts w:ascii="Times New Roman" w:hAnsi="Times New Roman" w:cs="Times New Roman"/>
          <w:i/>
          <w:iCs/>
          <w:color w:val="000000" w:themeColor="text1"/>
          <w:sz w:val="24"/>
          <w:szCs w:val="24"/>
        </w:rPr>
        <w:t>Effective Tax Ratio</w:t>
      </w:r>
    </w:p>
    <w:p w14:paraId="0C3BF79C" w14:textId="77777777" w:rsidR="007D669E" w:rsidRDefault="006F1FE7" w:rsidP="00716B7C">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873EAE">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b/>
      </w:r>
      <w:r w:rsidR="00B16D53">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Harga Transfer</w:t>
      </w:r>
    </w:p>
    <w:p w14:paraId="2088FC10" w14:textId="194BCE74" w:rsidR="009E3CC9" w:rsidRPr="007D669E" w:rsidRDefault="009E3CC9" w:rsidP="00716B7C">
      <w:pPr>
        <w:spacing w:line="240" w:lineRule="auto"/>
        <w:rPr>
          <w:rFonts w:ascii="Times New Roman" w:hAnsi="Times New Roman" w:cs="Times New Roman"/>
          <w:color w:val="000000" w:themeColor="text1"/>
          <w:sz w:val="24"/>
          <w:szCs w:val="24"/>
        </w:rPr>
      </w:pPr>
      <w:r w:rsidRPr="009E3CC9">
        <w:rPr>
          <w:rFonts w:ascii="Times New Roman" w:hAnsi="Times New Roman" w:cs="Times New Roman"/>
          <w:sz w:val="24"/>
          <w:szCs w:val="24"/>
        </w:rPr>
        <w:t>OECD</w:t>
      </w:r>
      <w:r w:rsidRPr="009E3CC9">
        <w:rPr>
          <w:rFonts w:ascii="Times New Roman" w:hAnsi="Times New Roman" w:cs="Times New Roman"/>
          <w:i/>
          <w:iCs/>
          <w:sz w:val="24"/>
          <w:szCs w:val="24"/>
        </w:rPr>
        <w:t xml:space="preserve"> </w:t>
      </w:r>
      <w:r w:rsidR="00B16D53">
        <w:rPr>
          <w:rFonts w:ascii="Times New Roman" w:hAnsi="Times New Roman" w:cs="Times New Roman"/>
          <w:i/>
          <w:iCs/>
          <w:sz w:val="24"/>
          <w:szCs w:val="24"/>
        </w:rPr>
        <w:tab/>
      </w:r>
      <w:r w:rsidR="00B16D53">
        <w:rPr>
          <w:rFonts w:ascii="Times New Roman" w:hAnsi="Times New Roman" w:cs="Times New Roman"/>
          <w:i/>
          <w:iCs/>
          <w:sz w:val="24"/>
          <w:szCs w:val="24"/>
        </w:rPr>
        <w:tab/>
      </w:r>
      <w:r w:rsidRPr="00D72EA6">
        <w:rPr>
          <w:rFonts w:ascii="Times New Roman" w:hAnsi="Times New Roman" w:cs="Times New Roman"/>
          <w:i/>
          <w:iCs/>
          <w:sz w:val="24"/>
          <w:szCs w:val="24"/>
        </w:rPr>
        <w:t>Organization for Economic Corporation and Development</w:t>
      </w:r>
      <w:r w:rsidRPr="00D72EA6">
        <w:rPr>
          <w:rFonts w:ascii="Times New Roman" w:hAnsi="Times New Roman" w:cs="Times New Roman"/>
          <w:sz w:val="24"/>
          <w:szCs w:val="24"/>
        </w:rPr>
        <w:t xml:space="preserve"> </w:t>
      </w:r>
    </w:p>
    <w:p w14:paraId="6F49B373" w14:textId="050E1D90" w:rsidR="009649C4" w:rsidRDefault="00323ECB" w:rsidP="00507E14">
      <w:pPr>
        <w:pStyle w:val="NoSpacing"/>
        <w:rPr>
          <w:rFonts w:ascii="Times New Roman" w:hAnsi="Times New Roman" w:cs="Times New Roman"/>
          <w:sz w:val="24"/>
          <w:szCs w:val="24"/>
        </w:rPr>
      </w:pPr>
      <w:r>
        <w:rPr>
          <w:rFonts w:ascii="Times New Roman" w:hAnsi="Times New Roman" w:cs="Times New Roman"/>
          <w:sz w:val="24"/>
          <w:szCs w:val="24"/>
        </w:rPr>
        <w:t>SPT</w:t>
      </w:r>
      <w:r>
        <w:rPr>
          <w:rFonts w:ascii="Times New Roman" w:hAnsi="Times New Roman" w:cs="Times New Roman"/>
          <w:sz w:val="24"/>
          <w:szCs w:val="24"/>
        </w:rPr>
        <w:tab/>
      </w:r>
      <w:r>
        <w:rPr>
          <w:rFonts w:ascii="Times New Roman" w:hAnsi="Times New Roman" w:cs="Times New Roman"/>
          <w:sz w:val="24"/>
          <w:szCs w:val="24"/>
        </w:rPr>
        <w:tab/>
        <w:t>Surat Pemberitahuan Tahunan</w:t>
      </w:r>
    </w:p>
    <w:p w14:paraId="4EB2C15B" w14:textId="130C2EBB" w:rsidR="004C299B" w:rsidRPr="008449E7" w:rsidRDefault="00D02A4C" w:rsidP="00FB2155">
      <w:pPr>
        <w:pStyle w:val="Heading1"/>
        <w:jc w:val="left"/>
        <w:rPr>
          <w:rFonts w:cs="Times New Roman"/>
          <w:bCs/>
          <w:szCs w:val="24"/>
          <w:lang w:val="en-US"/>
        </w:rPr>
        <w:sectPr w:rsidR="004C299B" w:rsidRPr="008449E7" w:rsidSect="006A6208">
          <w:headerReference w:type="default" r:id="rId15"/>
          <w:footerReference w:type="default" r:id="rId16"/>
          <w:pgSz w:w="11906" w:h="16838" w:code="9"/>
          <w:pgMar w:top="1701" w:right="1701" w:bottom="1701" w:left="2268" w:header="709" w:footer="709" w:gutter="0"/>
          <w:pgNumType w:fmt="lowerRoman" w:start="2"/>
          <w:cols w:space="708"/>
          <w:titlePg/>
          <w:docGrid w:linePitch="360"/>
        </w:sectPr>
      </w:pPr>
      <w:r w:rsidRPr="00E97BF2">
        <w:rPr>
          <w:rFonts w:cs="Times New Roman"/>
          <w:bCs/>
          <w:szCs w:val="24"/>
          <w:lang w:val="en-US"/>
        </w:rPr>
        <w:fldChar w:fldCharType="end"/>
      </w:r>
      <w:bookmarkStart w:id="77" w:name="_Toc174924877"/>
      <w:bookmarkStart w:id="78" w:name="_Toc174952681"/>
      <w:bookmarkStart w:id="79" w:name="_Toc176718879"/>
      <w:bookmarkStart w:id="80" w:name="_Toc176719957"/>
      <w:bookmarkStart w:id="81" w:name="_Toc178728775"/>
      <w:bookmarkStart w:id="82" w:name="_Toc179305740"/>
      <w:bookmarkStart w:id="83" w:name="_Toc179382523"/>
      <w:bookmarkStart w:id="84" w:name="_Toc204201816"/>
      <w:bookmarkStart w:id="85" w:name="_Toc204202554"/>
      <w:bookmarkStart w:id="86" w:name="_Toc204203163"/>
    </w:p>
    <w:p w14:paraId="3EC1EBC1" w14:textId="77777777" w:rsidR="00F60E07" w:rsidRPr="00F60E07" w:rsidRDefault="00F60E07" w:rsidP="00F60E07">
      <w:pPr>
        <w:keepNext/>
        <w:keepLines/>
        <w:spacing w:before="240" w:after="0" w:line="120" w:lineRule="auto"/>
        <w:jc w:val="center"/>
        <w:outlineLvl w:val="0"/>
        <w:rPr>
          <w:rFonts w:ascii="Times New Roman" w:eastAsia="Times New Roman" w:hAnsi="Times New Roman" w:cs="Times New Roman"/>
          <w:b/>
          <w:color w:val="000000"/>
          <w:sz w:val="24"/>
          <w:szCs w:val="32"/>
          <w:lang w:val="en-US"/>
        </w:rPr>
      </w:pPr>
      <w:bookmarkStart w:id="87" w:name="_Toc205768973"/>
      <w:bookmarkStart w:id="88" w:name="_Toc207673827"/>
      <w:bookmarkStart w:id="89" w:name="_Toc207674844"/>
      <w:bookmarkStart w:id="90" w:name="_Toc209730532"/>
      <w:bookmarkStart w:id="91" w:name="_Toc174924916"/>
      <w:bookmarkStart w:id="92" w:name="_Toc174952720"/>
      <w:bookmarkStart w:id="93" w:name="_Toc176718919"/>
      <w:bookmarkStart w:id="94" w:name="_Toc176719997"/>
      <w:bookmarkStart w:id="95" w:name="_Toc178728815"/>
      <w:bookmarkStart w:id="96" w:name="_Toc179305785"/>
      <w:bookmarkStart w:id="97" w:name="_Toc179382562"/>
      <w:bookmarkEnd w:id="77"/>
      <w:bookmarkEnd w:id="78"/>
      <w:bookmarkEnd w:id="79"/>
      <w:bookmarkEnd w:id="80"/>
      <w:bookmarkEnd w:id="81"/>
      <w:bookmarkEnd w:id="82"/>
      <w:bookmarkEnd w:id="83"/>
      <w:bookmarkEnd w:id="84"/>
      <w:bookmarkEnd w:id="85"/>
      <w:bookmarkEnd w:id="86"/>
      <w:r w:rsidRPr="00F60E07">
        <w:rPr>
          <w:rFonts w:ascii="Times New Roman" w:eastAsia="Times New Roman" w:hAnsi="Times New Roman" w:cs="Times New Roman"/>
          <w:b/>
          <w:color w:val="000000"/>
          <w:sz w:val="24"/>
          <w:szCs w:val="32"/>
          <w:lang w:val="en-US"/>
        </w:rPr>
        <w:lastRenderedPageBreak/>
        <w:t>BAB I</w:t>
      </w:r>
      <w:bookmarkEnd w:id="87"/>
      <w:bookmarkEnd w:id="88"/>
      <w:bookmarkEnd w:id="89"/>
      <w:bookmarkEnd w:id="90"/>
    </w:p>
    <w:p w14:paraId="307E0FD3" w14:textId="77777777" w:rsidR="00F60E07" w:rsidRPr="00F60E07" w:rsidRDefault="00F60E07" w:rsidP="00F60E07">
      <w:pPr>
        <w:keepNext/>
        <w:keepLines/>
        <w:spacing w:before="240" w:after="0"/>
        <w:jc w:val="center"/>
        <w:outlineLvl w:val="0"/>
        <w:rPr>
          <w:rFonts w:ascii="Times New Roman" w:eastAsia="Times New Roman" w:hAnsi="Times New Roman" w:cs="Times New Roman"/>
          <w:b/>
          <w:color w:val="000000"/>
          <w:sz w:val="24"/>
          <w:szCs w:val="32"/>
          <w:lang w:val="en-US"/>
        </w:rPr>
      </w:pPr>
      <w:bookmarkStart w:id="98" w:name="_Toc174924878"/>
      <w:bookmarkStart w:id="99" w:name="_Toc174952682"/>
      <w:bookmarkStart w:id="100" w:name="_Toc176718880"/>
      <w:bookmarkStart w:id="101" w:name="_Toc176719958"/>
      <w:bookmarkStart w:id="102" w:name="_Toc178728776"/>
      <w:bookmarkStart w:id="103" w:name="_Toc179305741"/>
      <w:bookmarkStart w:id="104" w:name="_Toc179382524"/>
      <w:bookmarkStart w:id="105" w:name="_Toc204201817"/>
      <w:bookmarkStart w:id="106" w:name="_Toc204202555"/>
      <w:bookmarkStart w:id="107" w:name="_Toc204203164"/>
      <w:bookmarkStart w:id="108" w:name="_Toc205768974"/>
      <w:bookmarkStart w:id="109" w:name="_Toc207673828"/>
      <w:bookmarkStart w:id="110" w:name="_Toc207674845"/>
      <w:bookmarkStart w:id="111" w:name="_Toc209730533"/>
      <w:r w:rsidRPr="00F60E07">
        <w:rPr>
          <w:rFonts w:ascii="Times New Roman" w:eastAsia="Times New Roman" w:hAnsi="Times New Roman" w:cs="Times New Roman"/>
          <w:b/>
          <w:color w:val="000000"/>
          <w:sz w:val="24"/>
          <w:szCs w:val="32"/>
          <w:lang w:val="en-US"/>
        </w:rPr>
        <w:t>PENDAHULUAN</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F31DAC8" w14:textId="77777777" w:rsidR="00F60E07" w:rsidRPr="00F60E07" w:rsidRDefault="00F60E07" w:rsidP="00F60E07">
      <w:pPr>
        <w:rPr>
          <w:rFonts w:ascii="Calibri" w:eastAsia="Calibri" w:hAnsi="Calibri" w:cs="Times New Roman"/>
          <w:color w:val="000000"/>
          <w:lang w:val="en-US"/>
        </w:rPr>
      </w:pPr>
    </w:p>
    <w:p w14:paraId="66A30F48" w14:textId="77777777" w:rsidR="00F60E07" w:rsidRPr="00F60E07" w:rsidRDefault="00F60E07" w:rsidP="00F60E07">
      <w:pPr>
        <w:keepNext/>
        <w:keepLines/>
        <w:numPr>
          <w:ilvl w:val="1"/>
          <w:numId w:val="16"/>
        </w:numPr>
        <w:spacing w:before="40" w:after="0"/>
        <w:outlineLvl w:val="1"/>
        <w:rPr>
          <w:rFonts w:ascii="Times New Roman" w:eastAsia="Times New Roman" w:hAnsi="Times New Roman" w:cs="Times New Roman"/>
          <w:b/>
          <w:color w:val="000000"/>
          <w:sz w:val="24"/>
          <w:szCs w:val="26"/>
          <w:lang w:val="en-US"/>
        </w:rPr>
      </w:pPr>
      <w:bookmarkStart w:id="112" w:name="_Toc174924879"/>
      <w:bookmarkStart w:id="113" w:name="_Toc174952683"/>
      <w:bookmarkStart w:id="114" w:name="_Toc176718881"/>
      <w:bookmarkStart w:id="115" w:name="_Toc176719959"/>
      <w:bookmarkStart w:id="116" w:name="_Toc178728777"/>
      <w:bookmarkStart w:id="117" w:name="_Toc179305742"/>
      <w:bookmarkStart w:id="118" w:name="_Toc179382525"/>
      <w:bookmarkStart w:id="119" w:name="_Toc204201818"/>
      <w:bookmarkStart w:id="120" w:name="_Toc204202556"/>
      <w:bookmarkStart w:id="121" w:name="_Toc204203165"/>
      <w:bookmarkStart w:id="122" w:name="_Toc205768975"/>
      <w:bookmarkStart w:id="123" w:name="_Toc207673829"/>
      <w:bookmarkStart w:id="124" w:name="_Toc207674846"/>
      <w:bookmarkStart w:id="125" w:name="_Toc209730534"/>
      <w:r w:rsidRPr="00F60E07">
        <w:rPr>
          <w:rFonts w:ascii="Times New Roman" w:eastAsia="Times New Roman" w:hAnsi="Times New Roman" w:cs="Times New Roman"/>
          <w:b/>
          <w:color w:val="000000"/>
          <w:sz w:val="24"/>
          <w:szCs w:val="26"/>
          <w:lang w:val="en-US"/>
        </w:rPr>
        <w:t xml:space="preserve">Latar </w:t>
      </w:r>
      <w:proofErr w:type="spellStart"/>
      <w:r w:rsidRPr="00F60E07">
        <w:rPr>
          <w:rFonts w:ascii="Times New Roman" w:eastAsia="Times New Roman" w:hAnsi="Times New Roman" w:cs="Times New Roman"/>
          <w:b/>
          <w:color w:val="000000"/>
          <w:sz w:val="24"/>
          <w:szCs w:val="26"/>
          <w:lang w:val="en-US"/>
        </w:rPr>
        <w:t>B</w:t>
      </w:r>
      <w:bookmarkEnd w:id="112"/>
      <w:r w:rsidRPr="00F60E07">
        <w:rPr>
          <w:rFonts w:ascii="Times New Roman" w:eastAsia="Times New Roman" w:hAnsi="Times New Roman" w:cs="Times New Roman"/>
          <w:b/>
          <w:color w:val="000000"/>
          <w:sz w:val="24"/>
          <w:szCs w:val="26"/>
          <w:lang w:val="en-US"/>
        </w:rPr>
        <w:t>elakang</w:t>
      </w:r>
      <w:bookmarkEnd w:id="113"/>
      <w:bookmarkEnd w:id="114"/>
      <w:bookmarkEnd w:id="115"/>
      <w:bookmarkEnd w:id="116"/>
      <w:bookmarkEnd w:id="117"/>
      <w:bookmarkEnd w:id="118"/>
      <w:bookmarkEnd w:id="119"/>
      <w:bookmarkEnd w:id="120"/>
      <w:bookmarkEnd w:id="121"/>
      <w:bookmarkEnd w:id="122"/>
      <w:bookmarkEnd w:id="123"/>
      <w:bookmarkEnd w:id="124"/>
      <w:bookmarkEnd w:id="125"/>
      <w:proofErr w:type="spellEnd"/>
    </w:p>
    <w:p w14:paraId="188E3B43" w14:textId="77777777" w:rsidR="00F60E07" w:rsidRPr="00F60E07" w:rsidRDefault="00F60E07" w:rsidP="00F60E07">
      <w:pPr>
        <w:spacing w:line="480" w:lineRule="auto"/>
        <w:ind w:left="360"/>
        <w:contextualSpacing/>
        <w:jc w:val="both"/>
        <w:rPr>
          <w:rFonts w:ascii="Times New Roman" w:eastAsia="Calibri" w:hAnsi="Times New Roman" w:cs="Times New Roman"/>
          <w:color w:val="000000"/>
          <w:sz w:val="10"/>
          <w:szCs w:val="10"/>
          <w:lang w:val="en-US"/>
        </w:rPr>
      </w:pPr>
    </w:p>
    <w:p w14:paraId="238447B8"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lang w:val="en-US"/>
        </w:rPr>
      </w:pPr>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Pendapatan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dari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sektor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merupakan</w:t>
      </w:r>
      <w:proofErr w:type="spellEnd"/>
      <w:r w:rsidRPr="00F60E07">
        <w:rPr>
          <w:rFonts w:ascii="Times New Roman" w:eastAsia="Calibri" w:hAnsi="Times New Roman" w:cs="Times New Roman"/>
          <w:color w:val="000000"/>
          <w:sz w:val="24"/>
          <w:szCs w:val="24"/>
          <w:lang w:val="en-US"/>
        </w:rPr>
        <w:t xml:space="preserve"> salah </w:t>
      </w:r>
      <w:proofErr w:type="spellStart"/>
      <w:r w:rsidRPr="00F60E07">
        <w:rPr>
          <w:rFonts w:ascii="Times New Roman" w:eastAsia="Calibri" w:hAnsi="Times New Roman" w:cs="Times New Roman"/>
          <w:color w:val="000000"/>
          <w:sz w:val="24"/>
          <w:szCs w:val="24"/>
          <w:lang w:val="en-US"/>
        </w:rPr>
        <w:t>satu</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dari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sekian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banyak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sumber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pendapatan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bagi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suatu</w:t>
      </w:r>
      <w:proofErr w:type="spellEnd"/>
      <w:r w:rsidRPr="00F60E07">
        <w:rPr>
          <w:rFonts w:ascii="Times New Roman" w:eastAsia="Calibri" w:hAnsi="Times New Roman" w:cs="Times New Roman"/>
          <w:color w:val="000000"/>
          <w:sz w:val="24"/>
          <w:szCs w:val="24"/>
          <w:lang w:val="en-US"/>
        </w:rPr>
        <w:t xml:space="preserve"> negara. Pajak </w:t>
      </w:r>
      <w:proofErr w:type="spellStart"/>
      <w:r w:rsidRPr="00F60E07">
        <w:rPr>
          <w:rFonts w:ascii="Times New Roman" w:eastAsia="Calibri" w:hAnsi="Times New Roman" w:cs="Times New Roman"/>
          <w:color w:val="000000"/>
          <w:sz w:val="24"/>
          <w:szCs w:val="24"/>
          <w:lang w:val="en-US"/>
        </w:rPr>
        <w:t>adalah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komponen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penting</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memiliki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pengaruh</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peran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penting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dalam</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kegiatan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ekonomi</w:t>
      </w:r>
      <w:proofErr w:type="spellEnd"/>
      <w:r w:rsidRPr="00F60E07">
        <w:rPr>
          <w:rFonts w:ascii="Times New Roman" w:eastAsia="Calibri" w:hAnsi="Times New Roman" w:cs="Times New Roman"/>
          <w:color w:val="000000"/>
          <w:sz w:val="24"/>
          <w:szCs w:val="24"/>
          <w:lang w:val="en-US"/>
        </w:rPr>
        <w:t xml:space="preserve"> negara yang </w:t>
      </w:r>
      <w:proofErr w:type="spellStart"/>
      <w:r w:rsidRPr="00F60E07">
        <w:rPr>
          <w:rFonts w:ascii="Times New Roman" w:eastAsia="Calibri" w:hAnsi="Times New Roman" w:cs="Times New Roman"/>
          <w:color w:val="000000"/>
          <w:sz w:val="24"/>
          <w:szCs w:val="24"/>
          <w:lang w:val="en-US"/>
        </w:rPr>
        <w:t>bergantung</w:t>
      </w:r>
      <w:proofErr w:type="spellEnd"/>
      <w:r w:rsidRPr="00F60E07">
        <w:rPr>
          <w:rFonts w:ascii="Times New Roman" w:eastAsia="Calibri" w:hAnsi="Times New Roman" w:cs="Times New Roman"/>
          <w:color w:val="000000"/>
          <w:sz w:val="24"/>
          <w:szCs w:val="24"/>
          <w:lang w:val="en-US"/>
        </w:rPr>
        <w:t xml:space="preserve"> pada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sebagai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sumber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pendapatan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utamanya</w:t>
      </w:r>
      <w:proofErr w:type="spellEnd"/>
      <w:r w:rsidRPr="00F60E07">
        <w:rPr>
          <w:rFonts w:ascii="Times New Roman" w:eastAsia="Calibri" w:hAnsi="Times New Roman" w:cs="Times New Roman"/>
          <w:color w:val="000000"/>
          <w:sz w:val="24"/>
          <w:szCs w:val="24"/>
          <w:lang w:val="en-US"/>
        </w:rPr>
        <w:t xml:space="preserve">. Di Indonesia </w:t>
      </w:r>
      <w:proofErr w:type="spellStart"/>
      <w:r w:rsidRPr="00F60E07">
        <w:rPr>
          <w:rFonts w:ascii="Times New Roman" w:eastAsia="Calibri" w:hAnsi="Times New Roman" w:cs="Times New Roman"/>
          <w:color w:val="000000"/>
          <w:sz w:val="24"/>
          <w:szCs w:val="24"/>
          <w:lang w:val="en-US"/>
        </w:rPr>
        <w:t>peran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sangatlah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penting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bagi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masyarakat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karena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dapat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membiayai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kegiatan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pemerintahan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pembangunan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nasional</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kesejahteraan</w:t>
      </w:r>
      <w:proofErr w:type="spellEnd"/>
      <w:r w:rsidRPr="00F60E07">
        <w:rPr>
          <w:rFonts w:ascii="Times New Roman" w:eastAsia="Calibri" w:hAnsi="Times New Roman" w:cs="Times New Roman"/>
          <w:color w:val="000000"/>
          <w:sz w:val="24"/>
          <w:szCs w:val="24"/>
          <w:lang w:val="en-US"/>
        </w:rPr>
        <w:t xml:space="preserve"> rakyat. </w:t>
      </w:r>
      <w:proofErr w:type="spellStart"/>
      <w:r w:rsidRPr="00F60E07">
        <w:rPr>
          <w:rFonts w:ascii="Times New Roman" w:eastAsia="Calibri" w:hAnsi="Times New Roman" w:cs="Times New Roman"/>
          <w:color w:val="000000"/>
          <w:sz w:val="24"/>
          <w:szCs w:val="24"/>
          <w:lang w:val="en-US"/>
        </w:rPr>
        <w:t>Untuk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menjamin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kelangsungan</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kemakmuran</w:t>
      </w:r>
      <w:proofErr w:type="spellEnd"/>
      <w:r w:rsidRPr="00F60E07">
        <w:rPr>
          <w:rFonts w:ascii="Times New Roman" w:eastAsia="Calibri" w:hAnsi="Times New Roman" w:cs="Times New Roman"/>
          <w:color w:val="000000"/>
          <w:sz w:val="24"/>
          <w:szCs w:val="24"/>
          <w:lang w:val="en-US"/>
        </w:rPr>
        <w:t xml:space="preserve"> negara, </w:t>
      </w:r>
      <w:proofErr w:type="spellStart"/>
      <w:r w:rsidRPr="00F60E07">
        <w:rPr>
          <w:rFonts w:ascii="Times New Roman" w:eastAsia="Calibri" w:hAnsi="Times New Roman" w:cs="Times New Roman"/>
          <w:color w:val="000000"/>
          <w:sz w:val="24"/>
          <w:szCs w:val="24"/>
          <w:lang w:val="en-US"/>
        </w:rPr>
        <w:t>setiap</w:t>
      </w:r>
      <w:proofErr w:type="spellEnd"/>
      <w:r w:rsidRPr="00F60E07">
        <w:rPr>
          <w:rFonts w:ascii="Times New Roman" w:eastAsia="Calibri" w:hAnsi="Times New Roman" w:cs="Times New Roman"/>
          <w:color w:val="000000"/>
          <w:sz w:val="24"/>
          <w:szCs w:val="24"/>
          <w:lang w:val="en-US"/>
        </w:rPr>
        <w:t xml:space="preserve"> orang </w:t>
      </w:r>
      <w:proofErr w:type="spellStart"/>
      <w:r w:rsidRPr="00F60E07">
        <w:rPr>
          <w:rFonts w:ascii="Times New Roman" w:eastAsia="Calibri" w:hAnsi="Times New Roman" w:cs="Times New Roman"/>
          <w:color w:val="000000"/>
          <w:sz w:val="24"/>
          <w:szCs w:val="24"/>
          <w:lang w:val="en-US"/>
        </w:rPr>
        <w:t>pribadi</w:t>
      </w:r>
      <w:proofErr w:type="spellEnd"/>
      <w:r w:rsidRPr="00F60E07">
        <w:rPr>
          <w:rFonts w:ascii="Times New Roman" w:eastAsia="Calibri" w:hAnsi="Times New Roman" w:cs="Times New Roman"/>
          <w:color w:val="000000"/>
          <w:sz w:val="24"/>
          <w:szCs w:val="24"/>
          <w:lang w:val="en-US"/>
        </w:rPr>
        <w:t xml:space="preserve"> dan badan </w:t>
      </w:r>
      <w:proofErr w:type="spellStart"/>
      <w:r w:rsidRPr="00F60E07">
        <w:rPr>
          <w:rFonts w:ascii="Times New Roman" w:eastAsia="Calibri" w:hAnsi="Times New Roman" w:cs="Times New Roman"/>
          <w:color w:val="000000"/>
          <w:sz w:val="24"/>
          <w:szCs w:val="24"/>
          <w:lang w:val="en-US"/>
        </w:rPr>
        <w:t>wajib</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menaati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peraturan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perundang-undangan</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berlaku</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membayar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kepada</w:t>
      </w:r>
      <w:proofErr w:type="spellEnd"/>
      <w:r w:rsidRPr="00F60E07">
        <w:rPr>
          <w:rFonts w:ascii="Times New Roman" w:eastAsia="Calibri" w:hAnsi="Times New Roman" w:cs="Times New Roman"/>
          <w:color w:val="000000"/>
          <w:sz w:val="24"/>
          <w:szCs w:val="24"/>
          <w:lang w:val="en-US"/>
        </w:rPr>
        <w:t xml:space="preserve"> negara.</w:t>
      </w:r>
    </w:p>
    <w:p w14:paraId="24C0112C"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lang w:val="en-US"/>
        </w:rPr>
      </w:pPr>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Menurut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Undang-Undang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Nomor</w:t>
      </w:r>
      <w:proofErr w:type="spellEnd"/>
      <w:r w:rsidRPr="00F60E07">
        <w:rPr>
          <w:rFonts w:ascii="Times New Roman" w:eastAsia="Calibri" w:hAnsi="Times New Roman" w:cs="Times New Roman"/>
          <w:color w:val="000000"/>
          <w:sz w:val="24"/>
          <w:szCs w:val="24"/>
          <w:lang w:val="en-US"/>
        </w:rPr>
        <w:t xml:space="preserve"> 7 </w:t>
      </w:r>
      <w:proofErr w:type="spellStart"/>
      <w:r w:rsidRPr="00F60E07">
        <w:rPr>
          <w:rFonts w:ascii="Times New Roman" w:eastAsia="Calibri" w:hAnsi="Times New Roman" w:cs="Times New Roman"/>
          <w:color w:val="000000"/>
          <w:sz w:val="24"/>
          <w:szCs w:val="24"/>
          <w:lang w:val="en-US"/>
        </w:rPr>
        <w:t>Tahun</w:t>
      </w:r>
      <w:proofErr w:type="spellEnd"/>
      <w:r w:rsidRPr="00F60E07">
        <w:rPr>
          <w:rFonts w:ascii="Times New Roman" w:eastAsia="Calibri" w:hAnsi="Times New Roman" w:cs="Times New Roman"/>
          <w:color w:val="000000"/>
          <w:sz w:val="24"/>
          <w:szCs w:val="24"/>
          <w:lang w:val="en-US"/>
        </w:rPr>
        <w:t xml:space="preserve"> 2021,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adalah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iuran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wajib</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kepada</w:t>
      </w:r>
      <w:proofErr w:type="spellEnd"/>
      <w:r w:rsidRPr="00F60E07">
        <w:rPr>
          <w:rFonts w:ascii="Times New Roman" w:eastAsia="Calibri" w:hAnsi="Times New Roman" w:cs="Times New Roman"/>
          <w:color w:val="000000"/>
          <w:sz w:val="24"/>
          <w:szCs w:val="24"/>
          <w:lang w:val="en-US"/>
        </w:rPr>
        <w:t xml:space="preserve"> negara yang </w:t>
      </w:r>
      <w:proofErr w:type="spellStart"/>
      <w:r w:rsidRPr="00F60E07">
        <w:rPr>
          <w:rFonts w:ascii="Times New Roman" w:eastAsia="Calibri" w:hAnsi="Times New Roman" w:cs="Times New Roman"/>
          <w:color w:val="000000"/>
          <w:sz w:val="24"/>
          <w:szCs w:val="24"/>
          <w:lang w:val="en-US"/>
        </w:rPr>
        <w:t>terutang</w:t>
      </w:r>
      <w:proofErr w:type="spellEnd"/>
      <w:r w:rsidRPr="00F60E07">
        <w:rPr>
          <w:rFonts w:ascii="Times New Roman" w:eastAsia="Calibri" w:hAnsi="Times New Roman" w:cs="Times New Roman"/>
          <w:color w:val="000000"/>
          <w:sz w:val="24"/>
          <w:szCs w:val="24"/>
          <w:lang w:val="en-US"/>
        </w:rPr>
        <w:t xml:space="preserve"> oleh orang </w:t>
      </w:r>
      <w:proofErr w:type="spellStart"/>
      <w:r w:rsidRPr="00F60E07">
        <w:rPr>
          <w:rFonts w:ascii="Times New Roman" w:eastAsia="Calibri" w:hAnsi="Times New Roman" w:cs="Times New Roman"/>
          <w:color w:val="000000"/>
          <w:sz w:val="24"/>
          <w:szCs w:val="24"/>
          <w:lang w:val="en-US"/>
        </w:rPr>
        <w:t>pribadi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atau</w:t>
      </w:r>
      <w:proofErr w:type="spellEnd"/>
      <w:r w:rsidRPr="00F60E07">
        <w:rPr>
          <w:rFonts w:ascii="Times New Roman" w:eastAsia="Calibri" w:hAnsi="Times New Roman" w:cs="Times New Roman"/>
          <w:color w:val="000000"/>
          <w:sz w:val="24"/>
          <w:szCs w:val="24"/>
          <w:lang w:val="en-US"/>
        </w:rPr>
        <w:t xml:space="preserve"> badan, yang </w:t>
      </w:r>
      <w:proofErr w:type="spellStart"/>
      <w:r w:rsidRPr="00F60E07">
        <w:rPr>
          <w:rFonts w:ascii="Times New Roman" w:eastAsia="Calibri" w:hAnsi="Times New Roman" w:cs="Times New Roman"/>
          <w:color w:val="000000"/>
          <w:sz w:val="24"/>
          <w:szCs w:val="24"/>
          <w:lang w:val="en-US"/>
        </w:rPr>
        <w:t>diwajibkan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berdasarkan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undang-undang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tidak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secara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langsung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mendapatkan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imbalan</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digunakan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untuk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kepentingan</w:t>
      </w:r>
      <w:proofErr w:type="spellEnd"/>
      <w:r w:rsidRPr="00F60E07">
        <w:rPr>
          <w:rFonts w:ascii="Times New Roman" w:eastAsia="Calibri" w:hAnsi="Times New Roman" w:cs="Times New Roman"/>
          <w:color w:val="000000"/>
          <w:sz w:val="24"/>
          <w:szCs w:val="24"/>
          <w:lang w:val="en-US"/>
        </w:rPr>
        <w:t xml:space="preserve"> negara guna </w:t>
      </w:r>
      <w:proofErr w:type="spellStart"/>
      <w:r w:rsidRPr="00F60E07">
        <w:rPr>
          <w:rFonts w:ascii="Times New Roman" w:eastAsia="Calibri" w:hAnsi="Times New Roman" w:cs="Times New Roman"/>
          <w:color w:val="000000"/>
          <w:sz w:val="24"/>
          <w:szCs w:val="24"/>
          <w:lang w:val="en-US"/>
        </w:rPr>
        <w:t>memberikan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manfaat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bagi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masyarakat</w:t>
      </w:r>
      <w:proofErr w:type="spellEnd"/>
      <w:r w:rsidRPr="00F60E07">
        <w:rPr>
          <w:rFonts w:ascii="Times New Roman" w:eastAsia="Calibri" w:hAnsi="Times New Roman" w:cs="Times New Roman"/>
          <w:color w:val="000000"/>
          <w:sz w:val="24"/>
          <w:szCs w:val="24"/>
          <w:lang w:val="en-US"/>
        </w:rPr>
        <w:t xml:space="preserve">. Pajak </w:t>
      </w:r>
      <w:proofErr w:type="spellStart"/>
      <w:r w:rsidRPr="00F60E07">
        <w:rPr>
          <w:rFonts w:ascii="Times New Roman" w:eastAsia="Calibri" w:hAnsi="Times New Roman" w:cs="Times New Roman"/>
          <w:color w:val="000000"/>
          <w:sz w:val="24"/>
          <w:szCs w:val="24"/>
          <w:lang w:val="en-US"/>
        </w:rPr>
        <w:t>adalah</w:t>
      </w:r>
      <w:proofErr w:type="spellEnd"/>
      <w:r w:rsidRPr="00F60E07">
        <w:rPr>
          <w:rFonts w:ascii="Times New Roman" w:eastAsia="Calibri" w:hAnsi="Times New Roman" w:cs="Times New Roman"/>
          <w:color w:val="000000"/>
          <w:sz w:val="24"/>
          <w:szCs w:val="24"/>
          <w:lang w:val="en-US"/>
        </w:rPr>
        <w:t xml:space="preserve"> salah </w:t>
      </w:r>
      <w:proofErr w:type="spellStart"/>
      <w:r w:rsidRPr="00F60E07">
        <w:rPr>
          <w:rFonts w:ascii="Times New Roman" w:eastAsia="Calibri" w:hAnsi="Times New Roman" w:cs="Times New Roman"/>
          <w:color w:val="000000"/>
          <w:sz w:val="24"/>
          <w:szCs w:val="24"/>
          <w:lang w:val="en-US"/>
        </w:rPr>
        <w:t>satunya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sumber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penerimaan</w:t>
      </w:r>
      <w:proofErr w:type="spellEnd"/>
      <w:r w:rsidRPr="00F60E07">
        <w:rPr>
          <w:rFonts w:ascii="Times New Roman" w:eastAsia="Calibri" w:hAnsi="Times New Roman" w:cs="Times New Roman"/>
          <w:color w:val="000000"/>
          <w:sz w:val="24"/>
          <w:szCs w:val="24"/>
          <w:lang w:val="en-US"/>
        </w:rPr>
        <w:t xml:space="preserve"> negara </w:t>
      </w:r>
      <w:proofErr w:type="spellStart"/>
      <w:r w:rsidRPr="00F60E07">
        <w:rPr>
          <w:rFonts w:ascii="Times New Roman" w:eastAsia="Calibri" w:hAnsi="Times New Roman" w:cs="Times New Roman"/>
          <w:color w:val="000000"/>
          <w:sz w:val="24"/>
          <w:szCs w:val="24"/>
          <w:lang w:val="en-US"/>
        </w:rPr>
        <w:t>terbesar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jika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dibandingkan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dengan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penerimaan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lainnya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Menurut</w:t>
      </w:r>
      <w:proofErr w:type="spellEnd"/>
      <w:r w:rsidRPr="00F60E07">
        <w:rPr>
          <w:rFonts w:ascii="Times New Roman" w:eastAsia="Calibri" w:hAnsi="Times New Roman" w:cs="Times New Roman"/>
          <w:color w:val="000000"/>
          <w:sz w:val="24"/>
          <w:szCs w:val="24"/>
          <w:lang w:val="en-US"/>
        </w:rPr>
        <w:t xml:space="preserve"> data Badan  Pusat </w:t>
      </w:r>
      <w:proofErr w:type="spellStart"/>
      <w:r w:rsidRPr="00F60E07">
        <w:rPr>
          <w:rFonts w:ascii="Times New Roman" w:eastAsia="Calibri" w:hAnsi="Times New Roman" w:cs="Times New Roman"/>
          <w:color w:val="000000"/>
          <w:sz w:val="24"/>
          <w:szCs w:val="24"/>
          <w:lang w:val="en-US"/>
        </w:rPr>
        <w:t>Statistik</w:t>
      </w:r>
      <w:proofErr w:type="spellEnd"/>
      <w:r w:rsidRPr="00F60E07">
        <w:rPr>
          <w:rFonts w:ascii="Times New Roman" w:eastAsia="Calibri" w:hAnsi="Times New Roman" w:cs="Times New Roman"/>
          <w:color w:val="000000"/>
          <w:sz w:val="24"/>
          <w:szCs w:val="24"/>
          <w:lang w:val="en-US"/>
        </w:rPr>
        <w:t xml:space="preserve"> (BPS)  </w:t>
      </w:r>
      <w:proofErr w:type="spellStart"/>
      <w:r w:rsidRPr="00F60E07">
        <w:rPr>
          <w:rFonts w:ascii="Times New Roman" w:eastAsia="Calibri" w:hAnsi="Times New Roman" w:cs="Times New Roman"/>
          <w:color w:val="000000"/>
          <w:sz w:val="24"/>
          <w:szCs w:val="24"/>
          <w:lang w:val="en-US"/>
        </w:rPr>
        <w:t>tahun</w:t>
      </w:r>
      <w:proofErr w:type="spellEnd"/>
      <w:r w:rsidRPr="00F60E07">
        <w:rPr>
          <w:rFonts w:ascii="Times New Roman" w:eastAsia="Calibri" w:hAnsi="Times New Roman" w:cs="Times New Roman"/>
          <w:color w:val="000000"/>
          <w:sz w:val="24"/>
          <w:szCs w:val="24"/>
          <w:lang w:val="en-US"/>
        </w:rPr>
        <w:t xml:space="preserve"> 2021, </w:t>
      </w:r>
      <w:proofErr w:type="spellStart"/>
      <w:r w:rsidRPr="00F60E07">
        <w:rPr>
          <w:rFonts w:ascii="Times New Roman" w:eastAsia="Calibri" w:hAnsi="Times New Roman" w:cs="Times New Roman"/>
          <w:color w:val="000000"/>
          <w:sz w:val="24"/>
          <w:szCs w:val="24"/>
          <w:lang w:val="en-US"/>
        </w:rPr>
        <w:t>penerimaan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dalam</w:t>
      </w:r>
      <w:proofErr w:type="spellEnd"/>
      <w:r w:rsidRPr="00F60E07">
        <w:rPr>
          <w:rFonts w:ascii="Times New Roman" w:eastAsia="Calibri" w:hAnsi="Times New Roman" w:cs="Times New Roman"/>
          <w:color w:val="000000"/>
          <w:sz w:val="24"/>
          <w:szCs w:val="24"/>
          <w:lang w:val="en-US"/>
        </w:rPr>
        <w:t xml:space="preserve"> negeri rata-rata </w:t>
      </w:r>
      <w:proofErr w:type="spellStart"/>
      <w:r w:rsidRPr="00F60E07">
        <w:rPr>
          <w:rFonts w:ascii="Times New Roman" w:eastAsia="Calibri" w:hAnsi="Times New Roman" w:cs="Times New Roman"/>
          <w:color w:val="000000"/>
          <w:sz w:val="24"/>
          <w:szCs w:val="24"/>
          <w:lang w:val="en-US"/>
        </w:rPr>
        <w:t>mencapai</w:t>
      </w:r>
      <w:proofErr w:type="spellEnd"/>
      <w:r w:rsidRPr="00F60E07">
        <w:rPr>
          <w:rFonts w:ascii="Times New Roman" w:eastAsia="Calibri" w:hAnsi="Times New Roman" w:cs="Times New Roman"/>
          <w:color w:val="000000"/>
          <w:sz w:val="24"/>
          <w:szCs w:val="24"/>
          <w:lang w:val="en-US"/>
        </w:rPr>
        <w:t xml:space="preserve"> 82% </w:t>
      </w:r>
      <w:proofErr w:type="spellStart"/>
      <w:r w:rsidRPr="00F60E07">
        <w:rPr>
          <w:rFonts w:ascii="Times New Roman" w:eastAsia="Calibri" w:hAnsi="Times New Roman" w:cs="Times New Roman"/>
          <w:color w:val="000000"/>
          <w:sz w:val="24"/>
          <w:szCs w:val="24"/>
          <w:lang w:val="en-US"/>
        </w:rPr>
        <w:t>dari</w:t>
      </w:r>
      <w:proofErr w:type="spellEnd"/>
      <w:r w:rsidRPr="00F60E07">
        <w:rPr>
          <w:rFonts w:ascii="Times New Roman" w:eastAsia="Calibri" w:hAnsi="Times New Roman" w:cs="Times New Roman"/>
          <w:color w:val="000000"/>
          <w:sz w:val="24"/>
          <w:szCs w:val="24"/>
          <w:lang w:val="en-US"/>
        </w:rPr>
        <w:t xml:space="preserve"> total </w:t>
      </w:r>
      <w:proofErr w:type="spellStart"/>
      <w:r w:rsidRPr="00F60E07">
        <w:rPr>
          <w:rFonts w:ascii="Times New Roman" w:eastAsia="Calibri" w:hAnsi="Times New Roman" w:cs="Times New Roman"/>
          <w:color w:val="000000"/>
          <w:sz w:val="24"/>
          <w:szCs w:val="24"/>
          <w:lang w:val="en-US"/>
        </w:rPr>
        <w:t>penerimaan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Anggaran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Pendapatan</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Belanja</w:t>
      </w:r>
      <w:proofErr w:type="spellEnd"/>
      <w:r w:rsidRPr="00F60E07">
        <w:rPr>
          <w:rFonts w:ascii="Times New Roman" w:eastAsia="Calibri" w:hAnsi="Times New Roman" w:cs="Times New Roman"/>
          <w:color w:val="000000"/>
          <w:sz w:val="24"/>
          <w:szCs w:val="24"/>
          <w:lang w:val="en-US"/>
        </w:rPr>
        <w:t xml:space="preserve"> Negara. Dari data </w:t>
      </w:r>
      <w:proofErr w:type="spellStart"/>
      <w:r w:rsidRPr="00F60E07">
        <w:rPr>
          <w:rFonts w:ascii="Times New Roman" w:eastAsia="Calibri" w:hAnsi="Times New Roman" w:cs="Times New Roman"/>
          <w:color w:val="000000"/>
          <w:sz w:val="24"/>
          <w:szCs w:val="24"/>
          <w:lang w:val="en-US"/>
        </w:rPr>
        <w:t>tersebut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dapat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disimpulkan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bahwa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pendapatan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dari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sektor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mempunyai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persentase</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tertinggi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sehingga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dianggap</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sebagai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tulang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punggung</w:t>
      </w:r>
      <w:proofErr w:type="spellEnd"/>
      <w:r w:rsidRPr="00F60E07">
        <w:rPr>
          <w:rFonts w:ascii="Times New Roman" w:eastAsia="Calibri" w:hAnsi="Times New Roman" w:cs="Times New Roman"/>
          <w:color w:val="000000"/>
          <w:sz w:val="24"/>
          <w:szCs w:val="24"/>
          <w:lang w:val="en-US"/>
        </w:rPr>
        <w:t xml:space="preserve"> negara.</w:t>
      </w:r>
    </w:p>
    <w:p w14:paraId="775F88B7"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lang w:val="en-US"/>
        </w:rPr>
      </w:pPr>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Sumber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pendapatan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terbesar</w:t>
      </w:r>
      <w:proofErr w:type="spellEnd"/>
      <w:r w:rsidRPr="00F60E07">
        <w:rPr>
          <w:rFonts w:ascii="Times New Roman" w:eastAsia="Calibri" w:hAnsi="Times New Roman" w:cs="Times New Roman"/>
          <w:color w:val="000000"/>
          <w:sz w:val="24"/>
          <w:szCs w:val="24"/>
          <w:lang w:val="en-US"/>
        </w:rPr>
        <w:t xml:space="preserve"> Indonesia </w:t>
      </w:r>
      <w:proofErr w:type="spellStart"/>
      <w:r w:rsidRPr="00F60E07">
        <w:rPr>
          <w:rFonts w:ascii="Times New Roman" w:eastAsia="Calibri" w:hAnsi="Times New Roman" w:cs="Times New Roman"/>
          <w:color w:val="000000"/>
          <w:sz w:val="24"/>
          <w:szCs w:val="24"/>
          <w:lang w:val="en-US"/>
        </w:rPr>
        <w:t>berasal</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dari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Pertumbuhan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ekonomi</w:t>
      </w:r>
      <w:proofErr w:type="spellEnd"/>
      <w:r w:rsidRPr="00F60E07">
        <w:rPr>
          <w:rFonts w:ascii="Times New Roman" w:eastAsia="Calibri" w:hAnsi="Times New Roman" w:cs="Times New Roman"/>
          <w:color w:val="000000"/>
          <w:sz w:val="24"/>
          <w:szCs w:val="24"/>
          <w:lang w:val="en-US"/>
        </w:rPr>
        <w:t xml:space="preserve"> Indonesia </w:t>
      </w:r>
      <w:proofErr w:type="spellStart"/>
      <w:r w:rsidRPr="00F60E07">
        <w:rPr>
          <w:rFonts w:ascii="Times New Roman" w:eastAsia="Calibri" w:hAnsi="Times New Roman" w:cs="Times New Roman"/>
          <w:color w:val="000000"/>
          <w:sz w:val="24"/>
          <w:szCs w:val="24"/>
          <w:lang w:val="en-US"/>
        </w:rPr>
        <w:t>akan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terhambat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jika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penerimaan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belanja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pemerintah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lastRenderedPageBreak/>
        <w:t>berkurang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drastis</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Pertumbuhan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ekonomi</w:t>
      </w:r>
      <w:proofErr w:type="spellEnd"/>
      <w:r w:rsidRPr="00F60E07">
        <w:rPr>
          <w:rFonts w:ascii="Times New Roman" w:eastAsia="Calibri" w:hAnsi="Times New Roman" w:cs="Times New Roman"/>
          <w:color w:val="000000"/>
          <w:sz w:val="24"/>
          <w:szCs w:val="24"/>
          <w:lang w:val="en-US"/>
        </w:rPr>
        <w:t xml:space="preserve"> Indonesia </w:t>
      </w:r>
      <w:proofErr w:type="spellStart"/>
      <w:r w:rsidRPr="00F60E07">
        <w:rPr>
          <w:rFonts w:ascii="Times New Roman" w:eastAsia="Calibri" w:hAnsi="Times New Roman" w:cs="Times New Roman"/>
          <w:color w:val="000000"/>
          <w:sz w:val="24"/>
          <w:szCs w:val="24"/>
          <w:lang w:val="en-US"/>
        </w:rPr>
        <w:t>dapat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dikatakan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akan</w:t>
      </w:r>
      <w:proofErr w:type="spellEnd"/>
      <w:r w:rsidRPr="00F60E07">
        <w:rPr>
          <w:rFonts w:ascii="Times New Roman" w:eastAsia="Calibri" w:hAnsi="Times New Roman" w:cs="Times New Roman"/>
          <w:color w:val="000000"/>
          <w:sz w:val="24"/>
          <w:szCs w:val="24"/>
          <w:lang w:val="en-US"/>
        </w:rPr>
        <w:t xml:space="preserve"> sangat </w:t>
      </w:r>
      <w:proofErr w:type="spellStart"/>
      <w:r w:rsidRPr="00F60E07">
        <w:rPr>
          <w:rFonts w:ascii="Times New Roman" w:eastAsia="Calibri" w:hAnsi="Times New Roman" w:cs="Times New Roman"/>
          <w:color w:val="000000"/>
          <w:sz w:val="24"/>
          <w:szCs w:val="24"/>
          <w:lang w:val="en-US"/>
        </w:rPr>
        <w:t>terdampak</w:t>
      </w:r>
      <w:proofErr w:type="spellEnd"/>
      <w:r w:rsidRPr="00F60E07">
        <w:rPr>
          <w:rFonts w:ascii="Times New Roman" w:eastAsia="Calibri" w:hAnsi="Times New Roman" w:cs="Times New Roman"/>
          <w:color w:val="000000"/>
          <w:sz w:val="24"/>
          <w:szCs w:val="24"/>
          <w:lang w:val="en-US"/>
        </w:rPr>
        <w:t xml:space="preserve"> oleh </w:t>
      </w:r>
      <w:proofErr w:type="spellStart"/>
      <w:r w:rsidRPr="00F60E07">
        <w:rPr>
          <w:rFonts w:ascii="Times New Roman" w:eastAsia="Calibri" w:hAnsi="Times New Roman" w:cs="Times New Roman"/>
          <w:color w:val="000000"/>
          <w:sz w:val="24"/>
          <w:szCs w:val="24"/>
          <w:lang w:val="en-US"/>
        </w:rPr>
        <w:t>besarnya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penerimaan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w:t>
      </w:r>
      <w:proofErr w:type="spellStart"/>
      <w:r w:rsidRPr="00F60E07">
        <w:rPr>
          <w:rFonts w:ascii="Times New Roman" w:eastAsia="Calibri" w:hAnsi="Times New Roman" w:cs="Times New Roman"/>
          <w:color w:val="000000"/>
          <w:sz w:val="24"/>
          <w:szCs w:val="24"/>
          <w:lang w:val="en-US"/>
        </w:rPr>
        <w:t>Widiiswa</w:t>
      </w:r>
      <w:proofErr w:type="spellEnd"/>
      <w:r w:rsidRPr="00F60E07">
        <w:rPr>
          <w:rFonts w:ascii="Times New Roman" w:eastAsia="Calibri" w:hAnsi="Times New Roman" w:cs="Times New Roman"/>
          <w:color w:val="000000"/>
          <w:sz w:val="24"/>
          <w:szCs w:val="24"/>
          <w:lang w:val="en-US"/>
        </w:rPr>
        <w:t>, 2017).</w:t>
      </w:r>
    </w:p>
    <w:p w14:paraId="270CDC7A"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lang w:val="en-US"/>
        </w:rPr>
      </w:pPr>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Berikut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ini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adalah</w:t>
      </w:r>
      <w:proofErr w:type="spellEnd"/>
      <w:r w:rsidRPr="00F60E07">
        <w:rPr>
          <w:rFonts w:ascii="Times New Roman" w:eastAsia="Calibri" w:hAnsi="Times New Roman" w:cs="Times New Roman"/>
          <w:color w:val="000000"/>
          <w:sz w:val="24"/>
          <w:szCs w:val="24"/>
          <w:lang w:val="en-US"/>
        </w:rPr>
        <w:t xml:space="preserve"> target dan </w:t>
      </w:r>
      <w:proofErr w:type="spellStart"/>
      <w:r w:rsidRPr="00F60E07">
        <w:rPr>
          <w:rFonts w:ascii="Times New Roman" w:eastAsia="Calibri" w:hAnsi="Times New Roman" w:cs="Times New Roman"/>
          <w:color w:val="000000"/>
          <w:sz w:val="24"/>
          <w:szCs w:val="24"/>
          <w:lang w:val="en-US"/>
        </w:rPr>
        <w:t>realisasi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penerimaan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di Indonesia </w:t>
      </w:r>
      <w:proofErr w:type="spellStart"/>
      <w:r w:rsidRPr="00F60E07">
        <w:rPr>
          <w:rFonts w:ascii="Times New Roman" w:eastAsia="Calibri" w:hAnsi="Times New Roman" w:cs="Times New Roman"/>
          <w:color w:val="000000"/>
          <w:sz w:val="24"/>
          <w:szCs w:val="24"/>
          <w:lang w:val="en-US"/>
        </w:rPr>
        <w:t>tahun</w:t>
      </w:r>
      <w:proofErr w:type="spellEnd"/>
      <w:r w:rsidRPr="00F60E07">
        <w:rPr>
          <w:rFonts w:ascii="Times New Roman" w:eastAsia="Calibri" w:hAnsi="Times New Roman" w:cs="Times New Roman"/>
          <w:color w:val="000000"/>
          <w:sz w:val="24"/>
          <w:szCs w:val="24"/>
          <w:lang w:val="en-US"/>
        </w:rPr>
        <w:t xml:space="preserve"> 2018-2024.</w:t>
      </w:r>
    </w:p>
    <w:p w14:paraId="337301DF" w14:textId="399EF44C" w:rsidR="00F60E07" w:rsidRPr="00F60E07" w:rsidRDefault="00F60E07" w:rsidP="00F60E07">
      <w:pPr>
        <w:keepNext/>
        <w:spacing w:after="200" w:line="240" w:lineRule="auto"/>
        <w:ind w:firstLine="360"/>
        <w:jc w:val="both"/>
        <w:rPr>
          <w:rFonts w:ascii="Times New Roman" w:eastAsia="Calibri" w:hAnsi="Times New Roman" w:cs="Times New Roman"/>
          <w:b/>
          <w:iCs/>
          <w:color w:val="000000"/>
          <w:szCs w:val="18"/>
        </w:rPr>
      </w:pPr>
      <w:bookmarkStart w:id="126" w:name="_Toc176717195"/>
      <w:r w:rsidRPr="00F60E07">
        <w:rPr>
          <w:rFonts w:ascii="Times New Roman" w:eastAsia="Calibri" w:hAnsi="Times New Roman" w:cs="Times New Roman"/>
          <w:b/>
          <w:iCs/>
          <w:color w:val="000000"/>
          <w:szCs w:val="18"/>
        </w:rPr>
        <w:t xml:space="preserve">Tabel </w:t>
      </w:r>
      <w:r w:rsidRPr="00F60E07">
        <w:rPr>
          <w:rFonts w:ascii="Times New Roman" w:eastAsia="Calibri" w:hAnsi="Times New Roman" w:cs="Times New Roman"/>
          <w:b/>
          <w:iCs/>
          <w:color w:val="000000"/>
          <w:szCs w:val="18"/>
        </w:rPr>
        <w:fldChar w:fldCharType="begin"/>
      </w:r>
      <w:r w:rsidRPr="00F60E07">
        <w:rPr>
          <w:rFonts w:ascii="Times New Roman" w:eastAsia="Calibri" w:hAnsi="Times New Roman" w:cs="Times New Roman"/>
          <w:b/>
          <w:iCs/>
          <w:color w:val="000000"/>
          <w:szCs w:val="18"/>
        </w:rPr>
        <w:instrText xml:space="preserve"> SEQ Table \* ARABIC </w:instrText>
      </w:r>
      <w:r w:rsidRPr="00F60E07">
        <w:rPr>
          <w:rFonts w:ascii="Times New Roman" w:eastAsia="Calibri" w:hAnsi="Times New Roman" w:cs="Times New Roman"/>
          <w:b/>
          <w:iCs/>
          <w:color w:val="000000"/>
          <w:szCs w:val="18"/>
        </w:rPr>
        <w:fldChar w:fldCharType="separate"/>
      </w:r>
      <w:r w:rsidR="002849FD">
        <w:rPr>
          <w:rFonts w:ascii="Times New Roman" w:eastAsia="Calibri" w:hAnsi="Times New Roman" w:cs="Times New Roman"/>
          <w:b/>
          <w:iCs/>
          <w:noProof/>
          <w:color w:val="000000"/>
          <w:szCs w:val="18"/>
        </w:rPr>
        <w:t>1</w:t>
      </w:r>
      <w:r w:rsidRPr="00F60E07">
        <w:rPr>
          <w:rFonts w:ascii="Times New Roman" w:eastAsia="Calibri" w:hAnsi="Times New Roman" w:cs="Times New Roman"/>
          <w:b/>
          <w:iCs/>
          <w:noProof/>
          <w:color w:val="000000"/>
          <w:szCs w:val="18"/>
        </w:rPr>
        <w:fldChar w:fldCharType="end"/>
      </w:r>
      <w:r w:rsidRPr="00F60E07">
        <w:rPr>
          <w:rFonts w:ascii="Times New Roman" w:eastAsia="Calibri" w:hAnsi="Times New Roman" w:cs="Times New Roman"/>
          <w:b/>
          <w:iCs/>
          <w:color w:val="000000"/>
          <w:szCs w:val="18"/>
        </w:rPr>
        <w:t>.1 Target dan PenerimaankPajak di IndonesiakTahun 2018-202</w:t>
      </w:r>
      <w:bookmarkEnd w:id="126"/>
      <w:r w:rsidRPr="00F60E07">
        <w:rPr>
          <w:rFonts w:ascii="Times New Roman" w:eastAsia="Calibri" w:hAnsi="Times New Roman" w:cs="Times New Roman"/>
          <w:b/>
          <w:iCs/>
          <w:color w:val="000000"/>
          <w:szCs w:val="18"/>
        </w:rPr>
        <w:t>4</w:t>
      </w:r>
    </w:p>
    <w:tbl>
      <w:tblPr>
        <w:tblStyle w:val="TableGrid"/>
        <w:tblW w:w="7158" w:type="dxa"/>
        <w:jc w:val="center"/>
        <w:tblLook w:val="04A0" w:firstRow="1" w:lastRow="0" w:firstColumn="1" w:lastColumn="0" w:noHBand="0" w:noVBand="1"/>
      </w:tblPr>
      <w:tblGrid>
        <w:gridCol w:w="967"/>
        <w:gridCol w:w="2436"/>
        <w:gridCol w:w="2126"/>
        <w:gridCol w:w="1629"/>
      </w:tblGrid>
      <w:tr w:rsidR="00F60E07" w:rsidRPr="00F60E07" w14:paraId="24A1504F" w14:textId="77777777" w:rsidTr="00153857">
        <w:trPr>
          <w:jc w:val="center"/>
        </w:trPr>
        <w:tc>
          <w:tcPr>
            <w:tcW w:w="967" w:type="dxa"/>
          </w:tcPr>
          <w:p w14:paraId="5E1BA1C6" w14:textId="77777777" w:rsidR="00F60E07" w:rsidRPr="00F60E07" w:rsidRDefault="00F60E07" w:rsidP="00F60E07">
            <w:pPr>
              <w:jc w:val="center"/>
              <w:rPr>
                <w:rFonts w:ascii="Times New Roman" w:eastAsia="Calibri" w:hAnsi="Times New Roman" w:cs="Times New Roman"/>
                <w:b/>
                <w:color w:val="000000"/>
                <w:lang w:val="en-US"/>
              </w:rPr>
            </w:pPr>
            <w:proofErr w:type="spellStart"/>
            <w:r w:rsidRPr="00F60E07">
              <w:rPr>
                <w:rFonts w:ascii="Times New Roman" w:eastAsia="Calibri" w:hAnsi="Times New Roman" w:cs="Times New Roman"/>
                <w:b/>
                <w:color w:val="000000"/>
                <w:lang w:val="en-US"/>
              </w:rPr>
              <w:t>Tahun</w:t>
            </w:r>
            <w:proofErr w:type="spellEnd"/>
          </w:p>
        </w:tc>
        <w:tc>
          <w:tcPr>
            <w:tcW w:w="2436" w:type="dxa"/>
          </w:tcPr>
          <w:p w14:paraId="651A19FF" w14:textId="77777777" w:rsidR="00F60E07" w:rsidRPr="00F60E07" w:rsidRDefault="00F60E07" w:rsidP="00F60E07">
            <w:pPr>
              <w:jc w:val="center"/>
              <w:rPr>
                <w:rFonts w:ascii="Times New Roman" w:eastAsia="Calibri" w:hAnsi="Times New Roman" w:cs="Times New Roman"/>
                <w:b/>
                <w:color w:val="000000"/>
                <w:lang w:val="en-US"/>
              </w:rPr>
            </w:pPr>
            <w:r w:rsidRPr="00F60E07">
              <w:rPr>
                <w:rFonts w:ascii="Times New Roman" w:eastAsia="Calibri" w:hAnsi="Times New Roman" w:cs="Times New Roman"/>
                <w:b/>
                <w:color w:val="000000"/>
                <w:lang w:val="en-US"/>
              </w:rPr>
              <w:t>Target</w:t>
            </w:r>
          </w:p>
        </w:tc>
        <w:tc>
          <w:tcPr>
            <w:tcW w:w="2126" w:type="dxa"/>
          </w:tcPr>
          <w:p w14:paraId="35642926" w14:textId="77777777" w:rsidR="00F60E07" w:rsidRPr="00F60E07" w:rsidRDefault="00F60E07" w:rsidP="00F60E07">
            <w:pPr>
              <w:jc w:val="center"/>
              <w:rPr>
                <w:rFonts w:ascii="Times New Roman" w:eastAsia="Calibri" w:hAnsi="Times New Roman" w:cs="Times New Roman"/>
                <w:b/>
                <w:color w:val="000000"/>
                <w:lang w:val="en-US"/>
              </w:rPr>
            </w:pPr>
            <w:proofErr w:type="spellStart"/>
            <w:r w:rsidRPr="00F60E07">
              <w:rPr>
                <w:rFonts w:ascii="Times New Roman" w:eastAsia="Calibri" w:hAnsi="Times New Roman" w:cs="Times New Roman"/>
                <w:b/>
                <w:color w:val="000000"/>
                <w:lang w:val="en-US"/>
              </w:rPr>
              <w:t>Realisasi</w:t>
            </w:r>
            <w:proofErr w:type="spellEnd"/>
          </w:p>
        </w:tc>
        <w:tc>
          <w:tcPr>
            <w:tcW w:w="1629" w:type="dxa"/>
          </w:tcPr>
          <w:p w14:paraId="5E8B64A7" w14:textId="77777777" w:rsidR="00F60E07" w:rsidRPr="00F60E07" w:rsidRDefault="00F60E07" w:rsidP="00F60E07">
            <w:pPr>
              <w:jc w:val="center"/>
              <w:rPr>
                <w:rFonts w:ascii="Times New Roman" w:eastAsia="Calibri" w:hAnsi="Times New Roman" w:cs="Times New Roman"/>
                <w:b/>
                <w:color w:val="000000"/>
                <w:lang w:val="en-US"/>
              </w:rPr>
            </w:pPr>
            <w:proofErr w:type="spellStart"/>
            <w:r w:rsidRPr="00F60E07">
              <w:rPr>
                <w:rFonts w:ascii="Times New Roman" w:eastAsia="Calibri" w:hAnsi="Times New Roman" w:cs="Times New Roman"/>
                <w:b/>
                <w:color w:val="000000"/>
                <w:lang w:val="en-US"/>
              </w:rPr>
              <w:t>Presentase</w:t>
            </w:r>
            <w:proofErr w:type="spellEnd"/>
          </w:p>
        </w:tc>
      </w:tr>
      <w:tr w:rsidR="00F60E07" w:rsidRPr="00F60E07" w14:paraId="47B7FFA5" w14:textId="77777777" w:rsidTr="00153857">
        <w:trPr>
          <w:jc w:val="center"/>
        </w:trPr>
        <w:tc>
          <w:tcPr>
            <w:tcW w:w="967" w:type="dxa"/>
          </w:tcPr>
          <w:p w14:paraId="5B92A0EB"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2018</w:t>
            </w:r>
          </w:p>
        </w:tc>
        <w:tc>
          <w:tcPr>
            <w:tcW w:w="2436" w:type="dxa"/>
          </w:tcPr>
          <w:p w14:paraId="23343662"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 1.618,1 </w:t>
            </w:r>
            <w:proofErr w:type="spellStart"/>
            <w:r w:rsidRPr="00F60E07">
              <w:rPr>
                <w:rFonts w:ascii="Times New Roman" w:eastAsia="Calibri" w:hAnsi="Times New Roman" w:cs="Times New Roman"/>
                <w:color w:val="000000"/>
                <w:lang w:val="en-US"/>
              </w:rPr>
              <w:t>triliun</w:t>
            </w:r>
            <w:proofErr w:type="spellEnd"/>
          </w:p>
        </w:tc>
        <w:tc>
          <w:tcPr>
            <w:tcW w:w="2126" w:type="dxa"/>
          </w:tcPr>
          <w:p w14:paraId="25170D5E"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 1.518,8 </w:t>
            </w:r>
            <w:proofErr w:type="spellStart"/>
            <w:r w:rsidRPr="00F60E07">
              <w:rPr>
                <w:rFonts w:ascii="Times New Roman" w:eastAsia="Calibri" w:hAnsi="Times New Roman" w:cs="Times New Roman"/>
                <w:color w:val="000000"/>
                <w:lang w:val="en-US"/>
              </w:rPr>
              <w:t>triliun</w:t>
            </w:r>
            <w:proofErr w:type="spellEnd"/>
          </w:p>
        </w:tc>
        <w:tc>
          <w:tcPr>
            <w:tcW w:w="1629" w:type="dxa"/>
          </w:tcPr>
          <w:p w14:paraId="006898BB"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93,86%</w:t>
            </w:r>
          </w:p>
        </w:tc>
      </w:tr>
      <w:tr w:rsidR="00F60E07" w:rsidRPr="00F60E07" w14:paraId="39B8A821" w14:textId="77777777" w:rsidTr="00153857">
        <w:trPr>
          <w:jc w:val="center"/>
        </w:trPr>
        <w:tc>
          <w:tcPr>
            <w:tcW w:w="967" w:type="dxa"/>
          </w:tcPr>
          <w:p w14:paraId="78D7423E"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2019</w:t>
            </w:r>
          </w:p>
        </w:tc>
        <w:tc>
          <w:tcPr>
            <w:tcW w:w="2436" w:type="dxa"/>
          </w:tcPr>
          <w:p w14:paraId="751542ED"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 1.786,4 </w:t>
            </w:r>
            <w:proofErr w:type="spellStart"/>
            <w:r w:rsidRPr="00F60E07">
              <w:rPr>
                <w:rFonts w:ascii="Times New Roman" w:eastAsia="Calibri" w:hAnsi="Times New Roman" w:cs="Times New Roman"/>
                <w:color w:val="000000"/>
                <w:lang w:val="en-US"/>
              </w:rPr>
              <w:t>triliun</w:t>
            </w:r>
            <w:proofErr w:type="spellEnd"/>
          </w:p>
        </w:tc>
        <w:tc>
          <w:tcPr>
            <w:tcW w:w="2126" w:type="dxa"/>
          </w:tcPr>
          <w:p w14:paraId="4BB5686C"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 1.546,1 </w:t>
            </w:r>
            <w:proofErr w:type="spellStart"/>
            <w:r w:rsidRPr="00F60E07">
              <w:rPr>
                <w:rFonts w:ascii="Times New Roman" w:eastAsia="Calibri" w:hAnsi="Times New Roman" w:cs="Times New Roman"/>
                <w:color w:val="000000"/>
                <w:lang w:val="en-US"/>
              </w:rPr>
              <w:t>triliun</w:t>
            </w:r>
            <w:proofErr w:type="spellEnd"/>
          </w:p>
        </w:tc>
        <w:tc>
          <w:tcPr>
            <w:tcW w:w="1629" w:type="dxa"/>
          </w:tcPr>
          <w:p w14:paraId="0973C77C"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86,55%</w:t>
            </w:r>
          </w:p>
        </w:tc>
      </w:tr>
      <w:tr w:rsidR="00F60E07" w:rsidRPr="00F60E07" w14:paraId="6A80CF54" w14:textId="77777777" w:rsidTr="00153857">
        <w:trPr>
          <w:jc w:val="center"/>
        </w:trPr>
        <w:tc>
          <w:tcPr>
            <w:tcW w:w="967" w:type="dxa"/>
          </w:tcPr>
          <w:p w14:paraId="7C16C9C9"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2020</w:t>
            </w:r>
          </w:p>
        </w:tc>
        <w:tc>
          <w:tcPr>
            <w:tcW w:w="2436" w:type="dxa"/>
          </w:tcPr>
          <w:p w14:paraId="11480F05"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 1.404,5 </w:t>
            </w:r>
            <w:proofErr w:type="spellStart"/>
            <w:r w:rsidRPr="00F60E07">
              <w:rPr>
                <w:rFonts w:ascii="Times New Roman" w:eastAsia="Calibri" w:hAnsi="Times New Roman" w:cs="Times New Roman"/>
                <w:color w:val="000000"/>
                <w:lang w:val="en-US"/>
              </w:rPr>
              <w:t>triliun</w:t>
            </w:r>
            <w:proofErr w:type="spellEnd"/>
          </w:p>
        </w:tc>
        <w:tc>
          <w:tcPr>
            <w:tcW w:w="2126" w:type="dxa"/>
          </w:tcPr>
          <w:p w14:paraId="1474F4FB"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 1.285,1 </w:t>
            </w:r>
            <w:proofErr w:type="spellStart"/>
            <w:r w:rsidRPr="00F60E07">
              <w:rPr>
                <w:rFonts w:ascii="Times New Roman" w:eastAsia="Calibri" w:hAnsi="Times New Roman" w:cs="Times New Roman"/>
                <w:color w:val="000000"/>
                <w:lang w:val="en-US"/>
              </w:rPr>
              <w:t>triliun</w:t>
            </w:r>
            <w:proofErr w:type="spellEnd"/>
          </w:p>
        </w:tc>
        <w:tc>
          <w:tcPr>
            <w:tcW w:w="1629" w:type="dxa"/>
          </w:tcPr>
          <w:p w14:paraId="65E70391"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91,5%</w:t>
            </w:r>
          </w:p>
        </w:tc>
      </w:tr>
      <w:tr w:rsidR="00F60E07" w:rsidRPr="00F60E07" w14:paraId="3B189B7D" w14:textId="77777777" w:rsidTr="00153857">
        <w:trPr>
          <w:jc w:val="center"/>
        </w:trPr>
        <w:tc>
          <w:tcPr>
            <w:tcW w:w="967" w:type="dxa"/>
          </w:tcPr>
          <w:p w14:paraId="6A9EBACE"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2021</w:t>
            </w:r>
          </w:p>
        </w:tc>
        <w:tc>
          <w:tcPr>
            <w:tcW w:w="2436" w:type="dxa"/>
          </w:tcPr>
          <w:p w14:paraId="66716340"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 1.444,5 </w:t>
            </w:r>
            <w:proofErr w:type="spellStart"/>
            <w:r w:rsidRPr="00F60E07">
              <w:rPr>
                <w:rFonts w:ascii="Times New Roman" w:eastAsia="Calibri" w:hAnsi="Times New Roman" w:cs="Times New Roman"/>
                <w:color w:val="000000"/>
                <w:lang w:val="en-US"/>
              </w:rPr>
              <w:t>triliun</w:t>
            </w:r>
            <w:proofErr w:type="spellEnd"/>
          </w:p>
        </w:tc>
        <w:tc>
          <w:tcPr>
            <w:tcW w:w="2126" w:type="dxa"/>
          </w:tcPr>
          <w:p w14:paraId="26F9761A"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 1.547,8 </w:t>
            </w:r>
            <w:proofErr w:type="spellStart"/>
            <w:r w:rsidRPr="00F60E07">
              <w:rPr>
                <w:rFonts w:ascii="Times New Roman" w:eastAsia="Calibri" w:hAnsi="Times New Roman" w:cs="Times New Roman"/>
                <w:color w:val="000000"/>
                <w:lang w:val="en-US"/>
              </w:rPr>
              <w:t>triliun</w:t>
            </w:r>
            <w:proofErr w:type="spellEnd"/>
          </w:p>
        </w:tc>
        <w:tc>
          <w:tcPr>
            <w:tcW w:w="1629" w:type="dxa"/>
          </w:tcPr>
          <w:p w14:paraId="4B3493D8"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103,9%</w:t>
            </w:r>
          </w:p>
        </w:tc>
      </w:tr>
      <w:tr w:rsidR="00F60E07" w:rsidRPr="00F60E07" w14:paraId="127820EA" w14:textId="77777777" w:rsidTr="00153857">
        <w:trPr>
          <w:trHeight w:val="255"/>
          <w:jc w:val="center"/>
        </w:trPr>
        <w:tc>
          <w:tcPr>
            <w:tcW w:w="967" w:type="dxa"/>
          </w:tcPr>
          <w:p w14:paraId="3A11D1F8"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2022</w:t>
            </w:r>
          </w:p>
        </w:tc>
        <w:tc>
          <w:tcPr>
            <w:tcW w:w="2436" w:type="dxa"/>
          </w:tcPr>
          <w:p w14:paraId="58B0DC7A"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Rp1.716,8 </w:t>
            </w:r>
            <w:proofErr w:type="spellStart"/>
            <w:r w:rsidRPr="00F60E07">
              <w:rPr>
                <w:rFonts w:ascii="Times New Roman" w:eastAsia="Calibri" w:hAnsi="Times New Roman" w:cs="Times New Roman"/>
                <w:color w:val="000000"/>
                <w:lang w:val="en-US"/>
              </w:rPr>
              <w:t>triliun</w:t>
            </w:r>
            <w:proofErr w:type="spellEnd"/>
          </w:p>
        </w:tc>
        <w:tc>
          <w:tcPr>
            <w:tcW w:w="2126" w:type="dxa"/>
          </w:tcPr>
          <w:p w14:paraId="140715CE"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 2.034,5 </w:t>
            </w:r>
            <w:proofErr w:type="spellStart"/>
            <w:r w:rsidRPr="00F60E07">
              <w:rPr>
                <w:rFonts w:ascii="Times New Roman" w:eastAsia="Calibri" w:hAnsi="Times New Roman" w:cs="Times New Roman"/>
                <w:color w:val="000000"/>
                <w:lang w:val="en-US"/>
              </w:rPr>
              <w:t>triliun</w:t>
            </w:r>
            <w:proofErr w:type="spellEnd"/>
          </w:p>
        </w:tc>
        <w:tc>
          <w:tcPr>
            <w:tcW w:w="1629" w:type="dxa"/>
          </w:tcPr>
          <w:p w14:paraId="6EDC3F5F"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115,6%</w:t>
            </w:r>
          </w:p>
        </w:tc>
      </w:tr>
      <w:tr w:rsidR="00F60E07" w:rsidRPr="00F60E07" w14:paraId="4042BB4C" w14:textId="77777777" w:rsidTr="00153857">
        <w:trPr>
          <w:trHeight w:val="255"/>
          <w:jc w:val="center"/>
        </w:trPr>
        <w:tc>
          <w:tcPr>
            <w:tcW w:w="967" w:type="dxa"/>
          </w:tcPr>
          <w:p w14:paraId="25937F29"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2023</w:t>
            </w:r>
          </w:p>
        </w:tc>
        <w:tc>
          <w:tcPr>
            <w:tcW w:w="2436" w:type="dxa"/>
          </w:tcPr>
          <w:p w14:paraId="26820CAE"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Rp1.818,2 </w:t>
            </w:r>
            <w:proofErr w:type="spellStart"/>
            <w:r w:rsidRPr="00F60E07">
              <w:rPr>
                <w:rFonts w:ascii="Times New Roman" w:eastAsia="Calibri" w:hAnsi="Times New Roman" w:cs="Times New Roman"/>
                <w:color w:val="000000"/>
                <w:lang w:val="en-US"/>
              </w:rPr>
              <w:t>triliun</w:t>
            </w:r>
            <w:proofErr w:type="spellEnd"/>
          </w:p>
        </w:tc>
        <w:tc>
          <w:tcPr>
            <w:tcW w:w="2126" w:type="dxa"/>
          </w:tcPr>
          <w:p w14:paraId="662D3F4F"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Rp1.869,2 </w:t>
            </w:r>
            <w:proofErr w:type="spellStart"/>
            <w:r w:rsidRPr="00F60E07">
              <w:rPr>
                <w:rFonts w:ascii="Times New Roman" w:eastAsia="Calibri" w:hAnsi="Times New Roman" w:cs="Times New Roman"/>
                <w:color w:val="000000"/>
                <w:lang w:val="en-US"/>
              </w:rPr>
              <w:t>triliun</w:t>
            </w:r>
            <w:proofErr w:type="spellEnd"/>
          </w:p>
        </w:tc>
        <w:tc>
          <w:tcPr>
            <w:tcW w:w="1629" w:type="dxa"/>
          </w:tcPr>
          <w:p w14:paraId="70E29A34"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102,8%</w:t>
            </w:r>
          </w:p>
        </w:tc>
      </w:tr>
      <w:tr w:rsidR="00F60E07" w:rsidRPr="00F60E07" w14:paraId="395D35D7" w14:textId="77777777" w:rsidTr="00153857">
        <w:trPr>
          <w:trHeight w:val="255"/>
          <w:jc w:val="center"/>
        </w:trPr>
        <w:tc>
          <w:tcPr>
            <w:tcW w:w="967" w:type="dxa"/>
          </w:tcPr>
          <w:p w14:paraId="5B181691"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2024</w:t>
            </w:r>
          </w:p>
        </w:tc>
        <w:tc>
          <w:tcPr>
            <w:tcW w:w="2436" w:type="dxa"/>
          </w:tcPr>
          <w:p w14:paraId="4626AF36"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 1.988,9 </w:t>
            </w:r>
            <w:proofErr w:type="spellStart"/>
            <w:r w:rsidRPr="00F60E07">
              <w:rPr>
                <w:rFonts w:ascii="Times New Roman" w:eastAsia="Calibri" w:hAnsi="Times New Roman" w:cs="Times New Roman"/>
                <w:color w:val="000000"/>
                <w:lang w:val="en-US"/>
              </w:rPr>
              <w:t>triliun</w:t>
            </w:r>
            <w:proofErr w:type="spellEnd"/>
          </w:p>
        </w:tc>
        <w:tc>
          <w:tcPr>
            <w:tcW w:w="2126" w:type="dxa"/>
          </w:tcPr>
          <w:p w14:paraId="551C9218" w14:textId="77777777" w:rsidR="00F60E07" w:rsidRPr="00F60E07" w:rsidRDefault="00F60E07" w:rsidP="00F60E07">
            <w:pPr>
              <w:contextualSpacing/>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 xml:space="preserve">Rp 1.932,4 </w:t>
            </w:r>
            <w:proofErr w:type="spellStart"/>
            <w:r w:rsidRPr="00F60E07">
              <w:rPr>
                <w:rFonts w:ascii="Times New Roman" w:eastAsia="Calibri" w:hAnsi="Times New Roman" w:cs="Times New Roman"/>
                <w:color w:val="000000"/>
                <w:lang w:val="en-US"/>
              </w:rPr>
              <w:t>triliun</w:t>
            </w:r>
            <w:proofErr w:type="spellEnd"/>
          </w:p>
        </w:tc>
        <w:tc>
          <w:tcPr>
            <w:tcW w:w="1629" w:type="dxa"/>
          </w:tcPr>
          <w:p w14:paraId="441D76A3" w14:textId="77777777" w:rsidR="00F60E07" w:rsidRPr="00F60E07" w:rsidRDefault="00F60E07" w:rsidP="00F60E07">
            <w:pPr>
              <w:jc w:val="center"/>
              <w:rPr>
                <w:rFonts w:ascii="Times New Roman" w:eastAsia="Calibri" w:hAnsi="Times New Roman" w:cs="Times New Roman"/>
                <w:color w:val="000000"/>
                <w:lang w:val="en-US"/>
              </w:rPr>
            </w:pPr>
            <w:r w:rsidRPr="00F60E07">
              <w:rPr>
                <w:rFonts w:ascii="Times New Roman" w:eastAsia="Calibri" w:hAnsi="Times New Roman" w:cs="Times New Roman"/>
                <w:color w:val="000000"/>
                <w:lang w:val="en-US"/>
              </w:rPr>
              <w:t>97,2%</w:t>
            </w:r>
          </w:p>
        </w:tc>
      </w:tr>
    </w:tbl>
    <w:p w14:paraId="47E73ECA" w14:textId="77777777" w:rsidR="00F60E07" w:rsidRPr="00F60E07" w:rsidRDefault="00F60E07" w:rsidP="00F60E07">
      <w:pPr>
        <w:spacing w:line="480" w:lineRule="auto"/>
        <w:ind w:firstLine="360"/>
        <w:jc w:val="both"/>
        <w:rPr>
          <w:rFonts w:ascii="Times New Roman" w:eastAsia="Calibri" w:hAnsi="Times New Roman" w:cs="Times New Roman"/>
          <w:i/>
          <w:color w:val="000000"/>
          <w:lang w:val="en-US"/>
        </w:rPr>
      </w:pPr>
      <w:r w:rsidRPr="00F60E07">
        <w:rPr>
          <w:rFonts w:ascii="Times New Roman" w:eastAsia="Calibri" w:hAnsi="Times New Roman" w:cs="Times New Roman"/>
          <w:i/>
          <w:color w:val="000000"/>
          <w:sz w:val="24"/>
          <w:lang w:val="en-US"/>
        </w:rPr>
        <w:t xml:space="preserve"> </w:t>
      </w:r>
      <w:proofErr w:type="spellStart"/>
      <w:r w:rsidRPr="00F60E07">
        <w:rPr>
          <w:rFonts w:ascii="Times New Roman" w:eastAsia="Calibri" w:hAnsi="Times New Roman" w:cs="Times New Roman"/>
          <w:i/>
          <w:color w:val="000000"/>
          <w:lang w:val="en-US"/>
        </w:rPr>
        <w:t>Sumber</w:t>
      </w:r>
      <w:proofErr w:type="spellEnd"/>
      <w:r w:rsidRPr="00F60E07">
        <w:rPr>
          <w:rFonts w:ascii="Times New Roman" w:eastAsia="Calibri" w:hAnsi="Times New Roman" w:cs="Times New Roman"/>
          <w:i/>
          <w:color w:val="000000"/>
          <w:lang w:val="en-US"/>
        </w:rPr>
        <w:t>: kemenkeu.go.id</w:t>
      </w:r>
    </w:p>
    <w:p w14:paraId="0D60A261" w14:textId="77777777" w:rsidR="00F60E07" w:rsidRPr="00F60E07" w:rsidRDefault="00F60E07" w:rsidP="00F60E07">
      <w:pPr>
        <w:spacing w:line="480" w:lineRule="auto"/>
        <w:contextualSpacing/>
        <w:jc w:val="both"/>
        <w:rPr>
          <w:rFonts w:ascii="Times New Roman" w:eastAsia="Calibri" w:hAnsi="Times New Roman" w:cs="Times New Roman"/>
          <w:iCs/>
          <w:color w:val="000000"/>
          <w:sz w:val="24"/>
          <w:szCs w:val="24"/>
          <w:lang w:val="en-US"/>
        </w:rPr>
      </w:pPr>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Efektivitas</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penerimaan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tahunan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terus</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berfluktuasi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dari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tahun</w:t>
      </w:r>
      <w:proofErr w:type="spellEnd"/>
      <w:r w:rsidRPr="00F60E07">
        <w:rPr>
          <w:rFonts w:ascii="Times New Roman" w:eastAsia="Calibri" w:hAnsi="Times New Roman" w:cs="Times New Roman"/>
          <w:color w:val="000000"/>
          <w:sz w:val="24"/>
          <w:szCs w:val="24"/>
          <w:lang w:val="en-US"/>
        </w:rPr>
        <w:t xml:space="preserve"> 2018-   2024, </w:t>
      </w:r>
      <w:proofErr w:type="spellStart"/>
      <w:r w:rsidRPr="00F60E07">
        <w:rPr>
          <w:rFonts w:ascii="Times New Roman" w:eastAsia="Calibri" w:hAnsi="Times New Roman" w:cs="Times New Roman"/>
          <w:color w:val="000000"/>
          <w:sz w:val="24"/>
          <w:szCs w:val="24"/>
          <w:lang w:val="en-US"/>
        </w:rPr>
        <w:t>seperti</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ditunjukkan</w:t>
      </w:r>
      <w:proofErr w:type="spellEnd"/>
      <w:r w:rsidRPr="00F60E07">
        <w:rPr>
          <w:rFonts w:ascii="Times New Roman" w:eastAsia="Calibri" w:hAnsi="Times New Roman" w:cs="Times New Roman"/>
          <w:color w:val="000000"/>
          <w:sz w:val="24"/>
          <w:szCs w:val="24"/>
          <w:lang w:val="en-US"/>
        </w:rPr>
        <w:t xml:space="preserve"> pada Tabel 1.1. Pada </w:t>
      </w:r>
      <w:proofErr w:type="spellStart"/>
      <w:r w:rsidRPr="00F60E07">
        <w:rPr>
          <w:rFonts w:ascii="Times New Roman" w:eastAsia="Calibri" w:hAnsi="Times New Roman" w:cs="Times New Roman"/>
          <w:color w:val="000000"/>
          <w:sz w:val="24"/>
          <w:szCs w:val="24"/>
          <w:lang w:val="en-US"/>
        </w:rPr>
        <w:t>tahun</w:t>
      </w:r>
      <w:proofErr w:type="spellEnd"/>
      <w:r w:rsidRPr="00F60E07">
        <w:rPr>
          <w:rFonts w:ascii="Times New Roman" w:eastAsia="Calibri" w:hAnsi="Times New Roman" w:cs="Times New Roman"/>
          <w:color w:val="000000"/>
          <w:sz w:val="24"/>
          <w:szCs w:val="24"/>
          <w:lang w:val="en-US"/>
        </w:rPr>
        <w:t xml:space="preserve"> 2021–2023 </w:t>
      </w:r>
      <w:proofErr w:type="spellStart"/>
      <w:r w:rsidRPr="00F60E07">
        <w:rPr>
          <w:rFonts w:ascii="Times New Roman" w:eastAsia="Calibri" w:hAnsi="Times New Roman" w:cs="Times New Roman"/>
          <w:color w:val="000000"/>
          <w:sz w:val="24"/>
          <w:szCs w:val="24"/>
          <w:lang w:val="en-US"/>
        </w:rPr>
        <w:t>realisasi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penerimaan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lebih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tinggi</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bahkan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melampaui</w:t>
      </w:r>
      <w:proofErr w:type="spellEnd"/>
      <w:r w:rsidRPr="00F60E07">
        <w:rPr>
          <w:rFonts w:ascii="Times New Roman" w:eastAsia="Calibri" w:hAnsi="Times New Roman" w:cs="Times New Roman"/>
          <w:color w:val="000000"/>
          <w:sz w:val="24"/>
          <w:szCs w:val="24"/>
          <w:lang w:val="en-US"/>
        </w:rPr>
        <w:t xml:space="preserve"> target, </w:t>
      </w:r>
      <w:proofErr w:type="spellStart"/>
      <w:r w:rsidRPr="00F60E07">
        <w:rPr>
          <w:rFonts w:ascii="Times New Roman" w:eastAsia="Calibri" w:hAnsi="Times New Roman" w:cs="Times New Roman"/>
          <w:color w:val="000000"/>
          <w:sz w:val="24"/>
          <w:szCs w:val="24"/>
          <w:lang w:val="en-US"/>
        </w:rPr>
        <w:t>tetapi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realisasi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penerimaan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masih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jauh</w:t>
      </w:r>
      <w:proofErr w:type="spellEnd"/>
      <w:r w:rsidRPr="00F60E07">
        <w:rPr>
          <w:rFonts w:ascii="Times New Roman" w:eastAsia="Calibri" w:hAnsi="Times New Roman" w:cs="Times New Roman"/>
          <w:color w:val="000000"/>
          <w:sz w:val="24"/>
          <w:szCs w:val="24"/>
          <w:lang w:val="en-US"/>
        </w:rPr>
        <w:t xml:space="preserve"> di </w:t>
      </w:r>
      <w:proofErr w:type="spellStart"/>
      <w:r w:rsidRPr="00F60E07">
        <w:rPr>
          <w:rFonts w:ascii="Times New Roman" w:eastAsia="Calibri" w:hAnsi="Times New Roman" w:cs="Times New Roman"/>
          <w:color w:val="000000"/>
          <w:sz w:val="24"/>
          <w:szCs w:val="24"/>
          <w:lang w:val="en-US"/>
        </w:rPr>
        <w:t>bawah</w:t>
      </w:r>
      <w:proofErr w:type="spellEnd"/>
      <w:r w:rsidRPr="00F60E07">
        <w:rPr>
          <w:rFonts w:ascii="Times New Roman" w:eastAsia="Calibri" w:hAnsi="Times New Roman" w:cs="Times New Roman"/>
          <w:color w:val="000000"/>
          <w:sz w:val="24"/>
          <w:szCs w:val="24"/>
          <w:lang w:val="en-US"/>
        </w:rPr>
        <w:t xml:space="preserve"> target pada </w:t>
      </w:r>
      <w:proofErr w:type="spellStart"/>
      <w:r w:rsidRPr="00F60E07">
        <w:rPr>
          <w:rFonts w:ascii="Times New Roman" w:eastAsia="Calibri" w:hAnsi="Times New Roman" w:cs="Times New Roman"/>
          <w:color w:val="000000"/>
          <w:sz w:val="24"/>
          <w:szCs w:val="24"/>
          <w:lang w:val="en-US"/>
        </w:rPr>
        <w:t>tahun</w:t>
      </w:r>
      <w:proofErr w:type="spellEnd"/>
      <w:r w:rsidRPr="00F60E07">
        <w:rPr>
          <w:rFonts w:ascii="Times New Roman" w:eastAsia="Calibri" w:hAnsi="Times New Roman" w:cs="Times New Roman"/>
          <w:color w:val="000000"/>
          <w:sz w:val="24"/>
          <w:szCs w:val="24"/>
          <w:lang w:val="en-US"/>
        </w:rPr>
        <w:t xml:space="preserve"> 2018, 2019, 2020, dan 2024. Pada </w:t>
      </w:r>
      <w:proofErr w:type="spellStart"/>
      <w:r w:rsidRPr="00F60E07">
        <w:rPr>
          <w:rFonts w:ascii="Times New Roman" w:eastAsia="Calibri" w:hAnsi="Times New Roman" w:cs="Times New Roman"/>
          <w:color w:val="000000"/>
          <w:sz w:val="24"/>
          <w:szCs w:val="24"/>
          <w:lang w:val="en-US"/>
        </w:rPr>
        <w:t>tahun</w:t>
      </w:r>
      <w:proofErr w:type="spellEnd"/>
      <w:r w:rsidRPr="00F60E07">
        <w:rPr>
          <w:rFonts w:ascii="Times New Roman" w:eastAsia="Calibri" w:hAnsi="Times New Roman" w:cs="Times New Roman"/>
          <w:color w:val="000000"/>
          <w:sz w:val="24"/>
          <w:szCs w:val="24"/>
          <w:lang w:val="en-US"/>
        </w:rPr>
        <w:t xml:space="preserve"> 2020, Indonesia </w:t>
      </w:r>
      <w:proofErr w:type="spellStart"/>
      <w:r w:rsidRPr="00F60E07">
        <w:rPr>
          <w:rFonts w:ascii="Times New Roman" w:eastAsia="Calibri" w:hAnsi="Times New Roman" w:cs="Times New Roman"/>
          <w:color w:val="000000"/>
          <w:sz w:val="24"/>
          <w:szCs w:val="24"/>
          <w:lang w:val="en-US"/>
        </w:rPr>
        <w:t>mengalami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pandemi</w:t>
      </w:r>
      <w:proofErr w:type="spellEnd"/>
      <w:r w:rsidRPr="00F60E07">
        <w:rPr>
          <w:rFonts w:ascii="Times New Roman" w:eastAsia="Calibri" w:hAnsi="Times New Roman" w:cs="Times New Roman"/>
          <w:color w:val="000000"/>
          <w:sz w:val="24"/>
          <w:szCs w:val="24"/>
          <w:lang w:val="en-US"/>
        </w:rPr>
        <w:t xml:space="preserve"> </w:t>
      </w:r>
      <w:r w:rsidRPr="00F60E07">
        <w:rPr>
          <w:rFonts w:ascii="Times New Roman" w:eastAsia="Calibri" w:hAnsi="Times New Roman" w:cs="Times New Roman"/>
          <w:i/>
          <w:iCs/>
          <w:color w:val="000000"/>
          <w:sz w:val="24"/>
          <w:szCs w:val="24"/>
          <w:lang w:val="en-US"/>
        </w:rPr>
        <w:t>Covid-19</w:t>
      </w:r>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memberikan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dampak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penurunan</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signifikan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terhadap</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penerimaan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dikarenakan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ekonomi</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menurun</w:t>
      </w:r>
      <w:proofErr w:type="spellEnd"/>
      <w:r w:rsidRPr="00F60E07">
        <w:rPr>
          <w:rFonts w:ascii="Times New Roman" w:eastAsia="Calibri" w:hAnsi="Times New Roman" w:cs="Times New Roman"/>
          <w:color w:val="000000"/>
          <w:sz w:val="24"/>
          <w:szCs w:val="24"/>
          <w:lang w:val="en-US"/>
        </w:rPr>
        <w:t xml:space="preserve">. Selain </w:t>
      </w:r>
      <w:proofErr w:type="spellStart"/>
      <w:r w:rsidRPr="00F60E07">
        <w:rPr>
          <w:rFonts w:ascii="Times New Roman" w:eastAsia="Calibri" w:hAnsi="Times New Roman" w:cs="Times New Roman"/>
          <w:color w:val="000000"/>
          <w:sz w:val="24"/>
          <w:szCs w:val="24"/>
          <w:lang w:val="en-US"/>
        </w:rPr>
        <w:t>itu</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banyak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hal</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lainnya</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dapat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menyebabkan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penerimaan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rendah</w:t>
      </w:r>
      <w:proofErr w:type="spellEnd"/>
      <w:r w:rsidRPr="00F60E07">
        <w:rPr>
          <w:rFonts w:ascii="Times New Roman" w:eastAsia="Calibri" w:hAnsi="Times New Roman" w:cs="Times New Roman"/>
          <w:color w:val="000000"/>
          <w:sz w:val="24"/>
          <w:szCs w:val="24"/>
          <w:lang w:val="en-US"/>
        </w:rPr>
        <w:t xml:space="preserve">, salah </w:t>
      </w:r>
      <w:proofErr w:type="spellStart"/>
      <w:r w:rsidRPr="00F60E07">
        <w:rPr>
          <w:rFonts w:ascii="Times New Roman" w:eastAsia="Calibri" w:hAnsi="Times New Roman" w:cs="Times New Roman"/>
          <w:color w:val="000000"/>
          <w:sz w:val="24"/>
          <w:szCs w:val="24"/>
          <w:lang w:val="en-US"/>
        </w:rPr>
        <w:t>satunya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adalah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tindakan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agresivitas</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
    <w:p w14:paraId="4F42124B"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lang w:val="en-US"/>
        </w:rPr>
      </w:pPr>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Menurut</w:t>
      </w:r>
      <w:proofErr w:type="spellEnd"/>
      <w:r w:rsidRPr="00F60E07">
        <w:rPr>
          <w:rFonts w:ascii="Times New Roman" w:eastAsia="Calibri" w:hAnsi="Times New Roman" w:cs="Times New Roman"/>
          <w:color w:val="000000"/>
          <w:sz w:val="24"/>
          <w:szCs w:val="24"/>
          <w:lang w:val="en-US"/>
        </w:rPr>
        <w:t xml:space="preserve"> Frank </w:t>
      </w:r>
      <w:r w:rsidRPr="00F60E07">
        <w:rPr>
          <w:rFonts w:ascii="Times New Roman" w:eastAsia="Calibri" w:hAnsi="Times New Roman" w:cs="Times New Roman"/>
          <w:i/>
          <w:iCs/>
          <w:color w:val="000000"/>
          <w:sz w:val="24"/>
          <w:szCs w:val="24"/>
          <w:lang w:val="en-US"/>
        </w:rPr>
        <w:t>et al</w:t>
      </w:r>
      <w:r w:rsidRPr="00F60E07">
        <w:rPr>
          <w:rFonts w:ascii="Times New Roman" w:eastAsia="Calibri" w:hAnsi="Times New Roman" w:cs="Times New Roman"/>
          <w:color w:val="000000"/>
          <w:sz w:val="24"/>
          <w:szCs w:val="24"/>
          <w:lang w:val="en-US"/>
        </w:rPr>
        <w:t xml:space="preserve">. (2009) </w:t>
      </w:r>
      <w:proofErr w:type="spellStart"/>
      <w:r w:rsidRPr="00F60E07">
        <w:rPr>
          <w:rFonts w:ascii="Times New Roman" w:eastAsia="Calibri" w:hAnsi="Times New Roman" w:cs="Times New Roman"/>
          <w:color w:val="000000"/>
          <w:sz w:val="24"/>
          <w:szCs w:val="24"/>
          <w:lang w:val="en-US"/>
        </w:rPr>
        <w:t>agresivitas</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adalah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perilaku</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mendorong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wajib</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untuk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membayar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lebih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sedikit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dengan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menggunakan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perencanaan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untuk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mengelola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kewajiban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pajaknya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Perilaku</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perusahaan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dalam</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melakukan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agresivitas</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berdampak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secara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langsung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terhadap</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berkurangnya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pemasukan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negara. </w:t>
      </w:r>
      <w:proofErr w:type="spellStart"/>
      <w:r w:rsidRPr="00F60E07">
        <w:rPr>
          <w:rFonts w:ascii="Times New Roman" w:eastAsia="Calibri" w:hAnsi="Times New Roman" w:cs="Times New Roman"/>
          <w:color w:val="000000"/>
          <w:sz w:val="24"/>
          <w:szCs w:val="24"/>
          <w:lang w:val="en-US"/>
        </w:rPr>
        <w:t>Agresivitas</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dianggap</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sebagai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tindakan</w:t>
      </w:r>
      <w:proofErr w:type="spellEnd"/>
      <w:r w:rsidRPr="00F60E07">
        <w:rPr>
          <w:rFonts w:ascii="Times New Roman" w:eastAsia="Calibri" w:hAnsi="Times New Roman" w:cs="Times New Roman"/>
          <w:color w:val="000000"/>
          <w:sz w:val="24"/>
          <w:szCs w:val="24"/>
          <w:lang w:val="en-US"/>
        </w:rPr>
        <w:t xml:space="preserve"> yang    sangat </w:t>
      </w:r>
      <w:proofErr w:type="spellStart"/>
      <w:r w:rsidRPr="00F60E07">
        <w:rPr>
          <w:rFonts w:ascii="Times New Roman" w:eastAsia="Calibri" w:hAnsi="Times New Roman" w:cs="Times New Roman"/>
          <w:color w:val="000000"/>
          <w:sz w:val="24"/>
          <w:szCs w:val="24"/>
          <w:lang w:val="en-US"/>
        </w:rPr>
        <w:t>tidak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etis</w:t>
      </w:r>
      <w:proofErr w:type="spellEnd"/>
      <w:r w:rsidRPr="00F60E07">
        <w:rPr>
          <w:rFonts w:ascii="Times New Roman" w:eastAsia="Calibri" w:hAnsi="Times New Roman" w:cs="Times New Roman"/>
          <w:color w:val="000000"/>
          <w:sz w:val="24"/>
          <w:szCs w:val="24"/>
          <w:lang w:val="en-US"/>
        </w:rPr>
        <w:t xml:space="preserve"> (Jannah, 2020).</w:t>
      </w:r>
    </w:p>
    <w:p w14:paraId="34C4A3C9" w14:textId="6D92A578" w:rsidR="00F60E07" w:rsidRPr="00F60E07" w:rsidRDefault="00F60E07" w:rsidP="00F60E07">
      <w:pPr>
        <w:spacing w:line="480" w:lineRule="auto"/>
        <w:contextualSpacing/>
        <w:jc w:val="both"/>
        <w:rPr>
          <w:rFonts w:ascii="Times New Roman" w:eastAsia="Calibri" w:hAnsi="Times New Roman" w:cs="Times New Roman"/>
          <w:color w:val="000000"/>
          <w:sz w:val="24"/>
          <w:szCs w:val="24"/>
          <w:lang w:val="en-US"/>
        </w:rPr>
      </w:pPr>
      <w:r w:rsidRPr="00F60E07">
        <w:rPr>
          <w:rFonts w:ascii="Times New Roman" w:eastAsia="Calibri" w:hAnsi="Times New Roman" w:cs="Times New Roman"/>
          <w:color w:val="000000"/>
          <w:sz w:val="24"/>
          <w:szCs w:val="24"/>
          <w:lang w:val="en-US"/>
        </w:rPr>
        <w:lastRenderedPageBreak/>
        <w:t xml:space="preserve">       Pajak </w:t>
      </w:r>
      <w:proofErr w:type="spellStart"/>
      <w:r w:rsidRPr="00F60E07">
        <w:rPr>
          <w:rFonts w:ascii="Times New Roman" w:eastAsia="Calibri" w:hAnsi="Times New Roman" w:cs="Times New Roman"/>
          <w:color w:val="000000"/>
          <w:sz w:val="24"/>
          <w:szCs w:val="24"/>
          <w:lang w:val="en-US"/>
        </w:rPr>
        <w:t>adalah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kewajiban</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harus</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dibayarkan</w:t>
      </w:r>
      <w:proofErr w:type="spellEnd"/>
      <w:r w:rsidRPr="00F60E07">
        <w:rPr>
          <w:rFonts w:ascii="Times New Roman" w:eastAsia="Calibri" w:hAnsi="Times New Roman" w:cs="Times New Roman"/>
          <w:color w:val="000000"/>
          <w:sz w:val="24"/>
          <w:szCs w:val="24"/>
          <w:lang w:val="en-US"/>
        </w:rPr>
        <w:t xml:space="preserve"> oleh </w:t>
      </w:r>
      <w:proofErr w:type="spellStart"/>
      <w:r w:rsidRPr="00F60E07">
        <w:rPr>
          <w:rFonts w:ascii="Times New Roman" w:eastAsia="Calibri" w:hAnsi="Times New Roman" w:cs="Times New Roman"/>
          <w:color w:val="000000"/>
          <w:sz w:val="24"/>
          <w:szCs w:val="24"/>
          <w:lang w:val="en-US"/>
        </w:rPr>
        <w:t>wajib</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badan dan </w:t>
      </w:r>
      <w:proofErr w:type="spellStart"/>
      <w:r w:rsidRPr="00F60E07">
        <w:rPr>
          <w:rFonts w:ascii="Times New Roman" w:eastAsia="Calibri" w:hAnsi="Times New Roman" w:cs="Times New Roman"/>
          <w:color w:val="000000"/>
          <w:sz w:val="24"/>
          <w:szCs w:val="24"/>
          <w:lang w:val="en-US"/>
        </w:rPr>
        <w:t>pribadi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sedangkan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bagi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perusahaan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sebagai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wajib</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badan,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merupakan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biaya</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dapat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mengurangi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keuntungan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perusahaan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Permasalahan</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akan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timbul</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adalah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sebagai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pelaksana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ekonomi</w:t>
      </w:r>
      <w:proofErr w:type="spellEnd"/>
      <w:r w:rsidRPr="00F60E07">
        <w:rPr>
          <w:rFonts w:ascii="Times New Roman" w:eastAsia="Calibri" w:hAnsi="Times New Roman" w:cs="Times New Roman"/>
          <w:color w:val="000000"/>
          <w:sz w:val="24"/>
          <w:szCs w:val="24"/>
          <w:lang w:val="en-US"/>
        </w:rPr>
        <w:t xml:space="preserve"> negara, </w:t>
      </w:r>
      <w:proofErr w:type="spellStart"/>
      <w:r w:rsidRPr="00F60E07">
        <w:rPr>
          <w:rFonts w:ascii="Times New Roman" w:eastAsia="Calibri" w:hAnsi="Times New Roman" w:cs="Times New Roman"/>
          <w:color w:val="000000"/>
          <w:sz w:val="24"/>
          <w:szCs w:val="24"/>
          <w:lang w:val="en-US"/>
        </w:rPr>
        <w:t>pemerintah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ingin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memaksimalkan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penerimaan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untuk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menjadi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sumber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pendanaan</w:t>
      </w:r>
      <w:proofErr w:type="spellEnd"/>
      <w:r w:rsidRPr="00F60E07">
        <w:rPr>
          <w:rFonts w:ascii="Times New Roman" w:eastAsia="Calibri" w:hAnsi="Times New Roman" w:cs="Times New Roman"/>
          <w:color w:val="000000"/>
          <w:sz w:val="24"/>
          <w:szCs w:val="24"/>
          <w:lang w:val="en-US"/>
        </w:rPr>
        <w:t xml:space="preserve"> negara, </w:t>
      </w:r>
      <w:proofErr w:type="spellStart"/>
      <w:r w:rsidRPr="00F60E07">
        <w:rPr>
          <w:rFonts w:ascii="Times New Roman" w:eastAsia="Calibri" w:hAnsi="Times New Roman" w:cs="Times New Roman"/>
          <w:color w:val="000000"/>
          <w:sz w:val="24"/>
          <w:szCs w:val="24"/>
          <w:lang w:val="en-US"/>
        </w:rPr>
        <w:t>sementara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perusahaan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biasanya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ingin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membayar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seminimal</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mungkin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untuk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mengurangi</w:t>
      </w:r>
      <w:proofErr w:type="spellEnd"/>
      <w:r w:rsidRPr="00F60E07">
        <w:rPr>
          <w:rFonts w:ascii="Times New Roman" w:eastAsia="Calibri" w:hAnsi="Times New Roman" w:cs="Times New Roman"/>
          <w:color w:val="000000"/>
          <w:sz w:val="24"/>
          <w:szCs w:val="24"/>
          <w:lang w:val="en-US"/>
        </w:rPr>
        <w:t xml:space="preserve"> </w:t>
      </w:r>
      <w:proofErr w:type="spellStart"/>
      <w:r w:rsidR="00DE6826">
        <w:rPr>
          <w:rFonts w:ascii="Times New Roman" w:eastAsia="Calibri" w:hAnsi="Times New Roman" w:cs="Times New Roman"/>
          <w:color w:val="000000"/>
          <w:sz w:val="24"/>
          <w:szCs w:val="24"/>
          <w:lang w:val="en-US"/>
        </w:rPr>
        <w:t>keuntungan</w:t>
      </w:r>
      <w:proofErr w:type="spellEnd"/>
      <w:r w:rsidR="00DE6826">
        <w:rPr>
          <w:rFonts w:ascii="Times New Roman" w:eastAsia="Calibri" w:hAnsi="Times New Roman" w:cs="Times New Roman"/>
          <w:color w:val="000000"/>
          <w:sz w:val="24"/>
          <w:szCs w:val="24"/>
          <w:lang w:val="en-US"/>
        </w:rPr>
        <w:t xml:space="preserve"> </w:t>
      </w:r>
      <w:proofErr w:type="spellStart"/>
      <w:r w:rsidR="00DE6826">
        <w:rPr>
          <w:rFonts w:ascii="Times New Roman" w:eastAsia="Calibri" w:hAnsi="Times New Roman" w:cs="Times New Roman"/>
          <w:color w:val="000000"/>
          <w:sz w:val="24"/>
          <w:szCs w:val="24"/>
          <w:lang w:val="en-US"/>
        </w:rPr>
        <w:t>perusahaan</w:t>
      </w:r>
      <w:proofErr w:type="spellEnd"/>
      <w:r w:rsidRPr="00F60E07">
        <w:rPr>
          <w:rFonts w:ascii="Times New Roman" w:eastAsia="Calibri" w:hAnsi="Times New Roman" w:cs="Times New Roman"/>
          <w:color w:val="000000"/>
          <w:sz w:val="24"/>
          <w:szCs w:val="24"/>
          <w:lang w:val="en-US"/>
        </w:rPr>
        <w:t xml:space="preserve">. Hal </w:t>
      </w:r>
      <w:proofErr w:type="spellStart"/>
      <w:r w:rsidRPr="00F60E07">
        <w:rPr>
          <w:rFonts w:ascii="Times New Roman" w:eastAsia="Calibri" w:hAnsi="Times New Roman" w:cs="Times New Roman"/>
          <w:color w:val="000000"/>
          <w:sz w:val="24"/>
          <w:szCs w:val="24"/>
          <w:lang w:val="en-US"/>
        </w:rPr>
        <w:t>ini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dapat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mendorong</w:t>
      </w:r>
      <w:proofErr w:type="spellEnd"/>
      <w:r w:rsidRPr="00F60E07">
        <w:rPr>
          <w:rFonts w:ascii="Times New Roman" w:eastAsia="Calibri" w:hAnsi="Times New Roman" w:cs="Times New Roman"/>
          <w:color w:val="000000"/>
          <w:sz w:val="24"/>
          <w:szCs w:val="24"/>
          <w:lang w:val="en-US"/>
        </w:rPr>
        <w:t xml:space="preserve"> </w:t>
      </w:r>
      <w:proofErr w:type="spellStart"/>
      <w:r w:rsidR="00DE6826">
        <w:rPr>
          <w:rFonts w:ascii="Times New Roman" w:eastAsia="Calibri" w:hAnsi="Times New Roman" w:cs="Times New Roman"/>
          <w:color w:val="000000"/>
          <w:sz w:val="24"/>
          <w:szCs w:val="24"/>
          <w:lang w:val="en-US"/>
        </w:rPr>
        <w:t>p</w:t>
      </w:r>
      <w:r w:rsidRPr="00F60E07">
        <w:rPr>
          <w:rFonts w:ascii="Times New Roman" w:eastAsia="Calibri" w:hAnsi="Times New Roman" w:cs="Times New Roman"/>
          <w:color w:val="000000"/>
          <w:sz w:val="24"/>
          <w:szCs w:val="24"/>
          <w:lang w:val="en-US"/>
        </w:rPr>
        <w:t>erusahaan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untuk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melakukan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tindakan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manajemen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dengan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melakukan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kegiatan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agresif</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untuk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mengurangi</w:t>
      </w:r>
      <w:proofErr w:type="spellEnd"/>
      <w:r w:rsidRPr="00F60E07">
        <w:rPr>
          <w:rFonts w:ascii="Times New Roman" w:eastAsia="Calibri" w:hAnsi="Times New Roman" w:cs="Times New Roman"/>
          <w:color w:val="000000"/>
          <w:sz w:val="24"/>
          <w:szCs w:val="24"/>
          <w:lang w:val="en-US"/>
        </w:rPr>
        <w:t xml:space="preserve"> </w:t>
      </w:r>
      <w:proofErr w:type="spellStart"/>
      <w:r w:rsidR="00DE6826">
        <w:rPr>
          <w:rFonts w:ascii="Times New Roman" w:eastAsia="Calibri" w:hAnsi="Times New Roman" w:cs="Times New Roman"/>
          <w:color w:val="000000"/>
          <w:sz w:val="24"/>
          <w:szCs w:val="24"/>
          <w:lang w:val="en-US"/>
        </w:rPr>
        <w:t>pendapatan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kena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Ada </w:t>
      </w:r>
      <w:proofErr w:type="spellStart"/>
      <w:r w:rsidRPr="00F60E07">
        <w:rPr>
          <w:rFonts w:ascii="Times New Roman" w:eastAsia="Calibri" w:hAnsi="Times New Roman" w:cs="Times New Roman"/>
          <w:color w:val="000000"/>
          <w:sz w:val="24"/>
          <w:szCs w:val="24"/>
          <w:lang w:val="en-US"/>
        </w:rPr>
        <w:t>perbedaan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kepentingan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antara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pemerintah</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perusahaan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mengenai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harus</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dibayarkan</w:t>
      </w:r>
      <w:proofErr w:type="spellEnd"/>
      <w:r w:rsidRPr="00F60E07">
        <w:rPr>
          <w:rFonts w:ascii="Times New Roman" w:eastAsia="Calibri" w:hAnsi="Times New Roman" w:cs="Times New Roman"/>
          <w:color w:val="000000"/>
          <w:sz w:val="24"/>
          <w:szCs w:val="24"/>
          <w:lang w:val="en-US"/>
        </w:rPr>
        <w:t>.</w:t>
      </w:r>
    </w:p>
    <w:p w14:paraId="76CC1601"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lang w:val="en-US"/>
        </w:rPr>
      </w:pPr>
      <w:r w:rsidRPr="00F60E07">
        <w:rPr>
          <w:rFonts w:ascii="Times New Roman" w:eastAsia="Calibri" w:hAnsi="Times New Roman" w:cs="Times New Roman"/>
          <w:color w:val="000000"/>
          <w:sz w:val="24"/>
          <w:szCs w:val="24"/>
          <w:lang w:val="en-US"/>
        </w:rPr>
        <w:t xml:space="preserve">       Di Indonesia, </w:t>
      </w:r>
      <w:proofErr w:type="spellStart"/>
      <w:r w:rsidRPr="00F60E07">
        <w:rPr>
          <w:rFonts w:ascii="Times New Roman" w:eastAsia="Calibri" w:hAnsi="Times New Roman" w:cs="Times New Roman"/>
          <w:color w:val="000000"/>
          <w:sz w:val="24"/>
          <w:szCs w:val="24"/>
          <w:lang w:val="en-US"/>
        </w:rPr>
        <w:t>angka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penghindaran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diperkirakan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mencapai</w:t>
      </w:r>
      <w:proofErr w:type="spellEnd"/>
      <w:r w:rsidRPr="00F60E07">
        <w:rPr>
          <w:rFonts w:ascii="Times New Roman" w:eastAsia="Calibri" w:hAnsi="Times New Roman" w:cs="Times New Roman"/>
          <w:color w:val="000000"/>
          <w:sz w:val="24"/>
          <w:szCs w:val="24"/>
          <w:lang w:val="en-US"/>
        </w:rPr>
        <w:t xml:space="preserve"> 110 </w:t>
      </w:r>
      <w:proofErr w:type="spellStart"/>
      <w:r w:rsidRPr="00F60E07">
        <w:rPr>
          <w:rFonts w:ascii="Times New Roman" w:eastAsia="Calibri" w:hAnsi="Times New Roman" w:cs="Times New Roman"/>
          <w:color w:val="000000"/>
          <w:sz w:val="24"/>
          <w:szCs w:val="24"/>
          <w:lang w:val="en-US"/>
        </w:rPr>
        <w:t>triliun</w:t>
      </w:r>
      <w:proofErr w:type="spellEnd"/>
      <w:r w:rsidRPr="00F60E07">
        <w:rPr>
          <w:rFonts w:ascii="Times New Roman" w:eastAsia="Calibri" w:hAnsi="Times New Roman" w:cs="Times New Roman"/>
          <w:color w:val="000000"/>
          <w:sz w:val="24"/>
          <w:szCs w:val="24"/>
          <w:lang w:val="en-US"/>
        </w:rPr>
        <w:t xml:space="preserve"> rupiah </w:t>
      </w:r>
      <w:proofErr w:type="spellStart"/>
      <w:r w:rsidRPr="00F60E07">
        <w:rPr>
          <w:rFonts w:ascii="Times New Roman" w:eastAsia="Calibri" w:hAnsi="Times New Roman" w:cs="Times New Roman"/>
          <w:color w:val="000000"/>
          <w:sz w:val="24"/>
          <w:szCs w:val="24"/>
          <w:lang w:val="en-US"/>
        </w:rPr>
        <w:t>setiap</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tahun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Sekitar</w:t>
      </w:r>
      <w:proofErr w:type="spellEnd"/>
      <w:r w:rsidRPr="00F60E07">
        <w:rPr>
          <w:rFonts w:ascii="Times New Roman" w:eastAsia="Calibri" w:hAnsi="Times New Roman" w:cs="Times New Roman"/>
          <w:color w:val="000000"/>
          <w:sz w:val="24"/>
          <w:szCs w:val="24"/>
          <w:lang w:val="en-US"/>
        </w:rPr>
        <w:t xml:space="preserve"> 80 </w:t>
      </w:r>
      <w:proofErr w:type="spellStart"/>
      <w:r w:rsidRPr="00F60E07">
        <w:rPr>
          <w:rFonts w:ascii="Times New Roman" w:eastAsia="Calibri" w:hAnsi="Times New Roman" w:cs="Times New Roman"/>
          <w:color w:val="000000"/>
          <w:sz w:val="24"/>
          <w:szCs w:val="24"/>
          <w:lang w:val="en-US"/>
        </w:rPr>
        <w:t>persen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dari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totalnya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adalah</w:t>
      </w:r>
      <w:proofErr w:type="spellEnd"/>
      <w:r w:rsidRPr="00F60E07">
        <w:rPr>
          <w:rFonts w:ascii="Times New Roman" w:eastAsia="Calibri" w:hAnsi="Times New Roman" w:cs="Times New Roman"/>
          <w:color w:val="000000"/>
          <w:sz w:val="24"/>
          <w:szCs w:val="24"/>
          <w:lang w:val="en-US"/>
        </w:rPr>
        <w:t xml:space="preserve"> badan </w:t>
      </w:r>
      <w:proofErr w:type="spellStart"/>
      <w:r w:rsidRPr="00F60E07">
        <w:rPr>
          <w:rFonts w:ascii="Times New Roman" w:eastAsia="Calibri" w:hAnsi="Times New Roman" w:cs="Times New Roman"/>
          <w:color w:val="000000"/>
          <w:sz w:val="24"/>
          <w:szCs w:val="24"/>
          <w:lang w:val="en-US"/>
        </w:rPr>
        <w:t>usaha</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sisanya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adalah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wajib</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perorangan</w:t>
      </w:r>
      <w:proofErr w:type="spellEnd"/>
      <w:r w:rsidRPr="00F60E07">
        <w:rPr>
          <w:rFonts w:ascii="Times New Roman" w:eastAsia="Calibri" w:hAnsi="Times New Roman" w:cs="Times New Roman"/>
          <w:color w:val="000000"/>
          <w:sz w:val="24"/>
          <w:szCs w:val="24"/>
          <w:lang w:val="en-US"/>
        </w:rPr>
        <w:t xml:space="preserve">. Di </w:t>
      </w:r>
      <w:proofErr w:type="spellStart"/>
      <w:r w:rsidRPr="00F60E07">
        <w:rPr>
          <w:rFonts w:ascii="Times New Roman" w:eastAsia="Calibri" w:hAnsi="Times New Roman" w:cs="Times New Roman"/>
          <w:color w:val="000000"/>
          <w:sz w:val="24"/>
          <w:szCs w:val="24"/>
          <w:lang w:val="en-US"/>
        </w:rPr>
        <w:t>tahun</w:t>
      </w:r>
      <w:proofErr w:type="spellEnd"/>
      <w:r w:rsidRPr="00F60E07">
        <w:rPr>
          <w:rFonts w:ascii="Times New Roman" w:eastAsia="Calibri" w:hAnsi="Times New Roman" w:cs="Times New Roman"/>
          <w:color w:val="000000"/>
          <w:sz w:val="24"/>
          <w:szCs w:val="24"/>
          <w:lang w:val="en-US"/>
        </w:rPr>
        <w:t xml:space="preserve"> 2017, </w:t>
      </w:r>
      <w:proofErr w:type="spellStart"/>
      <w:r w:rsidRPr="00F60E07">
        <w:rPr>
          <w:rFonts w:ascii="Times New Roman" w:eastAsia="Calibri" w:hAnsi="Times New Roman" w:cs="Times New Roman"/>
          <w:color w:val="000000"/>
          <w:sz w:val="24"/>
          <w:szCs w:val="24"/>
          <w:lang w:val="en-US"/>
        </w:rPr>
        <w:t>penelitian</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dipublikasikan</w:t>
      </w:r>
      <w:proofErr w:type="spellEnd"/>
      <w:r w:rsidRPr="00F60E07">
        <w:rPr>
          <w:rFonts w:ascii="Times New Roman" w:eastAsia="Calibri" w:hAnsi="Times New Roman" w:cs="Times New Roman"/>
          <w:color w:val="000000"/>
          <w:sz w:val="24"/>
          <w:szCs w:val="24"/>
          <w:lang w:val="en-US"/>
        </w:rPr>
        <w:t xml:space="preserve"> oleh </w:t>
      </w:r>
      <w:proofErr w:type="spellStart"/>
      <w:r w:rsidRPr="00F60E07">
        <w:rPr>
          <w:rFonts w:ascii="Times New Roman" w:eastAsia="Calibri" w:hAnsi="Times New Roman" w:cs="Times New Roman"/>
          <w:color w:val="000000"/>
          <w:sz w:val="24"/>
          <w:szCs w:val="24"/>
          <w:lang w:val="en-US"/>
        </w:rPr>
        <w:t>Perkumpulan</w:t>
      </w:r>
      <w:proofErr w:type="spellEnd"/>
      <w:r w:rsidRPr="00F60E07">
        <w:rPr>
          <w:rFonts w:ascii="Times New Roman" w:eastAsia="Calibri" w:hAnsi="Times New Roman" w:cs="Times New Roman"/>
          <w:color w:val="000000"/>
          <w:sz w:val="24"/>
          <w:szCs w:val="24"/>
          <w:lang w:val="en-US"/>
        </w:rPr>
        <w:t xml:space="preserve"> Prakarsa </w:t>
      </w:r>
      <w:proofErr w:type="spellStart"/>
      <w:r w:rsidRPr="00F60E07">
        <w:rPr>
          <w:rFonts w:ascii="Times New Roman" w:eastAsia="Calibri" w:hAnsi="Times New Roman" w:cs="Times New Roman"/>
          <w:color w:val="000000"/>
          <w:sz w:val="24"/>
          <w:szCs w:val="24"/>
          <w:lang w:val="en-US"/>
        </w:rPr>
        <w:t>menemukan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bahwa</w:t>
      </w:r>
      <w:proofErr w:type="spellEnd"/>
      <w:r w:rsidRPr="00F60E07">
        <w:rPr>
          <w:rFonts w:ascii="Times New Roman" w:eastAsia="Calibri" w:hAnsi="Times New Roman" w:cs="Times New Roman"/>
          <w:color w:val="000000"/>
          <w:sz w:val="24"/>
          <w:szCs w:val="24"/>
          <w:lang w:val="en-US"/>
        </w:rPr>
        <w:t xml:space="preserve"> 914 </w:t>
      </w:r>
      <w:proofErr w:type="spellStart"/>
      <w:r w:rsidRPr="00F60E07">
        <w:rPr>
          <w:rFonts w:ascii="Times New Roman" w:eastAsia="Calibri" w:hAnsi="Times New Roman" w:cs="Times New Roman"/>
          <w:color w:val="000000"/>
          <w:sz w:val="24"/>
          <w:szCs w:val="24"/>
          <w:lang w:val="en-US"/>
        </w:rPr>
        <w:t>triliun</w:t>
      </w:r>
      <w:proofErr w:type="spellEnd"/>
      <w:r w:rsidRPr="00F60E07">
        <w:rPr>
          <w:rFonts w:ascii="Times New Roman" w:eastAsia="Calibri" w:hAnsi="Times New Roman" w:cs="Times New Roman"/>
          <w:color w:val="000000"/>
          <w:sz w:val="24"/>
          <w:szCs w:val="24"/>
          <w:lang w:val="en-US"/>
        </w:rPr>
        <w:t xml:space="preserve"> rupiah </w:t>
      </w:r>
      <w:proofErr w:type="spellStart"/>
      <w:r w:rsidRPr="00F60E07">
        <w:rPr>
          <w:rFonts w:ascii="Times New Roman" w:eastAsia="Calibri" w:hAnsi="Times New Roman" w:cs="Times New Roman"/>
          <w:color w:val="000000"/>
          <w:sz w:val="24"/>
          <w:szCs w:val="24"/>
          <w:lang w:val="en-US"/>
        </w:rPr>
        <w:t>ditransfer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secara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ilegal</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dari</w:t>
      </w:r>
      <w:proofErr w:type="spellEnd"/>
      <w:r w:rsidRPr="00F60E07">
        <w:rPr>
          <w:rFonts w:ascii="Times New Roman" w:eastAsia="Calibri" w:hAnsi="Times New Roman" w:cs="Times New Roman"/>
          <w:color w:val="000000"/>
          <w:sz w:val="24"/>
          <w:szCs w:val="24"/>
          <w:lang w:val="en-US"/>
        </w:rPr>
        <w:t xml:space="preserve"> Indonesia </w:t>
      </w:r>
      <w:proofErr w:type="spellStart"/>
      <w:r w:rsidRPr="00F60E07">
        <w:rPr>
          <w:rFonts w:ascii="Times New Roman" w:eastAsia="Calibri" w:hAnsi="Times New Roman" w:cs="Times New Roman"/>
          <w:color w:val="000000"/>
          <w:sz w:val="24"/>
          <w:szCs w:val="24"/>
          <w:lang w:val="en-US"/>
        </w:rPr>
        <w:t>ke</w:t>
      </w:r>
      <w:proofErr w:type="spellEnd"/>
      <w:r w:rsidRPr="00F60E07">
        <w:rPr>
          <w:rFonts w:ascii="Times New Roman" w:eastAsia="Calibri" w:hAnsi="Times New Roman" w:cs="Times New Roman"/>
          <w:color w:val="000000"/>
          <w:sz w:val="24"/>
          <w:szCs w:val="24"/>
          <w:lang w:val="en-US"/>
        </w:rPr>
        <w:t xml:space="preserve"> negara lain pada </w:t>
      </w:r>
      <w:proofErr w:type="spellStart"/>
      <w:r w:rsidRPr="00F60E07">
        <w:rPr>
          <w:rFonts w:ascii="Times New Roman" w:eastAsia="Calibri" w:hAnsi="Times New Roman" w:cs="Times New Roman"/>
          <w:color w:val="000000"/>
          <w:sz w:val="24"/>
          <w:szCs w:val="24"/>
          <w:lang w:val="en-US"/>
        </w:rPr>
        <w:t>tahun</w:t>
      </w:r>
      <w:proofErr w:type="spellEnd"/>
      <w:r w:rsidRPr="00F60E07">
        <w:rPr>
          <w:rFonts w:ascii="Times New Roman" w:eastAsia="Calibri" w:hAnsi="Times New Roman" w:cs="Times New Roman"/>
          <w:color w:val="000000"/>
          <w:sz w:val="24"/>
          <w:szCs w:val="24"/>
          <w:lang w:val="en-US"/>
        </w:rPr>
        <w:t xml:space="preserve"> 2010 </w:t>
      </w:r>
      <w:proofErr w:type="spellStart"/>
      <w:r w:rsidRPr="00F60E07">
        <w:rPr>
          <w:rFonts w:ascii="Times New Roman" w:eastAsia="Calibri" w:hAnsi="Times New Roman" w:cs="Times New Roman"/>
          <w:color w:val="000000"/>
          <w:sz w:val="24"/>
          <w:szCs w:val="24"/>
          <w:lang w:val="en-US"/>
        </w:rPr>
        <w:t>hingga</w:t>
      </w:r>
      <w:proofErr w:type="spellEnd"/>
      <w:r w:rsidRPr="00F60E07">
        <w:rPr>
          <w:rFonts w:ascii="Times New Roman" w:eastAsia="Calibri" w:hAnsi="Times New Roman" w:cs="Times New Roman"/>
          <w:color w:val="000000"/>
          <w:sz w:val="24"/>
          <w:szCs w:val="24"/>
          <w:lang w:val="en-US"/>
        </w:rPr>
        <w:t xml:space="preserve"> 2014. Selama </w:t>
      </w:r>
      <w:proofErr w:type="spellStart"/>
      <w:r w:rsidRPr="00F60E07">
        <w:rPr>
          <w:rFonts w:ascii="Times New Roman" w:eastAsia="Calibri" w:hAnsi="Times New Roman" w:cs="Times New Roman"/>
          <w:color w:val="000000"/>
          <w:sz w:val="24"/>
          <w:szCs w:val="24"/>
          <w:lang w:val="en-US"/>
        </w:rPr>
        <w:t>periode</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sama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jumlah</w:t>
      </w:r>
      <w:proofErr w:type="spellEnd"/>
      <w:r w:rsidRPr="00F60E07">
        <w:rPr>
          <w:rFonts w:ascii="Times New Roman" w:eastAsia="Calibri" w:hAnsi="Times New Roman" w:cs="Times New Roman"/>
          <w:color w:val="000000"/>
          <w:sz w:val="24"/>
          <w:szCs w:val="24"/>
          <w:lang w:val="en-US"/>
        </w:rPr>
        <w:t xml:space="preserve"> uang </w:t>
      </w:r>
      <w:proofErr w:type="spellStart"/>
      <w:r w:rsidRPr="00F60E07">
        <w:rPr>
          <w:rFonts w:ascii="Times New Roman" w:eastAsia="Calibri" w:hAnsi="Times New Roman" w:cs="Times New Roman"/>
          <w:color w:val="000000"/>
          <w:sz w:val="24"/>
          <w:szCs w:val="24"/>
          <w:lang w:val="en-US"/>
        </w:rPr>
        <w:t>beredar</w:t>
      </w:r>
      <w:proofErr w:type="spellEnd"/>
      <w:r w:rsidRPr="00F60E07">
        <w:rPr>
          <w:rFonts w:ascii="Times New Roman" w:eastAsia="Calibri" w:hAnsi="Times New Roman" w:cs="Times New Roman"/>
          <w:color w:val="000000"/>
          <w:sz w:val="24"/>
          <w:szCs w:val="24"/>
          <w:lang w:val="en-US"/>
        </w:rPr>
        <w:t xml:space="preserve"> di Indonesia </w:t>
      </w:r>
      <w:proofErr w:type="spellStart"/>
      <w:r w:rsidRPr="00F60E07">
        <w:rPr>
          <w:rFonts w:ascii="Times New Roman" w:eastAsia="Calibri" w:hAnsi="Times New Roman" w:cs="Times New Roman"/>
          <w:color w:val="000000"/>
          <w:sz w:val="24"/>
          <w:szCs w:val="24"/>
          <w:lang w:val="en-US"/>
        </w:rPr>
        <w:t>meningkat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sebesar</w:t>
      </w:r>
      <w:proofErr w:type="spellEnd"/>
      <w:r w:rsidRPr="00F60E07">
        <w:rPr>
          <w:rFonts w:ascii="Times New Roman" w:eastAsia="Calibri" w:hAnsi="Times New Roman" w:cs="Times New Roman"/>
          <w:color w:val="000000"/>
          <w:sz w:val="24"/>
          <w:szCs w:val="24"/>
          <w:lang w:val="en-US"/>
        </w:rPr>
        <w:t xml:space="preserve"> 45% </w:t>
      </w:r>
      <w:proofErr w:type="spellStart"/>
      <w:r w:rsidRPr="00F60E07">
        <w:rPr>
          <w:rFonts w:ascii="Times New Roman" w:eastAsia="Calibri" w:hAnsi="Times New Roman" w:cs="Times New Roman"/>
          <w:color w:val="000000"/>
          <w:sz w:val="24"/>
          <w:szCs w:val="24"/>
          <w:lang w:val="en-US"/>
        </w:rPr>
        <w:t>menjadi</w:t>
      </w:r>
      <w:proofErr w:type="spellEnd"/>
      <w:r w:rsidRPr="00F60E07">
        <w:rPr>
          <w:rFonts w:ascii="Times New Roman" w:eastAsia="Calibri" w:hAnsi="Times New Roman" w:cs="Times New Roman"/>
          <w:color w:val="000000"/>
          <w:sz w:val="24"/>
          <w:szCs w:val="24"/>
          <w:lang w:val="en-US"/>
        </w:rPr>
        <w:t xml:space="preserve"> 2.032 </w:t>
      </w:r>
      <w:proofErr w:type="spellStart"/>
      <w:r w:rsidRPr="00F60E07">
        <w:rPr>
          <w:rFonts w:ascii="Times New Roman" w:eastAsia="Calibri" w:hAnsi="Times New Roman" w:cs="Times New Roman"/>
          <w:color w:val="000000"/>
          <w:sz w:val="24"/>
          <w:szCs w:val="24"/>
          <w:lang w:val="en-US"/>
        </w:rPr>
        <w:t>triliun</w:t>
      </w:r>
      <w:proofErr w:type="spellEnd"/>
      <w:r w:rsidRPr="00F60E07">
        <w:rPr>
          <w:rFonts w:ascii="Times New Roman" w:eastAsia="Calibri" w:hAnsi="Times New Roman" w:cs="Times New Roman"/>
          <w:color w:val="000000"/>
          <w:sz w:val="24"/>
          <w:szCs w:val="24"/>
          <w:lang w:val="en-US"/>
        </w:rPr>
        <w:t xml:space="preserve"> rupiah. </w:t>
      </w:r>
      <w:proofErr w:type="spellStart"/>
      <w:r w:rsidRPr="00F60E07">
        <w:rPr>
          <w:rFonts w:ascii="Times New Roman" w:eastAsia="Calibri" w:hAnsi="Times New Roman" w:cs="Times New Roman"/>
          <w:color w:val="000000"/>
          <w:sz w:val="24"/>
          <w:szCs w:val="24"/>
          <w:lang w:val="en-US"/>
        </w:rPr>
        <w:t>Menurut</w:t>
      </w:r>
      <w:proofErr w:type="spellEnd"/>
      <w:r w:rsidRPr="00F60E07">
        <w:rPr>
          <w:rFonts w:ascii="Times New Roman" w:eastAsia="Calibri" w:hAnsi="Times New Roman" w:cs="Times New Roman"/>
          <w:color w:val="000000"/>
          <w:sz w:val="24"/>
          <w:szCs w:val="24"/>
          <w:lang w:val="en-US"/>
        </w:rPr>
        <w:t xml:space="preserve"> Laporan </w:t>
      </w:r>
      <w:r w:rsidRPr="00F60E07">
        <w:rPr>
          <w:rFonts w:ascii="Times New Roman" w:eastAsia="Calibri" w:hAnsi="Times New Roman" w:cs="Times New Roman"/>
          <w:i/>
          <w:iCs/>
          <w:color w:val="000000"/>
          <w:sz w:val="24"/>
          <w:szCs w:val="24"/>
          <w:lang w:val="en-US"/>
        </w:rPr>
        <w:t>Global Financial Integrity</w:t>
      </w:r>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tahun</w:t>
      </w:r>
      <w:proofErr w:type="spellEnd"/>
      <w:r w:rsidRPr="00F60E07">
        <w:rPr>
          <w:rFonts w:ascii="Times New Roman" w:eastAsia="Calibri" w:hAnsi="Times New Roman" w:cs="Times New Roman"/>
          <w:color w:val="000000"/>
          <w:sz w:val="24"/>
          <w:szCs w:val="24"/>
          <w:lang w:val="en-US"/>
        </w:rPr>
        <w:t xml:space="preserve"> 2004 </w:t>
      </w:r>
      <w:proofErr w:type="spellStart"/>
      <w:r w:rsidRPr="00F60E07">
        <w:rPr>
          <w:rFonts w:ascii="Times New Roman" w:eastAsia="Calibri" w:hAnsi="Times New Roman" w:cs="Times New Roman"/>
          <w:color w:val="000000"/>
          <w:sz w:val="24"/>
          <w:szCs w:val="24"/>
          <w:lang w:val="en-US"/>
        </w:rPr>
        <w:t>hingga</w:t>
      </w:r>
      <w:proofErr w:type="spellEnd"/>
      <w:r w:rsidRPr="00F60E07">
        <w:rPr>
          <w:rFonts w:ascii="Times New Roman" w:eastAsia="Calibri" w:hAnsi="Times New Roman" w:cs="Times New Roman"/>
          <w:color w:val="000000"/>
          <w:sz w:val="24"/>
          <w:szCs w:val="24"/>
          <w:lang w:val="en-US"/>
        </w:rPr>
        <w:t xml:space="preserve"> 2013, uang </w:t>
      </w:r>
      <w:proofErr w:type="spellStart"/>
      <w:r w:rsidRPr="00F60E07">
        <w:rPr>
          <w:rFonts w:ascii="Times New Roman" w:eastAsia="Calibri" w:hAnsi="Times New Roman" w:cs="Times New Roman"/>
          <w:color w:val="000000"/>
          <w:sz w:val="24"/>
          <w:szCs w:val="24"/>
          <w:lang w:val="en-US"/>
        </w:rPr>
        <w:t>tunai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ilegal</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keluar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dari</w:t>
      </w:r>
      <w:proofErr w:type="spellEnd"/>
      <w:r w:rsidRPr="00F60E07">
        <w:rPr>
          <w:rFonts w:ascii="Times New Roman" w:eastAsia="Calibri" w:hAnsi="Times New Roman" w:cs="Times New Roman"/>
          <w:color w:val="000000"/>
          <w:sz w:val="24"/>
          <w:szCs w:val="24"/>
          <w:lang w:val="en-US"/>
        </w:rPr>
        <w:t xml:space="preserve"> Indonesia </w:t>
      </w:r>
      <w:proofErr w:type="spellStart"/>
      <w:r w:rsidRPr="00F60E07">
        <w:rPr>
          <w:rFonts w:ascii="Times New Roman" w:eastAsia="Calibri" w:hAnsi="Times New Roman" w:cs="Times New Roman"/>
          <w:color w:val="000000"/>
          <w:sz w:val="24"/>
          <w:szCs w:val="24"/>
          <w:lang w:val="en-US"/>
        </w:rPr>
        <w:t>dengan</w:t>
      </w:r>
      <w:proofErr w:type="spellEnd"/>
      <w:r w:rsidRPr="00F60E07">
        <w:rPr>
          <w:rFonts w:ascii="Times New Roman" w:eastAsia="Calibri" w:hAnsi="Times New Roman" w:cs="Times New Roman"/>
          <w:color w:val="000000"/>
          <w:sz w:val="24"/>
          <w:szCs w:val="24"/>
          <w:lang w:val="en-US"/>
        </w:rPr>
        <w:t xml:space="preserve"> total 180,71 </w:t>
      </w:r>
      <w:proofErr w:type="spellStart"/>
      <w:r w:rsidRPr="00F60E07">
        <w:rPr>
          <w:rFonts w:ascii="Times New Roman" w:eastAsia="Calibri" w:hAnsi="Times New Roman" w:cs="Times New Roman"/>
          <w:color w:val="000000"/>
          <w:sz w:val="24"/>
          <w:szCs w:val="24"/>
          <w:lang w:val="en-US"/>
        </w:rPr>
        <w:t>miliar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dolar</w:t>
      </w:r>
      <w:proofErr w:type="spellEnd"/>
      <w:r w:rsidRPr="00F60E07">
        <w:rPr>
          <w:rFonts w:ascii="Times New Roman" w:eastAsia="Calibri" w:hAnsi="Times New Roman" w:cs="Times New Roman"/>
          <w:color w:val="000000"/>
          <w:sz w:val="24"/>
          <w:szCs w:val="24"/>
          <w:lang w:val="en-US"/>
        </w:rPr>
        <w:t xml:space="preserve"> AS, </w:t>
      </w:r>
      <w:proofErr w:type="spellStart"/>
      <w:r w:rsidRPr="00F60E07">
        <w:rPr>
          <w:rFonts w:ascii="Times New Roman" w:eastAsia="Calibri" w:hAnsi="Times New Roman" w:cs="Times New Roman"/>
          <w:color w:val="000000"/>
          <w:sz w:val="24"/>
          <w:szCs w:val="24"/>
          <w:lang w:val="en-US"/>
        </w:rPr>
        <w:t>atau</w:t>
      </w:r>
      <w:proofErr w:type="spellEnd"/>
      <w:r w:rsidRPr="00F60E07">
        <w:rPr>
          <w:rFonts w:ascii="Times New Roman" w:eastAsia="Calibri" w:hAnsi="Times New Roman" w:cs="Times New Roman"/>
          <w:color w:val="000000"/>
          <w:sz w:val="24"/>
          <w:szCs w:val="24"/>
          <w:lang w:val="en-US"/>
        </w:rPr>
        <w:t xml:space="preserve"> 2.100 </w:t>
      </w:r>
      <w:proofErr w:type="spellStart"/>
      <w:r w:rsidRPr="00F60E07">
        <w:rPr>
          <w:rFonts w:ascii="Times New Roman" w:eastAsia="Calibri" w:hAnsi="Times New Roman" w:cs="Times New Roman"/>
          <w:color w:val="000000"/>
          <w:sz w:val="24"/>
          <w:szCs w:val="24"/>
          <w:lang w:val="en-US"/>
        </w:rPr>
        <w:t>triliun</w:t>
      </w:r>
      <w:proofErr w:type="spellEnd"/>
      <w:r w:rsidRPr="00F60E07">
        <w:rPr>
          <w:rFonts w:ascii="Times New Roman" w:eastAsia="Calibri" w:hAnsi="Times New Roman" w:cs="Times New Roman"/>
          <w:color w:val="000000"/>
          <w:sz w:val="24"/>
          <w:szCs w:val="24"/>
          <w:lang w:val="en-US"/>
        </w:rPr>
        <w:t xml:space="preserve"> rupiah. (</w:t>
      </w:r>
      <w:proofErr w:type="spellStart"/>
      <w:r w:rsidRPr="00F60E07">
        <w:rPr>
          <w:rFonts w:ascii="Times New Roman" w:eastAsia="Calibri" w:hAnsi="Times New Roman" w:cs="Times New Roman"/>
          <w:color w:val="000000"/>
          <w:sz w:val="24"/>
          <w:szCs w:val="24"/>
          <w:lang w:val="en-US"/>
        </w:rPr>
        <w:t>Himawan</w:t>
      </w:r>
      <w:proofErr w:type="spellEnd"/>
      <w:r w:rsidRPr="00F60E07">
        <w:rPr>
          <w:rFonts w:ascii="Times New Roman" w:eastAsia="Calibri" w:hAnsi="Times New Roman" w:cs="Times New Roman"/>
          <w:color w:val="000000"/>
          <w:sz w:val="24"/>
          <w:szCs w:val="24"/>
          <w:lang w:val="en-US"/>
        </w:rPr>
        <w:t>, 2017).</w:t>
      </w:r>
    </w:p>
    <w:p w14:paraId="0E752937"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lang w:val="en-US"/>
        </w:rPr>
        <w:t xml:space="preserve">       Perusahaan yang </w:t>
      </w:r>
      <w:proofErr w:type="spellStart"/>
      <w:r w:rsidRPr="00F60E07">
        <w:rPr>
          <w:rFonts w:ascii="Times New Roman" w:eastAsia="Calibri" w:hAnsi="Times New Roman" w:cs="Times New Roman"/>
          <w:color w:val="000000"/>
          <w:sz w:val="24"/>
          <w:szCs w:val="24"/>
          <w:lang w:val="en-US"/>
        </w:rPr>
        <w:t>melakukan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agresivitas</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mengharapkan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keuntungan</w:t>
      </w:r>
      <w:proofErr w:type="spellEnd"/>
      <w:r w:rsidRPr="00F60E07">
        <w:rPr>
          <w:rFonts w:ascii="Times New Roman" w:eastAsia="Calibri" w:hAnsi="Times New Roman" w:cs="Times New Roman"/>
          <w:color w:val="000000"/>
          <w:sz w:val="24"/>
          <w:szCs w:val="24"/>
          <w:lang w:val="en-US"/>
        </w:rPr>
        <w:t xml:space="preserve"> yang sangat </w:t>
      </w:r>
      <w:proofErr w:type="spellStart"/>
      <w:r w:rsidRPr="00F60E07">
        <w:rPr>
          <w:rFonts w:ascii="Times New Roman" w:eastAsia="Calibri" w:hAnsi="Times New Roman" w:cs="Times New Roman"/>
          <w:color w:val="000000"/>
          <w:sz w:val="24"/>
          <w:szCs w:val="24"/>
          <w:lang w:val="en-US"/>
        </w:rPr>
        <w:t>besar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dengan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cara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mengurangi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hutang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pajaknya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kepada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pemerintah</w:t>
      </w:r>
      <w:proofErr w:type="spellEnd"/>
      <w:r w:rsidRPr="00F60E07">
        <w:rPr>
          <w:rFonts w:ascii="Times New Roman" w:eastAsia="Calibri" w:hAnsi="Times New Roman" w:cs="Times New Roman"/>
          <w:color w:val="000000"/>
          <w:sz w:val="24"/>
          <w:szCs w:val="24"/>
          <w:lang w:val="en-US"/>
        </w:rPr>
        <w:t xml:space="preserve"> agar </w:t>
      </w:r>
      <w:proofErr w:type="spellStart"/>
      <w:r w:rsidRPr="00F60E07">
        <w:rPr>
          <w:rFonts w:ascii="Times New Roman" w:eastAsia="Calibri" w:hAnsi="Times New Roman" w:cs="Times New Roman"/>
          <w:color w:val="000000"/>
          <w:sz w:val="24"/>
          <w:szCs w:val="24"/>
          <w:lang w:val="en-US"/>
        </w:rPr>
        <w:t>dapat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meningkatkan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laba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perusahaan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sehingga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dapat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digunakan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untuk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investasi</w:t>
      </w:r>
      <w:proofErr w:type="spellEnd"/>
      <w:r w:rsidRPr="00F60E07">
        <w:rPr>
          <w:rFonts w:ascii="Times New Roman" w:eastAsia="Calibri" w:hAnsi="Times New Roman" w:cs="Times New Roman"/>
          <w:color w:val="000000"/>
          <w:sz w:val="24"/>
          <w:szCs w:val="24"/>
          <w:lang w:val="en-US"/>
        </w:rPr>
        <w:t xml:space="preserve"> di masa </w:t>
      </w:r>
      <w:proofErr w:type="spellStart"/>
      <w:r w:rsidRPr="00F60E07">
        <w:rPr>
          <w:rFonts w:ascii="Times New Roman" w:eastAsia="Calibri" w:hAnsi="Times New Roman" w:cs="Times New Roman"/>
          <w:color w:val="000000"/>
          <w:sz w:val="24"/>
          <w:szCs w:val="24"/>
          <w:lang w:val="en-US"/>
        </w:rPr>
        <w:t>mendatang</w:t>
      </w:r>
      <w:proofErr w:type="spellEnd"/>
      <w:r w:rsidRPr="00F60E07">
        <w:rPr>
          <w:rFonts w:ascii="Times New Roman" w:eastAsia="Calibri" w:hAnsi="Times New Roman" w:cs="Times New Roman"/>
          <w:color w:val="000000"/>
          <w:sz w:val="24"/>
          <w:szCs w:val="24"/>
          <w:lang w:val="en-US"/>
        </w:rPr>
        <w:t xml:space="preserve">. Selain </w:t>
      </w:r>
      <w:proofErr w:type="spellStart"/>
      <w:r w:rsidRPr="00F60E07">
        <w:rPr>
          <w:rFonts w:ascii="Times New Roman" w:eastAsia="Calibri" w:hAnsi="Times New Roman" w:cs="Times New Roman"/>
          <w:color w:val="000000"/>
          <w:sz w:val="24"/>
          <w:szCs w:val="24"/>
          <w:lang w:val="en-US"/>
        </w:rPr>
        <w:t>menghasilkan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laba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besar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agresivitas</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juga </w:t>
      </w:r>
      <w:proofErr w:type="spellStart"/>
      <w:r w:rsidRPr="00F60E07">
        <w:rPr>
          <w:rFonts w:ascii="Times New Roman" w:eastAsia="Calibri" w:hAnsi="Times New Roman" w:cs="Times New Roman"/>
          <w:color w:val="000000"/>
          <w:sz w:val="24"/>
          <w:szCs w:val="24"/>
          <w:lang w:val="en-US"/>
        </w:rPr>
        <w:t>dapat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merugikan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perusahaan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dalam</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bentuk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denda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atau</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sanksi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penurunan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harga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saham</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lastRenderedPageBreak/>
        <w:t>karena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pemegang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saham</w:t>
      </w:r>
      <w:proofErr w:type="spellEnd"/>
      <w:r w:rsidRPr="00F60E07">
        <w:rPr>
          <w:rFonts w:ascii="Times New Roman" w:eastAsia="Calibri" w:hAnsi="Times New Roman" w:cs="Times New Roman"/>
          <w:color w:val="000000"/>
          <w:sz w:val="24"/>
          <w:szCs w:val="24"/>
          <w:lang w:val="en-US"/>
        </w:rPr>
        <w:t xml:space="preserve"> lain </w:t>
      </w:r>
      <w:proofErr w:type="spellStart"/>
      <w:r w:rsidRPr="00F60E07">
        <w:rPr>
          <w:rFonts w:ascii="Times New Roman" w:eastAsia="Calibri" w:hAnsi="Times New Roman" w:cs="Times New Roman"/>
          <w:color w:val="000000"/>
          <w:sz w:val="24"/>
          <w:szCs w:val="24"/>
          <w:lang w:val="en-US"/>
        </w:rPr>
        <w:t>mengetahui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agresivitas</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pajak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perusahaan</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persepsi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publik</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tidak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baik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akibat</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pengabaian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perusahaan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terhadap</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tanggung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jawab</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perpajakannya</w:t>
      </w:r>
      <w:proofErr w:type="spellEnd"/>
      <w:r w:rsidRPr="00F60E07">
        <w:rPr>
          <w:rFonts w:ascii="Times New Roman" w:eastAsia="Calibri" w:hAnsi="Times New Roman" w:cs="Times New Roman"/>
          <w:color w:val="000000"/>
          <w:sz w:val="24"/>
          <w:szCs w:val="24"/>
          <w:lang w:val="en-US"/>
        </w:rPr>
        <w:t>.</w:t>
      </w:r>
      <w:r w:rsidRPr="00F60E07">
        <w:rPr>
          <w:rFonts w:ascii="Times New Roman" w:eastAsia="Calibri" w:hAnsi="Times New Roman" w:cs="Times New Roman"/>
          <w:color w:val="000000"/>
          <w:sz w:val="24"/>
          <w:szCs w:val="24"/>
        </w:rPr>
        <w:t xml:space="preserve"> (Gemilang, 2017).</w:t>
      </w:r>
    </w:p>
    <w:p w14:paraId="3FBAD868"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Contoh fenomena agresivitas pajak terjadi pada kasus PT Kaltim Prima Coal (KPC) tahun 2014,  KPC diduga tidak melaporkan Surat Pemberitahuan Tahunan (SPT) secara benar sehingga menunggak pajak royalti tambang sebesar Rp 1,5 triliun. Terdapat sengketa hukum soal dasar hukum yang berlaku antara UU pajak lama UU No. 6 Tahun 1983 tentang Ketentuan Umum dan Tata Cara Perpajakan dan yang baru UU No. 28 Tahun 2007 adalah perubahan atas UU No. 6 Tahun 1983 yang mengatur Ketentuan Umum dan Tata Cara Perpajakan, menyebabkan proses penegakan ajak berlangsung panjang dan rumit. Kasus ini mencerminkan agresivitas pajak berupa manipulasi pelaporan dan strategi hukum untuk menghindari pajak yang dapat merugikan negara.</w:t>
      </w:r>
    </w:p>
    <w:p w14:paraId="7E0CD4CF"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Tindakan agresivitas pajak terjadi karena beberapa faktor salah satunya adalah adanya harga transfer.</w:t>
      </w:r>
      <w:r w:rsidRPr="00F60E07">
        <w:rPr>
          <w:rFonts w:ascii="Calibri" w:eastAsia="Calibri" w:hAnsi="Calibri" w:cs="Times New Roman"/>
          <w:color w:val="000000"/>
        </w:rPr>
        <w:t xml:space="preserve"> </w:t>
      </w:r>
      <w:r w:rsidRPr="00F60E07">
        <w:rPr>
          <w:rFonts w:ascii="Times New Roman" w:eastAsia="Calibri" w:hAnsi="Times New Roman" w:cs="Times New Roman"/>
          <w:color w:val="000000"/>
          <w:sz w:val="24"/>
          <w:szCs w:val="24"/>
        </w:rPr>
        <w:t>Berdasarkan peraturan Dirjen Pajak, harga transfer merupakan penentuan dari transaksi antar pihak berelasi atau yang memiliki hubungan istimewa. Ketika ada hubungan khusus antara dua atau lebih wajib pajak yang mengurangi jumlah pajak penghasilan yang terutang oleh masing-masing wajib pajak, muncul masalah harga transfer.</w:t>
      </w:r>
    </w:p>
    <w:p w14:paraId="4D4D10E5"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w:t>
      </w:r>
      <w:r w:rsidRPr="00F60E07">
        <w:rPr>
          <w:rFonts w:ascii="Times New Roman" w:eastAsia="Calibri" w:hAnsi="Times New Roman" w:cs="Times New Roman"/>
          <w:iCs/>
          <w:color w:val="000000"/>
          <w:sz w:val="24"/>
          <w:szCs w:val="24"/>
        </w:rPr>
        <w:t xml:space="preserve">Salah satu upaya yang dilakukan oleh perusahaan multinasional dalam praktik agresivitas pajak ialah memanfaatkan harga transfer. Dari sudut pandang pemerintah, harga transfer dapat menimbulkan potensi penerimaan pajak negara berkurang dikarenakan perusahaan multinasional melakukan cara untuk   pemerkecil harga jual antara perusahaan yang masih dalam satu grup dan </w:t>
      </w:r>
      <w:r w:rsidRPr="00F60E07">
        <w:rPr>
          <w:rFonts w:ascii="Times New Roman" w:eastAsia="Calibri" w:hAnsi="Times New Roman" w:cs="Times New Roman"/>
          <w:iCs/>
          <w:color w:val="000000"/>
          <w:sz w:val="24"/>
          <w:szCs w:val="24"/>
        </w:rPr>
        <w:lastRenderedPageBreak/>
        <w:t>mentransfer laba yang diperoleh kepada perusahaan yang menerapkan tarif pajak lebih rendah. Sehingga semakin rendah tarif pajak suatu negara                                 maka semakin besar kemungkinan perusahaan melakukan harga transfer..</w:t>
      </w:r>
    </w:p>
    <w:p w14:paraId="208DF93C"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PT Adaro adalah salah satu perusahaan multinasional yang bertanggung jawab atas fenomena </w:t>
      </w:r>
      <w:r w:rsidRPr="00F60E07">
        <w:rPr>
          <w:rFonts w:ascii="Times New Roman" w:eastAsia="Calibri" w:hAnsi="Times New Roman" w:cs="Times New Roman"/>
          <w:iCs/>
          <w:color w:val="000000"/>
          <w:sz w:val="24"/>
          <w:szCs w:val="24"/>
        </w:rPr>
        <w:t>harga transfer</w:t>
      </w:r>
      <w:r w:rsidRPr="00F60E07">
        <w:rPr>
          <w:rFonts w:ascii="Times New Roman" w:eastAsia="Calibri" w:hAnsi="Times New Roman" w:cs="Times New Roman"/>
          <w:color w:val="000000"/>
          <w:sz w:val="24"/>
          <w:szCs w:val="24"/>
        </w:rPr>
        <w:t xml:space="preserve"> yang tidak wajar di Indonesia. PT Adaro menghindari pajak dengan memindahkan keuntungan dari pertambangan batu bara di Indonesia ke cabangnya di Singapura, Coltrade Service International, dari tahun 2009 hingga 2017.   PT Adaro menggali kekayaan alam Indonesia dan menghasilkan keuntungan besar, tetapi pajak yang dibayarkan kepada pemerintah Indonesia tidak sebanding dengan sumber daya yang diambil. PT. Adaro menjual batubara yang ditambang di Indonesia kepada Coaltrade dengan harga lebih rendah, dan menjualnya kembali dengan harga lebih tinggi. Coaltrade membukukan bonus berjumlah US$ 55ijuta yang diberikan oleh pihak ketiga dan anak perusahaan Adaro lainnya. Untuk mengurangi pajak PT. Adaro, pembukuan ini dilakukan karena tarif pajak di Singapura lebih rendah 17% dibandingkan tarif pajak di Indonesia. Pada laporan tersebut, dikatakan bahwa PT Adaro mampu membayar pajak sebesar US$125 juta (Rp. 1,75 triliun) lebih sedikit melalui entitas luar negerinya dibandingkan dengan pajak yang harus dibayarkan di Indonesia antara tahun 2009 hingga 2017. Keuntungan yang seharusnya dilaporkan kepada pemerintah Indonesia menjadi lebih kecil karena tindakan ini. Pada tahun 2019, Menteri Keuangan Sri Mulyani menyatakan bahwa negara tidak menerima uang sepeser pun dari PT Adaro. PT Toyota Manufacturing dari tahun 2005 hingga 2008 dan PT Coca-Cola Indonesia dari tahun 2002 hingga 2006 adalah contoh kasus sebelumnya. Perusahaan-</w:t>
      </w:r>
      <w:r w:rsidRPr="00F60E07">
        <w:rPr>
          <w:rFonts w:ascii="Times New Roman" w:eastAsia="Calibri" w:hAnsi="Times New Roman" w:cs="Times New Roman"/>
          <w:color w:val="000000"/>
          <w:sz w:val="24"/>
          <w:szCs w:val="24"/>
        </w:rPr>
        <w:lastRenderedPageBreak/>
        <w:t>perusahaan internasional seperti Google, Starbucks, dan Amazon juga pernah terlibat dalam kasus-kasus agresivitas pajak melalui skema harga transfer.</w:t>
      </w:r>
    </w:p>
    <w:p w14:paraId="019F36B0"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Perusahaan menggunakan transfer harga untuk memindahkan pendapatan industri dari Indonesia ke produk antara industri yang dikenakan pajak lebih rendah di luar negeri (Wardana &amp; Asalam, 2022).  Perusahaan multinasional yang mempunyai anak perusahaan relatif melakukan harga transfer dalam merekayasa transaksi. Tindakan tersebut berupa menentukan harga jual antara perusahaan satu dengan lainnya dalam satu grup yang sama dan dapat melakukan perpindahan laba yang didapatkan perushaaan yang berdiam di suatu negara lainnya yang memiliki tarif pajak yang lebih kecil. Dengan demikian, pendapatan pajak suatu negara di masa mendatang akan berkurang. (Santosok</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xml:space="preserve">, 2021). Pengaruh lain dari harga transfer terhadap agresivitas pajak didukung oleh hasil penelitian dari </w:t>
      </w:r>
      <w:bookmarkStart w:id="127" w:name="_Hlk179303162"/>
      <w:bookmarkStart w:id="128" w:name="_Hlk205587050"/>
      <w:r w:rsidRPr="00F60E07">
        <w:rPr>
          <w:rFonts w:ascii="Times New Roman" w:eastAsia="Calibri" w:hAnsi="Times New Roman" w:cs="Times New Roman"/>
          <w:color w:val="000000"/>
          <w:sz w:val="24"/>
          <w:szCs w:val="24"/>
        </w:rPr>
        <w:t>Athalia &amp; Machdar</w:t>
      </w:r>
      <w:r w:rsidRPr="00F60E07">
        <w:rPr>
          <w:rFonts w:ascii="Times New Roman" w:eastAsia="Calibri" w:hAnsi="Times New Roman" w:cs="Times New Roman"/>
          <w:i/>
          <w:iCs/>
          <w:color w:val="000000"/>
          <w:sz w:val="24"/>
          <w:szCs w:val="24"/>
        </w:rPr>
        <w:t xml:space="preserve"> </w:t>
      </w:r>
      <w:r w:rsidRPr="00F60E07">
        <w:rPr>
          <w:rFonts w:ascii="Times New Roman" w:eastAsia="Calibri" w:hAnsi="Times New Roman" w:cs="Times New Roman"/>
          <w:color w:val="000000"/>
          <w:sz w:val="24"/>
          <w:szCs w:val="24"/>
        </w:rPr>
        <w:t xml:space="preserve"> (2024)</w:t>
      </w:r>
      <w:bookmarkEnd w:id="127"/>
      <w:r w:rsidRPr="00F60E07">
        <w:rPr>
          <w:rFonts w:ascii="Times New Roman" w:eastAsia="Calibri" w:hAnsi="Times New Roman" w:cs="Times New Roman"/>
          <w:color w:val="000000"/>
          <w:sz w:val="24"/>
          <w:szCs w:val="24"/>
        </w:rPr>
        <w:t>, Sianturi</w:t>
      </w:r>
      <w:r w:rsidRPr="00F60E07">
        <w:rPr>
          <w:rFonts w:ascii="Times New Roman" w:eastAsia="Calibri" w:hAnsi="Times New Roman" w:cs="Times New Roman"/>
          <w:i/>
          <w:iCs/>
          <w:color w:val="000000"/>
          <w:sz w:val="24"/>
          <w:szCs w:val="24"/>
        </w:rPr>
        <w:t xml:space="preserve"> et al.</w:t>
      </w:r>
      <w:r w:rsidRPr="00F60E07">
        <w:rPr>
          <w:rFonts w:ascii="Times New Roman" w:eastAsia="Calibri" w:hAnsi="Times New Roman" w:cs="Times New Roman"/>
          <w:color w:val="000000"/>
          <w:sz w:val="24"/>
          <w:szCs w:val="24"/>
        </w:rPr>
        <w:t xml:space="preserve"> (2023), dan Maharani &amp; Sulistiyowati (2023) yang menunjukkan bahwa harga transfer berpengaruh signifikan terhadap agresivitas pajak</w:t>
      </w:r>
      <w:bookmarkEnd w:id="128"/>
      <w:r w:rsidRPr="00F60E07">
        <w:rPr>
          <w:rFonts w:ascii="Times New Roman" w:eastAsia="Calibri" w:hAnsi="Times New Roman" w:cs="Times New Roman"/>
          <w:color w:val="000000"/>
          <w:sz w:val="24"/>
          <w:szCs w:val="24"/>
        </w:rPr>
        <w:t xml:space="preserve">, sedangkan hasil penelitian </w:t>
      </w:r>
      <w:bookmarkStart w:id="129" w:name="_Hlk205586765"/>
      <w:r w:rsidRPr="00F60E07">
        <w:rPr>
          <w:rFonts w:ascii="Times New Roman" w:eastAsia="Calibri" w:hAnsi="Times New Roman" w:cs="Times New Roman"/>
          <w:color w:val="000000"/>
          <w:sz w:val="24"/>
          <w:szCs w:val="24"/>
        </w:rPr>
        <w:t xml:space="preserve">Tarigan </w:t>
      </w:r>
      <w:r w:rsidRPr="00F60E07">
        <w:rPr>
          <w:rFonts w:ascii="Times New Roman" w:eastAsia="Calibri" w:hAnsi="Times New Roman" w:cs="Times New Roman"/>
          <w:i/>
          <w:iCs/>
          <w:color w:val="000000"/>
          <w:sz w:val="24"/>
          <w:szCs w:val="24"/>
        </w:rPr>
        <w:t xml:space="preserve">et al. </w:t>
      </w:r>
      <w:r w:rsidRPr="00F60E07">
        <w:rPr>
          <w:rFonts w:ascii="Times New Roman" w:eastAsia="Calibri" w:hAnsi="Times New Roman" w:cs="Times New Roman"/>
          <w:color w:val="000000"/>
          <w:sz w:val="24"/>
          <w:szCs w:val="24"/>
        </w:rPr>
        <w:t xml:space="preserve"> (2023), Manoppo &amp; Susanti (2022), dan Septiani &amp; Winatai(2022) menunjukan bahwa </w:t>
      </w:r>
      <w:r w:rsidRPr="00F60E07">
        <w:rPr>
          <w:rFonts w:ascii="Times New Roman" w:eastAsia="Calibri" w:hAnsi="Times New Roman" w:cs="Times New Roman"/>
          <w:iCs/>
          <w:color w:val="000000"/>
          <w:sz w:val="24"/>
          <w:szCs w:val="24"/>
        </w:rPr>
        <w:t>harga transfer</w:t>
      </w:r>
      <w:r w:rsidRPr="00F60E07">
        <w:rPr>
          <w:rFonts w:ascii="Times New Roman" w:eastAsia="Calibri" w:hAnsi="Times New Roman" w:cs="Times New Roman"/>
          <w:color w:val="000000"/>
          <w:sz w:val="24"/>
          <w:szCs w:val="24"/>
        </w:rPr>
        <w:t xml:space="preserve"> tidak berpengaruh signifikan terhadap agresivitas pajak</w:t>
      </w:r>
      <w:bookmarkEnd w:id="129"/>
      <w:r w:rsidRPr="00F60E07">
        <w:rPr>
          <w:rFonts w:ascii="Times New Roman" w:eastAsia="Calibri" w:hAnsi="Times New Roman" w:cs="Times New Roman"/>
          <w:color w:val="000000"/>
          <w:sz w:val="24"/>
          <w:szCs w:val="24"/>
        </w:rPr>
        <w:t>..</w:t>
      </w:r>
    </w:p>
    <w:p w14:paraId="5401A0C7"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Faktor selanjutnya yang mempengaruhi tindakan agresivitas pajak adalah koneksi politik. Koneksi politik adalah hubungan antara pihak tertentu dan pihak yang memiliki kepentingan dalam politik. Hubungan ini dapat memperkuat posisi perusahaan dalam memperoleh dukungan kebijakan, akses terhadap sumber daya, maupun perlindungan dari risiko regulasi. Koneksi politik juga dapat berdampak pada perilaku perusahaan dalam hal kepatuhan pajak.</w:t>
      </w:r>
    </w:p>
    <w:p w14:paraId="5D81DDE4"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lastRenderedPageBreak/>
        <w:t xml:space="preserve">       Perusahaan dengan koneksi politik yang kuat cenderung mengurangi tindakan agresivitas pajak. Tindakan ini terjadi karena perusahaan yang.memiliki keterikatan politik lebih rentan terhadap pengawasan dari berbagai pihak, sehingga perusahaan berupaya menjaga reputasi dan meminimalkan risiko hukum maupun sosial. </w:t>
      </w:r>
    </w:p>
    <w:p w14:paraId="5A2A52D6"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Contoh perusahaan di Indonesia, yaitu PT Pertamina dan PT Telkom Indonesia, perusahaan ini memiliki hubungan erat dengan pemerintah dan menunjukkan tingkat kepatuhan pajak yang relatif tinggi. Koneksi politik yang kuat membuat kedua perusahaan cenderung menghindari praktik agresif dalam perpajakan untuk menjaga citra dan kepatuhan terhadap regulasi yang berlaku.</w:t>
      </w:r>
    </w:p>
    <w:p w14:paraId="24B8C1DF"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Perusahaan dengan koneksi politik cenderung mengurangi agresivitas pajak untuk menjaga reputasi karena pengawasan ketat dari politisi untuk menghindari risiko penyalahgunaan pajak yang dapat merugikan negara. </w:t>
      </w:r>
      <w:bookmarkStart w:id="130" w:name="_Hlk205588778"/>
      <w:r w:rsidRPr="00F60E07">
        <w:rPr>
          <w:rFonts w:ascii="Times New Roman" w:eastAsia="Calibri" w:hAnsi="Times New Roman" w:cs="Times New Roman"/>
          <w:color w:val="000000"/>
          <w:sz w:val="24"/>
          <w:szCs w:val="24"/>
        </w:rPr>
        <w:t xml:space="preserve">Pengaruh lain dari koneksi politik terhadap agresivitasi pajak didukung hasil penelitian Handayani &amp; Utom (2023), Solikin &amp; Slamet (2022), dan Rahmadhi &amp; Sarpingah (2022) menunjukkan bahwa agresivitas pajak tidak dipengaruhi secara signifikan oleh koneksi politik, sebaliknya hasil penelitian </w:t>
      </w:r>
      <w:bookmarkEnd w:id="130"/>
      <w:r w:rsidRPr="00F60E07">
        <w:rPr>
          <w:rFonts w:ascii="Times New Roman" w:eastAsia="Calibri" w:hAnsi="Times New Roman" w:cs="Times New Roman"/>
          <w:color w:val="000000"/>
          <w:sz w:val="24"/>
          <w:szCs w:val="24"/>
        </w:rPr>
        <w:t xml:space="preserve">Utari (2021), Krisnawati </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(2021), dan Fajri (2020) yang menunjukkan bahwa koneksi politik berpengaruh signifikan tarhadap agresivitas pajak.</w:t>
      </w:r>
    </w:p>
    <w:p w14:paraId="5EF25197"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Faktor lainnya yang mempengaruhi tindakan agresivitas pajak yaitu likuiditas. Likuiditas merupakan kemampuan sebuah perusahaan dalam memunuhi kewajiban jangka pendek. Jika suatu perusahaan memiliki tingkat likuiditas yang tinggi, maka perusahaan tersebut memiliki arus kas yang lancar dan memiliki kemampuan untuk membayar pajak yang tinggi, sehingga agresivitas pajak perusahaan semakin rendah seiring dengan tingkat likuiditasnya (Suyanto &amp; Supramono, 2012).</w:t>
      </w:r>
    </w:p>
    <w:p w14:paraId="1130F5EF"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lastRenderedPageBreak/>
        <w:t xml:space="preserve">        Tingkat likuiditas yang tinggi menunjukkan arus kas yang baik, dan rasio likuiditas yang lebih tinggi menunjukkan bahwa perusahaan tersebut dalam kondisi yang baik. Perusahaan tidak agresif terhadap pajak ketika perusahaan sehat, tetapi ketika tingkat likuiditas rendah, perusahaan akan agresif terhadap pajak.</w:t>
      </w:r>
      <w:r w:rsidRPr="00F60E07">
        <w:rPr>
          <w:rFonts w:ascii="Calibri" w:eastAsia="Calibri" w:hAnsi="Calibri" w:cs="Times New Roman"/>
          <w:color w:val="000000"/>
        </w:rPr>
        <w:t xml:space="preserve"> </w:t>
      </w:r>
      <w:r w:rsidRPr="00F60E07">
        <w:rPr>
          <w:rFonts w:ascii="Times New Roman" w:eastAsia="Calibri" w:hAnsi="Times New Roman" w:cs="Times New Roman"/>
          <w:color w:val="000000"/>
          <w:sz w:val="24"/>
          <w:szCs w:val="24"/>
        </w:rPr>
        <w:t xml:space="preserve">Perusahaan dengan likuiditas yang rendah memiliki tingkat perputaran kas yang rendah, sehingga perusahaan akan berusaha untuk mengurangi pengeluaran, termasuk melakukan tindakan agresivitas pajak. Tindakan ini bertentangan dengan harapan pemerintah bahwa perusahaan memenuhi kewajiban pajak mereka dengan benar. Seperti penelitian yang dilakukan oleh </w:t>
      </w:r>
      <w:bookmarkStart w:id="131" w:name="_Hlk177306072"/>
      <w:bookmarkStart w:id="132" w:name="_Hlk205591368"/>
      <w:r w:rsidRPr="00F60E07">
        <w:rPr>
          <w:rFonts w:ascii="Times New Roman" w:eastAsia="Calibri" w:hAnsi="Times New Roman" w:cs="Times New Roman"/>
          <w:color w:val="000000"/>
          <w:sz w:val="24"/>
          <w:szCs w:val="24"/>
        </w:rPr>
        <w:t xml:space="preserve">Allo </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xml:space="preserve"> (2021), Roslita &amp; Erika (2022), dan  Dharmayanti (2019)</w:t>
      </w:r>
      <w:bookmarkEnd w:id="131"/>
      <w:r w:rsidRPr="00F60E07">
        <w:rPr>
          <w:rFonts w:ascii="Times New Roman" w:eastAsia="Calibri" w:hAnsi="Times New Roman" w:cs="Times New Roman"/>
          <w:color w:val="000000"/>
          <w:sz w:val="24"/>
          <w:szCs w:val="24"/>
        </w:rPr>
        <w:t xml:space="preserve"> yang menunjukkan bahwa likuiditas berpengaruh signifikan terhadap agresivitas pajak, sebaliknya penelitian yang dilakukan oleh Alfin (2022), Kartika &amp; Nurhayati (2020), dan Purba &amp; Kuncahyo (2020) menunjukkan bahwa likuiditas tidak berpengaruh signifikan terhadap agesivitas pajak.</w:t>
      </w:r>
      <w:bookmarkEnd w:id="132"/>
    </w:p>
    <w:p w14:paraId="1E5790C4"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Berdasarkan uraian di atas, tujuan penelitian ini adalah untuk mengetahui seberapa besar agresivitas pajak dipengaruhi oleh harga transfer, koneksi politik, dan likuiditas. Peneliti tertarik untuk melakukan penelitian yang berjudul</w:t>
      </w:r>
      <w:r w:rsidRPr="00F60E07">
        <w:rPr>
          <w:rFonts w:ascii="Times New Roman" w:eastAsia="Calibri" w:hAnsi="Times New Roman" w:cs="Times New Roman"/>
          <w:b/>
          <w:bCs/>
          <w:color w:val="000000"/>
          <w:sz w:val="24"/>
          <w:szCs w:val="24"/>
        </w:rPr>
        <w:t xml:space="preserve"> “Pe</w:t>
      </w:r>
      <w:r w:rsidRPr="00F60E07">
        <w:rPr>
          <w:rFonts w:ascii="Times New Roman" w:eastAsia="Calibri" w:hAnsi="Times New Roman" w:cs="Times New Roman"/>
          <w:b/>
          <w:color w:val="000000"/>
          <w:sz w:val="24"/>
          <w:szCs w:val="24"/>
        </w:rPr>
        <w:t>ngaruh Harga Transfer Dan Koneksi Politik Serta Likuiditas Terhadap Agresivitas Pajak Pada Perusahaan Manufaktur Dan Pertambangan di Indonesia 2018 - 2024).</w:t>
      </w:r>
      <w:r w:rsidRPr="00F60E07">
        <w:rPr>
          <w:rFonts w:ascii="Times New Roman" w:eastAsia="Calibri" w:hAnsi="Times New Roman" w:cs="Times New Roman"/>
          <w:color w:val="000000"/>
          <w:sz w:val="24"/>
          <w:szCs w:val="24"/>
        </w:rPr>
        <w:t xml:space="preserve"> </w:t>
      </w:r>
    </w:p>
    <w:p w14:paraId="205978DC" w14:textId="77777777" w:rsidR="00F60E07" w:rsidRPr="00F60E07" w:rsidRDefault="00F60E07" w:rsidP="00F60E07">
      <w:pPr>
        <w:spacing w:line="480" w:lineRule="auto"/>
        <w:jc w:val="both"/>
        <w:rPr>
          <w:rFonts w:ascii="Times New Roman" w:eastAsia="Calibri" w:hAnsi="Times New Roman" w:cs="Times New Roman"/>
          <w:color w:val="000000"/>
          <w:sz w:val="2"/>
          <w:szCs w:val="2"/>
        </w:rPr>
      </w:pPr>
    </w:p>
    <w:p w14:paraId="237E589B" w14:textId="77777777" w:rsidR="00F60E07" w:rsidRPr="00F60E07" w:rsidRDefault="00F60E07" w:rsidP="00F60E07">
      <w:pPr>
        <w:keepNext/>
        <w:keepLines/>
        <w:spacing w:before="40" w:after="0"/>
        <w:outlineLvl w:val="1"/>
        <w:rPr>
          <w:rFonts w:ascii="Times New Roman" w:eastAsia="Times New Roman" w:hAnsi="Times New Roman" w:cs="Times New Roman"/>
          <w:b/>
          <w:color w:val="000000"/>
          <w:sz w:val="24"/>
          <w:szCs w:val="26"/>
        </w:rPr>
      </w:pPr>
      <w:bookmarkStart w:id="133" w:name="_Toc204201819"/>
      <w:bookmarkStart w:id="134" w:name="_Toc204202557"/>
      <w:bookmarkStart w:id="135" w:name="_Toc204203166"/>
      <w:bookmarkStart w:id="136" w:name="_Toc205768976"/>
      <w:bookmarkStart w:id="137" w:name="_Toc207673830"/>
      <w:bookmarkStart w:id="138" w:name="_Toc207674847"/>
      <w:bookmarkStart w:id="139" w:name="_Toc209730535"/>
      <w:r w:rsidRPr="00F60E07">
        <w:rPr>
          <w:rFonts w:ascii="Times New Roman" w:eastAsia="Times New Roman" w:hAnsi="Times New Roman" w:cs="Times New Roman"/>
          <w:b/>
          <w:color w:val="000000"/>
          <w:sz w:val="24"/>
          <w:szCs w:val="26"/>
        </w:rPr>
        <w:t>1.2     Rumusan Masalah</w:t>
      </w:r>
      <w:bookmarkEnd w:id="133"/>
      <w:bookmarkEnd w:id="134"/>
      <w:bookmarkEnd w:id="135"/>
      <w:bookmarkEnd w:id="136"/>
      <w:bookmarkEnd w:id="137"/>
      <w:bookmarkEnd w:id="138"/>
      <w:bookmarkEnd w:id="139"/>
    </w:p>
    <w:p w14:paraId="4119ED21" w14:textId="77777777" w:rsidR="00F60E07" w:rsidRPr="00F60E07" w:rsidRDefault="00F60E07" w:rsidP="00F60E07">
      <w:pPr>
        <w:rPr>
          <w:rFonts w:ascii="Calibri" w:eastAsia="Calibri" w:hAnsi="Calibri" w:cs="Times New Roman"/>
          <w:color w:val="000000"/>
          <w:sz w:val="2"/>
          <w:szCs w:val="2"/>
        </w:rPr>
      </w:pPr>
    </w:p>
    <w:p w14:paraId="1AAAD505"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Calibri" w:eastAsia="Calibri" w:hAnsi="Calibri" w:cs="Times New Roman"/>
          <w:color w:val="000000"/>
          <w:sz w:val="2"/>
          <w:szCs w:val="2"/>
        </w:rPr>
        <w:t xml:space="preserve">         </w:t>
      </w:r>
      <w:r w:rsidRPr="00F60E07">
        <w:rPr>
          <w:rFonts w:ascii="Times New Roman" w:eastAsia="Calibri" w:hAnsi="Times New Roman" w:cs="Times New Roman"/>
          <w:color w:val="000000"/>
          <w:sz w:val="24"/>
          <w:szCs w:val="24"/>
        </w:rPr>
        <w:t xml:space="preserve">       </w:t>
      </w:r>
      <w:r w:rsidRPr="00F60E07">
        <w:rPr>
          <w:rFonts w:ascii="Calibri" w:eastAsia="Calibri" w:hAnsi="Calibri" w:cs="Times New Roman"/>
          <w:color w:val="000000"/>
          <w:sz w:val="2"/>
          <w:szCs w:val="2"/>
        </w:rPr>
        <w:t xml:space="preserve">   </w:t>
      </w:r>
      <w:r w:rsidRPr="00F60E07">
        <w:rPr>
          <w:rFonts w:ascii="Times New Roman" w:eastAsia="Calibri" w:hAnsi="Times New Roman" w:cs="Times New Roman"/>
          <w:color w:val="000000"/>
          <w:sz w:val="24"/>
          <w:szCs w:val="24"/>
        </w:rPr>
        <w:t>Berdasarkan uraian latar belakang, diatas maka rumusan masalah yang dikemukakan adalah sebegai berikut:</w:t>
      </w:r>
    </w:p>
    <w:p w14:paraId="26BAE5FA" w14:textId="77777777" w:rsidR="00F60E07" w:rsidRPr="00F60E07" w:rsidRDefault="00F60E07" w:rsidP="00F60E07">
      <w:pPr>
        <w:numPr>
          <w:ilvl w:val="0"/>
          <w:numId w:val="10"/>
        </w:numPr>
        <w:spacing w:line="480" w:lineRule="auto"/>
        <w:ind w:left="426" w:hanging="283"/>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lastRenderedPageBreak/>
        <w:t>Apakah harga transfer berpengaruh</w:t>
      </w:r>
      <w:bookmarkStart w:id="140" w:name="_Hlk188558173"/>
      <w:r w:rsidRPr="00F60E07">
        <w:rPr>
          <w:rFonts w:ascii="Times New Roman" w:eastAsia="Calibri" w:hAnsi="Times New Roman" w:cs="Times New Roman"/>
          <w:color w:val="000000"/>
          <w:sz w:val="24"/>
          <w:szCs w:val="24"/>
        </w:rPr>
        <w:t xml:space="preserve"> signifikan </w:t>
      </w:r>
      <w:bookmarkEnd w:id="140"/>
      <w:r w:rsidRPr="00F60E07">
        <w:rPr>
          <w:rFonts w:ascii="Times New Roman" w:eastAsia="Calibri" w:hAnsi="Times New Roman" w:cs="Times New Roman"/>
          <w:color w:val="000000"/>
          <w:sz w:val="24"/>
          <w:szCs w:val="24"/>
        </w:rPr>
        <w:t>dan positif terhadap agresivitas pajak?</w:t>
      </w:r>
    </w:p>
    <w:p w14:paraId="6B157465" w14:textId="77777777" w:rsidR="00F60E07" w:rsidRPr="00F60E07" w:rsidRDefault="00F60E07" w:rsidP="00F60E07">
      <w:pPr>
        <w:numPr>
          <w:ilvl w:val="0"/>
          <w:numId w:val="10"/>
        </w:numPr>
        <w:spacing w:line="480" w:lineRule="auto"/>
        <w:ind w:left="426" w:hanging="283"/>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Apakah koneksi politik berpengaruh signifikan dan negatif  terhadap agresivitas pajak?</w:t>
      </w:r>
    </w:p>
    <w:p w14:paraId="311F38F5" w14:textId="77777777" w:rsidR="00F60E07" w:rsidRPr="00F60E07" w:rsidRDefault="00F60E07" w:rsidP="00F60E07">
      <w:pPr>
        <w:numPr>
          <w:ilvl w:val="0"/>
          <w:numId w:val="10"/>
        </w:numPr>
        <w:spacing w:line="480" w:lineRule="auto"/>
        <w:ind w:left="426" w:hanging="283"/>
        <w:contextualSpacing/>
        <w:jc w:val="both"/>
        <w:rPr>
          <w:rFonts w:ascii="Times New Roman" w:eastAsia="Calibri" w:hAnsi="Times New Roman" w:cs="Times New Roman"/>
          <w:b/>
          <w:color w:val="000000"/>
          <w:sz w:val="24"/>
          <w:szCs w:val="24"/>
        </w:rPr>
      </w:pPr>
      <w:r w:rsidRPr="00F60E07">
        <w:rPr>
          <w:rFonts w:ascii="Times New Roman" w:eastAsia="Calibri" w:hAnsi="Times New Roman" w:cs="Times New Roman"/>
          <w:color w:val="000000"/>
          <w:sz w:val="24"/>
          <w:szCs w:val="24"/>
        </w:rPr>
        <w:t>Apakah likuiditas berpengaruh signifikan dan positif terhadap agresivitas pajak?</w:t>
      </w:r>
    </w:p>
    <w:p w14:paraId="15D8E8FF" w14:textId="77777777" w:rsidR="00F60E07" w:rsidRPr="00F60E07" w:rsidRDefault="00F60E07" w:rsidP="00F60E07">
      <w:pPr>
        <w:keepNext/>
        <w:keepLines/>
        <w:spacing w:before="40" w:after="0"/>
        <w:outlineLvl w:val="1"/>
        <w:rPr>
          <w:rFonts w:ascii="Times New Roman" w:eastAsia="Times New Roman" w:hAnsi="Times New Roman" w:cs="Times New Roman"/>
          <w:b/>
          <w:color w:val="000000"/>
          <w:sz w:val="24"/>
          <w:szCs w:val="26"/>
        </w:rPr>
      </w:pPr>
      <w:bookmarkStart w:id="141" w:name="_Toc204201820"/>
      <w:bookmarkStart w:id="142" w:name="_Toc204202558"/>
      <w:bookmarkStart w:id="143" w:name="_Toc204203167"/>
      <w:bookmarkStart w:id="144" w:name="_Toc205768977"/>
      <w:bookmarkStart w:id="145" w:name="_Toc207673831"/>
      <w:bookmarkStart w:id="146" w:name="_Toc207674848"/>
      <w:bookmarkStart w:id="147" w:name="_Toc209730536"/>
      <w:r w:rsidRPr="00F60E07">
        <w:rPr>
          <w:rFonts w:ascii="Times New Roman" w:eastAsia="Times New Roman" w:hAnsi="Times New Roman" w:cs="Times New Roman"/>
          <w:b/>
          <w:color w:val="000000"/>
          <w:sz w:val="24"/>
          <w:szCs w:val="26"/>
        </w:rPr>
        <w:t>1.3 Tujuan Penelitian</w:t>
      </w:r>
      <w:bookmarkEnd w:id="141"/>
      <w:bookmarkEnd w:id="142"/>
      <w:bookmarkEnd w:id="143"/>
      <w:bookmarkEnd w:id="144"/>
      <w:bookmarkEnd w:id="145"/>
      <w:bookmarkEnd w:id="146"/>
      <w:bookmarkEnd w:id="147"/>
    </w:p>
    <w:p w14:paraId="3D6F37E2" w14:textId="77777777" w:rsidR="00F60E07" w:rsidRPr="00F60E07" w:rsidRDefault="00F60E07" w:rsidP="00F60E07">
      <w:pPr>
        <w:rPr>
          <w:rFonts w:ascii="Calibri" w:eastAsia="Calibri" w:hAnsi="Calibri" w:cs="Times New Roman"/>
          <w:color w:val="000000"/>
          <w:sz w:val="2"/>
          <w:szCs w:val="2"/>
        </w:rPr>
      </w:pPr>
    </w:p>
    <w:p w14:paraId="6EBFAA3F" w14:textId="77777777" w:rsidR="00F60E07" w:rsidRPr="00F60E07" w:rsidRDefault="00F60E07" w:rsidP="00F60E07">
      <w:pPr>
        <w:contextualSpacing/>
        <w:rPr>
          <w:rFonts w:ascii="Calibri" w:eastAsia="Calibri" w:hAnsi="Calibri" w:cs="Times New Roman"/>
          <w:color w:val="000000"/>
          <w:sz w:val="2"/>
          <w:szCs w:val="2"/>
        </w:rPr>
      </w:pPr>
    </w:p>
    <w:p w14:paraId="49F32839"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Berikut adalah tujuan penelitian, yang didasarkan pada rumusan masalah di atas:</w:t>
      </w:r>
    </w:p>
    <w:p w14:paraId="105AFDEF" w14:textId="77777777" w:rsidR="00F60E07" w:rsidRPr="00F60E07" w:rsidRDefault="00F60E07" w:rsidP="00F60E07">
      <w:pPr>
        <w:numPr>
          <w:ilvl w:val="0"/>
          <w:numId w:val="11"/>
        </w:numPr>
        <w:spacing w:line="480" w:lineRule="auto"/>
        <w:ind w:left="426"/>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Untuk menguji pengaruh </w:t>
      </w:r>
      <w:r w:rsidRPr="00F60E07">
        <w:rPr>
          <w:rFonts w:ascii="Times New Roman" w:eastAsia="Calibri" w:hAnsi="Times New Roman" w:cs="Times New Roman"/>
          <w:iCs/>
          <w:color w:val="000000"/>
          <w:sz w:val="24"/>
          <w:szCs w:val="24"/>
        </w:rPr>
        <w:t>harga transfer</w:t>
      </w:r>
      <w:r w:rsidRPr="00F60E07">
        <w:rPr>
          <w:rFonts w:ascii="Times New Roman" w:eastAsia="Calibri" w:hAnsi="Times New Roman" w:cs="Times New Roman"/>
          <w:color w:val="000000"/>
          <w:sz w:val="24"/>
          <w:szCs w:val="24"/>
        </w:rPr>
        <w:t xml:space="preserve"> terhadap agresivitas pajak.</w:t>
      </w:r>
    </w:p>
    <w:p w14:paraId="0DCC6A88" w14:textId="77777777" w:rsidR="00F60E07" w:rsidRPr="00F60E07" w:rsidRDefault="00F60E07" w:rsidP="00F60E07">
      <w:pPr>
        <w:numPr>
          <w:ilvl w:val="0"/>
          <w:numId w:val="11"/>
        </w:numPr>
        <w:spacing w:line="480" w:lineRule="auto"/>
        <w:ind w:left="426"/>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Untuk menguji pengaruh koneksi politik terhadap agresivitas pajak.</w:t>
      </w:r>
    </w:p>
    <w:p w14:paraId="761F996D" w14:textId="77777777" w:rsidR="00F60E07" w:rsidRPr="00F60E07" w:rsidRDefault="00F60E07" w:rsidP="00F60E07">
      <w:pPr>
        <w:numPr>
          <w:ilvl w:val="0"/>
          <w:numId w:val="11"/>
        </w:numPr>
        <w:spacing w:line="480" w:lineRule="auto"/>
        <w:ind w:left="426"/>
        <w:contextualSpacing/>
        <w:jc w:val="both"/>
        <w:rPr>
          <w:rFonts w:ascii="Times New Roman" w:eastAsia="Calibri" w:hAnsi="Times New Roman" w:cs="Times New Roman"/>
          <w:b/>
          <w:color w:val="000000"/>
          <w:sz w:val="24"/>
          <w:szCs w:val="24"/>
        </w:rPr>
      </w:pPr>
      <w:r w:rsidRPr="00F60E07">
        <w:rPr>
          <w:rFonts w:ascii="Times New Roman" w:eastAsia="Calibri" w:hAnsi="Times New Roman" w:cs="Times New Roman"/>
          <w:color w:val="000000"/>
          <w:sz w:val="24"/>
          <w:szCs w:val="24"/>
        </w:rPr>
        <w:t>Untuk menguji pengaruh likuiditas terhadap agresivitas pajak.</w:t>
      </w:r>
    </w:p>
    <w:p w14:paraId="354DE961"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
          <w:szCs w:val="2"/>
        </w:rPr>
      </w:pPr>
    </w:p>
    <w:p w14:paraId="08FEEE9B" w14:textId="77777777" w:rsidR="00F60E07" w:rsidRPr="00F60E07" w:rsidRDefault="00F60E07" w:rsidP="00F60E07">
      <w:pPr>
        <w:keepNext/>
        <w:keepLines/>
        <w:spacing w:before="40" w:after="0"/>
        <w:outlineLvl w:val="1"/>
        <w:rPr>
          <w:rFonts w:ascii="Times New Roman" w:eastAsia="Times New Roman" w:hAnsi="Times New Roman" w:cs="Times New Roman"/>
          <w:b/>
          <w:color w:val="000000"/>
          <w:sz w:val="24"/>
          <w:szCs w:val="26"/>
        </w:rPr>
      </w:pPr>
      <w:bookmarkStart w:id="148" w:name="_Toc204201821"/>
      <w:bookmarkStart w:id="149" w:name="_Toc204202559"/>
      <w:bookmarkStart w:id="150" w:name="_Toc204203168"/>
      <w:bookmarkStart w:id="151" w:name="_Toc205768978"/>
      <w:bookmarkStart w:id="152" w:name="_Toc207673832"/>
      <w:bookmarkStart w:id="153" w:name="_Toc207674849"/>
      <w:bookmarkStart w:id="154" w:name="_Toc209730537"/>
      <w:r w:rsidRPr="00F60E07">
        <w:rPr>
          <w:rFonts w:ascii="Times New Roman" w:eastAsia="Times New Roman" w:hAnsi="Times New Roman" w:cs="Times New Roman"/>
          <w:b/>
          <w:color w:val="000000"/>
          <w:sz w:val="24"/>
          <w:szCs w:val="26"/>
        </w:rPr>
        <w:t>1.4 Manfaat Penelitian</w:t>
      </w:r>
      <w:bookmarkEnd w:id="148"/>
      <w:bookmarkEnd w:id="149"/>
      <w:bookmarkEnd w:id="150"/>
      <w:bookmarkEnd w:id="151"/>
      <w:bookmarkEnd w:id="152"/>
      <w:bookmarkEnd w:id="153"/>
      <w:bookmarkEnd w:id="154"/>
    </w:p>
    <w:p w14:paraId="371464E9" w14:textId="77777777" w:rsidR="00F60E07" w:rsidRPr="00F60E07" w:rsidRDefault="00F60E07" w:rsidP="00F60E07">
      <w:pPr>
        <w:rPr>
          <w:rFonts w:ascii="Calibri" w:eastAsia="Calibri" w:hAnsi="Calibri" w:cs="Times New Roman"/>
          <w:color w:val="000000"/>
          <w:sz w:val="2"/>
          <w:szCs w:val="2"/>
        </w:rPr>
      </w:pPr>
    </w:p>
    <w:p w14:paraId="247005C1" w14:textId="77777777" w:rsidR="00F60E07" w:rsidRPr="00F60E07" w:rsidRDefault="00F60E07" w:rsidP="00F60E07">
      <w:pPr>
        <w:contextualSpacing/>
        <w:rPr>
          <w:rFonts w:ascii="Calibri" w:eastAsia="Calibri" w:hAnsi="Calibri" w:cs="Times New Roman"/>
          <w:color w:val="000000"/>
          <w:sz w:val="2"/>
          <w:szCs w:val="2"/>
        </w:rPr>
      </w:pPr>
    </w:p>
    <w:p w14:paraId="78997F0C"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Penelitian ini diharapkan dapat memberikan manfaat berupa:</w:t>
      </w:r>
    </w:p>
    <w:p w14:paraId="33ABE992" w14:textId="77777777" w:rsidR="00F60E07" w:rsidRPr="00F60E07" w:rsidRDefault="00F60E07" w:rsidP="00F60E07">
      <w:pPr>
        <w:numPr>
          <w:ilvl w:val="0"/>
          <w:numId w:val="12"/>
        </w:numPr>
        <w:spacing w:line="480" w:lineRule="auto"/>
        <w:ind w:left="426"/>
        <w:contextualSpacing/>
        <w:jc w:val="both"/>
        <w:rPr>
          <w:rFonts w:ascii="Times New Roman" w:eastAsia="Calibri" w:hAnsi="Times New Roman" w:cs="Times New Roman"/>
          <w:b/>
          <w:color w:val="000000"/>
          <w:sz w:val="24"/>
          <w:szCs w:val="24"/>
        </w:rPr>
      </w:pPr>
      <w:r w:rsidRPr="00F60E07">
        <w:rPr>
          <w:rFonts w:ascii="Times New Roman" w:eastAsia="Calibri" w:hAnsi="Times New Roman" w:cs="Times New Roman"/>
          <w:b/>
          <w:color w:val="000000"/>
          <w:sz w:val="24"/>
          <w:szCs w:val="24"/>
        </w:rPr>
        <w:t>Manfaat Teoritis</w:t>
      </w:r>
    </w:p>
    <w:p w14:paraId="652C4367" w14:textId="77777777" w:rsidR="00F60E07" w:rsidRPr="00F60E07" w:rsidRDefault="00F60E07" w:rsidP="00F60E07">
      <w:pPr>
        <w:spacing w:line="480" w:lineRule="auto"/>
        <w:ind w:left="426"/>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Penelitian ini diharapkan dapat digunakan sebagai panduan dan pertimbangan bagi kemajuan ilmu ekonomi, khususnya akuntansi. Selain itu, penelitian ini dapat digunakan sebagai literatur untuk menghasilkan konsep dan gagasan baru seputar </w:t>
      </w:r>
      <w:r w:rsidRPr="00F60E07">
        <w:rPr>
          <w:rFonts w:ascii="Times New Roman" w:eastAsia="Calibri" w:hAnsi="Times New Roman" w:cs="Times New Roman"/>
          <w:iCs/>
          <w:color w:val="000000"/>
          <w:sz w:val="24"/>
          <w:szCs w:val="24"/>
        </w:rPr>
        <w:t>harga transfer</w:t>
      </w:r>
      <w:r w:rsidRPr="00F60E07">
        <w:rPr>
          <w:rFonts w:ascii="Times New Roman" w:eastAsia="Calibri" w:hAnsi="Times New Roman" w:cs="Times New Roman"/>
          <w:color w:val="000000"/>
          <w:sz w:val="24"/>
          <w:szCs w:val="24"/>
        </w:rPr>
        <w:t>, koneksi politik, likuiditas serta tindakan agresivitas pajak.</w:t>
      </w:r>
    </w:p>
    <w:p w14:paraId="6E22BD8D" w14:textId="77777777" w:rsidR="00F60E07" w:rsidRPr="00F60E07" w:rsidRDefault="00F60E07" w:rsidP="00F60E07">
      <w:pPr>
        <w:numPr>
          <w:ilvl w:val="0"/>
          <w:numId w:val="12"/>
        </w:numPr>
        <w:spacing w:line="480" w:lineRule="auto"/>
        <w:ind w:left="426"/>
        <w:contextualSpacing/>
        <w:jc w:val="both"/>
        <w:rPr>
          <w:rFonts w:ascii="Times New Roman" w:eastAsia="Calibri" w:hAnsi="Times New Roman" w:cs="Times New Roman"/>
          <w:b/>
          <w:color w:val="000000"/>
          <w:sz w:val="24"/>
          <w:szCs w:val="24"/>
        </w:rPr>
      </w:pPr>
      <w:r w:rsidRPr="00F60E07">
        <w:rPr>
          <w:rFonts w:ascii="Times New Roman" w:eastAsia="Calibri" w:hAnsi="Times New Roman" w:cs="Times New Roman"/>
          <w:b/>
          <w:color w:val="000000"/>
          <w:sz w:val="24"/>
          <w:szCs w:val="24"/>
        </w:rPr>
        <w:t>Manfaat Praktis</w:t>
      </w:r>
    </w:p>
    <w:p w14:paraId="45CEC315" w14:textId="77777777" w:rsidR="00F60E07" w:rsidRPr="00F60E07" w:rsidRDefault="00F60E07" w:rsidP="00F60E07">
      <w:pPr>
        <w:spacing w:line="480" w:lineRule="auto"/>
        <w:ind w:left="426"/>
        <w:contextualSpacing/>
        <w:jc w:val="both"/>
        <w:rPr>
          <w:rFonts w:ascii="Calibri" w:eastAsia="Calibri" w:hAnsi="Calibri" w:cs="Times New Roman"/>
          <w:color w:val="000000"/>
          <w:szCs w:val="24"/>
        </w:rPr>
      </w:pPr>
      <w:r w:rsidRPr="00F60E07">
        <w:rPr>
          <w:rFonts w:ascii="Times New Roman" w:eastAsia="Calibri" w:hAnsi="Times New Roman" w:cs="Times New Roman"/>
          <w:b/>
          <w:color w:val="000000"/>
          <w:sz w:val="24"/>
          <w:szCs w:val="24"/>
        </w:rPr>
        <w:t xml:space="preserve">    </w:t>
      </w:r>
      <w:r w:rsidRPr="00F60E07">
        <w:rPr>
          <w:rFonts w:ascii="Times New Roman" w:eastAsia="Calibri" w:hAnsi="Times New Roman" w:cs="Times New Roman"/>
          <w:color w:val="000000"/>
          <w:sz w:val="24"/>
          <w:szCs w:val="24"/>
        </w:rPr>
        <w:t xml:space="preserve">Diharapkan penelitian ini dapat memberikan informasi dan menjadi referensi bagi berbagai pihak yang tidak yakin dengan pilihannya. Penelitian ini diharapkan dapat memberikan bahan pertimbangan dan perspektif tentang </w:t>
      </w:r>
      <w:r w:rsidRPr="00F60E07">
        <w:rPr>
          <w:rFonts w:ascii="Times New Roman" w:eastAsia="Calibri" w:hAnsi="Times New Roman" w:cs="Times New Roman"/>
          <w:color w:val="000000"/>
          <w:sz w:val="24"/>
          <w:szCs w:val="24"/>
        </w:rPr>
        <w:lastRenderedPageBreak/>
        <w:t>kegiatan agresivitas pajak dan cara menghindari sanksi pajak. Selain itu, akademisi diharapkan dapat menggunakan penelitian ini sebagai referensi dan sebagai sumber tambahan untuk mengembangkan penelitian lebih lanjut tentang agresivitas pajak</w:t>
      </w:r>
      <w:bookmarkStart w:id="155" w:name="_Toc174924883"/>
      <w:bookmarkStart w:id="156" w:name="_Toc174952687"/>
      <w:bookmarkStart w:id="157" w:name="_Toc176718885"/>
      <w:bookmarkStart w:id="158" w:name="_Toc176719963"/>
      <w:bookmarkStart w:id="159" w:name="_Toc178728781"/>
      <w:bookmarkStart w:id="160" w:name="_Toc179305746"/>
      <w:bookmarkStart w:id="161" w:name="_Toc179382529"/>
      <w:r w:rsidRPr="00F60E07">
        <w:rPr>
          <w:rFonts w:ascii="Calibri" w:eastAsia="Calibri" w:hAnsi="Calibri" w:cs="Times New Roman"/>
          <w:color w:val="000000"/>
          <w:szCs w:val="24"/>
        </w:rPr>
        <w:t>.</w:t>
      </w:r>
      <w:bookmarkStart w:id="162" w:name="_Toc204201822"/>
      <w:bookmarkStart w:id="163" w:name="_Toc204202560"/>
      <w:bookmarkStart w:id="164" w:name="_Toc204203169"/>
    </w:p>
    <w:p w14:paraId="281ED605" w14:textId="77777777" w:rsidR="00F60E07" w:rsidRPr="00F60E07" w:rsidRDefault="00F60E07" w:rsidP="00F60E07">
      <w:pPr>
        <w:spacing w:line="360" w:lineRule="auto"/>
        <w:contextualSpacing/>
        <w:jc w:val="center"/>
        <w:rPr>
          <w:rFonts w:ascii="Times New Roman" w:eastAsia="Calibri" w:hAnsi="Times New Roman" w:cs="Times New Roman"/>
          <w:b/>
          <w:bCs/>
          <w:color w:val="000000"/>
          <w:sz w:val="24"/>
          <w:szCs w:val="24"/>
        </w:rPr>
        <w:sectPr w:rsidR="00F60E07" w:rsidRPr="00F60E07" w:rsidSect="00F60E07">
          <w:headerReference w:type="default" r:id="rId17"/>
          <w:footerReference w:type="default" r:id="rId18"/>
          <w:footerReference w:type="first" r:id="rId19"/>
          <w:pgSz w:w="11906" w:h="16838" w:code="9"/>
          <w:pgMar w:top="1701" w:right="1701" w:bottom="1701" w:left="2268" w:header="709" w:footer="709" w:gutter="0"/>
          <w:pgNumType w:start="1"/>
          <w:cols w:space="708"/>
          <w:titlePg/>
          <w:docGrid w:linePitch="360"/>
        </w:sectPr>
      </w:pPr>
    </w:p>
    <w:p w14:paraId="42054C0B" w14:textId="77777777" w:rsidR="00F60E07" w:rsidRPr="00F60E07" w:rsidRDefault="00F60E07" w:rsidP="00F60E07">
      <w:pPr>
        <w:spacing w:line="360" w:lineRule="auto"/>
        <w:contextualSpacing/>
        <w:jc w:val="center"/>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lastRenderedPageBreak/>
        <w:t>BAB I</w:t>
      </w:r>
      <w:bookmarkEnd w:id="155"/>
      <w:bookmarkEnd w:id="156"/>
      <w:bookmarkEnd w:id="157"/>
      <w:bookmarkEnd w:id="158"/>
      <w:bookmarkEnd w:id="159"/>
      <w:r w:rsidRPr="00F60E07">
        <w:rPr>
          <w:rFonts w:ascii="Times New Roman" w:eastAsia="Calibri" w:hAnsi="Times New Roman" w:cs="Times New Roman"/>
          <w:b/>
          <w:bCs/>
          <w:color w:val="000000"/>
          <w:sz w:val="24"/>
          <w:szCs w:val="24"/>
        </w:rPr>
        <w:t>I</w:t>
      </w:r>
      <w:bookmarkEnd w:id="160"/>
      <w:bookmarkEnd w:id="161"/>
      <w:bookmarkEnd w:id="162"/>
      <w:bookmarkEnd w:id="163"/>
      <w:bookmarkEnd w:id="164"/>
    </w:p>
    <w:p w14:paraId="60430DBF" w14:textId="77777777" w:rsidR="00F60E07" w:rsidRPr="00F60E07" w:rsidRDefault="00F60E07" w:rsidP="00F60E07">
      <w:pPr>
        <w:keepNext/>
        <w:keepLines/>
        <w:spacing w:before="240" w:after="0" w:line="360" w:lineRule="auto"/>
        <w:jc w:val="center"/>
        <w:outlineLvl w:val="0"/>
        <w:rPr>
          <w:rFonts w:ascii="Times New Roman" w:eastAsia="Times New Roman" w:hAnsi="Times New Roman" w:cs="Times New Roman"/>
          <w:b/>
          <w:color w:val="000000"/>
          <w:sz w:val="24"/>
          <w:szCs w:val="32"/>
        </w:rPr>
      </w:pPr>
      <w:bookmarkStart w:id="165" w:name="_Toc174924884"/>
      <w:bookmarkStart w:id="166" w:name="_Toc174952688"/>
      <w:bookmarkStart w:id="167" w:name="_Toc176718886"/>
      <w:bookmarkStart w:id="168" w:name="_Toc176719964"/>
      <w:bookmarkStart w:id="169" w:name="_Toc178728782"/>
      <w:bookmarkStart w:id="170" w:name="_Toc179305747"/>
      <w:bookmarkStart w:id="171" w:name="_Toc179382530"/>
      <w:bookmarkStart w:id="172" w:name="_Toc204201823"/>
      <w:bookmarkStart w:id="173" w:name="_Toc204202561"/>
      <w:bookmarkStart w:id="174" w:name="_Toc204203170"/>
      <w:bookmarkStart w:id="175" w:name="_Toc205768979"/>
      <w:bookmarkStart w:id="176" w:name="_Toc207673833"/>
      <w:bookmarkStart w:id="177" w:name="_Toc207674850"/>
      <w:bookmarkStart w:id="178" w:name="_Toc209730538"/>
      <w:r w:rsidRPr="00F60E07">
        <w:rPr>
          <w:rFonts w:ascii="Times New Roman" w:eastAsia="Times New Roman" w:hAnsi="Times New Roman" w:cs="Times New Roman"/>
          <w:b/>
          <w:color w:val="000000"/>
          <w:sz w:val="24"/>
          <w:szCs w:val="32"/>
        </w:rPr>
        <w:t>TINJAUAN PUSTAKA</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07734ABB" w14:textId="77777777" w:rsidR="00F60E07" w:rsidRPr="00F60E07" w:rsidRDefault="00F60E07" w:rsidP="00F60E07">
      <w:pPr>
        <w:rPr>
          <w:rFonts w:ascii="Times New Roman" w:eastAsia="Calibri" w:hAnsi="Times New Roman" w:cs="Times New Roman"/>
          <w:color w:val="000000"/>
          <w:sz w:val="24"/>
          <w:szCs w:val="24"/>
        </w:rPr>
      </w:pPr>
    </w:p>
    <w:p w14:paraId="6D06A273" w14:textId="77777777" w:rsidR="00F60E07" w:rsidRPr="00F60E07" w:rsidRDefault="00F60E07" w:rsidP="00F60E07">
      <w:pPr>
        <w:keepNext/>
        <w:keepLines/>
        <w:spacing w:before="40" w:after="0" w:line="360" w:lineRule="auto"/>
        <w:outlineLvl w:val="1"/>
        <w:rPr>
          <w:rFonts w:ascii="Times New Roman" w:eastAsia="Times New Roman" w:hAnsi="Times New Roman" w:cs="Times New Roman"/>
          <w:b/>
          <w:color w:val="000000"/>
          <w:sz w:val="24"/>
          <w:szCs w:val="26"/>
        </w:rPr>
      </w:pPr>
      <w:bookmarkStart w:id="179" w:name="_Toc174924885"/>
      <w:bookmarkStart w:id="180" w:name="_Toc174952689"/>
      <w:bookmarkStart w:id="181" w:name="_Toc176718887"/>
      <w:bookmarkStart w:id="182" w:name="_Toc176719965"/>
      <w:bookmarkStart w:id="183" w:name="_Toc178728783"/>
      <w:bookmarkStart w:id="184" w:name="_Toc179305748"/>
      <w:bookmarkStart w:id="185" w:name="_Toc179382531"/>
      <w:bookmarkStart w:id="186" w:name="_Toc204201824"/>
      <w:bookmarkStart w:id="187" w:name="_Toc204202562"/>
      <w:bookmarkStart w:id="188" w:name="_Toc204203171"/>
      <w:bookmarkStart w:id="189" w:name="_Toc205768980"/>
      <w:bookmarkStart w:id="190" w:name="_Toc207673834"/>
      <w:bookmarkStart w:id="191" w:name="_Toc207674851"/>
      <w:bookmarkStart w:id="192" w:name="_Toc209730539"/>
      <w:r w:rsidRPr="00F60E07">
        <w:rPr>
          <w:rFonts w:ascii="Times New Roman" w:eastAsia="Times New Roman" w:hAnsi="Times New Roman" w:cs="Times New Roman"/>
          <w:b/>
          <w:color w:val="000000"/>
          <w:sz w:val="24"/>
          <w:szCs w:val="26"/>
        </w:rPr>
        <w:t>2.1 Landasan Teori</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329310A9" w14:textId="77777777" w:rsidR="00F60E07" w:rsidRPr="00F60E07" w:rsidRDefault="00F60E07" w:rsidP="00F60E07">
      <w:pPr>
        <w:keepNext/>
        <w:keepLines/>
        <w:spacing w:before="40" w:after="0" w:line="360" w:lineRule="auto"/>
        <w:outlineLvl w:val="2"/>
        <w:rPr>
          <w:rFonts w:ascii="Times New Roman" w:eastAsia="Times New Roman" w:hAnsi="Times New Roman" w:cs="Times New Roman"/>
          <w:b/>
          <w:color w:val="000000"/>
          <w:sz w:val="24"/>
          <w:szCs w:val="24"/>
        </w:rPr>
      </w:pPr>
      <w:bookmarkStart w:id="193" w:name="_Toc174924886"/>
      <w:bookmarkStart w:id="194" w:name="_Toc174952690"/>
      <w:bookmarkStart w:id="195" w:name="_Toc176718888"/>
      <w:bookmarkStart w:id="196" w:name="_Toc176719966"/>
      <w:bookmarkStart w:id="197" w:name="_Toc178728784"/>
      <w:bookmarkStart w:id="198" w:name="_Toc179305749"/>
      <w:bookmarkStart w:id="199" w:name="_Toc179382532"/>
      <w:bookmarkStart w:id="200" w:name="_Toc204201825"/>
      <w:bookmarkStart w:id="201" w:name="_Toc204202563"/>
      <w:bookmarkStart w:id="202" w:name="_Toc204203172"/>
      <w:bookmarkStart w:id="203" w:name="_Toc205768981"/>
      <w:bookmarkStart w:id="204" w:name="_Toc207673835"/>
      <w:bookmarkStart w:id="205" w:name="_Toc207674852"/>
      <w:bookmarkStart w:id="206" w:name="_Toc209730540"/>
      <w:r w:rsidRPr="00F60E07">
        <w:rPr>
          <w:rFonts w:ascii="Times New Roman" w:eastAsia="Times New Roman" w:hAnsi="Times New Roman" w:cs="Times New Roman"/>
          <w:b/>
          <w:color w:val="000000"/>
          <w:sz w:val="24"/>
          <w:szCs w:val="24"/>
        </w:rPr>
        <w:t>2.1.1 Teori Agensi</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4EF2F909" w14:textId="77777777" w:rsidR="00F60E07" w:rsidRPr="00F60E07" w:rsidRDefault="00F60E07" w:rsidP="00F60E07">
      <w:pPr>
        <w:rPr>
          <w:rFonts w:ascii="Calibri" w:eastAsia="Calibri" w:hAnsi="Calibri" w:cs="Times New Roman"/>
          <w:color w:val="000000"/>
          <w:sz w:val="2"/>
          <w:szCs w:val="2"/>
        </w:rPr>
      </w:pPr>
    </w:p>
    <w:p w14:paraId="5A48BFB6"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Teori agensi adalah teori yang dikembangkan oleh Jensen dan Meckling (1976). Dalam teori agensi dijelaskan hubungan antara </w:t>
      </w:r>
      <w:r w:rsidRPr="00F60E07">
        <w:rPr>
          <w:rFonts w:ascii="Times New Roman" w:eastAsia="Calibri" w:hAnsi="Times New Roman" w:cs="Times New Roman"/>
          <w:i/>
          <w:iCs/>
          <w:color w:val="000000"/>
          <w:sz w:val="24"/>
          <w:szCs w:val="24"/>
        </w:rPr>
        <w:t>principle</w:t>
      </w:r>
      <w:r w:rsidRPr="00F60E07">
        <w:rPr>
          <w:rFonts w:ascii="Times New Roman" w:eastAsia="Calibri" w:hAnsi="Times New Roman" w:cs="Times New Roman"/>
          <w:color w:val="000000"/>
          <w:sz w:val="24"/>
          <w:szCs w:val="24"/>
        </w:rPr>
        <w:t xml:space="preserve"> dan </w:t>
      </w:r>
      <w:r w:rsidRPr="00F60E07">
        <w:rPr>
          <w:rFonts w:ascii="Times New Roman" w:eastAsia="Calibri" w:hAnsi="Times New Roman" w:cs="Times New Roman"/>
          <w:i/>
          <w:iCs/>
          <w:color w:val="000000"/>
          <w:sz w:val="24"/>
          <w:szCs w:val="24"/>
        </w:rPr>
        <w:t>agent</w:t>
      </w:r>
      <w:r w:rsidRPr="00F60E07">
        <w:rPr>
          <w:rFonts w:ascii="Times New Roman" w:eastAsia="Calibri" w:hAnsi="Times New Roman" w:cs="Times New Roman"/>
          <w:color w:val="000000"/>
          <w:sz w:val="24"/>
          <w:szCs w:val="24"/>
        </w:rPr>
        <w:t xml:space="preserve">, kontrak kerja terjadi ketika prinsip memberi kuasa kepada </w:t>
      </w:r>
      <w:r w:rsidRPr="00F60E07">
        <w:rPr>
          <w:rFonts w:ascii="Times New Roman" w:eastAsia="Calibri" w:hAnsi="Times New Roman" w:cs="Times New Roman"/>
          <w:i/>
          <w:iCs/>
          <w:color w:val="000000"/>
          <w:sz w:val="24"/>
          <w:szCs w:val="24"/>
        </w:rPr>
        <w:t>agent</w:t>
      </w:r>
      <w:r w:rsidRPr="00F60E07">
        <w:rPr>
          <w:rFonts w:ascii="Times New Roman" w:eastAsia="Calibri" w:hAnsi="Times New Roman" w:cs="Times New Roman"/>
          <w:color w:val="000000"/>
          <w:sz w:val="24"/>
          <w:szCs w:val="24"/>
        </w:rPr>
        <w:t xml:space="preserve"> untuk membuat keputusan tentang cara mencapai tujuan prinsip. Namun, karena adanya perbedaan kepentingan antara keduanya, </w:t>
      </w:r>
      <w:r w:rsidRPr="00F60E07">
        <w:rPr>
          <w:rFonts w:ascii="Times New Roman" w:eastAsia="Calibri" w:hAnsi="Times New Roman" w:cs="Times New Roman"/>
          <w:i/>
          <w:iCs/>
          <w:color w:val="000000"/>
          <w:sz w:val="24"/>
          <w:szCs w:val="24"/>
        </w:rPr>
        <w:t>agent</w:t>
      </w:r>
      <w:r w:rsidRPr="00F60E07">
        <w:rPr>
          <w:rFonts w:ascii="Times New Roman" w:eastAsia="Calibri" w:hAnsi="Times New Roman" w:cs="Times New Roman"/>
          <w:color w:val="000000"/>
          <w:sz w:val="24"/>
          <w:szCs w:val="24"/>
        </w:rPr>
        <w:t xml:space="preserve"> seringkali lebih mengutamakan kepentingannya sendiri daripada kepentingan </w:t>
      </w:r>
      <w:r w:rsidRPr="00F60E07">
        <w:rPr>
          <w:rFonts w:ascii="Times New Roman" w:eastAsia="Calibri" w:hAnsi="Times New Roman" w:cs="Times New Roman"/>
          <w:i/>
          <w:iCs/>
          <w:color w:val="000000"/>
          <w:sz w:val="24"/>
          <w:szCs w:val="24"/>
        </w:rPr>
        <w:t>principle</w:t>
      </w:r>
      <w:r w:rsidRPr="00F60E07">
        <w:rPr>
          <w:rFonts w:ascii="Times New Roman" w:eastAsia="Calibri" w:hAnsi="Times New Roman" w:cs="Times New Roman"/>
          <w:color w:val="000000"/>
          <w:sz w:val="24"/>
          <w:szCs w:val="24"/>
        </w:rPr>
        <w:t xml:space="preserve">, sehingga menimbulkan konflik kepentingan yang dikenal sebagai masalah agensi. Dalam konteks perpajakan perusahaan, konflik ini tercermin dalam perbedaan tujuan antara otoritas pajak (sebagai </w:t>
      </w:r>
      <w:r w:rsidRPr="00F60E07">
        <w:rPr>
          <w:rFonts w:ascii="Times New Roman" w:eastAsia="Calibri" w:hAnsi="Times New Roman" w:cs="Times New Roman"/>
          <w:i/>
          <w:iCs/>
          <w:color w:val="000000"/>
          <w:sz w:val="24"/>
          <w:szCs w:val="24"/>
        </w:rPr>
        <w:t>principle</w:t>
      </w:r>
      <w:r w:rsidRPr="00F60E07">
        <w:rPr>
          <w:rFonts w:ascii="Times New Roman" w:eastAsia="Calibri" w:hAnsi="Times New Roman" w:cs="Times New Roman"/>
          <w:color w:val="000000"/>
          <w:sz w:val="24"/>
          <w:szCs w:val="24"/>
        </w:rPr>
        <w:t xml:space="preserve">) yang menginginkan pembayaran pajak maksimal demi kepentingan negara, dan perusahaan (sebagai </w:t>
      </w:r>
      <w:r w:rsidRPr="00F60E07">
        <w:rPr>
          <w:rFonts w:ascii="Times New Roman" w:eastAsia="Calibri" w:hAnsi="Times New Roman" w:cs="Times New Roman"/>
          <w:i/>
          <w:iCs/>
          <w:color w:val="000000"/>
          <w:sz w:val="24"/>
          <w:szCs w:val="24"/>
        </w:rPr>
        <w:t>agent</w:t>
      </w:r>
      <w:r w:rsidRPr="00F60E07">
        <w:rPr>
          <w:rFonts w:ascii="Times New Roman" w:eastAsia="Calibri" w:hAnsi="Times New Roman" w:cs="Times New Roman"/>
          <w:color w:val="000000"/>
          <w:sz w:val="24"/>
          <w:szCs w:val="24"/>
        </w:rPr>
        <w:t>) yang berupaya meminimalkan pajak agar beban mereka berkurang dan keuntungan meningkat.</w:t>
      </w:r>
    </w:p>
    <w:p w14:paraId="33EF831B"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Sistem </w:t>
      </w:r>
      <w:r w:rsidRPr="00F60E07">
        <w:rPr>
          <w:rFonts w:ascii="Times New Roman" w:eastAsia="Calibri" w:hAnsi="Times New Roman" w:cs="Times New Roman"/>
          <w:i/>
          <w:iCs/>
          <w:color w:val="000000"/>
          <w:sz w:val="24"/>
          <w:szCs w:val="24"/>
        </w:rPr>
        <w:t>self assessment</w:t>
      </w:r>
      <w:r w:rsidRPr="00F60E07">
        <w:rPr>
          <w:rFonts w:ascii="Times New Roman" w:eastAsia="Calibri" w:hAnsi="Times New Roman" w:cs="Times New Roman"/>
          <w:color w:val="000000"/>
          <w:sz w:val="24"/>
          <w:szCs w:val="24"/>
        </w:rPr>
        <w:t xml:space="preserve"> system yang diterapkan dalam pemungutan pajak, wajib pajak termasuk perusahaan diberi wewenang untuk menentukan, mancatat, membayar, dan melaporkan sendiri kewajiban pajak mereka berdasarkan sistem pemungutan pajak mandiri di Indonesia. Menurut teori keagenan, kerangka kerja ini dapat memperbesar potensi asimetri informasi karena </w:t>
      </w:r>
      <w:r w:rsidRPr="00F60E07">
        <w:rPr>
          <w:rFonts w:ascii="Times New Roman" w:eastAsia="Calibri" w:hAnsi="Times New Roman" w:cs="Times New Roman"/>
          <w:i/>
          <w:iCs/>
          <w:color w:val="000000"/>
          <w:sz w:val="24"/>
          <w:szCs w:val="24"/>
        </w:rPr>
        <w:t xml:space="preserve">agent </w:t>
      </w:r>
      <w:r w:rsidRPr="00F60E07">
        <w:rPr>
          <w:rFonts w:ascii="Times New Roman" w:eastAsia="Calibri" w:hAnsi="Times New Roman" w:cs="Times New Roman"/>
          <w:color w:val="000000"/>
          <w:sz w:val="24"/>
          <w:szCs w:val="24"/>
        </w:rPr>
        <w:t xml:space="preserve">memiliki akses penuh terhadap informasi keuangan yang sebenarnya sementara </w:t>
      </w:r>
      <w:r w:rsidRPr="00F60E07">
        <w:rPr>
          <w:rFonts w:ascii="Times New Roman" w:eastAsia="Calibri" w:hAnsi="Times New Roman" w:cs="Times New Roman"/>
          <w:i/>
          <w:iCs/>
          <w:color w:val="000000"/>
          <w:sz w:val="24"/>
          <w:szCs w:val="24"/>
        </w:rPr>
        <w:t>principle</w:t>
      </w:r>
      <w:r w:rsidRPr="00F60E07">
        <w:rPr>
          <w:rFonts w:ascii="Times New Roman" w:eastAsia="Calibri" w:hAnsi="Times New Roman" w:cs="Times New Roman"/>
          <w:color w:val="000000"/>
          <w:sz w:val="24"/>
          <w:szCs w:val="24"/>
        </w:rPr>
        <w:t xml:space="preserve"> hanya mengandalkan laporan yang disampaikan </w:t>
      </w:r>
      <w:r w:rsidRPr="00F60E07">
        <w:rPr>
          <w:rFonts w:ascii="Times New Roman" w:eastAsia="Calibri" w:hAnsi="Times New Roman" w:cs="Times New Roman"/>
          <w:i/>
          <w:iCs/>
          <w:color w:val="000000"/>
          <w:sz w:val="24"/>
          <w:szCs w:val="24"/>
        </w:rPr>
        <w:t>agent</w:t>
      </w:r>
      <w:r w:rsidRPr="00F60E07">
        <w:rPr>
          <w:rFonts w:ascii="Times New Roman" w:eastAsia="Calibri" w:hAnsi="Times New Roman" w:cs="Times New Roman"/>
          <w:color w:val="000000"/>
          <w:sz w:val="24"/>
          <w:szCs w:val="24"/>
        </w:rPr>
        <w:t xml:space="preserve">. Kondisi ini memberikan kesempatan bagi </w:t>
      </w:r>
      <w:r w:rsidRPr="00F60E07">
        <w:rPr>
          <w:rFonts w:ascii="Times New Roman" w:eastAsia="Calibri" w:hAnsi="Times New Roman" w:cs="Times New Roman"/>
          <w:i/>
          <w:iCs/>
          <w:color w:val="000000"/>
          <w:sz w:val="24"/>
          <w:szCs w:val="24"/>
        </w:rPr>
        <w:t xml:space="preserve">agent </w:t>
      </w:r>
      <w:r w:rsidRPr="00F60E07">
        <w:rPr>
          <w:rFonts w:ascii="Times New Roman" w:eastAsia="Calibri" w:hAnsi="Times New Roman" w:cs="Times New Roman"/>
          <w:color w:val="000000"/>
          <w:sz w:val="24"/>
          <w:szCs w:val="24"/>
        </w:rPr>
        <w:t xml:space="preserve">untuk melakukan manipulasi seperti pengurangan </w:t>
      </w:r>
      <w:r w:rsidRPr="00F60E07">
        <w:rPr>
          <w:rFonts w:ascii="Times New Roman" w:eastAsia="Calibri" w:hAnsi="Times New Roman" w:cs="Times New Roman"/>
          <w:color w:val="000000"/>
          <w:sz w:val="24"/>
          <w:szCs w:val="24"/>
        </w:rPr>
        <w:lastRenderedPageBreak/>
        <w:t>penghasilan kena pajak atau penetapan harga transfer antar perusahaan afiliasi untuk menurunkan beban pajak secara agresif.</w:t>
      </w:r>
    </w:p>
    <w:p w14:paraId="0685826C"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Perbedaan kepentingan berdampak pada rendahnya kepatuhan pajak dan meningkatnya risiko berkurangnya pendapatan negara. </w:t>
      </w:r>
      <w:r w:rsidRPr="00F60E07">
        <w:rPr>
          <w:rFonts w:ascii="Times New Roman" w:eastAsia="Calibri" w:hAnsi="Times New Roman" w:cs="Times New Roman"/>
          <w:i/>
          <w:iCs/>
          <w:color w:val="000000"/>
          <w:sz w:val="24"/>
          <w:szCs w:val="24"/>
        </w:rPr>
        <w:t>Self assessment system</w:t>
      </w:r>
      <w:r w:rsidRPr="00F60E07">
        <w:rPr>
          <w:rFonts w:ascii="Times New Roman" w:eastAsia="Calibri" w:hAnsi="Times New Roman" w:cs="Times New Roman"/>
          <w:color w:val="000000"/>
          <w:sz w:val="24"/>
          <w:szCs w:val="24"/>
        </w:rPr>
        <w:t xml:space="preserve"> membutuhkan mekanisme pengawasan dan pemeriksaan yang efektif untuk meminimalisasi penyimpangan tersebut dan memastikan bahwa </w:t>
      </w:r>
      <w:r w:rsidRPr="00F60E07">
        <w:rPr>
          <w:rFonts w:ascii="Times New Roman" w:eastAsia="Calibri" w:hAnsi="Times New Roman" w:cs="Times New Roman"/>
          <w:i/>
          <w:iCs/>
          <w:color w:val="000000"/>
          <w:sz w:val="24"/>
          <w:szCs w:val="24"/>
        </w:rPr>
        <w:t>agent</w:t>
      </w:r>
      <w:r w:rsidRPr="00F60E07">
        <w:rPr>
          <w:rFonts w:ascii="Times New Roman" w:eastAsia="Calibri" w:hAnsi="Times New Roman" w:cs="Times New Roman"/>
          <w:color w:val="000000"/>
          <w:sz w:val="24"/>
          <w:szCs w:val="24"/>
        </w:rPr>
        <w:t xml:space="preserve"> tetap menjalankan kewajiban perpajakan sesuai aturan. Nugraha &amp; Meiranto (2015) menegaskan bahwa variabel seperti likuiditas perusahaan, koneksi politik, dan harga transfer merupakan faktor yang dapat mempengaruhi tingkat agresivitas pajak perusahaan dalam konteks </w:t>
      </w:r>
      <w:r w:rsidRPr="00F60E07">
        <w:rPr>
          <w:rFonts w:ascii="Times New Roman" w:eastAsia="Calibri" w:hAnsi="Times New Roman" w:cs="Times New Roman"/>
          <w:i/>
          <w:iCs/>
          <w:color w:val="000000"/>
          <w:sz w:val="24"/>
          <w:szCs w:val="24"/>
        </w:rPr>
        <w:t>self assessment system</w:t>
      </w:r>
      <w:r w:rsidRPr="00F60E07">
        <w:rPr>
          <w:rFonts w:ascii="Times New Roman" w:eastAsia="Calibri" w:hAnsi="Times New Roman" w:cs="Times New Roman"/>
          <w:color w:val="000000"/>
          <w:sz w:val="24"/>
          <w:szCs w:val="24"/>
        </w:rPr>
        <w:t>, variabel-variabel ini memicu perusahaan untuk memanfaatkan sistem demi kepentingan sendiri, yang sejalan dengan perspektif teori agensi mengenai konflik kepentingan.</w:t>
      </w:r>
      <w:bookmarkStart w:id="207" w:name="_Hlk182250141"/>
    </w:p>
    <w:p w14:paraId="4AE91405"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Sehubungan dengan teori agensi, dalam penelitian ini hubungan variabel bebas dan variabel terikatnya adalah adanya perbedaan yang melandasi perilaku karena perbedaan kepentingan pribadi antara prinsip dan agen. Dalam hal ini, likuiditas, koneksi politik, dan harga transfer adalah variabel independen yang dapat mempengaruhi perilaku agresif perusahaan.</w:t>
      </w:r>
    </w:p>
    <w:bookmarkEnd w:id="207"/>
    <w:p w14:paraId="6AB1D2CA"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color w:val="000000"/>
          <w:sz w:val="2"/>
          <w:szCs w:val="2"/>
        </w:rPr>
      </w:pPr>
    </w:p>
    <w:p w14:paraId="42F07A75"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208" w:name="_Toc174924887"/>
      <w:bookmarkStart w:id="209" w:name="_Toc174952691"/>
      <w:bookmarkStart w:id="210" w:name="_Toc176718889"/>
      <w:bookmarkStart w:id="211" w:name="_Toc176719967"/>
      <w:bookmarkStart w:id="212" w:name="_Toc178728785"/>
      <w:bookmarkStart w:id="213" w:name="_Toc179305750"/>
      <w:bookmarkStart w:id="214" w:name="_Toc179382533"/>
      <w:bookmarkStart w:id="215" w:name="_Toc204201826"/>
      <w:bookmarkStart w:id="216" w:name="_Toc204202564"/>
      <w:bookmarkStart w:id="217" w:name="_Toc204203173"/>
      <w:bookmarkStart w:id="218" w:name="_Toc205768982"/>
      <w:bookmarkStart w:id="219" w:name="_Toc207673836"/>
      <w:bookmarkStart w:id="220" w:name="_Toc207674853"/>
      <w:bookmarkStart w:id="221" w:name="_Toc209730541"/>
      <w:r w:rsidRPr="00F60E07">
        <w:rPr>
          <w:rFonts w:ascii="Times New Roman" w:eastAsia="Times New Roman" w:hAnsi="Times New Roman" w:cs="Times New Roman"/>
          <w:b/>
          <w:color w:val="000000"/>
          <w:sz w:val="24"/>
          <w:szCs w:val="24"/>
        </w:rPr>
        <w:t>2.1.2 Agresivitas Pajak</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1E96A3A3" w14:textId="77777777" w:rsidR="00F60E07" w:rsidRPr="00F60E07" w:rsidRDefault="00F60E07" w:rsidP="00F60E07">
      <w:pPr>
        <w:rPr>
          <w:rFonts w:ascii="Calibri" w:eastAsia="Calibri" w:hAnsi="Calibri" w:cs="Times New Roman"/>
          <w:color w:val="000000"/>
          <w:sz w:val="2"/>
          <w:szCs w:val="2"/>
        </w:rPr>
      </w:pPr>
    </w:p>
    <w:p w14:paraId="1410627C"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Agresivitas pajak adalah suatu kegiatan yang mempunyai tujuan untuk mengurangi penghasilan kena pajak suatu perusahaan untuk mengecilkan beban pajaknya sehingga laba perusahaan yang didapatkan menjadi optimal (Novitasari </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xml:space="preserve"> 2017). Menurut Frank (2009) agresivitas pajak digambarkan sebagai suatu strategi untuk mengendalikan pendapatan yang dikenakan pajak melalui </w:t>
      </w:r>
      <w:r w:rsidRPr="00F60E07">
        <w:rPr>
          <w:rFonts w:ascii="Times New Roman" w:eastAsia="Calibri" w:hAnsi="Times New Roman" w:cs="Times New Roman"/>
          <w:i/>
          <w:iCs/>
          <w:color w:val="000000"/>
          <w:sz w:val="24"/>
          <w:szCs w:val="24"/>
        </w:rPr>
        <w:t xml:space="preserve">tax planning </w:t>
      </w:r>
      <w:r w:rsidRPr="00F60E07">
        <w:rPr>
          <w:rFonts w:ascii="Times New Roman" w:eastAsia="Calibri" w:hAnsi="Times New Roman" w:cs="Times New Roman"/>
          <w:color w:val="000000"/>
          <w:sz w:val="24"/>
          <w:szCs w:val="24"/>
        </w:rPr>
        <w:t>yang dilakukan dengan baik.</w:t>
      </w:r>
    </w:p>
    <w:p w14:paraId="539EE059"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lastRenderedPageBreak/>
        <w:t xml:space="preserve">       Lietz (2013) menyatakan bahwa agresivitas pajak mengacu pada cakupan yang lebih lanjut dari penghindaran pajak yang "agresif". Agresivitas pajak  berada di wilayah abu-abu, meskipun kemungkinan besar lebih mengarah pada perilaku tindakan. Strategi penghindaran pajak suatu perusahaan menjadi semakin agresif seiring dengan semakin seringnya perusahaan tersebut mengeksploitasi celah pajak. Jika perusahaan telah melakukan penghindaran pajak secara agresif, itu berarti perencanaan pajak mengarah pada penggelapan pajak (Whait, 2018).</w:t>
      </w:r>
    </w:p>
    <w:p w14:paraId="1111A41B" w14:textId="25D8147F"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Menurut Sari dan Martani (2010), ada berbagai metode untuk mengukur agresivitas pajak yaitu metode </w:t>
      </w:r>
      <w:r w:rsidRPr="00F60E07">
        <w:rPr>
          <w:rFonts w:ascii="Times New Roman" w:eastAsia="Calibri" w:hAnsi="Times New Roman" w:cs="Times New Roman"/>
          <w:i/>
          <w:iCs/>
          <w:color w:val="000000"/>
          <w:sz w:val="24"/>
          <w:szCs w:val="24"/>
        </w:rPr>
        <w:t xml:space="preserve">effective tax rate </w:t>
      </w:r>
      <w:r w:rsidRPr="00F60E07">
        <w:rPr>
          <w:rFonts w:ascii="Times New Roman" w:eastAsia="Calibri" w:hAnsi="Times New Roman" w:cs="Times New Roman"/>
          <w:color w:val="000000"/>
          <w:sz w:val="24"/>
          <w:szCs w:val="24"/>
        </w:rPr>
        <w:t xml:space="preserve">(ETR), </w:t>
      </w:r>
      <w:r w:rsidRPr="00F60E07">
        <w:rPr>
          <w:rFonts w:ascii="Times New Roman" w:eastAsia="Calibri" w:hAnsi="Times New Roman" w:cs="Times New Roman"/>
          <w:i/>
          <w:iCs/>
          <w:color w:val="000000"/>
          <w:sz w:val="24"/>
          <w:szCs w:val="24"/>
        </w:rPr>
        <w:t>cash effectiveitax rates</w:t>
      </w:r>
      <w:r w:rsidRPr="00F60E07">
        <w:rPr>
          <w:rFonts w:ascii="Times New Roman" w:eastAsia="Calibri" w:hAnsi="Times New Roman" w:cs="Times New Roman"/>
          <w:color w:val="000000"/>
          <w:sz w:val="24"/>
          <w:szCs w:val="24"/>
        </w:rPr>
        <w:t xml:space="preserve"> (CETR), </w:t>
      </w:r>
      <w:r w:rsidRPr="00F60E07">
        <w:rPr>
          <w:rFonts w:ascii="Times New Roman" w:eastAsia="Calibri" w:hAnsi="Times New Roman" w:cs="Times New Roman"/>
          <w:i/>
          <w:iCs/>
          <w:color w:val="000000"/>
          <w:sz w:val="24"/>
          <w:szCs w:val="24"/>
        </w:rPr>
        <w:t>tax planning</w:t>
      </w:r>
      <w:r w:rsidRPr="00F60E07">
        <w:rPr>
          <w:rFonts w:ascii="Times New Roman" w:eastAsia="Calibri" w:hAnsi="Times New Roman" w:cs="Times New Roman"/>
          <w:color w:val="000000"/>
          <w:sz w:val="24"/>
          <w:szCs w:val="24"/>
        </w:rPr>
        <w:t xml:space="preserve"> (TAXPLAN), </w:t>
      </w:r>
      <w:r w:rsidRPr="00F60E07">
        <w:rPr>
          <w:rFonts w:ascii="Times New Roman" w:eastAsia="Calibri" w:hAnsi="Times New Roman" w:cs="Times New Roman"/>
          <w:i/>
          <w:iCs/>
          <w:color w:val="000000"/>
          <w:sz w:val="24"/>
          <w:szCs w:val="24"/>
        </w:rPr>
        <w:t>book-tax difference Manzon-Plesko</w:t>
      </w:r>
      <w:r w:rsidRPr="00F60E07">
        <w:rPr>
          <w:rFonts w:ascii="Times New Roman" w:eastAsia="Calibri" w:hAnsi="Times New Roman" w:cs="Times New Roman"/>
          <w:color w:val="000000"/>
          <w:sz w:val="24"/>
          <w:szCs w:val="24"/>
        </w:rPr>
        <w:t xml:space="preserve"> (BTD_MP),  </w:t>
      </w:r>
      <w:r w:rsidRPr="00F60E07">
        <w:rPr>
          <w:rFonts w:ascii="Times New Roman" w:eastAsia="Calibri" w:hAnsi="Times New Roman" w:cs="Times New Roman"/>
          <w:i/>
          <w:iCs/>
          <w:color w:val="000000"/>
          <w:sz w:val="24"/>
          <w:szCs w:val="24"/>
        </w:rPr>
        <w:t>book-tax difference desai-Dharmapala</w:t>
      </w:r>
      <w:r w:rsidRPr="00F60E07">
        <w:rPr>
          <w:rFonts w:ascii="Times New Roman" w:eastAsia="Calibri" w:hAnsi="Times New Roman" w:cs="Times New Roman"/>
          <w:color w:val="000000"/>
          <w:sz w:val="24"/>
          <w:szCs w:val="24"/>
        </w:rPr>
        <w:t xml:space="preserve"> (BTD_DD), dan metode lainnya dapat digunakan untuk mengukur agresivitas pajak. Dalam penelitian ini, metode yang digunakan untuk mengukur agresivitas pajak yaitu metode ETR. </w:t>
      </w:r>
      <w:r w:rsidRPr="00F60E07">
        <w:rPr>
          <w:rFonts w:ascii="Times New Roman" w:eastAsia="Calibri" w:hAnsi="Times New Roman" w:cs="Times New Roman"/>
          <w:i/>
          <w:iCs/>
          <w:color w:val="000000"/>
          <w:sz w:val="24"/>
          <w:szCs w:val="24"/>
        </w:rPr>
        <w:t>Effective Tax Rate</w:t>
      </w:r>
      <w:r w:rsidRPr="00F60E07">
        <w:rPr>
          <w:rFonts w:ascii="Times New Roman" w:eastAsia="Calibri" w:hAnsi="Times New Roman" w:cs="Times New Roman"/>
          <w:color w:val="000000"/>
          <w:sz w:val="24"/>
          <w:szCs w:val="24"/>
        </w:rPr>
        <w:t xml:space="preserve"> (ETR) dihitung dengan membandingkan antara beban pajak penghasilan kini dengan laba sebelum pajak. Semakin rendah nilai ETR, semakin agresif perusahaan dalam pajak. Nilai ETR yang rendah menunjukkan beban pajak</w:t>
      </w:r>
      <w:r w:rsidR="00DE6826">
        <w:rPr>
          <w:rFonts w:ascii="Times New Roman" w:eastAsia="Calibri" w:hAnsi="Times New Roman" w:cs="Times New Roman"/>
          <w:color w:val="000000"/>
          <w:sz w:val="24"/>
          <w:szCs w:val="24"/>
        </w:rPr>
        <w:t xml:space="preserve"> </w:t>
      </w:r>
      <w:r w:rsidRPr="00F60E07">
        <w:rPr>
          <w:rFonts w:ascii="Times New Roman" w:eastAsia="Calibri" w:hAnsi="Times New Roman" w:cs="Times New Roman"/>
          <w:color w:val="000000"/>
          <w:sz w:val="24"/>
          <w:szCs w:val="24"/>
        </w:rPr>
        <w:t>penghasilan yang lebih kecil daripada pendapatan sebelum pajak. Perusahaan yang agresif terhadap pajak biasanya dianggap sebagai perusahaan yang tidak peduli terhadap keadaan sosial.</w:t>
      </w:r>
    </w:p>
    <w:p w14:paraId="6CD15741" w14:textId="77777777" w:rsidR="00F60E07" w:rsidRPr="00F60E07" w:rsidRDefault="00F60E07" w:rsidP="00F60E07">
      <w:pPr>
        <w:spacing w:line="480" w:lineRule="auto"/>
        <w:ind w:left="720" w:firstLine="360"/>
        <w:contextualSpacing/>
        <w:jc w:val="both"/>
        <w:rPr>
          <w:rFonts w:ascii="Times New Roman" w:eastAsia="Calibri" w:hAnsi="Times New Roman" w:cs="Times New Roman"/>
          <w:b/>
          <w:color w:val="000000"/>
          <w:sz w:val="2"/>
          <w:szCs w:val="2"/>
        </w:rPr>
      </w:pPr>
    </w:p>
    <w:p w14:paraId="360D4257"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222" w:name="_Toc174924888"/>
      <w:bookmarkStart w:id="223" w:name="_Toc174952692"/>
      <w:bookmarkStart w:id="224" w:name="_Toc176718890"/>
      <w:bookmarkStart w:id="225" w:name="_Toc176719968"/>
      <w:bookmarkStart w:id="226" w:name="_Toc178728786"/>
      <w:bookmarkStart w:id="227" w:name="_Toc179305751"/>
      <w:bookmarkStart w:id="228" w:name="_Toc179382534"/>
      <w:bookmarkStart w:id="229" w:name="_Toc204201827"/>
      <w:bookmarkStart w:id="230" w:name="_Toc204202565"/>
      <w:bookmarkStart w:id="231" w:name="_Toc204203174"/>
      <w:bookmarkStart w:id="232" w:name="_Toc205768983"/>
      <w:bookmarkStart w:id="233" w:name="_Toc207673837"/>
      <w:bookmarkStart w:id="234" w:name="_Toc207674854"/>
      <w:bookmarkStart w:id="235" w:name="_Toc209730542"/>
      <w:r w:rsidRPr="00F60E07">
        <w:rPr>
          <w:rFonts w:ascii="Times New Roman" w:eastAsia="Times New Roman" w:hAnsi="Times New Roman" w:cs="Times New Roman"/>
          <w:b/>
          <w:color w:val="000000"/>
          <w:sz w:val="24"/>
          <w:szCs w:val="24"/>
        </w:rPr>
        <w:t xml:space="preserve">2.1.3 </w:t>
      </w:r>
      <w:bookmarkEnd w:id="222"/>
      <w:bookmarkEnd w:id="223"/>
      <w:bookmarkEnd w:id="224"/>
      <w:bookmarkEnd w:id="225"/>
      <w:bookmarkEnd w:id="226"/>
      <w:r w:rsidRPr="00F60E07">
        <w:rPr>
          <w:rFonts w:ascii="Times New Roman" w:eastAsia="Times New Roman" w:hAnsi="Times New Roman" w:cs="Times New Roman"/>
          <w:b/>
          <w:color w:val="000000"/>
          <w:sz w:val="24"/>
          <w:szCs w:val="24"/>
        </w:rPr>
        <w:t>Harga Transfer</w:t>
      </w:r>
      <w:bookmarkEnd w:id="227"/>
      <w:bookmarkEnd w:id="228"/>
      <w:bookmarkEnd w:id="229"/>
      <w:bookmarkEnd w:id="230"/>
      <w:bookmarkEnd w:id="231"/>
      <w:bookmarkEnd w:id="232"/>
      <w:bookmarkEnd w:id="233"/>
      <w:bookmarkEnd w:id="234"/>
      <w:bookmarkEnd w:id="235"/>
    </w:p>
    <w:p w14:paraId="35B6C279" w14:textId="77777777" w:rsidR="00F60E07" w:rsidRPr="00F60E07" w:rsidRDefault="00F60E07" w:rsidP="00F60E07">
      <w:pPr>
        <w:rPr>
          <w:rFonts w:ascii="Calibri" w:eastAsia="Calibri" w:hAnsi="Calibri" w:cs="Times New Roman"/>
          <w:color w:val="000000"/>
          <w:sz w:val="2"/>
          <w:szCs w:val="2"/>
        </w:rPr>
      </w:pPr>
    </w:p>
    <w:p w14:paraId="3F4F5EA5"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Menurut Peraturan Dirjen Pajak No PER-32/PJ/2011 harga transfer adalah penetapan harga bisnis antar kelompok yang memiliki ikatan khusus atau istimewa. Harga transfer yang ditetapkan oleh sebuah organisasi atau perusahaan </w:t>
      </w:r>
      <w:r w:rsidRPr="00F60E07">
        <w:rPr>
          <w:rFonts w:ascii="Times New Roman" w:eastAsia="Calibri" w:hAnsi="Times New Roman" w:cs="Times New Roman"/>
          <w:color w:val="000000"/>
          <w:sz w:val="24"/>
          <w:szCs w:val="24"/>
        </w:rPr>
        <w:lastRenderedPageBreak/>
        <w:t xml:space="preserve">disebut sebagai </w:t>
      </w:r>
      <w:r w:rsidRPr="00F60E07">
        <w:rPr>
          <w:rFonts w:ascii="Times New Roman" w:eastAsia="Calibri" w:hAnsi="Times New Roman" w:cs="Times New Roman"/>
          <w:i/>
          <w:color w:val="000000"/>
          <w:sz w:val="24"/>
          <w:szCs w:val="24"/>
        </w:rPr>
        <w:t>transfer pricing</w:t>
      </w:r>
      <w:r w:rsidRPr="00F60E07">
        <w:rPr>
          <w:rFonts w:ascii="Times New Roman" w:eastAsia="Calibri" w:hAnsi="Times New Roman" w:cs="Times New Roman"/>
          <w:color w:val="000000"/>
          <w:sz w:val="24"/>
          <w:szCs w:val="24"/>
        </w:rPr>
        <w:t xml:space="preserve">. Ini berlaku untuk barang, jasa, harta tidak berwujud, atau transaksi finansial (Bunyamin &amp; Wisanggeni, 2019). </w:t>
      </w:r>
    </w:p>
    <w:p w14:paraId="62EEACBE"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Harga transfer didefinisikan oleh</w:t>
      </w:r>
      <w:bookmarkStart w:id="236" w:name="_Hlk179395923"/>
      <w:r w:rsidRPr="00F60E07">
        <w:rPr>
          <w:rFonts w:ascii="Times New Roman" w:eastAsia="Calibri" w:hAnsi="Times New Roman" w:cs="Times New Roman"/>
          <w:color w:val="000000"/>
          <w:sz w:val="24"/>
          <w:szCs w:val="24"/>
        </w:rPr>
        <w:t xml:space="preserve"> </w:t>
      </w:r>
      <w:r w:rsidRPr="00F60E07">
        <w:rPr>
          <w:rFonts w:ascii="Times New Roman" w:eastAsia="Calibri" w:hAnsi="Times New Roman" w:cs="Times New Roman"/>
          <w:i/>
          <w:iCs/>
          <w:color w:val="000000"/>
          <w:sz w:val="24"/>
          <w:szCs w:val="24"/>
        </w:rPr>
        <w:t>Organization for Economic Corporation and Development</w:t>
      </w:r>
      <w:r w:rsidRPr="00F60E07">
        <w:rPr>
          <w:rFonts w:ascii="Times New Roman" w:eastAsia="Calibri" w:hAnsi="Times New Roman" w:cs="Times New Roman"/>
          <w:color w:val="000000"/>
          <w:sz w:val="24"/>
          <w:szCs w:val="24"/>
        </w:rPr>
        <w:t xml:space="preserve"> (OECD)</w:t>
      </w:r>
      <w:bookmarkEnd w:id="236"/>
      <w:r w:rsidRPr="00F60E07">
        <w:rPr>
          <w:rFonts w:ascii="Times New Roman" w:eastAsia="Calibri" w:hAnsi="Times New Roman" w:cs="Times New Roman"/>
          <w:color w:val="000000"/>
          <w:sz w:val="24"/>
          <w:szCs w:val="24"/>
        </w:rPr>
        <w:t xml:space="preserve"> sebagai harga yang ditentukan saat sebuah perusahaan afiliasi melakukan transaksi. Harga ini jauh lebih rendah dari harga pasar karena perusahaan menganggap bahwa perusahaan memiliki kebebasan untuk menetapkan atau mengadopsi prinsip apapun bagi perusahaan. Berdasarkan Prinsip Kewajaran dan Kelaziman Usaha (</w:t>
      </w:r>
      <w:r w:rsidRPr="00F60E07">
        <w:rPr>
          <w:rFonts w:ascii="Times New Roman" w:eastAsia="Calibri" w:hAnsi="Times New Roman" w:cs="Times New Roman"/>
          <w:i/>
          <w:iCs/>
          <w:color w:val="000000"/>
          <w:sz w:val="24"/>
          <w:szCs w:val="24"/>
        </w:rPr>
        <w:t>Arm’s Lenght Principle</w:t>
      </w:r>
      <w:r w:rsidRPr="00F60E07">
        <w:rPr>
          <w:rFonts w:ascii="Times New Roman" w:eastAsia="Calibri" w:hAnsi="Times New Roman" w:cs="Times New Roman"/>
          <w:color w:val="000000"/>
          <w:sz w:val="24"/>
          <w:szCs w:val="24"/>
          <w:shd w:val="clear" w:color="auto" w:fill="FAFBFD"/>
        </w:rPr>
        <w:t>/</w:t>
      </w:r>
      <w:r w:rsidRPr="00F60E07">
        <w:rPr>
          <w:rFonts w:ascii="Times New Roman" w:eastAsia="Calibri" w:hAnsi="Times New Roman" w:cs="Times New Roman"/>
          <w:color w:val="000000"/>
          <w:sz w:val="24"/>
          <w:szCs w:val="24"/>
        </w:rPr>
        <w:t>ALP),</w:t>
      </w:r>
      <w:r w:rsidRPr="00F60E07">
        <w:rPr>
          <w:rFonts w:ascii="Calibri" w:eastAsia="Calibri" w:hAnsi="Calibri" w:cs="Times New Roman"/>
          <w:color w:val="000000"/>
        </w:rPr>
        <w:t xml:space="preserve"> </w:t>
      </w:r>
      <w:r w:rsidRPr="00F60E07">
        <w:rPr>
          <w:rFonts w:ascii="Times New Roman" w:eastAsia="Calibri" w:hAnsi="Times New Roman" w:cs="Times New Roman"/>
          <w:color w:val="000000"/>
          <w:sz w:val="24"/>
          <w:szCs w:val="24"/>
        </w:rPr>
        <w:t>penetapan harga transfer dan transaksi dengan badan usaha yang terafiliasi maupun tidak terafiliasi tidak boleh ada perbedaan harga.</w:t>
      </w:r>
    </w:p>
    <w:p w14:paraId="7965D5D4"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Pada penelitian ini harga transfer yang terjadi merupakan antara dua perusahaan atau inter-company. Harga transfer diukur dengan membandingkan piutang pihak berelasi yang punya afiliasi perusahaan luar negeri dengan total piutang. Semakin tinggi perusahaan melakukan transfer pricing ke perusahaan tujuan yang tarif pajaknya lebih rendah, maka semakin tinggi pula indikasi perusahaan untuk melakukan tindakan agresivitas pajak.</w:t>
      </w:r>
    </w:p>
    <w:p w14:paraId="52C919EE"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color w:val="000000"/>
          <w:sz w:val="2"/>
          <w:szCs w:val="2"/>
        </w:rPr>
      </w:pPr>
    </w:p>
    <w:p w14:paraId="07F4994E"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237" w:name="_Toc174924889"/>
      <w:bookmarkStart w:id="238" w:name="_Toc174952693"/>
      <w:bookmarkStart w:id="239" w:name="_Toc176718891"/>
      <w:bookmarkStart w:id="240" w:name="_Toc176719969"/>
      <w:bookmarkStart w:id="241" w:name="_Toc178728787"/>
      <w:bookmarkStart w:id="242" w:name="_Toc179305752"/>
      <w:bookmarkStart w:id="243" w:name="_Toc179382535"/>
      <w:bookmarkStart w:id="244" w:name="_Toc204201828"/>
      <w:bookmarkStart w:id="245" w:name="_Toc204202566"/>
      <w:bookmarkStart w:id="246" w:name="_Toc204203175"/>
      <w:bookmarkStart w:id="247" w:name="_Toc205768984"/>
      <w:bookmarkStart w:id="248" w:name="_Toc207673838"/>
      <w:bookmarkStart w:id="249" w:name="_Toc207674855"/>
      <w:bookmarkStart w:id="250" w:name="_Toc209730543"/>
      <w:r w:rsidRPr="00F60E07">
        <w:rPr>
          <w:rFonts w:ascii="Times New Roman" w:eastAsia="Times New Roman" w:hAnsi="Times New Roman" w:cs="Times New Roman"/>
          <w:b/>
          <w:color w:val="000000"/>
          <w:sz w:val="24"/>
          <w:szCs w:val="24"/>
        </w:rPr>
        <w:t>2.1.4 Koneksi Politik</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4DA9F0A5" w14:textId="77777777" w:rsidR="00F60E07" w:rsidRPr="00F60E07" w:rsidRDefault="00F60E07" w:rsidP="00F60E07">
      <w:pPr>
        <w:rPr>
          <w:rFonts w:ascii="Calibri" w:eastAsia="Calibri" w:hAnsi="Calibri" w:cs="Times New Roman"/>
          <w:color w:val="000000"/>
          <w:sz w:val="2"/>
          <w:szCs w:val="2"/>
        </w:rPr>
      </w:pPr>
    </w:p>
    <w:p w14:paraId="0B81C356"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Koneksi politik adalah hubungan antara perusahaan dengan pemerintah yang memiliki kedekatan antara pemilik perusahaan atau dewan direksi dan komisaris dengan tokoh politik di pemerintahan. Perusahaan menggunakan koneksi politik untuk keuntungan saat membuat strategi kompetitif dengan mencari dan memanfaatkan peluang bisnis (Ariyani </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xml:space="preserve">., 2019). Koneksi politik dapat dianggap sebagai kontrak implisit antara perusahaan dan politisi. Perusahaan berusaha untuk mendapatkan kebijakan yang menguntungkan dan akses </w:t>
      </w:r>
      <w:r w:rsidRPr="00F60E07">
        <w:rPr>
          <w:rFonts w:ascii="Times New Roman" w:eastAsia="Calibri" w:hAnsi="Times New Roman" w:cs="Times New Roman"/>
          <w:color w:val="000000"/>
          <w:sz w:val="24"/>
          <w:szCs w:val="24"/>
        </w:rPr>
        <w:lastRenderedPageBreak/>
        <w:t xml:space="preserve">preferensial ke sumber daya pemerintah dengan memanfaatkan politisi atau birokrat (Indarto &amp; Widarjo, 2021).  </w:t>
      </w:r>
    </w:p>
    <w:p w14:paraId="0C2F621C"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Faccio (2006) menjelaskan bahwa suatu perusahaan dianggap memiliki afiliasi politik jika setidaknya salah satu pemimpin atau pemegang sahamnya adalah anggota pemerintah atau parlemen, atau jika perusahaan tersebut memiliki koneksi dengan politisi atau partai politik. Koneksi politik adalah hubungan antara individu yang berperan dalam pengawasan dan memberikan nasihat strategis kepada direksi dan komisaris sesuai anggaran dasar perusahaan. Hubungan ini melibatkan interaksi dengan pejabat pemerintah, politisi, atau pihak berpengaruh yang memengaruhi kebijakan dan regulasi bisnis. Koneksi politik membantu perusahaan mengakses sumber daya dan memperluas jaringan, namun juga menuntut perusahaan menjaga transparansi dan akuntabilitas, terutama dalam kepatuhan pajak.</w:t>
      </w:r>
    </w:p>
    <w:p w14:paraId="10D37190" w14:textId="77777777" w:rsidR="00F60E07" w:rsidRPr="00F60E07" w:rsidRDefault="00F60E07" w:rsidP="00F60E07">
      <w:pPr>
        <w:spacing w:line="480" w:lineRule="auto"/>
        <w:ind w:left="142"/>
        <w:contextualSpacing/>
        <w:jc w:val="both"/>
        <w:rPr>
          <w:rFonts w:ascii="Times New Roman" w:eastAsia="Calibri" w:hAnsi="Times New Roman" w:cs="Times New Roman"/>
          <w:bCs/>
          <w:color w:val="000000"/>
          <w:sz w:val="24"/>
          <w:szCs w:val="24"/>
        </w:rPr>
      </w:pPr>
      <w:r w:rsidRPr="00F60E07">
        <w:rPr>
          <w:rFonts w:ascii="Times New Roman" w:eastAsia="Calibri" w:hAnsi="Times New Roman" w:cs="Times New Roman"/>
          <w:bCs/>
          <w:color w:val="000000"/>
          <w:sz w:val="24"/>
          <w:szCs w:val="24"/>
        </w:rPr>
        <w:t xml:space="preserve">       Koneksi politik diukur dengan menggunakan variabel dummy. Variabel koneksi politik dapat menggunakan variabel dummy dengan ukuran 1 (satu) apabila perusahaan memiliki koneksi politik dan ukuran 0 (nol) untuk hal sebaliknya. Nilai </w:t>
      </w:r>
      <w:r w:rsidRPr="00F60E07">
        <w:rPr>
          <w:rFonts w:ascii="Times New Roman" w:eastAsia="Calibri" w:hAnsi="Times New Roman" w:cs="Times New Roman"/>
          <w:color w:val="000000"/>
          <w:sz w:val="24"/>
          <w:szCs w:val="24"/>
        </w:rPr>
        <w:t>1</w:t>
      </w:r>
      <w:r w:rsidRPr="00F60E07">
        <w:rPr>
          <w:rFonts w:ascii="Times New Roman" w:eastAsia="Calibri" w:hAnsi="Times New Roman" w:cs="Times New Roman"/>
          <w:bCs/>
          <w:color w:val="000000"/>
          <w:sz w:val="24"/>
          <w:szCs w:val="24"/>
        </w:rPr>
        <w:t> untuk dummy koneksi politik menandakan keberadaan hubungan politik yang berpotensi memengaruhi agresivitas pajak, sedangkan nilai </w:t>
      </w:r>
      <w:r w:rsidRPr="00F60E07">
        <w:rPr>
          <w:rFonts w:ascii="Times New Roman" w:eastAsia="Calibri" w:hAnsi="Times New Roman" w:cs="Times New Roman"/>
          <w:color w:val="000000"/>
          <w:sz w:val="24"/>
          <w:szCs w:val="24"/>
        </w:rPr>
        <w:t>0</w:t>
      </w:r>
      <w:r w:rsidRPr="00F60E07">
        <w:rPr>
          <w:rFonts w:ascii="Times New Roman" w:eastAsia="Calibri" w:hAnsi="Times New Roman" w:cs="Times New Roman"/>
          <w:bCs/>
          <w:color w:val="000000"/>
          <w:sz w:val="24"/>
          <w:szCs w:val="24"/>
        </w:rPr>
        <w:t xml:space="preserve"> berarti tidak ada koneksi politik.. </w:t>
      </w:r>
      <w:bookmarkStart w:id="251" w:name="_Toc174924890"/>
      <w:bookmarkStart w:id="252" w:name="_Toc174952694"/>
      <w:bookmarkStart w:id="253" w:name="_Toc176718892"/>
      <w:bookmarkStart w:id="254" w:name="_Toc176719970"/>
      <w:bookmarkStart w:id="255" w:name="_Toc178728788"/>
      <w:bookmarkStart w:id="256" w:name="_Toc179305753"/>
      <w:bookmarkStart w:id="257" w:name="_Toc179382536"/>
      <w:bookmarkStart w:id="258" w:name="_Toc204201829"/>
      <w:bookmarkStart w:id="259" w:name="_Toc204202567"/>
      <w:bookmarkStart w:id="260" w:name="_Toc204203176"/>
      <w:bookmarkStart w:id="261" w:name="_Toc205768985"/>
    </w:p>
    <w:p w14:paraId="1AB86D4B"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262" w:name="_Toc207673839"/>
      <w:bookmarkStart w:id="263" w:name="_Toc207674856"/>
      <w:bookmarkStart w:id="264" w:name="_Toc209730544"/>
      <w:r w:rsidRPr="00F60E07">
        <w:rPr>
          <w:rFonts w:ascii="Times New Roman" w:eastAsia="Times New Roman" w:hAnsi="Times New Roman" w:cs="Times New Roman"/>
          <w:b/>
          <w:color w:val="000000"/>
          <w:sz w:val="24"/>
          <w:szCs w:val="24"/>
        </w:rPr>
        <w:t>2.1.5 Likuiditas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304590C4" w14:textId="77777777" w:rsidR="00F60E07" w:rsidRPr="00F60E07" w:rsidRDefault="00F60E07" w:rsidP="00F60E07">
      <w:pPr>
        <w:rPr>
          <w:rFonts w:ascii="Calibri" w:eastAsia="Calibri" w:hAnsi="Calibri" w:cs="Times New Roman"/>
          <w:color w:val="000000"/>
          <w:sz w:val="2"/>
          <w:szCs w:val="2"/>
        </w:rPr>
      </w:pPr>
    </w:p>
    <w:p w14:paraId="77CF83B8"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Rasio likuiditas adalah kemampuan untuk membayar kewajiban finansial dalam jangka pendek secara tepat waktu. Menurut Suyanto dan Supramono (2012), prediksi likuiditas dapat mempengaruhi tingkat agresivitas pajak sebuah perusahaan. Dengan kata lain, tingkat likuiditas yang tinggi menunjukkan bahwa </w:t>
      </w:r>
      <w:r w:rsidRPr="00F60E07">
        <w:rPr>
          <w:rFonts w:ascii="Times New Roman" w:eastAsia="Calibri" w:hAnsi="Times New Roman" w:cs="Times New Roman"/>
          <w:color w:val="000000"/>
          <w:sz w:val="24"/>
          <w:szCs w:val="24"/>
        </w:rPr>
        <w:lastRenderedPageBreak/>
        <w:t>perusahaan tersebut memiliki arus kas yang baik dan bahwa perusahaan tersebut berada dalam keadaan baik. Dengan kata lain, rasio likuiditas yang tinggi menunjukkan bahwa perusahaan berjalan dengan baik, yang berarti perusahaan tersebut tidak agresif terhadap pajak.</w:t>
      </w:r>
    </w:p>
    <w:p w14:paraId="6EFD25D9"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Fred Weston menyebutkan bahwa rasio likuiditas </w:t>
      </w:r>
      <w:r w:rsidRPr="00F60E07">
        <w:rPr>
          <w:rFonts w:ascii="Times New Roman" w:eastAsia="Calibri" w:hAnsi="Times New Roman" w:cs="Times New Roman"/>
          <w:i/>
          <w:iCs/>
          <w:color w:val="000000"/>
          <w:sz w:val="24"/>
          <w:szCs w:val="24"/>
        </w:rPr>
        <w:t>(liquidity ratio)</w:t>
      </w:r>
      <w:r w:rsidRPr="00F60E07">
        <w:rPr>
          <w:rFonts w:ascii="Times New Roman" w:eastAsia="Calibri" w:hAnsi="Times New Roman" w:cs="Times New Roman"/>
          <w:color w:val="000000"/>
          <w:sz w:val="24"/>
          <w:szCs w:val="24"/>
        </w:rPr>
        <w:t xml:space="preserve"> merupakan rasio yang menggambarkan kemampuan perusahaan dalam memenuhi  kewajiban jangka pendek. Ini berarti bahwa jika perusahaan ditagih, perusahaan akan mampu membayar kewajibannya, terutama yang sudah jatuh tempo. Dengan kata           lain, rasio likuiditas menunjukkan atau mengukur kapasitas perusahaan untuk memenuhi komitmen yang jatuh tempo, baik secara eksternal (likuiditas entitas bisnis) maupun internal (likuiditas perusahaan). Dengan demikian, dapat dikatakan bahwa kegunakan rasio ini adalah untuk mengetahui kemampuan perusahaan dalam membiayai dan memenuhi kewajiban pada saat ditagih..</w:t>
      </w:r>
    </w:p>
    <w:p w14:paraId="00A1E75A"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Rasio lancar atau dikenal sebagai </w:t>
      </w:r>
      <w:r w:rsidRPr="00F60E07">
        <w:rPr>
          <w:rFonts w:ascii="Times New Roman" w:eastAsia="Calibri" w:hAnsi="Times New Roman" w:cs="Times New Roman"/>
          <w:i/>
          <w:iCs/>
          <w:color w:val="000000"/>
          <w:sz w:val="24"/>
          <w:szCs w:val="24"/>
        </w:rPr>
        <w:t>current ratio</w:t>
      </w:r>
      <w:r w:rsidRPr="00F60E07">
        <w:rPr>
          <w:rFonts w:ascii="Times New Roman" w:eastAsia="Calibri" w:hAnsi="Times New Roman" w:cs="Times New Roman"/>
          <w:color w:val="000000"/>
          <w:sz w:val="24"/>
          <w:szCs w:val="24"/>
        </w:rPr>
        <w:t xml:space="preserve"> (CR), adalah perbandingan antara jumlah hutang lancar dan aset lancar suatu perusahaan. Rasio ini menunjukkan seberapa aman perusahaan bagi kreditor jangka pendek dan seberapa baik perusahaan dapat memenuhi kewajiban jangka pendeknya. Namun, perusahaan yang memiliki </w:t>
      </w:r>
      <w:r w:rsidRPr="00F60E07">
        <w:rPr>
          <w:rFonts w:ascii="Times New Roman" w:eastAsia="Calibri" w:hAnsi="Times New Roman" w:cs="Times New Roman"/>
          <w:i/>
          <w:iCs/>
          <w:color w:val="000000"/>
          <w:sz w:val="24"/>
          <w:szCs w:val="24"/>
        </w:rPr>
        <w:t>current ratio</w:t>
      </w:r>
      <w:r w:rsidRPr="00F60E07">
        <w:rPr>
          <w:rFonts w:ascii="Times New Roman" w:eastAsia="Calibri" w:hAnsi="Times New Roman" w:cs="Times New Roman"/>
          <w:color w:val="000000"/>
          <w:sz w:val="24"/>
          <w:szCs w:val="24"/>
        </w:rPr>
        <w:t xml:space="preserve"> (CR) yang tinggi mungkin tidak mampu langsung membayar kewajiban yang jatuh tempo. Ini karena aset lancar perusahaan terdiri dari piutang dan persediaan. Jika terlalu banyak piutang dan persediaan dalam aset lancar, perusahaan tidak akan mampu membayar kewajibannya yang jatuh tempo secara langsung. Ini karena piutang dan persediaan harus ditagih terlebih dahulu.</w:t>
      </w:r>
    </w:p>
    <w:p w14:paraId="5E35225D"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lastRenderedPageBreak/>
        <w:t xml:space="preserve">       Pada penelitian ini, </w:t>
      </w:r>
      <w:r w:rsidRPr="00F60E07">
        <w:rPr>
          <w:rFonts w:ascii="Times New Roman" w:eastAsia="Calibri" w:hAnsi="Times New Roman" w:cs="Times New Roman"/>
          <w:i/>
          <w:iCs/>
          <w:color w:val="000000"/>
          <w:sz w:val="24"/>
          <w:szCs w:val="24"/>
        </w:rPr>
        <w:t>current ratio</w:t>
      </w:r>
      <w:r w:rsidRPr="00F60E07">
        <w:rPr>
          <w:rFonts w:ascii="Times New Roman" w:eastAsia="Calibri" w:hAnsi="Times New Roman" w:cs="Times New Roman"/>
          <w:color w:val="000000"/>
          <w:sz w:val="24"/>
          <w:szCs w:val="24"/>
        </w:rPr>
        <w:t xml:space="preserve"> (CR) adalah rasio yang dapat digunakan untuk menilai likuiditas suatu perusahaan. </w:t>
      </w:r>
      <w:r w:rsidRPr="00F60E07">
        <w:rPr>
          <w:rFonts w:ascii="Times New Roman" w:eastAsia="Calibri" w:hAnsi="Times New Roman" w:cs="Times New Roman"/>
          <w:i/>
          <w:iCs/>
          <w:color w:val="000000"/>
          <w:sz w:val="24"/>
          <w:szCs w:val="24"/>
        </w:rPr>
        <w:t>Current ratio</w:t>
      </w:r>
      <w:r w:rsidRPr="00F60E07">
        <w:rPr>
          <w:rFonts w:ascii="Times New Roman" w:eastAsia="Calibri" w:hAnsi="Times New Roman" w:cs="Times New Roman"/>
          <w:color w:val="000000"/>
          <w:sz w:val="24"/>
          <w:szCs w:val="24"/>
        </w:rPr>
        <w:t xml:space="preserve"> adalah rasio yang menunjukkan perbandingan antara aset lancar dan hutang lancar. Perbandingan antara aset lancar dan hutang lancar ini dapat digunakan untuk mengukur kemampuan suatu perusahaan untuk membayar hutang jangka pendek atau yang akan datang.</w:t>
      </w:r>
    </w:p>
    <w:p w14:paraId="37742C3E" w14:textId="77777777" w:rsidR="00F60E07" w:rsidRPr="00F60E07" w:rsidRDefault="00F60E07" w:rsidP="00F60E07">
      <w:pPr>
        <w:spacing w:line="480" w:lineRule="auto"/>
        <w:ind w:left="1440" w:firstLine="709"/>
        <w:contextualSpacing/>
        <w:jc w:val="both"/>
        <w:rPr>
          <w:rFonts w:ascii="Times New Roman" w:eastAsia="Calibri" w:hAnsi="Times New Roman" w:cs="Times New Roman"/>
          <w:color w:val="000000"/>
          <w:sz w:val="2"/>
          <w:szCs w:val="2"/>
        </w:rPr>
      </w:pPr>
    </w:p>
    <w:p w14:paraId="7ED21F63" w14:textId="77777777" w:rsidR="00F60E07" w:rsidRPr="00F60E07" w:rsidRDefault="00F60E07" w:rsidP="00F60E07">
      <w:pPr>
        <w:keepNext/>
        <w:keepLines/>
        <w:spacing w:before="40" w:after="0"/>
        <w:outlineLvl w:val="1"/>
        <w:rPr>
          <w:rFonts w:ascii="Times New Roman" w:eastAsia="Times New Roman" w:hAnsi="Times New Roman" w:cs="Times New Roman"/>
          <w:b/>
          <w:color w:val="000000"/>
          <w:sz w:val="24"/>
          <w:szCs w:val="26"/>
        </w:rPr>
      </w:pPr>
      <w:bookmarkStart w:id="265" w:name="_Toc174924891"/>
      <w:bookmarkStart w:id="266" w:name="_Toc174952695"/>
      <w:bookmarkStart w:id="267" w:name="_Toc176718893"/>
      <w:bookmarkStart w:id="268" w:name="_Toc176719971"/>
      <w:bookmarkStart w:id="269" w:name="_Toc178728789"/>
      <w:bookmarkStart w:id="270" w:name="_Toc179305754"/>
      <w:bookmarkStart w:id="271" w:name="_Toc179382537"/>
      <w:bookmarkStart w:id="272" w:name="_Toc204201830"/>
      <w:bookmarkStart w:id="273" w:name="_Toc204202568"/>
      <w:bookmarkStart w:id="274" w:name="_Toc204203177"/>
      <w:bookmarkStart w:id="275" w:name="_Toc205768986"/>
      <w:bookmarkStart w:id="276" w:name="_Toc207673840"/>
      <w:bookmarkStart w:id="277" w:name="_Toc207674857"/>
      <w:bookmarkStart w:id="278" w:name="_Toc209730545"/>
      <w:r w:rsidRPr="00F60E07">
        <w:rPr>
          <w:rFonts w:ascii="Times New Roman" w:eastAsia="Times New Roman" w:hAnsi="Times New Roman" w:cs="Times New Roman"/>
          <w:b/>
          <w:color w:val="000000"/>
          <w:sz w:val="24"/>
          <w:szCs w:val="26"/>
        </w:rPr>
        <w:t>2.2 Penelitian Terdahulu</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5E0B0323" w14:textId="77777777" w:rsidR="00F60E07" w:rsidRPr="00F60E07" w:rsidRDefault="00F60E07" w:rsidP="00F60E07">
      <w:pPr>
        <w:rPr>
          <w:rFonts w:ascii="Calibri" w:eastAsia="Calibri" w:hAnsi="Calibri" w:cs="Times New Roman"/>
          <w:color w:val="000000"/>
          <w:sz w:val="2"/>
          <w:szCs w:val="2"/>
        </w:rPr>
      </w:pPr>
    </w:p>
    <w:p w14:paraId="67843E63"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Peneliti sebelumnya telah melakukan penelitian tentang agresivitas pajak telah dilakukan untuk mengidentifikasi faktor-faktor yang memengaruhi, baik internal maupun eksternal entitas.</w:t>
      </w:r>
      <w:r w:rsidRPr="00F60E07">
        <w:rPr>
          <w:rFonts w:ascii="Calibri" w:eastAsia="Calibri" w:hAnsi="Calibri" w:cs="Times New Roman"/>
          <w:color w:val="000000"/>
        </w:rPr>
        <w:t xml:space="preserve"> </w:t>
      </w:r>
      <w:r w:rsidRPr="00F60E07">
        <w:rPr>
          <w:rFonts w:ascii="Times New Roman" w:eastAsia="Calibri" w:hAnsi="Times New Roman" w:cs="Times New Roman"/>
          <w:color w:val="000000"/>
          <w:sz w:val="24"/>
          <w:szCs w:val="24"/>
        </w:rPr>
        <w:t xml:space="preserve">Hasil penelitian dari studi sebelumnya dapat dijadikan referensi untuk penelitian ini: </w:t>
      </w:r>
      <w:bookmarkStart w:id="279" w:name="_Toc176717196"/>
    </w:p>
    <w:p w14:paraId="575A52A6" w14:textId="303A60E5" w:rsidR="00F60E07" w:rsidRPr="00F60E07" w:rsidRDefault="00F60E07" w:rsidP="00F60E07">
      <w:pPr>
        <w:spacing w:line="360" w:lineRule="auto"/>
        <w:ind w:left="-425"/>
        <w:contextualSpacing/>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 xml:space="preserve">       Tabel </w:t>
      </w:r>
      <w:r w:rsidRPr="00F60E07">
        <w:rPr>
          <w:rFonts w:ascii="Times New Roman" w:eastAsia="Calibri" w:hAnsi="Times New Roman" w:cs="Times New Roman"/>
          <w:b/>
          <w:bCs/>
          <w:color w:val="000000"/>
          <w:sz w:val="24"/>
          <w:szCs w:val="24"/>
        </w:rPr>
        <w:fldChar w:fldCharType="begin"/>
      </w:r>
      <w:r w:rsidRPr="00F60E07">
        <w:rPr>
          <w:rFonts w:ascii="Times New Roman" w:eastAsia="Calibri" w:hAnsi="Times New Roman" w:cs="Times New Roman"/>
          <w:b/>
          <w:bCs/>
          <w:color w:val="000000"/>
          <w:sz w:val="24"/>
          <w:szCs w:val="24"/>
        </w:rPr>
        <w:instrText xml:space="preserve"> SEQ Table \* ARABIC </w:instrText>
      </w:r>
      <w:r w:rsidRPr="00F60E07">
        <w:rPr>
          <w:rFonts w:ascii="Times New Roman" w:eastAsia="Calibri" w:hAnsi="Times New Roman" w:cs="Times New Roman"/>
          <w:b/>
          <w:bCs/>
          <w:color w:val="000000"/>
          <w:sz w:val="24"/>
          <w:szCs w:val="24"/>
        </w:rPr>
        <w:fldChar w:fldCharType="separate"/>
      </w:r>
      <w:r w:rsidR="002849FD">
        <w:rPr>
          <w:rFonts w:ascii="Times New Roman" w:eastAsia="Calibri" w:hAnsi="Times New Roman" w:cs="Times New Roman"/>
          <w:b/>
          <w:bCs/>
          <w:noProof/>
          <w:color w:val="000000"/>
          <w:sz w:val="24"/>
          <w:szCs w:val="24"/>
        </w:rPr>
        <w:t>2</w:t>
      </w:r>
      <w:r w:rsidRPr="00F60E07">
        <w:rPr>
          <w:rFonts w:ascii="Times New Roman" w:eastAsia="Calibri" w:hAnsi="Times New Roman" w:cs="Times New Roman"/>
          <w:b/>
          <w:bCs/>
          <w:noProof/>
          <w:color w:val="000000"/>
          <w:sz w:val="24"/>
          <w:szCs w:val="24"/>
        </w:rPr>
        <w:fldChar w:fldCharType="end"/>
      </w:r>
      <w:r w:rsidRPr="00F60E07">
        <w:rPr>
          <w:rFonts w:ascii="Times New Roman" w:eastAsia="Calibri" w:hAnsi="Times New Roman" w:cs="Times New Roman"/>
          <w:b/>
          <w:bCs/>
          <w:color w:val="000000"/>
          <w:sz w:val="24"/>
          <w:szCs w:val="24"/>
        </w:rPr>
        <w:t>.1 Ringkasan Penelitian Terdahulu</w:t>
      </w:r>
      <w:bookmarkEnd w:id="279"/>
      <w:r w:rsidRPr="00F60E07">
        <w:rPr>
          <w:rFonts w:ascii="Times New Roman" w:eastAsia="Calibri" w:hAnsi="Times New Roman" w:cs="Times New Roman"/>
          <w:b/>
          <w:bCs/>
          <w:color w:val="000000"/>
          <w:sz w:val="24"/>
          <w:szCs w:val="24"/>
        </w:rPr>
        <w:t>.</w:t>
      </w:r>
    </w:p>
    <w:tbl>
      <w:tblPr>
        <w:tblStyle w:val="TableGrid"/>
        <w:tblW w:w="7825" w:type="dxa"/>
        <w:tblInd w:w="108" w:type="dxa"/>
        <w:tblLayout w:type="fixed"/>
        <w:tblLook w:val="04A0" w:firstRow="1" w:lastRow="0" w:firstColumn="1" w:lastColumn="0" w:noHBand="0" w:noVBand="1"/>
      </w:tblPr>
      <w:tblGrid>
        <w:gridCol w:w="567"/>
        <w:gridCol w:w="1163"/>
        <w:gridCol w:w="2126"/>
        <w:gridCol w:w="1843"/>
        <w:gridCol w:w="2126"/>
      </w:tblGrid>
      <w:tr w:rsidR="00F60E07" w:rsidRPr="00F60E07" w14:paraId="3594A4D4" w14:textId="77777777" w:rsidTr="00153857">
        <w:trPr>
          <w:trHeight w:val="144"/>
        </w:trPr>
        <w:tc>
          <w:tcPr>
            <w:tcW w:w="567" w:type="dxa"/>
          </w:tcPr>
          <w:p w14:paraId="3F219FB8"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No.</w:t>
            </w:r>
          </w:p>
        </w:tc>
        <w:tc>
          <w:tcPr>
            <w:tcW w:w="1163" w:type="dxa"/>
          </w:tcPr>
          <w:p w14:paraId="07F92186"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Peneliti</w:t>
            </w:r>
          </w:p>
        </w:tc>
        <w:tc>
          <w:tcPr>
            <w:tcW w:w="2126" w:type="dxa"/>
          </w:tcPr>
          <w:p w14:paraId="7B87D6AF"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Judul</w:t>
            </w:r>
          </w:p>
        </w:tc>
        <w:tc>
          <w:tcPr>
            <w:tcW w:w="1843" w:type="dxa"/>
          </w:tcPr>
          <w:p w14:paraId="254402F1"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Variabel</w:t>
            </w:r>
          </w:p>
        </w:tc>
        <w:tc>
          <w:tcPr>
            <w:tcW w:w="2126" w:type="dxa"/>
          </w:tcPr>
          <w:p w14:paraId="3D31ABB2"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Hasil</w:t>
            </w:r>
          </w:p>
        </w:tc>
      </w:tr>
      <w:tr w:rsidR="00F60E07" w:rsidRPr="00F60E07" w14:paraId="6E0BC4E7" w14:textId="77777777" w:rsidTr="00153857">
        <w:trPr>
          <w:trHeight w:val="144"/>
        </w:trPr>
        <w:tc>
          <w:tcPr>
            <w:tcW w:w="567" w:type="dxa"/>
          </w:tcPr>
          <w:p w14:paraId="228438B4"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1</w:t>
            </w:r>
          </w:p>
        </w:tc>
        <w:tc>
          <w:tcPr>
            <w:tcW w:w="1163" w:type="dxa"/>
          </w:tcPr>
          <w:p w14:paraId="45800325"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b/>
                <w:color w:val="000000"/>
                <w:sz w:val="20"/>
                <w:szCs w:val="20"/>
              </w:rPr>
            </w:pPr>
            <w:r w:rsidRPr="00F60E07">
              <w:rPr>
                <w:rFonts w:ascii="Times New Roman" w:eastAsia="Calibri" w:hAnsi="Times New Roman" w:cs="Times New Roman"/>
                <w:color w:val="000000"/>
                <w:sz w:val="20"/>
                <w:szCs w:val="20"/>
              </w:rPr>
              <w:t>Alisya Athalia, Nera Marinda Machdar (2024)</w:t>
            </w:r>
          </w:p>
        </w:tc>
        <w:tc>
          <w:tcPr>
            <w:tcW w:w="2126" w:type="dxa"/>
          </w:tcPr>
          <w:p w14:paraId="5B056D4B"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b/>
                <w:color w:val="000000"/>
                <w:sz w:val="20"/>
                <w:szCs w:val="20"/>
              </w:rPr>
            </w:pPr>
            <w:r w:rsidRPr="00F60E07">
              <w:rPr>
                <w:rFonts w:ascii="Times New Roman" w:eastAsia="Calibri" w:hAnsi="Times New Roman" w:cs="Times New Roman"/>
                <w:color w:val="000000"/>
                <w:sz w:val="20"/>
                <w:szCs w:val="20"/>
              </w:rPr>
              <w:t>Pengaruh Beban Iklan, Harga Transfer Dan. Volatilitas Harga Saham Terhadap Agresivitas Pajak Dengan Ukuran Perusahaan Sebagai Variabel Moderasi</w:t>
            </w:r>
          </w:p>
        </w:tc>
        <w:tc>
          <w:tcPr>
            <w:tcW w:w="1843" w:type="dxa"/>
          </w:tcPr>
          <w:p w14:paraId="7A3EC1B1"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54998F46" w14:textId="77777777" w:rsidR="00F60E07" w:rsidRPr="00F60E07" w:rsidRDefault="00F60E07" w:rsidP="00F60E07">
            <w:pPr>
              <w:numPr>
                <w:ilvl w:val="0"/>
                <w:numId w:val="45"/>
              </w:numPr>
              <w:ind w:left="315"/>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Beban Iklan</w:t>
            </w:r>
          </w:p>
          <w:p w14:paraId="221A4088" w14:textId="77777777" w:rsidR="00F60E07" w:rsidRPr="00F60E07" w:rsidRDefault="00F60E07" w:rsidP="00F60E07">
            <w:pPr>
              <w:numPr>
                <w:ilvl w:val="0"/>
                <w:numId w:val="45"/>
              </w:numPr>
              <w:ind w:left="315"/>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Harga Transfer</w:t>
            </w:r>
          </w:p>
          <w:p w14:paraId="642A5B8C" w14:textId="77777777" w:rsidR="00F60E07" w:rsidRPr="00F60E07" w:rsidRDefault="00F60E07" w:rsidP="00F60E07">
            <w:pPr>
              <w:numPr>
                <w:ilvl w:val="0"/>
                <w:numId w:val="45"/>
              </w:numPr>
              <w:ind w:left="315"/>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Volatilitas Harga Saham</w:t>
            </w:r>
          </w:p>
          <w:p w14:paraId="48070843"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Variabel Dependen: </w:t>
            </w:r>
          </w:p>
          <w:p w14:paraId="50D4DC96" w14:textId="77777777" w:rsidR="00F60E07" w:rsidRPr="00F60E07" w:rsidRDefault="00F60E07" w:rsidP="00F60E07">
            <w:pPr>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 Pajak</w:t>
            </w:r>
          </w:p>
        </w:tc>
        <w:tc>
          <w:tcPr>
            <w:tcW w:w="2126" w:type="dxa"/>
          </w:tcPr>
          <w:p w14:paraId="111F5610"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Hasil penelitian menunjukkan bahwa Harga Transfer memiliki pengaruh positif terhadap Agresivitas Pajak. </w:t>
            </w:r>
          </w:p>
          <w:p w14:paraId="7A35690B"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 </w:t>
            </w:r>
          </w:p>
        </w:tc>
      </w:tr>
      <w:tr w:rsidR="00F60E07" w:rsidRPr="00F60E07" w14:paraId="78B63706" w14:textId="77777777" w:rsidTr="00153857">
        <w:trPr>
          <w:trHeight w:val="144"/>
        </w:trPr>
        <w:tc>
          <w:tcPr>
            <w:tcW w:w="567" w:type="dxa"/>
          </w:tcPr>
          <w:p w14:paraId="548DC023"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2</w:t>
            </w:r>
          </w:p>
        </w:tc>
        <w:tc>
          <w:tcPr>
            <w:tcW w:w="1163" w:type="dxa"/>
          </w:tcPr>
          <w:p w14:paraId="5D10E00C"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Sintiya Maharani, Rina Sulistiyowati (2023)</w:t>
            </w:r>
          </w:p>
        </w:tc>
        <w:tc>
          <w:tcPr>
            <w:tcW w:w="2126" w:type="dxa"/>
          </w:tcPr>
          <w:p w14:paraId="6B700453"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Pengaruh </w:t>
            </w:r>
            <w:r w:rsidRPr="00F60E07">
              <w:rPr>
                <w:rFonts w:ascii="Times New Roman" w:eastAsia="Calibri" w:hAnsi="Times New Roman" w:cs="Times New Roman"/>
                <w:i/>
                <w:iCs/>
                <w:color w:val="000000"/>
                <w:sz w:val="20"/>
                <w:szCs w:val="20"/>
              </w:rPr>
              <w:t>Profitability</w:t>
            </w:r>
            <w:r w:rsidRPr="00F60E07">
              <w:rPr>
                <w:rFonts w:ascii="Times New Roman" w:eastAsia="Calibri" w:hAnsi="Times New Roman" w:cs="Times New Roman"/>
                <w:color w:val="000000"/>
                <w:sz w:val="20"/>
                <w:szCs w:val="20"/>
              </w:rPr>
              <w:t xml:space="preserve">, </w:t>
            </w:r>
            <w:r w:rsidRPr="00F60E07">
              <w:rPr>
                <w:rFonts w:ascii="Times New Roman" w:eastAsia="Calibri" w:hAnsi="Times New Roman" w:cs="Times New Roman"/>
                <w:i/>
                <w:iCs/>
                <w:color w:val="000000"/>
                <w:sz w:val="20"/>
                <w:szCs w:val="20"/>
              </w:rPr>
              <w:t xml:space="preserve">Transfer Pricing, Inventory Intensity, </w:t>
            </w:r>
            <w:r w:rsidRPr="00F60E07">
              <w:rPr>
                <w:rFonts w:ascii="Times New Roman" w:eastAsia="Calibri" w:hAnsi="Times New Roman" w:cs="Times New Roman"/>
                <w:color w:val="000000"/>
                <w:sz w:val="20"/>
                <w:szCs w:val="20"/>
              </w:rPr>
              <w:t xml:space="preserve">dan </w:t>
            </w:r>
            <w:r w:rsidRPr="00F60E07">
              <w:rPr>
                <w:rFonts w:ascii="Times New Roman" w:eastAsia="Calibri" w:hAnsi="Times New Roman" w:cs="Times New Roman"/>
                <w:i/>
                <w:iCs/>
                <w:color w:val="000000"/>
                <w:sz w:val="20"/>
                <w:szCs w:val="20"/>
              </w:rPr>
              <w:t xml:space="preserve">Capital Intensity </w:t>
            </w:r>
            <w:r w:rsidRPr="00F60E07">
              <w:rPr>
                <w:rFonts w:ascii="Times New Roman" w:eastAsia="Calibri" w:hAnsi="Times New Roman" w:cs="Times New Roman"/>
                <w:color w:val="000000"/>
                <w:sz w:val="20"/>
                <w:szCs w:val="20"/>
              </w:rPr>
              <w:t xml:space="preserve">Terhadap Agresivitas Pajak Pada Perusahaan Pertambangan Sub Sektor </w:t>
            </w:r>
            <w:r w:rsidRPr="00F60E07">
              <w:rPr>
                <w:rFonts w:ascii="Times New Roman" w:eastAsia="Calibri" w:hAnsi="Times New Roman" w:cs="Times New Roman"/>
                <w:i/>
                <w:iCs/>
                <w:color w:val="000000"/>
                <w:sz w:val="20"/>
                <w:szCs w:val="20"/>
              </w:rPr>
              <w:t>Coal Production, Gold, Diversified Metals</w:t>
            </w:r>
            <w:r w:rsidRPr="00F60E07">
              <w:rPr>
                <w:rFonts w:ascii="Times New Roman" w:eastAsia="Calibri" w:hAnsi="Times New Roman" w:cs="Times New Roman"/>
                <w:color w:val="000000"/>
                <w:sz w:val="20"/>
                <w:szCs w:val="20"/>
              </w:rPr>
              <w:t xml:space="preserve"> dan Mineral Yang Terdaftar</w:t>
            </w:r>
          </w:p>
          <w:p w14:paraId="4362C76F"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Di Bursa Efek Indonesia Tahun 2017-2021</w:t>
            </w:r>
          </w:p>
        </w:tc>
        <w:tc>
          <w:tcPr>
            <w:tcW w:w="1843" w:type="dxa"/>
          </w:tcPr>
          <w:p w14:paraId="3F89BABA"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21CD3D66" w14:textId="77777777" w:rsidR="00F60E07" w:rsidRPr="00F60E07" w:rsidRDefault="00F60E07" w:rsidP="00F60E07">
            <w:pPr>
              <w:numPr>
                <w:ilvl w:val="0"/>
                <w:numId w:val="1"/>
              </w:numPr>
              <w:ind w:left="316" w:hanging="283"/>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Profitability</w:t>
            </w:r>
          </w:p>
          <w:p w14:paraId="59B94500" w14:textId="77777777" w:rsidR="00F60E07" w:rsidRPr="00F60E07" w:rsidRDefault="00F60E07" w:rsidP="00F60E07">
            <w:pPr>
              <w:numPr>
                <w:ilvl w:val="0"/>
                <w:numId w:val="1"/>
              </w:numPr>
              <w:ind w:left="316" w:hanging="283"/>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Transfer Pricing</w:t>
            </w:r>
          </w:p>
          <w:p w14:paraId="3398EDC3" w14:textId="77777777" w:rsidR="00F60E07" w:rsidRPr="00F60E07" w:rsidRDefault="00F60E07" w:rsidP="00F60E07">
            <w:pPr>
              <w:numPr>
                <w:ilvl w:val="0"/>
                <w:numId w:val="1"/>
              </w:numPr>
              <w:ind w:left="316" w:hanging="283"/>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Inventory Intensity</w:t>
            </w:r>
          </w:p>
          <w:p w14:paraId="0CE626BD" w14:textId="77777777" w:rsidR="00F60E07" w:rsidRPr="00F60E07" w:rsidRDefault="00F60E07" w:rsidP="00F60E07">
            <w:pPr>
              <w:numPr>
                <w:ilvl w:val="0"/>
                <w:numId w:val="1"/>
              </w:numPr>
              <w:ind w:left="316" w:hanging="283"/>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Capital Intensity</w:t>
            </w:r>
          </w:p>
          <w:p w14:paraId="7468CC6A" w14:textId="77777777" w:rsidR="00F60E07" w:rsidRPr="00F60E07" w:rsidRDefault="00F60E07" w:rsidP="00F60E07">
            <w:pPr>
              <w:rPr>
                <w:rFonts w:ascii="Times New Roman" w:eastAsia="Calibri" w:hAnsi="Times New Roman" w:cs="Times New Roman"/>
                <w:color w:val="000000"/>
                <w:sz w:val="20"/>
                <w:szCs w:val="20"/>
              </w:rPr>
            </w:pPr>
          </w:p>
          <w:p w14:paraId="737701B4"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378958B1"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 Pajak</w:t>
            </w:r>
          </w:p>
        </w:tc>
        <w:tc>
          <w:tcPr>
            <w:tcW w:w="2126" w:type="dxa"/>
          </w:tcPr>
          <w:p w14:paraId="2B1C5359"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Hasil penelitian ini menunjukkan bahwa </w:t>
            </w:r>
            <w:r w:rsidRPr="00F60E07">
              <w:rPr>
                <w:rFonts w:ascii="Times New Roman" w:eastAsia="Calibri" w:hAnsi="Times New Roman" w:cs="Times New Roman"/>
                <w:i/>
                <w:iCs/>
                <w:color w:val="000000"/>
                <w:sz w:val="20"/>
                <w:szCs w:val="20"/>
              </w:rPr>
              <w:t>transfer pricing</w:t>
            </w:r>
            <w:r w:rsidRPr="00F60E07">
              <w:rPr>
                <w:rFonts w:ascii="Times New Roman" w:eastAsia="Calibri" w:hAnsi="Times New Roman" w:cs="Times New Roman"/>
                <w:color w:val="000000"/>
                <w:sz w:val="20"/>
                <w:szCs w:val="20"/>
              </w:rPr>
              <w:t xml:space="preserve"> memengaruhi agresivitas pajak.</w:t>
            </w:r>
          </w:p>
        </w:tc>
      </w:tr>
    </w:tbl>
    <w:p w14:paraId="0169DC24" w14:textId="77777777" w:rsidR="00F60E07" w:rsidRPr="00F60E07" w:rsidRDefault="00F60E07" w:rsidP="00F60E07">
      <w:pPr>
        <w:tabs>
          <w:tab w:val="left" w:pos="284"/>
        </w:tabs>
        <w:autoSpaceDE w:val="0"/>
        <w:autoSpaceDN w:val="0"/>
        <w:adjustRightInd w:val="0"/>
        <w:spacing w:after="0" w:line="480" w:lineRule="auto"/>
        <w:rPr>
          <w:rFonts w:ascii="Times New Roman" w:eastAsia="Calibri" w:hAnsi="Times New Roman" w:cs="Times New Roman"/>
          <w:i/>
          <w:color w:val="000000"/>
          <w:sz w:val="20"/>
          <w:szCs w:val="20"/>
        </w:rPr>
      </w:pPr>
      <w:r w:rsidRPr="00F60E07">
        <w:rPr>
          <w:rFonts w:ascii="Times New Roman" w:eastAsia="Calibri" w:hAnsi="Times New Roman" w:cs="Times New Roman"/>
          <w:i/>
          <w:color w:val="000000"/>
          <w:sz w:val="20"/>
          <w:szCs w:val="20"/>
        </w:rPr>
        <w:t>Disambung ke halaman berikutnya</w:t>
      </w:r>
    </w:p>
    <w:p w14:paraId="552F0766"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083BC859"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7881B9AC"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23BCF64B"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234169FF" w14:textId="77777777" w:rsidR="00F60E07" w:rsidRPr="00F60E07" w:rsidRDefault="00F60E07" w:rsidP="00F60E07">
      <w:pPr>
        <w:tabs>
          <w:tab w:val="left" w:pos="284"/>
        </w:tabs>
        <w:autoSpaceDE w:val="0"/>
        <w:autoSpaceDN w:val="0"/>
        <w:adjustRightInd w:val="0"/>
        <w:spacing w:after="0" w:line="480" w:lineRule="auto"/>
        <w:rPr>
          <w:rFonts w:ascii="Times New Roman" w:eastAsia="Calibri" w:hAnsi="Times New Roman" w:cs="Times New Roman"/>
          <w:i/>
          <w:color w:val="000000"/>
          <w:sz w:val="24"/>
          <w:szCs w:val="24"/>
        </w:rPr>
      </w:pPr>
      <w:r w:rsidRPr="00F60E07">
        <w:rPr>
          <w:rFonts w:ascii="Times New Roman" w:eastAsia="Calibri" w:hAnsi="Times New Roman" w:cs="Times New Roman"/>
          <w:b/>
          <w:color w:val="000000"/>
          <w:sz w:val="24"/>
          <w:szCs w:val="24"/>
        </w:rPr>
        <w:lastRenderedPageBreak/>
        <w:t>Tabel 2.1. Sambungan</w:t>
      </w:r>
    </w:p>
    <w:tbl>
      <w:tblPr>
        <w:tblStyle w:val="TableGrid"/>
        <w:tblW w:w="7825" w:type="dxa"/>
        <w:tblInd w:w="108" w:type="dxa"/>
        <w:tblLayout w:type="fixed"/>
        <w:tblLook w:val="04A0" w:firstRow="1" w:lastRow="0" w:firstColumn="1" w:lastColumn="0" w:noHBand="0" w:noVBand="1"/>
      </w:tblPr>
      <w:tblGrid>
        <w:gridCol w:w="575"/>
        <w:gridCol w:w="1155"/>
        <w:gridCol w:w="2126"/>
        <w:gridCol w:w="1843"/>
        <w:gridCol w:w="2126"/>
      </w:tblGrid>
      <w:tr w:rsidR="00F60E07" w:rsidRPr="00F60E07" w14:paraId="00C8408A" w14:textId="77777777" w:rsidTr="00153857">
        <w:trPr>
          <w:trHeight w:val="144"/>
        </w:trPr>
        <w:tc>
          <w:tcPr>
            <w:tcW w:w="575" w:type="dxa"/>
          </w:tcPr>
          <w:p w14:paraId="1F8C31CE"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No</w:t>
            </w:r>
          </w:p>
        </w:tc>
        <w:tc>
          <w:tcPr>
            <w:tcW w:w="1155" w:type="dxa"/>
          </w:tcPr>
          <w:p w14:paraId="605F8154"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Peneliti</w:t>
            </w:r>
          </w:p>
        </w:tc>
        <w:tc>
          <w:tcPr>
            <w:tcW w:w="2126" w:type="dxa"/>
          </w:tcPr>
          <w:p w14:paraId="4AF15705"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Judul</w:t>
            </w:r>
          </w:p>
        </w:tc>
        <w:tc>
          <w:tcPr>
            <w:tcW w:w="1843" w:type="dxa"/>
          </w:tcPr>
          <w:p w14:paraId="27A43D0D"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Variabel</w:t>
            </w:r>
          </w:p>
        </w:tc>
        <w:tc>
          <w:tcPr>
            <w:tcW w:w="2126" w:type="dxa"/>
          </w:tcPr>
          <w:p w14:paraId="62C6D437"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Hasil</w:t>
            </w:r>
          </w:p>
        </w:tc>
      </w:tr>
      <w:tr w:rsidR="00F60E07" w:rsidRPr="00F60E07" w14:paraId="0B0D51AA" w14:textId="77777777" w:rsidTr="00153857">
        <w:trPr>
          <w:trHeight w:val="144"/>
        </w:trPr>
        <w:tc>
          <w:tcPr>
            <w:tcW w:w="575" w:type="dxa"/>
          </w:tcPr>
          <w:p w14:paraId="1D609998"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3</w:t>
            </w:r>
          </w:p>
        </w:tc>
        <w:tc>
          <w:tcPr>
            <w:tcW w:w="1155" w:type="dxa"/>
          </w:tcPr>
          <w:p w14:paraId="1DF11D2F"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Rizki Subekti Handayani, Rochmad Bayu Utom (2023)</w:t>
            </w:r>
          </w:p>
        </w:tc>
        <w:tc>
          <w:tcPr>
            <w:tcW w:w="2126" w:type="dxa"/>
          </w:tcPr>
          <w:p w14:paraId="45F9658F"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Pengaruh Koneksi Politik, Mekanisme Bonus dan </w:t>
            </w:r>
            <w:r w:rsidRPr="00F60E07">
              <w:rPr>
                <w:rFonts w:ascii="Times New Roman" w:eastAsia="Calibri" w:hAnsi="Times New Roman" w:cs="Times New Roman"/>
                <w:i/>
                <w:iCs/>
                <w:color w:val="000000"/>
                <w:sz w:val="20"/>
                <w:szCs w:val="20"/>
              </w:rPr>
              <w:t xml:space="preserve">Leverage </w:t>
            </w:r>
            <w:r w:rsidRPr="00F60E07">
              <w:rPr>
                <w:rFonts w:ascii="Times New Roman" w:eastAsia="Calibri" w:hAnsi="Times New Roman" w:cs="Times New Roman"/>
                <w:color w:val="000000"/>
                <w:sz w:val="20"/>
                <w:szCs w:val="20"/>
              </w:rPr>
              <w:t>Terhadap Agresivitas Pajak.</w:t>
            </w:r>
          </w:p>
        </w:tc>
        <w:tc>
          <w:tcPr>
            <w:tcW w:w="1843" w:type="dxa"/>
          </w:tcPr>
          <w:p w14:paraId="0BB9FA1A"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78BC7CD3" w14:textId="77777777" w:rsidR="00F60E07" w:rsidRPr="00F60E07" w:rsidRDefault="00F60E07" w:rsidP="00F60E07">
            <w:pPr>
              <w:numPr>
                <w:ilvl w:val="0"/>
                <w:numId w:val="2"/>
              </w:numPr>
              <w:ind w:left="316" w:hanging="283"/>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Koneksi Politik</w:t>
            </w:r>
          </w:p>
          <w:p w14:paraId="720DB27F" w14:textId="77777777" w:rsidR="00F60E07" w:rsidRPr="00F60E07" w:rsidRDefault="00F60E07" w:rsidP="00F60E07">
            <w:pPr>
              <w:numPr>
                <w:ilvl w:val="0"/>
                <w:numId w:val="2"/>
              </w:numPr>
              <w:ind w:left="316" w:hanging="283"/>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Mekanisme Bonus</w:t>
            </w:r>
          </w:p>
          <w:p w14:paraId="1285981E" w14:textId="77777777" w:rsidR="00F60E07" w:rsidRPr="00F60E07" w:rsidRDefault="00F60E07" w:rsidP="00F60E07">
            <w:pPr>
              <w:numPr>
                <w:ilvl w:val="0"/>
                <w:numId w:val="2"/>
              </w:numPr>
              <w:ind w:left="316" w:hanging="283"/>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Leverage</w:t>
            </w:r>
          </w:p>
          <w:p w14:paraId="2A29729E" w14:textId="77777777" w:rsidR="00F60E07" w:rsidRPr="00F60E07" w:rsidRDefault="00F60E07" w:rsidP="00F60E07">
            <w:pPr>
              <w:rPr>
                <w:rFonts w:ascii="Times New Roman" w:eastAsia="Calibri" w:hAnsi="Times New Roman" w:cs="Times New Roman"/>
                <w:color w:val="000000"/>
                <w:sz w:val="20"/>
                <w:szCs w:val="20"/>
              </w:rPr>
            </w:pPr>
          </w:p>
          <w:p w14:paraId="131EE853"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23C37239"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 Pajak</w:t>
            </w:r>
          </w:p>
        </w:tc>
        <w:tc>
          <w:tcPr>
            <w:tcW w:w="2126" w:type="dxa"/>
          </w:tcPr>
          <w:p w14:paraId="1C01C5C8"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Hasil penelitian menunjukkan bahwa dalam konteks sampel yang diuji, variabel- variabel koneksi politik, mekanisme bonus, dan </w:t>
            </w:r>
            <w:r w:rsidRPr="00F60E07">
              <w:rPr>
                <w:rFonts w:ascii="Times New Roman" w:eastAsia="Calibri" w:hAnsi="Times New Roman" w:cs="Times New Roman"/>
                <w:i/>
                <w:iCs/>
                <w:color w:val="000000"/>
                <w:sz w:val="20"/>
                <w:szCs w:val="20"/>
              </w:rPr>
              <w:t>leverage</w:t>
            </w:r>
            <w:r w:rsidRPr="00F60E07">
              <w:rPr>
                <w:rFonts w:ascii="Times New Roman" w:eastAsia="Calibri" w:hAnsi="Times New Roman" w:cs="Times New Roman"/>
                <w:color w:val="000000"/>
                <w:sz w:val="20"/>
                <w:szCs w:val="20"/>
              </w:rPr>
              <w:t xml:space="preserve"> tidak memiliki pengaruh signifikan terhadap tingkat agresivitas pajak.</w:t>
            </w:r>
          </w:p>
        </w:tc>
      </w:tr>
      <w:tr w:rsidR="00F60E07" w:rsidRPr="00F60E07" w14:paraId="088A37BF" w14:textId="77777777" w:rsidTr="00153857">
        <w:trPr>
          <w:trHeight w:val="144"/>
        </w:trPr>
        <w:tc>
          <w:tcPr>
            <w:tcW w:w="575" w:type="dxa"/>
          </w:tcPr>
          <w:p w14:paraId="1902AF97"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4</w:t>
            </w:r>
          </w:p>
        </w:tc>
        <w:tc>
          <w:tcPr>
            <w:tcW w:w="1155" w:type="dxa"/>
          </w:tcPr>
          <w:p w14:paraId="1716FC9D"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Sara Monica Tarigan, Isha Devi Anjani, Yoan Yohana Tallane (2023)</w:t>
            </w:r>
          </w:p>
        </w:tc>
        <w:tc>
          <w:tcPr>
            <w:tcW w:w="2126" w:type="dxa"/>
          </w:tcPr>
          <w:p w14:paraId="67E5D4D2"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Studi Literatur: Analisis </w:t>
            </w:r>
            <w:r w:rsidRPr="00F60E07">
              <w:rPr>
                <w:rFonts w:ascii="Times New Roman" w:eastAsia="Calibri" w:hAnsi="Times New Roman" w:cs="Times New Roman"/>
                <w:i/>
                <w:iCs/>
                <w:color w:val="000000"/>
                <w:sz w:val="20"/>
                <w:szCs w:val="20"/>
              </w:rPr>
              <w:t xml:space="preserve">Transfer Pricing </w:t>
            </w:r>
            <w:r w:rsidRPr="00F60E07">
              <w:rPr>
                <w:rFonts w:ascii="Times New Roman" w:eastAsia="Calibri" w:hAnsi="Times New Roman" w:cs="Times New Roman"/>
                <w:color w:val="000000"/>
                <w:sz w:val="20"/>
                <w:szCs w:val="20"/>
              </w:rPr>
              <w:t>Terhadap Agresivitas Pajak Perusahaan Multinasional</w:t>
            </w:r>
          </w:p>
        </w:tc>
        <w:tc>
          <w:tcPr>
            <w:tcW w:w="1843" w:type="dxa"/>
          </w:tcPr>
          <w:p w14:paraId="7722688F"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7E1221D8" w14:textId="77777777" w:rsidR="00F60E07" w:rsidRPr="00F60E07" w:rsidRDefault="00F60E07" w:rsidP="00F60E07">
            <w:pPr>
              <w:numPr>
                <w:ilvl w:val="0"/>
                <w:numId w:val="3"/>
              </w:numPr>
              <w:ind w:left="316" w:hanging="283"/>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Transfer Pricing</w:t>
            </w:r>
          </w:p>
          <w:p w14:paraId="18A94AE4" w14:textId="77777777" w:rsidR="00F60E07" w:rsidRPr="00F60E07" w:rsidRDefault="00F60E07" w:rsidP="00F60E07">
            <w:pPr>
              <w:rPr>
                <w:rFonts w:ascii="Times New Roman" w:eastAsia="Calibri" w:hAnsi="Times New Roman" w:cs="Times New Roman"/>
                <w:color w:val="000000"/>
                <w:sz w:val="20"/>
                <w:szCs w:val="20"/>
              </w:rPr>
            </w:pPr>
          </w:p>
          <w:p w14:paraId="31AAC434"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7F35BB48"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 Pajak</w:t>
            </w:r>
          </w:p>
        </w:tc>
        <w:tc>
          <w:tcPr>
            <w:tcW w:w="2126" w:type="dxa"/>
          </w:tcPr>
          <w:p w14:paraId="4B5EA26E" w14:textId="741951A5"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Hasilnya menunjukkan bahwa agresivitas pajak perusahaan multinasional tidak dipengaruh</w:t>
            </w:r>
            <w:r w:rsidR="00DE6826">
              <w:rPr>
                <w:rFonts w:ascii="Times New Roman" w:eastAsia="Calibri" w:hAnsi="Times New Roman" w:cs="Times New Roman"/>
                <w:color w:val="000000"/>
                <w:sz w:val="20"/>
                <w:szCs w:val="20"/>
              </w:rPr>
              <w:t>i</w:t>
            </w:r>
            <w:r w:rsidRPr="00F60E07">
              <w:rPr>
                <w:rFonts w:ascii="Times New Roman" w:eastAsia="Calibri" w:hAnsi="Times New Roman" w:cs="Times New Roman"/>
                <w:color w:val="000000"/>
                <w:sz w:val="20"/>
                <w:szCs w:val="20"/>
              </w:rPr>
              <w:t xml:space="preserve"> oleh </w:t>
            </w:r>
            <w:r w:rsidRPr="00F60E07">
              <w:rPr>
                <w:rFonts w:ascii="Times New Roman" w:eastAsia="Calibri" w:hAnsi="Times New Roman" w:cs="Times New Roman"/>
                <w:i/>
                <w:iCs/>
                <w:color w:val="000000"/>
                <w:sz w:val="20"/>
                <w:szCs w:val="20"/>
              </w:rPr>
              <w:t>transfep pricing</w:t>
            </w:r>
            <w:r w:rsidRPr="00F60E07">
              <w:rPr>
                <w:rFonts w:ascii="Times New Roman" w:eastAsia="Calibri" w:hAnsi="Times New Roman" w:cs="Times New Roman"/>
                <w:color w:val="000000"/>
                <w:sz w:val="20"/>
                <w:szCs w:val="20"/>
              </w:rPr>
              <w:t>.</w:t>
            </w:r>
          </w:p>
        </w:tc>
      </w:tr>
      <w:tr w:rsidR="00F60E07" w:rsidRPr="00F60E07" w14:paraId="760CAC04" w14:textId="77777777" w:rsidTr="00153857">
        <w:trPr>
          <w:trHeight w:val="144"/>
        </w:trPr>
        <w:tc>
          <w:tcPr>
            <w:tcW w:w="575" w:type="dxa"/>
          </w:tcPr>
          <w:p w14:paraId="39894F70"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5</w:t>
            </w:r>
          </w:p>
        </w:tc>
        <w:tc>
          <w:tcPr>
            <w:tcW w:w="1155" w:type="dxa"/>
          </w:tcPr>
          <w:p w14:paraId="63B9463D"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Evelyn Desniar Sianturi, Ardan Gani Asalam, Hilda Salman Said (2023)</w:t>
            </w:r>
          </w:p>
        </w:tc>
        <w:tc>
          <w:tcPr>
            <w:tcW w:w="2126" w:type="dxa"/>
          </w:tcPr>
          <w:p w14:paraId="55C88819"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Pengaruh Kompensasi Eksekutif, </w:t>
            </w:r>
            <w:r w:rsidRPr="00F60E07">
              <w:rPr>
                <w:rFonts w:ascii="Times New Roman" w:eastAsia="Calibri" w:hAnsi="Times New Roman" w:cs="Times New Roman"/>
                <w:i/>
                <w:iCs/>
                <w:color w:val="000000"/>
                <w:sz w:val="20"/>
                <w:szCs w:val="20"/>
              </w:rPr>
              <w:t xml:space="preserve">Transfer Pricing </w:t>
            </w:r>
            <w:r w:rsidRPr="00F60E07">
              <w:rPr>
                <w:rFonts w:ascii="Times New Roman" w:eastAsia="Calibri" w:hAnsi="Times New Roman" w:cs="Times New Roman"/>
                <w:color w:val="000000"/>
                <w:sz w:val="20"/>
                <w:szCs w:val="20"/>
              </w:rPr>
              <w:t xml:space="preserve">dan </w:t>
            </w:r>
            <w:r w:rsidRPr="00F60E07">
              <w:rPr>
                <w:rFonts w:ascii="Times New Roman" w:eastAsia="Calibri" w:hAnsi="Times New Roman" w:cs="Times New Roman"/>
                <w:i/>
                <w:iCs/>
                <w:color w:val="000000"/>
                <w:sz w:val="20"/>
                <w:szCs w:val="20"/>
              </w:rPr>
              <w:t>Corporate Social Responsibility Disclosure</w:t>
            </w:r>
            <w:r w:rsidRPr="00F60E07">
              <w:rPr>
                <w:rFonts w:ascii="Times New Roman" w:eastAsia="Calibri" w:hAnsi="Times New Roman" w:cs="Times New Roman"/>
                <w:color w:val="000000"/>
                <w:sz w:val="20"/>
                <w:szCs w:val="20"/>
              </w:rPr>
              <w:t xml:space="preserve"> terhadap Agresivitas Pajak (Studi Kasus pada Perusahaan Sektor Industri Dasar dan Kimia yang Terdaftar di Bursa Efek Indonesia Tahun 2017-2021)</w:t>
            </w:r>
          </w:p>
        </w:tc>
        <w:tc>
          <w:tcPr>
            <w:tcW w:w="1843" w:type="dxa"/>
          </w:tcPr>
          <w:p w14:paraId="0919FD2E"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451275DF" w14:textId="77777777" w:rsidR="00F60E07" w:rsidRPr="00F60E07" w:rsidRDefault="00F60E07" w:rsidP="00F60E07">
            <w:pPr>
              <w:numPr>
                <w:ilvl w:val="0"/>
                <w:numId w:val="18"/>
              </w:numPr>
              <w:ind w:left="278" w:hanging="278"/>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Kompensasi Eksekutif</w:t>
            </w:r>
          </w:p>
          <w:p w14:paraId="7040D3A3" w14:textId="77777777" w:rsidR="00F60E07" w:rsidRPr="00F60E07" w:rsidRDefault="00F60E07" w:rsidP="00F60E07">
            <w:pPr>
              <w:numPr>
                <w:ilvl w:val="0"/>
                <w:numId w:val="18"/>
              </w:numPr>
              <w:ind w:left="278" w:hanging="278"/>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Transfer Pricing</w:t>
            </w:r>
          </w:p>
          <w:p w14:paraId="0203F613" w14:textId="77777777" w:rsidR="00F60E07" w:rsidRPr="00F60E07" w:rsidRDefault="00F60E07" w:rsidP="00F60E07">
            <w:pPr>
              <w:numPr>
                <w:ilvl w:val="0"/>
                <w:numId w:val="18"/>
              </w:numPr>
              <w:ind w:left="278" w:hanging="278"/>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Corporate Social Responsibility Disclosure</w:t>
            </w:r>
          </w:p>
          <w:p w14:paraId="6D03F311" w14:textId="77777777" w:rsidR="00F60E07" w:rsidRPr="00F60E07" w:rsidRDefault="00F60E07" w:rsidP="00F60E07">
            <w:pPr>
              <w:rPr>
                <w:rFonts w:ascii="Times New Roman" w:eastAsia="Calibri" w:hAnsi="Times New Roman" w:cs="Times New Roman"/>
                <w:color w:val="000000"/>
                <w:sz w:val="20"/>
                <w:szCs w:val="20"/>
              </w:rPr>
            </w:pPr>
          </w:p>
          <w:p w14:paraId="4B90CDE9"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0D38426F"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i/>
                <w:color w:val="000000"/>
                <w:sz w:val="20"/>
                <w:szCs w:val="20"/>
              </w:rPr>
            </w:pPr>
            <w:r w:rsidRPr="00F60E07">
              <w:rPr>
                <w:rFonts w:ascii="Times New Roman" w:eastAsia="Calibri" w:hAnsi="Times New Roman" w:cs="Times New Roman"/>
                <w:color w:val="000000"/>
                <w:sz w:val="20"/>
                <w:szCs w:val="20"/>
              </w:rPr>
              <w:t>Agresivitas Pajak</w:t>
            </w:r>
          </w:p>
        </w:tc>
        <w:tc>
          <w:tcPr>
            <w:tcW w:w="2126" w:type="dxa"/>
          </w:tcPr>
          <w:p w14:paraId="4259472F"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Hasil penelitian menunjukkan bahwa </w:t>
            </w:r>
            <w:r w:rsidRPr="00F60E07">
              <w:rPr>
                <w:rFonts w:ascii="Times New Roman" w:eastAsia="Calibri" w:hAnsi="Times New Roman" w:cs="Times New Roman"/>
                <w:i/>
                <w:iCs/>
                <w:color w:val="000000"/>
                <w:sz w:val="20"/>
                <w:szCs w:val="20"/>
              </w:rPr>
              <w:t>transfer pricing</w:t>
            </w:r>
            <w:r w:rsidRPr="00F60E07">
              <w:rPr>
                <w:rFonts w:ascii="Times New Roman" w:eastAsia="Calibri" w:hAnsi="Times New Roman" w:cs="Times New Roman"/>
                <w:color w:val="000000"/>
                <w:sz w:val="20"/>
                <w:szCs w:val="20"/>
              </w:rPr>
              <w:t xml:space="preserve"> memengaruhi agresivitas pajak secara signifikan.</w:t>
            </w:r>
          </w:p>
        </w:tc>
      </w:tr>
      <w:tr w:rsidR="00F60E07" w:rsidRPr="00F60E07" w14:paraId="2AF826C8" w14:textId="77777777" w:rsidTr="00153857">
        <w:trPr>
          <w:trHeight w:val="144"/>
        </w:trPr>
        <w:tc>
          <w:tcPr>
            <w:tcW w:w="575" w:type="dxa"/>
          </w:tcPr>
          <w:p w14:paraId="5F2FFC67"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6</w:t>
            </w:r>
          </w:p>
        </w:tc>
        <w:tc>
          <w:tcPr>
            <w:tcW w:w="1155" w:type="dxa"/>
          </w:tcPr>
          <w:p w14:paraId="4EF2EB6F"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Kezia Natasha Septiani, Suryadi Winata (2022)</w:t>
            </w:r>
          </w:p>
        </w:tc>
        <w:tc>
          <w:tcPr>
            <w:tcW w:w="2126" w:type="dxa"/>
          </w:tcPr>
          <w:p w14:paraId="583EF05E"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Pengaruh </w:t>
            </w:r>
            <w:r w:rsidRPr="00F60E07">
              <w:rPr>
                <w:rFonts w:ascii="Times New Roman" w:eastAsia="Calibri" w:hAnsi="Times New Roman" w:cs="Times New Roman"/>
                <w:i/>
                <w:iCs/>
                <w:color w:val="000000"/>
                <w:sz w:val="20"/>
                <w:szCs w:val="20"/>
              </w:rPr>
              <w:t>Transfer Pricing, Thin Capitalization</w:t>
            </w:r>
            <w:r w:rsidRPr="00F60E07">
              <w:rPr>
                <w:rFonts w:ascii="Times New Roman" w:eastAsia="Calibri" w:hAnsi="Times New Roman" w:cs="Times New Roman"/>
                <w:color w:val="000000"/>
                <w:sz w:val="20"/>
                <w:szCs w:val="20"/>
              </w:rPr>
              <w:t xml:space="preserve"> dan </w:t>
            </w:r>
            <w:r w:rsidRPr="00F60E07">
              <w:rPr>
                <w:rFonts w:ascii="Times New Roman" w:eastAsia="Calibri" w:hAnsi="Times New Roman" w:cs="Times New Roman"/>
                <w:i/>
                <w:iCs/>
                <w:color w:val="000000"/>
                <w:sz w:val="20"/>
                <w:szCs w:val="20"/>
              </w:rPr>
              <w:t>Tax Haven Utilization</w:t>
            </w:r>
            <w:r w:rsidRPr="00F60E07">
              <w:rPr>
                <w:rFonts w:ascii="Times New Roman" w:eastAsia="Calibri" w:hAnsi="Times New Roman" w:cs="Times New Roman"/>
                <w:color w:val="000000"/>
                <w:sz w:val="20"/>
                <w:szCs w:val="20"/>
              </w:rPr>
              <w:t xml:space="preserve"> Terhadap Agresivitas Pajak (Studi Pada Sektor Industri Makanan Yang Terdaftar Di Bursa Efek Indonesia Tahun 2017- 2020)</w:t>
            </w:r>
          </w:p>
        </w:tc>
        <w:tc>
          <w:tcPr>
            <w:tcW w:w="1843" w:type="dxa"/>
          </w:tcPr>
          <w:p w14:paraId="01982756"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4529B1E8" w14:textId="77777777" w:rsidR="00F60E07" w:rsidRPr="00F60E07" w:rsidRDefault="00F60E07" w:rsidP="00F60E07">
            <w:pPr>
              <w:numPr>
                <w:ilvl w:val="0"/>
                <w:numId w:val="17"/>
              </w:numPr>
              <w:ind w:left="278" w:hanging="278"/>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Transfer Pricing</w:t>
            </w:r>
          </w:p>
          <w:p w14:paraId="6B9AFCCD" w14:textId="77777777" w:rsidR="00F60E07" w:rsidRPr="00F60E07" w:rsidRDefault="00F60E07" w:rsidP="00F60E07">
            <w:pPr>
              <w:numPr>
                <w:ilvl w:val="0"/>
                <w:numId w:val="17"/>
              </w:numPr>
              <w:ind w:left="278" w:hanging="278"/>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 xml:space="preserve">Thin Capitalization </w:t>
            </w:r>
          </w:p>
          <w:p w14:paraId="33E142E1" w14:textId="77777777" w:rsidR="00F60E07" w:rsidRPr="00F60E07" w:rsidRDefault="00F60E07" w:rsidP="00F60E07">
            <w:pPr>
              <w:numPr>
                <w:ilvl w:val="0"/>
                <w:numId w:val="17"/>
              </w:numPr>
              <w:ind w:left="278" w:hanging="278"/>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Tax Haven Utilization</w:t>
            </w:r>
          </w:p>
          <w:p w14:paraId="63CF75B2" w14:textId="77777777" w:rsidR="00F60E07" w:rsidRPr="00F60E07" w:rsidRDefault="00F60E07" w:rsidP="00F60E07">
            <w:pPr>
              <w:ind w:left="278" w:hanging="278"/>
              <w:rPr>
                <w:rFonts w:ascii="Times New Roman" w:eastAsia="Calibri" w:hAnsi="Times New Roman" w:cs="Times New Roman"/>
                <w:color w:val="000000"/>
                <w:sz w:val="20"/>
                <w:szCs w:val="20"/>
              </w:rPr>
            </w:pPr>
          </w:p>
          <w:p w14:paraId="28E32434"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2CF0A001"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 Pajak</w:t>
            </w:r>
          </w:p>
        </w:tc>
        <w:tc>
          <w:tcPr>
            <w:tcW w:w="2126" w:type="dxa"/>
          </w:tcPr>
          <w:p w14:paraId="26371A49"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Bersumber pada nilai yang diperoleh hasil riset membuktikan </w:t>
            </w:r>
            <w:r w:rsidRPr="00F60E07">
              <w:rPr>
                <w:rFonts w:ascii="Times New Roman" w:eastAsia="Calibri" w:hAnsi="Times New Roman" w:cs="Times New Roman"/>
                <w:i/>
                <w:iCs/>
                <w:color w:val="000000"/>
                <w:sz w:val="20"/>
                <w:szCs w:val="20"/>
              </w:rPr>
              <w:t>Transfer Pricing</w:t>
            </w:r>
            <w:r w:rsidRPr="00F60E07">
              <w:rPr>
                <w:rFonts w:ascii="Times New Roman" w:eastAsia="Calibri" w:hAnsi="Times New Roman" w:cs="Times New Roman"/>
                <w:color w:val="000000"/>
                <w:sz w:val="20"/>
                <w:szCs w:val="20"/>
              </w:rPr>
              <w:t xml:space="preserve"> tidak mempengaruhi Aksi Agresivitas Pajak.</w:t>
            </w:r>
          </w:p>
        </w:tc>
      </w:tr>
    </w:tbl>
    <w:p w14:paraId="0CF48C58" w14:textId="77777777" w:rsidR="00F60E07" w:rsidRPr="00F60E07" w:rsidRDefault="00F60E07" w:rsidP="00F60E07">
      <w:pPr>
        <w:tabs>
          <w:tab w:val="left" w:pos="709"/>
        </w:tabs>
        <w:spacing w:after="0" w:line="480" w:lineRule="auto"/>
        <w:jc w:val="both"/>
        <w:rPr>
          <w:rFonts w:ascii="Times New Roman" w:eastAsia="Calibri" w:hAnsi="Times New Roman" w:cs="Times New Roman"/>
          <w:i/>
          <w:color w:val="000000"/>
          <w:sz w:val="20"/>
          <w:szCs w:val="20"/>
        </w:rPr>
      </w:pPr>
      <w:r w:rsidRPr="00F60E07">
        <w:rPr>
          <w:rFonts w:ascii="Times New Roman" w:eastAsia="Calibri" w:hAnsi="Times New Roman" w:cs="Times New Roman"/>
          <w:i/>
          <w:color w:val="000000"/>
          <w:sz w:val="20"/>
          <w:szCs w:val="20"/>
        </w:rPr>
        <w:t>Disambung ke halaman berikutnya</w:t>
      </w:r>
    </w:p>
    <w:p w14:paraId="1CB8BC9A"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76280EFF"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79D44F89"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60FC2132"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439260B1"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619444DC"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10228E9B"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18C58C41"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6DA25913"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08402857" w14:textId="77777777" w:rsidR="00F60E07" w:rsidRPr="00F60E07" w:rsidRDefault="00F60E07" w:rsidP="00F60E07">
      <w:pPr>
        <w:tabs>
          <w:tab w:val="left" w:pos="709"/>
        </w:tabs>
        <w:spacing w:after="0" w:line="480" w:lineRule="auto"/>
        <w:jc w:val="both"/>
        <w:rPr>
          <w:rFonts w:ascii="Times New Roman" w:eastAsia="Calibri" w:hAnsi="Times New Roman" w:cs="Times New Roman"/>
          <w:i/>
          <w:color w:val="000000"/>
          <w:sz w:val="24"/>
          <w:szCs w:val="24"/>
        </w:rPr>
      </w:pPr>
      <w:r w:rsidRPr="00F60E07">
        <w:rPr>
          <w:rFonts w:ascii="Times New Roman" w:eastAsia="Calibri" w:hAnsi="Times New Roman" w:cs="Times New Roman"/>
          <w:b/>
          <w:color w:val="000000"/>
          <w:sz w:val="24"/>
          <w:szCs w:val="24"/>
        </w:rPr>
        <w:t xml:space="preserve">Tabel 2.1. Sambungan </w:t>
      </w:r>
    </w:p>
    <w:tbl>
      <w:tblPr>
        <w:tblStyle w:val="TableGrid"/>
        <w:tblW w:w="7792" w:type="dxa"/>
        <w:jc w:val="center"/>
        <w:tblLayout w:type="fixed"/>
        <w:tblLook w:val="04A0" w:firstRow="1" w:lastRow="0" w:firstColumn="1" w:lastColumn="0" w:noHBand="0" w:noVBand="1"/>
      </w:tblPr>
      <w:tblGrid>
        <w:gridCol w:w="568"/>
        <w:gridCol w:w="1128"/>
        <w:gridCol w:w="2127"/>
        <w:gridCol w:w="1984"/>
        <w:gridCol w:w="1985"/>
      </w:tblGrid>
      <w:tr w:rsidR="00F60E07" w:rsidRPr="00F60E07" w14:paraId="11699CB2" w14:textId="77777777" w:rsidTr="00153857">
        <w:trPr>
          <w:trHeight w:val="144"/>
          <w:jc w:val="center"/>
        </w:trPr>
        <w:tc>
          <w:tcPr>
            <w:tcW w:w="568" w:type="dxa"/>
          </w:tcPr>
          <w:p w14:paraId="20583D97"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No</w:t>
            </w:r>
          </w:p>
        </w:tc>
        <w:tc>
          <w:tcPr>
            <w:tcW w:w="1128" w:type="dxa"/>
          </w:tcPr>
          <w:p w14:paraId="743F953B"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Peneliti</w:t>
            </w:r>
          </w:p>
        </w:tc>
        <w:tc>
          <w:tcPr>
            <w:tcW w:w="2127" w:type="dxa"/>
          </w:tcPr>
          <w:p w14:paraId="464CEE4C"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Judul</w:t>
            </w:r>
          </w:p>
        </w:tc>
        <w:tc>
          <w:tcPr>
            <w:tcW w:w="1984" w:type="dxa"/>
          </w:tcPr>
          <w:p w14:paraId="105EA8D0"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Variabel</w:t>
            </w:r>
          </w:p>
        </w:tc>
        <w:tc>
          <w:tcPr>
            <w:tcW w:w="1985" w:type="dxa"/>
          </w:tcPr>
          <w:p w14:paraId="1A7EE6D1"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Hasil</w:t>
            </w:r>
          </w:p>
        </w:tc>
      </w:tr>
      <w:tr w:rsidR="00F60E07" w:rsidRPr="00F60E07" w14:paraId="4C513C25" w14:textId="77777777" w:rsidTr="00153857">
        <w:trPr>
          <w:trHeight w:val="144"/>
          <w:jc w:val="center"/>
        </w:trPr>
        <w:tc>
          <w:tcPr>
            <w:tcW w:w="568" w:type="dxa"/>
          </w:tcPr>
          <w:p w14:paraId="1BAD180E"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7</w:t>
            </w:r>
          </w:p>
        </w:tc>
        <w:tc>
          <w:tcPr>
            <w:tcW w:w="1128" w:type="dxa"/>
          </w:tcPr>
          <w:p w14:paraId="5A809E30"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Andi Solikin, Kuwat Slamet (2022)</w:t>
            </w:r>
          </w:p>
        </w:tc>
        <w:tc>
          <w:tcPr>
            <w:tcW w:w="2127" w:type="dxa"/>
          </w:tcPr>
          <w:p w14:paraId="13416DC2"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Pengaruh Koneksi Politik, Struktur Kepemilikan, dan Kebijakan Dividen Terhadap Agresivitas Pajak</w:t>
            </w:r>
          </w:p>
        </w:tc>
        <w:tc>
          <w:tcPr>
            <w:tcW w:w="1984" w:type="dxa"/>
          </w:tcPr>
          <w:p w14:paraId="501C688B"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6CE377C2" w14:textId="77777777" w:rsidR="00F60E07" w:rsidRPr="00F60E07" w:rsidRDefault="00F60E07" w:rsidP="00F60E07">
            <w:pPr>
              <w:numPr>
                <w:ilvl w:val="0"/>
                <w:numId w:val="19"/>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Koneksi Politik</w:t>
            </w:r>
          </w:p>
          <w:p w14:paraId="6D763074" w14:textId="77777777" w:rsidR="00F60E07" w:rsidRPr="00F60E07" w:rsidRDefault="00F60E07" w:rsidP="00F60E07">
            <w:pPr>
              <w:numPr>
                <w:ilvl w:val="0"/>
                <w:numId w:val="19"/>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Struktur Kepemilikan</w:t>
            </w:r>
          </w:p>
          <w:p w14:paraId="6A2DD064" w14:textId="77777777" w:rsidR="00F60E07" w:rsidRPr="00F60E07" w:rsidRDefault="00F60E07" w:rsidP="00F60E07">
            <w:pPr>
              <w:numPr>
                <w:ilvl w:val="0"/>
                <w:numId w:val="19"/>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Kebijakan Dividen</w:t>
            </w:r>
          </w:p>
          <w:p w14:paraId="7AA08F13" w14:textId="77777777" w:rsidR="00F60E07" w:rsidRPr="00F60E07" w:rsidRDefault="00F60E07" w:rsidP="00F60E07">
            <w:pPr>
              <w:rPr>
                <w:rFonts w:ascii="Times New Roman" w:eastAsia="Calibri" w:hAnsi="Times New Roman" w:cs="Times New Roman"/>
                <w:color w:val="000000"/>
                <w:sz w:val="20"/>
                <w:szCs w:val="20"/>
              </w:rPr>
            </w:pPr>
          </w:p>
          <w:p w14:paraId="7C9DCAAD"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4C755BF0"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 Pajak</w:t>
            </w:r>
          </w:p>
        </w:tc>
        <w:tc>
          <w:tcPr>
            <w:tcW w:w="1985" w:type="dxa"/>
          </w:tcPr>
          <w:p w14:paraId="4D54E13A"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Hasil penelitian menunjukkan bahwa koneksi politik tidak berpengaruh terhadap penghindaran pajak dan koefisien variabelnya menghasilkan nilai negatif.</w:t>
            </w:r>
          </w:p>
        </w:tc>
      </w:tr>
      <w:tr w:rsidR="00F60E07" w:rsidRPr="00F60E07" w14:paraId="6651FC68" w14:textId="77777777" w:rsidTr="00153857">
        <w:trPr>
          <w:trHeight w:val="144"/>
          <w:jc w:val="center"/>
        </w:trPr>
        <w:tc>
          <w:tcPr>
            <w:tcW w:w="568" w:type="dxa"/>
          </w:tcPr>
          <w:p w14:paraId="637D3B9E"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8</w:t>
            </w:r>
          </w:p>
        </w:tc>
        <w:tc>
          <w:tcPr>
            <w:tcW w:w="1128" w:type="dxa"/>
          </w:tcPr>
          <w:p w14:paraId="566516FB"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Evy Roslita, Erika (2022)</w:t>
            </w:r>
          </w:p>
        </w:tc>
        <w:tc>
          <w:tcPr>
            <w:tcW w:w="2127" w:type="dxa"/>
          </w:tcPr>
          <w:p w14:paraId="7F2F7B50"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Pengaruh Likuiditas, </w:t>
            </w:r>
            <w:r w:rsidRPr="00F60E07">
              <w:rPr>
                <w:rFonts w:ascii="Times New Roman" w:eastAsia="Calibri" w:hAnsi="Times New Roman" w:cs="Times New Roman"/>
                <w:i/>
                <w:iCs/>
                <w:color w:val="000000"/>
                <w:sz w:val="20"/>
                <w:szCs w:val="20"/>
              </w:rPr>
              <w:t>Leverage</w:t>
            </w:r>
            <w:r w:rsidRPr="00F60E07">
              <w:rPr>
                <w:rFonts w:ascii="Times New Roman" w:eastAsia="Calibri" w:hAnsi="Times New Roman" w:cs="Times New Roman"/>
                <w:color w:val="000000"/>
                <w:sz w:val="20"/>
                <w:szCs w:val="20"/>
              </w:rPr>
              <w:t>, Manajemn Laba, dan Profitabilitas Terhadap Agresivitas Pajak</w:t>
            </w:r>
          </w:p>
        </w:tc>
        <w:tc>
          <w:tcPr>
            <w:tcW w:w="1984" w:type="dxa"/>
          </w:tcPr>
          <w:p w14:paraId="5B9AADFD"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58119B8D" w14:textId="77777777" w:rsidR="00F60E07" w:rsidRPr="00F60E07" w:rsidRDefault="00F60E07" w:rsidP="00F60E07">
            <w:pPr>
              <w:numPr>
                <w:ilvl w:val="0"/>
                <w:numId w:val="20"/>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Likuiditas </w:t>
            </w:r>
          </w:p>
          <w:p w14:paraId="3689457E" w14:textId="77777777" w:rsidR="00F60E07" w:rsidRPr="00F60E07" w:rsidRDefault="00F60E07" w:rsidP="00F60E07">
            <w:pPr>
              <w:numPr>
                <w:ilvl w:val="0"/>
                <w:numId w:val="20"/>
              </w:numPr>
              <w:ind w:left="279" w:hanging="279"/>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Leverage</w:t>
            </w:r>
          </w:p>
          <w:p w14:paraId="4B3BC15F" w14:textId="77777777" w:rsidR="00F60E07" w:rsidRPr="00F60E07" w:rsidRDefault="00F60E07" w:rsidP="00F60E07">
            <w:pPr>
              <w:numPr>
                <w:ilvl w:val="0"/>
                <w:numId w:val="20"/>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Manajemen Laba</w:t>
            </w:r>
          </w:p>
          <w:p w14:paraId="4E76481B" w14:textId="77777777" w:rsidR="00F60E07" w:rsidRPr="00F60E07" w:rsidRDefault="00F60E07" w:rsidP="00F60E07">
            <w:pPr>
              <w:numPr>
                <w:ilvl w:val="0"/>
                <w:numId w:val="20"/>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Profitabilitas</w:t>
            </w:r>
          </w:p>
          <w:p w14:paraId="2AB9118C" w14:textId="77777777" w:rsidR="00F60E07" w:rsidRPr="00F60E07" w:rsidRDefault="00F60E07" w:rsidP="00F60E07">
            <w:pPr>
              <w:rPr>
                <w:rFonts w:ascii="Times New Roman" w:eastAsia="Calibri" w:hAnsi="Times New Roman" w:cs="Times New Roman"/>
                <w:color w:val="000000"/>
                <w:sz w:val="20"/>
                <w:szCs w:val="20"/>
              </w:rPr>
            </w:pPr>
          </w:p>
          <w:p w14:paraId="18E2E441"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535B5486"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i/>
                <w:color w:val="000000"/>
                <w:sz w:val="20"/>
                <w:szCs w:val="20"/>
              </w:rPr>
            </w:pPr>
            <w:r w:rsidRPr="00F60E07">
              <w:rPr>
                <w:rFonts w:ascii="Times New Roman" w:eastAsia="Calibri" w:hAnsi="Times New Roman" w:cs="Times New Roman"/>
                <w:color w:val="000000"/>
                <w:sz w:val="20"/>
                <w:szCs w:val="20"/>
              </w:rPr>
              <w:t>Agresivitas Pajak</w:t>
            </w:r>
          </w:p>
        </w:tc>
        <w:tc>
          <w:tcPr>
            <w:tcW w:w="1985" w:type="dxa"/>
          </w:tcPr>
          <w:p w14:paraId="71C67A62" w14:textId="77777777" w:rsidR="00F60E07" w:rsidRPr="00F60E07" w:rsidRDefault="00F60E07" w:rsidP="00F60E07">
            <w:pPr>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Hasil penelitian membuktikan bahwa 44% tindakan agresivitas ini dipengarui oleh likuiditas.</w:t>
            </w:r>
          </w:p>
        </w:tc>
      </w:tr>
      <w:tr w:rsidR="00F60E07" w:rsidRPr="00F60E07" w14:paraId="4E32C5E2" w14:textId="77777777" w:rsidTr="00153857">
        <w:trPr>
          <w:trHeight w:val="144"/>
          <w:jc w:val="center"/>
        </w:trPr>
        <w:tc>
          <w:tcPr>
            <w:tcW w:w="568" w:type="dxa"/>
          </w:tcPr>
          <w:p w14:paraId="724D16E4"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9</w:t>
            </w:r>
          </w:p>
        </w:tc>
        <w:tc>
          <w:tcPr>
            <w:tcW w:w="1128" w:type="dxa"/>
          </w:tcPr>
          <w:p w14:paraId="1274255D"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Muhammad Endin Alfin (2022)</w:t>
            </w:r>
          </w:p>
        </w:tc>
        <w:tc>
          <w:tcPr>
            <w:tcW w:w="2127" w:type="dxa"/>
          </w:tcPr>
          <w:p w14:paraId="0CCA1012"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Pengaruh Likuiditas dan </w:t>
            </w:r>
            <w:r w:rsidRPr="00F60E07">
              <w:rPr>
                <w:rFonts w:ascii="Times New Roman" w:eastAsia="Calibri" w:hAnsi="Times New Roman" w:cs="Times New Roman"/>
                <w:i/>
                <w:iCs/>
                <w:color w:val="000000"/>
                <w:sz w:val="20"/>
                <w:szCs w:val="20"/>
              </w:rPr>
              <w:t xml:space="preserve">Leverage </w:t>
            </w:r>
            <w:r w:rsidRPr="00F60E07">
              <w:rPr>
                <w:rFonts w:ascii="Times New Roman" w:eastAsia="Calibri" w:hAnsi="Times New Roman" w:cs="Times New Roman"/>
                <w:color w:val="000000"/>
                <w:sz w:val="20"/>
                <w:szCs w:val="20"/>
              </w:rPr>
              <w:t>terhadap Agresivitas Pajak..</w:t>
            </w:r>
          </w:p>
        </w:tc>
        <w:tc>
          <w:tcPr>
            <w:tcW w:w="1984" w:type="dxa"/>
          </w:tcPr>
          <w:p w14:paraId="3ED72741"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5F09C29A" w14:textId="77777777" w:rsidR="00F60E07" w:rsidRPr="00F60E07" w:rsidRDefault="00F60E07" w:rsidP="00F60E07">
            <w:pPr>
              <w:numPr>
                <w:ilvl w:val="0"/>
                <w:numId w:val="4"/>
              </w:numPr>
              <w:ind w:left="316" w:hanging="283"/>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Likuiditas </w:t>
            </w:r>
          </w:p>
          <w:p w14:paraId="147B6D8F" w14:textId="77777777" w:rsidR="00F60E07" w:rsidRPr="00F60E07" w:rsidRDefault="00F60E07" w:rsidP="00F60E07">
            <w:pPr>
              <w:numPr>
                <w:ilvl w:val="0"/>
                <w:numId w:val="4"/>
              </w:numPr>
              <w:ind w:left="316" w:hanging="283"/>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Leverage</w:t>
            </w:r>
          </w:p>
          <w:p w14:paraId="5E26B1BB" w14:textId="77777777" w:rsidR="00F60E07" w:rsidRPr="00F60E07" w:rsidRDefault="00F60E07" w:rsidP="00F60E07">
            <w:pPr>
              <w:rPr>
                <w:rFonts w:ascii="Times New Roman" w:eastAsia="Calibri" w:hAnsi="Times New Roman" w:cs="Times New Roman"/>
                <w:color w:val="000000"/>
                <w:sz w:val="20"/>
                <w:szCs w:val="20"/>
              </w:rPr>
            </w:pPr>
          </w:p>
          <w:p w14:paraId="0D7D4846"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1A4A6A24"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 Pajak..</w:t>
            </w:r>
          </w:p>
        </w:tc>
        <w:tc>
          <w:tcPr>
            <w:tcW w:w="1985" w:type="dxa"/>
          </w:tcPr>
          <w:p w14:paraId="33D6B036"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Berdasarkan analisis data, didapatkan hasil bahwa likuiditas secara statistik tidak berpengaruh signifikan terhadap agresivitas pajak.</w:t>
            </w:r>
          </w:p>
        </w:tc>
      </w:tr>
      <w:tr w:rsidR="00F60E07" w:rsidRPr="00F60E07" w14:paraId="7754FDE3" w14:textId="77777777" w:rsidTr="00153857">
        <w:trPr>
          <w:trHeight w:val="144"/>
          <w:jc w:val="center"/>
        </w:trPr>
        <w:tc>
          <w:tcPr>
            <w:tcW w:w="568" w:type="dxa"/>
          </w:tcPr>
          <w:p w14:paraId="0CDE46C5"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10</w:t>
            </w:r>
          </w:p>
        </w:tc>
        <w:tc>
          <w:tcPr>
            <w:tcW w:w="1128" w:type="dxa"/>
          </w:tcPr>
          <w:p w14:paraId="464DBAF9"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Tubagus Indra Rahmadi, Siti Sarpingah (2022)</w:t>
            </w:r>
          </w:p>
        </w:tc>
        <w:tc>
          <w:tcPr>
            <w:tcW w:w="2127" w:type="dxa"/>
          </w:tcPr>
          <w:p w14:paraId="2F0AC045"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Pengaruh </w:t>
            </w:r>
            <w:r w:rsidRPr="00F60E07">
              <w:rPr>
                <w:rFonts w:ascii="Times New Roman" w:eastAsia="Calibri" w:hAnsi="Times New Roman" w:cs="Times New Roman"/>
                <w:i/>
                <w:iCs/>
                <w:color w:val="000000"/>
                <w:sz w:val="20"/>
                <w:szCs w:val="20"/>
              </w:rPr>
              <w:t>Return On Asset, Debt to Asset Ratio</w:t>
            </w:r>
            <w:r w:rsidRPr="00F60E07">
              <w:rPr>
                <w:rFonts w:ascii="Times New Roman" w:eastAsia="Calibri" w:hAnsi="Times New Roman" w:cs="Times New Roman"/>
                <w:color w:val="000000"/>
                <w:sz w:val="20"/>
                <w:szCs w:val="20"/>
              </w:rPr>
              <w:t>, dan Koneksi Politik Terhadap Agresivitas Pajak</w:t>
            </w:r>
          </w:p>
        </w:tc>
        <w:tc>
          <w:tcPr>
            <w:tcW w:w="1984" w:type="dxa"/>
          </w:tcPr>
          <w:p w14:paraId="4A7EDA6D"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7F8E6CBF" w14:textId="77777777" w:rsidR="00F60E07" w:rsidRPr="00F60E07" w:rsidRDefault="00F60E07" w:rsidP="00F60E07">
            <w:pPr>
              <w:numPr>
                <w:ilvl w:val="0"/>
                <w:numId w:val="5"/>
              </w:numPr>
              <w:ind w:left="316" w:hanging="283"/>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Return on Asset</w:t>
            </w:r>
          </w:p>
          <w:p w14:paraId="15EEE3D6" w14:textId="77777777" w:rsidR="00F60E07" w:rsidRPr="00F60E07" w:rsidRDefault="00F60E07" w:rsidP="00F60E07">
            <w:pPr>
              <w:numPr>
                <w:ilvl w:val="0"/>
                <w:numId w:val="5"/>
              </w:numPr>
              <w:ind w:left="316" w:hanging="283"/>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Debt to Asset Ratio</w:t>
            </w:r>
          </w:p>
          <w:p w14:paraId="08A73361" w14:textId="77777777" w:rsidR="00F60E07" w:rsidRPr="00F60E07" w:rsidRDefault="00F60E07" w:rsidP="00F60E07">
            <w:pPr>
              <w:numPr>
                <w:ilvl w:val="0"/>
                <w:numId w:val="5"/>
              </w:numPr>
              <w:ind w:left="316" w:hanging="283"/>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Koneksi Politik</w:t>
            </w:r>
          </w:p>
          <w:p w14:paraId="116AD147" w14:textId="77777777" w:rsidR="00F60E07" w:rsidRPr="00F60E07" w:rsidRDefault="00F60E07" w:rsidP="00F60E07">
            <w:pPr>
              <w:rPr>
                <w:rFonts w:ascii="Times New Roman" w:eastAsia="Calibri" w:hAnsi="Times New Roman" w:cs="Times New Roman"/>
                <w:color w:val="000000"/>
                <w:sz w:val="20"/>
                <w:szCs w:val="20"/>
              </w:rPr>
            </w:pPr>
          </w:p>
          <w:p w14:paraId="49EB5DBE"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657830C4"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 Pajak</w:t>
            </w:r>
          </w:p>
        </w:tc>
        <w:tc>
          <w:tcPr>
            <w:tcW w:w="1985" w:type="dxa"/>
          </w:tcPr>
          <w:p w14:paraId="4EF3BAE0"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Hasil studi menunjukkan bahwa agresivitas pajak tidak dipengaruhi  oleh koneksi politik.</w:t>
            </w:r>
          </w:p>
        </w:tc>
      </w:tr>
      <w:tr w:rsidR="00F60E07" w:rsidRPr="00F60E07" w14:paraId="6613A527" w14:textId="77777777" w:rsidTr="00153857">
        <w:trPr>
          <w:trHeight w:val="144"/>
          <w:jc w:val="center"/>
        </w:trPr>
        <w:tc>
          <w:tcPr>
            <w:tcW w:w="568" w:type="dxa"/>
          </w:tcPr>
          <w:p w14:paraId="129CD77E"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11</w:t>
            </w:r>
          </w:p>
        </w:tc>
        <w:tc>
          <w:tcPr>
            <w:tcW w:w="1128" w:type="dxa"/>
          </w:tcPr>
          <w:p w14:paraId="2603B126"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Imanoel Nicholas Alfons Manoppo, Mila Susanti (2021)</w:t>
            </w:r>
          </w:p>
        </w:tc>
        <w:tc>
          <w:tcPr>
            <w:tcW w:w="2127" w:type="dxa"/>
          </w:tcPr>
          <w:p w14:paraId="76AFD75E"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Pengaruh </w:t>
            </w:r>
            <w:r w:rsidRPr="00F60E07">
              <w:rPr>
                <w:rFonts w:ascii="Times New Roman" w:eastAsia="Calibri" w:hAnsi="Times New Roman" w:cs="Times New Roman"/>
                <w:i/>
                <w:iCs/>
                <w:color w:val="000000"/>
                <w:sz w:val="20"/>
                <w:szCs w:val="20"/>
              </w:rPr>
              <w:t xml:space="preserve">Transfer Pricing </w:t>
            </w:r>
            <w:r w:rsidRPr="00F60E07">
              <w:rPr>
                <w:rFonts w:ascii="Times New Roman" w:eastAsia="Calibri" w:hAnsi="Times New Roman" w:cs="Times New Roman"/>
                <w:color w:val="000000"/>
                <w:sz w:val="20"/>
                <w:szCs w:val="20"/>
              </w:rPr>
              <w:t>Terhadap Agresivitas Pajak Perusahaan Makanan &amp; Minuman yang Terdaftar Di BEI Tahun 2020-2021</w:t>
            </w:r>
          </w:p>
        </w:tc>
        <w:tc>
          <w:tcPr>
            <w:tcW w:w="1984" w:type="dxa"/>
          </w:tcPr>
          <w:p w14:paraId="52E625D0"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62456F5B" w14:textId="77777777" w:rsidR="00F60E07" w:rsidRPr="00F60E07" w:rsidRDefault="00F60E07" w:rsidP="00F60E07">
            <w:pPr>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Transfer Pricing</w:t>
            </w:r>
          </w:p>
          <w:p w14:paraId="1CCDEB40" w14:textId="77777777" w:rsidR="00F60E07" w:rsidRPr="00F60E07" w:rsidRDefault="00F60E07" w:rsidP="00F60E07">
            <w:pPr>
              <w:rPr>
                <w:rFonts w:ascii="Times New Roman" w:eastAsia="Calibri" w:hAnsi="Times New Roman" w:cs="Times New Roman"/>
                <w:color w:val="000000"/>
                <w:sz w:val="20"/>
                <w:szCs w:val="20"/>
              </w:rPr>
            </w:pPr>
          </w:p>
          <w:p w14:paraId="22C6AD06"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3AE8908D"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Agresivitas Pajak </w:t>
            </w:r>
          </w:p>
        </w:tc>
        <w:tc>
          <w:tcPr>
            <w:tcW w:w="1985" w:type="dxa"/>
          </w:tcPr>
          <w:p w14:paraId="06FE551B"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Transfer pricing tidak berpengaruh signifikan terhadap agresivitas pajak pada Perusahaan Sektor Makanan &amp; Minuman yang terdaftar di Bursa Efek Indonesia pada Tahun 2020 – 2021 karena secara keseluruhan perusahaan tersebut tidak melakukan Transfer pricing dan agresivitas pajak.</w:t>
            </w:r>
          </w:p>
        </w:tc>
      </w:tr>
    </w:tbl>
    <w:p w14:paraId="1AB3B9CA" w14:textId="77777777" w:rsidR="00F60E07" w:rsidRPr="00F60E07" w:rsidRDefault="00F60E07" w:rsidP="00F60E07">
      <w:pPr>
        <w:tabs>
          <w:tab w:val="left" w:pos="709"/>
        </w:tabs>
        <w:spacing w:after="0" w:line="480" w:lineRule="auto"/>
        <w:jc w:val="both"/>
        <w:rPr>
          <w:rFonts w:ascii="Times New Roman" w:eastAsia="Calibri" w:hAnsi="Times New Roman" w:cs="Times New Roman"/>
          <w:i/>
          <w:color w:val="000000"/>
          <w:sz w:val="20"/>
          <w:szCs w:val="20"/>
        </w:rPr>
      </w:pPr>
      <w:r w:rsidRPr="00F60E07">
        <w:rPr>
          <w:rFonts w:ascii="Times New Roman" w:eastAsia="Calibri" w:hAnsi="Times New Roman" w:cs="Times New Roman"/>
          <w:i/>
          <w:color w:val="000000"/>
          <w:sz w:val="20"/>
          <w:szCs w:val="20"/>
        </w:rPr>
        <w:t>Disambung ke halaman berikutnya</w:t>
      </w:r>
    </w:p>
    <w:p w14:paraId="7BEB2E14"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0853C236"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3EB5DF73" w14:textId="77777777" w:rsidR="00FD4A45" w:rsidRDefault="00FD4A45" w:rsidP="00F60E07">
      <w:pPr>
        <w:tabs>
          <w:tab w:val="left" w:pos="1410"/>
        </w:tabs>
        <w:spacing w:after="0" w:line="240" w:lineRule="auto"/>
        <w:rPr>
          <w:rFonts w:ascii="Times New Roman" w:eastAsia="Calibri" w:hAnsi="Times New Roman" w:cs="Times New Roman"/>
          <w:b/>
          <w:color w:val="000000"/>
          <w:sz w:val="24"/>
          <w:szCs w:val="24"/>
        </w:rPr>
      </w:pPr>
    </w:p>
    <w:p w14:paraId="104E385C" w14:textId="3DE2BE93" w:rsidR="00F60E07" w:rsidRPr="00F60E07" w:rsidRDefault="00F60E07" w:rsidP="00F60E07">
      <w:pPr>
        <w:tabs>
          <w:tab w:val="left" w:pos="1410"/>
        </w:tabs>
        <w:spacing w:after="0" w:line="240" w:lineRule="auto"/>
        <w:rPr>
          <w:rFonts w:ascii="Times New Roman" w:eastAsia="Calibri" w:hAnsi="Times New Roman" w:cs="Times New Roman"/>
          <w:color w:val="000000"/>
          <w:sz w:val="24"/>
          <w:szCs w:val="24"/>
        </w:rPr>
      </w:pPr>
      <w:r w:rsidRPr="00F60E07">
        <w:rPr>
          <w:rFonts w:ascii="Times New Roman" w:eastAsia="Calibri" w:hAnsi="Times New Roman" w:cs="Times New Roman"/>
          <w:b/>
          <w:color w:val="000000"/>
          <w:sz w:val="24"/>
          <w:szCs w:val="24"/>
        </w:rPr>
        <w:lastRenderedPageBreak/>
        <w:t>Tabel 2.1. Sambungan</w:t>
      </w:r>
    </w:p>
    <w:p w14:paraId="23D4D161" w14:textId="77777777" w:rsidR="00F60E07" w:rsidRPr="00F60E07" w:rsidRDefault="00F60E07" w:rsidP="00F60E07">
      <w:pPr>
        <w:tabs>
          <w:tab w:val="left" w:pos="1410"/>
        </w:tabs>
        <w:spacing w:after="0" w:line="240" w:lineRule="auto"/>
        <w:rPr>
          <w:rFonts w:ascii="Times New Roman" w:eastAsia="Calibri" w:hAnsi="Times New Roman" w:cs="Times New Roman"/>
          <w:color w:val="000000"/>
          <w:sz w:val="20"/>
          <w:szCs w:val="20"/>
        </w:rPr>
      </w:pPr>
    </w:p>
    <w:tbl>
      <w:tblPr>
        <w:tblStyle w:val="TableGrid"/>
        <w:tblW w:w="7792" w:type="dxa"/>
        <w:jc w:val="center"/>
        <w:tblLayout w:type="fixed"/>
        <w:tblLook w:val="04A0" w:firstRow="1" w:lastRow="0" w:firstColumn="1" w:lastColumn="0" w:noHBand="0" w:noVBand="1"/>
      </w:tblPr>
      <w:tblGrid>
        <w:gridCol w:w="709"/>
        <w:gridCol w:w="987"/>
        <w:gridCol w:w="2127"/>
        <w:gridCol w:w="1984"/>
        <w:gridCol w:w="1985"/>
      </w:tblGrid>
      <w:tr w:rsidR="00F60E07" w:rsidRPr="00F60E07" w14:paraId="63456B85" w14:textId="77777777" w:rsidTr="00153857">
        <w:trPr>
          <w:trHeight w:val="144"/>
          <w:jc w:val="center"/>
        </w:trPr>
        <w:tc>
          <w:tcPr>
            <w:tcW w:w="709" w:type="dxa"/>
          </w:tcPr>
          <w:p w14:paraId="3671334E"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No</w:t>
            </w:r>
          </w:p>
        </w:tc>
        <w:tc>
          <w:tcPr>
            <w:tcW w:w="987" w:type="dxa"/>
          </w:tcPr>
          <w:p w14:paraId="2FCA129A"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Peneliti</w:t>
            </w:r>
          </w:p>
        </w:tc>
        <w:tc>
          <w:tcPr>
            <w:tcW w:w="2127" w:type="dxa"/>
          </w:tcPr>
          <w:p w14:paraId="76385A8F"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Judul</w:t>
            </w:r>
          </w:p>
        </w:tc>
        <w:tc>
          <w:tcPr>
            <w:tcW w:w="1984" w:type="dxa"/>
          </w:tcPr>
          <w:p w14:paraId="6AF71E20"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Variabel</w:t>
            </w:r>
          </w:p>
        </w:tc>
        <w:tc>
          <w:tcPr>
            <w:tcW w:w="1985" w:type="dxa"/>
          </w:tcPr>
          <w:p w14:paraId="254BAD55"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Hasil</w:t>
            </w:r>
          </w:p>
        </w:tc>
      </w:tr>
      <w:tr w:rsidR="00F60E07" w:rsidRPr="00F60E07" w14:paraId="3D2730EA" w14:textId="77777777" w:rsidTr="00153857">
        <w:trPr>
          <w:trHeight w:val="144"/>
          <w:jc w:val="center"/>
        </w:trPr>
        <w:tc>
          <w:tcPr>
            <w:tcW w:w="709" w:type="dxa"/>
          </w:tcPr>
          <w:p w14:paraId="793ABEC1"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12</w:t>
            </w:r>
          </w:p>
        </w:tc>
        <w:tc>
          <w:tcPr>
            <w:tcW w:w="987" w:type="dxa"/>
          </w:tcPr>
          <w:p w14:paraId="5DB4F277"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Reka Krisnawati, Dwi Fionasari, Siti Rodiah (2021)</w:t>
            </w:r>
          </w:p>
        </w:tc>
        <w:tc>
          <w:tcPr>
            <w:tcW w:w="2127" w:type="dxa"/>
          </w:tcPr>
          <w:p w14:paraId="01C69EEB"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Pengaruh Koneksi Politik, </w:t>
            </w:r>
            <w:r w:rsidRPr="00F60E07">
              <w:rPr>
                <w:rFonts w:ascii="Times New Roman" w:eastAsia="Calibri" w:hAnsi="Times New Roman" w:cs="Times New Roman"/>
                <w:i/>
                <w:iCs/>
                <w:color w:val="000000"/>
                <w:sz w:val="20"/>
                <w:szCs w:val="20"/>
              </w:rPr>
              <w:t>Capital Intensity</w:t>
            </w:r>
            <w:r w:rsidRPr="00F60E07">
              <w:rPr>
                <w:rFonts w:ascii="Times New Roman" w:eastAsia="Calibri" w:hAnsi="Times New Roman" w:cs="Times New Roman"/>
                <w:color w:val="000000"/>
                <w:sz w:val="20"/>
                <w:szCs w:val="20"/>
              </w:rPr>
              <w:t xml:space="preserve"> dan </w:t>
            </w:r>
            <w:r w:rsidRPr="00F60E07">
              <w:rPr>
                <w:rFonts w:ascii="Times New Roman" w:eastAsia="Calibri" w:hAnsi="Times New Roman" w:cs="Times New Roman"/>
                <w:i/>
                <w:iCs/>
                <w:color w:val="000000"/>
                <w:sz w:val="20"/>
                <w:szCs w:val="20"/>
              </w:rPr>
              <w:t>Corporate Social Responbility</w:t>
            </w:r>
            <w:r w:rsidRPr="00F60E07">
              <w:rPr>
                <w:rFonts w:ascii="Times New Roman" w:eastAsia="Calibri" w:hAnsi="Times New Roman" w:cs="Times New Roman"/>
                <w:color w:val="000000"/>
                <w:sz w:val="20"/>
                <w:szCs w:val="20"/>
              </w:rPr>
              <w:t xml:space="preserve"> terhadap Agresivitas Pajak</w:t>
            </w:r>
          </w:p>
          <w:p w14:paraId="3BCB4F20"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p>
        </w:tc>
        <w:tc>
          <w:tcPr>
            <w:tcW w:w="1984" w:type="dxa"/>
          </w:tcPr>
          <w:p w14:paraId="01A7497C"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09BACFC6" w14:textId="77777777" w:rsidR="00F60E07" w:rsidRPr="00F60E07" w:rsidRDefault="00F60E07" w:rsidP="00F60E07">
            <w:pPr>
              <w:numPr>
                <w:ilvl w:val="0"/>
                <w:numId w:val="6"/>
              </w:numPr>
              <w:ind w:left="316" w:hanging="283"/>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Koneksi Politik</w:t>
            </w:r>
          </w:p>
          <w:p w14:paraId="5EC19B79" w14:textId="77777777" w:rsidR="00F60E07" w:rsidRPr="00F60E07" w:rsidRDefault="00F60E07" w:rsidP="00F60E07">
            <w:pPr>
              <w:numPr>
                <w:ilvl w:val="0"/>
                <w:numId w:val="6"/>
              </w:numPr>
              <w:ind w:left="316" w:hanging="283"/>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 xml:space="preserve">Capital Intensity </w:t>
            </w:r>
          </w:p>
          <w:p w14:paraId="44764D4E" w14:textId="77777777" w:rsidR="00F60E07" w:rsidRPr="00F60E07" w:rsidRDefault="00F60E07" w:rsidP="00F60E07">
            <w:pPr>
              <w:numPr>
                <w:ilvl w:val="0"/>
                <w:numId w:val="6"/>
              </w:numPr>
              <w:ind w:left="316" w:hanging="283"/>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Corporate Social Responbility</w:t>
            </w:r>
          </w:p>
          <w:p w14:paraId="0980917D" w14:textId="77777777" w:rsidR="00F60E07" w:rsidRPr="00F60E07" w:rsidRDefault="00F60E07" w:rsidP="00F60E07">
            <w:pPr>
              <w:rPr>
                <w:rFonts w:ascii="Times New Roman" w:eastAsia="Calibri" w:hAnsi="Times New Roman" w:cs="Times New Roman"/>
                <w:i/>
                <w:iCs/>
                <w:color w:val="000000"/>
                <w:sz w:val="20"/>
                <w:szCs w:val="20"/>
              </w:rPr>
            </w:pPr>
          </w:p>
          <w:p w14:paraId="245A2E52"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32AFC553"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 Pajak</w:t>
            </w:r>
          </w:p>
        </w:tc>
        <w:tc>
          <w:tcPr>
            <w:tcW w:w="1985" w:type="dxa"/>
          </w:tcPr>
          <w:p w14:paraId="1C31CA36"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b/>
                <w:color w:val="000000"/>
                <w:sz w:val="20"/>
                <w:szCs w:val="20"/>
              </w:rPr>
            </w:pPr>
            <w:r w:rsidRPr="00F60E07">
              <w:rPr>
                <w:rFonts w:ascii="Times New Roman" w:eastAsia="Calibri" w:hAnsi="Times New Roman" w:cs="Times New Roman"/>
                <w:color w:val="000000"/>
                <w:sz w:val="20"/>
                <w:szCs w:val="20"/>
              </w:rPr>
              <w:t>Hasil penelitian menunjukkan bahwa koneksi politik berpengaruh terhadap agresivitas pajak yang artinya semakin besar hubungan politik yang dimiliki perusahaan maka semakin kecil kesempatan perusahaan untuk melakukan penghindaran pajak.</w:t>
            </w:r>
          </w:p>
        </w:tc>
      </w:tr>
      <w:tr w:rsidR="00F60E07" w:rsidRPr="00F60E07" w14:paraId="367F9300" w14:textId="77777777" w:rsidTr="00153857">
        <w:trPr>
          <w:trHeight w:val="144"/>
          <w:jc w:val="center"/>
        </w:trPr>
        <w:tc>
          <w:tcPr>
            <w:tcW w:w="709" w:type="dxa"/>
          </w:tcPr>
          <w:p w14:paraId="238C5CCC"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13</w:t>
            </w:r>
          </w:p>
        </w:tc>
        <w:tc>
          <w:tcPr>
            <w:tcW w:w="987" w:type="dxa"/>
          </w:tcPr>
          <w:p w14:paraId="5AD0C524"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Marlines Rante Allo, Stanly W. Alexander, I Gede Suwetja (2021)</w:t>
            </w:r>
          </w:p>
        </w:tc>
        <w:tc>
          <w:tcPr>
            <w:tcW w:w="2127" w:type="dxa"/>
          </w:tcPr>
          <w:p w14:paraId="1627D76A"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Pengaruh Likuiditas dan Ukuran Perusahaan Terhadap Agresivitas Pajak (Studi Empiris Pada Perusahaan Manufaktur yang Terdaftar Di BEI Tahun 2016-2018).</w:t>
            </w:r>
          </w:p>
        </w:tc>
        <w:tc>
          <w:tcPr>
            <w:tcW w:w="1984" w:type="dxa"/>
          </w:tcPr>
          <w:p w14:paraId="117FAF1D"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6A6DA873" w14:textId="77777777" w:rsidR="00F60E07" w:rsidRPr="00F60E07" w:rsidRDefault="00F60E07" w:rsidP="00F60E07">
            <w:pPr>
              <w:numPr>
                <w:ilvl w:val="0"/>
                <w:numId w:val="7"/>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Likuiditas </w:t>
            </w:r>
          </w:p>
          <w:p w14:paraId="0BE43778" w14:textId="77777777" w:rsidR="00F60E07" w:rsidRPr="00F60E07" w:rsidRDefault="00F60E07" w:rsidP="00F60E07">
            <w:pPr>
              <w:numPr>
                <w:ilvl w:val="0"/>
                <w:numId w:val="7"/>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Ukuran Perusahaan</w:t>
            </w:r>
          </w:p>
          <w:p w14:paraId="4D30BB74" w14:textId="77777777" w:rsidR="00F60E07" w:rsidRPr="00F60E07" w:rsidRDefault="00F60E07" w:rsidP="00F60E07">
            <w:pPr>
              <w:ind w:left="279" w:hanging="279"/>
              <w:rPr>
                <w:rFonts w:ascii="Times New Roman" w:eastAsia="Calibri" w:hAnsi="Times New Roman" w:cs="Times New Roman"/>
                <w:color w:val="000000"/>
                <w:sz w:val="20"/>
                <w:szCs w:val="20"/>
              </w:rPr>
            </w:pPr>
          </w:p>
          <w:p w14:paraId="61942835"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0BD755A5"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 Pajak</w:t>
            </w:r>
          </w:p>
        </w:tc>
        <w:tc>
          <w:tcPr>
            <w:tcW w:w="1985" w:type="dxa"/>
          </w:tcPr>
          <w:p w14:paraId="5EFD4CFE" w14:textId="77777777" w:rsidR="00F60E07" w:rsidRPr="00F60E07" w:rsidRDefault="00F60E07" w:rsidP="00F60E07">
            <w:pPr>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Hasil dari penelitian ini menunjukkan bahwa: likuiditas berpengaruh positif terhadap agresivitas pajak. Dari hasil penelitian terlihat jika semakin tinggi rasio likuiditas yang dimiliki suatu perusahaan, maka perusahaan cenderung melakukan tindakan agresif guna menekan beban pajak yang tinggi yang dikenakan terhadap laba yang mereka peroleh.</w:t>
            </w:r>
          </w:p>
        </w:tc>
      </w:tr>
      <w:tr w:rsidR="00F60E07" w:rsidRPr="00F60E07" w14:paraId="717E3836" w14:textId="77777777" w:rsidTr="00153857">
        <w:trPr>
          <w:trHeight w:val="144"/>
          <w:jc w:val="center"/>
        </w:trPr>
        <w:tc>
          <w:tcPr>
            <w:tcW w:w="709" w:type="dxa"/>
          </w:tcPr>
          <w:p w14:paraId="573741F6"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14</w:t>
            </w:r>
          </w:p>
        </w:tc>
        <w:tc>
          <w:tcPr>
            <w:tcW w:w="987" w:type="dxa"/>
          </w:tcPr>
          <w:p w14:paraId="7DEA67D5"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Luthfiyah Rifdah Utari (2021)</w:t>
            </w:r>
          </w:p>
        </w:tc>
        <w:tc>
          <w:tcPr>
            <w:tcW w:w="2127" w:type="dxa"/>
          </w:tcPr>
          <w:p w14:paraId="249E650B"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Pengaruh Koneksi Politik, </w:t>
            </w:r>
            <w:r w:rsidRPr="00F60E07">
              <w:rPr>
                <w:rFonts w:ascii="Times New Roman" w:eastAsia="Calibri" w:hAnsi="Times New Roman" w:cs="Times New Roman"/>
                <w:i/>
                <w:iCs/>
                <w:color w:val="000000"/>
                <w:sz w:val="20"/>
                <w:szCs w:val="20"/>
              </w:rPr>
              <w:t xml:space="preserve">Capital Intensity, </w:t>
            </w:r>
            <w:r w:rsidRPr="00F60E07">
              <w:rPr>
                <w:rFonts w:ascii="Times New Roman" w:eastAsia="Calibri" w:hAnsi="Times New Roman" w:cs="Times New Roman"/>
                <w:color w:val="000000"/>
                <w:sz w:val="20"/>
                <w:szCs w:val="20"/>
              </w:rPr>
              <w:t xml:space="preserve">Profitabilitas, dan Ukuran Perusahaan Terhadap Agresivitas Pajak Pada Perusahaan Manufaktur Yang Terdaftar di Bursa Efek Indonesia Pada Tahun </w:t>
            </w:r>
          </w:p>
          <w:p w14:paraId="6B972AD7"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2017-2019</w:t>
            </w:r>
          </w:p>
        </w:tc>
        <w:tc>
          <w:tcPr>
            <w:tcW w:w="1984" w:type="dxa"/>
          </w:tcPr>
          <w:p w14:paraId="21535DC3"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1640CBCC" w14:textId="77777777" w:rsidR="00F60E07" w:rsidRPr="00F60E07" w:rsidRDefault="00F60E07" w:rsidP="00F60E07">
            <w:pPr>
              <w:numPr>
                <w:ilvl w:val="0"/>
                <w:numId w:val="23"/>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Koneksi Politik</w:t>
            </w:r>
          </w:p>
          <w:p w14:paraId="4ED70F4D" w14:textId="77777777" w:rsidR="00F60E07" w:rsidRPr="00F60E07" w:rsidRDefault="00F60E07" w:rsidP="00F60E07">
            <w:pPr>
              <w:numPr>
                <w:ilvl w:val="0"/>
                <w:numId w:val="23"/>
              </w:numPr>
              <w:ind w:left="279" w:hanging="279"/>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Capital Intensity</w:t>
            </w:r>
          </w:p>
          <w:p w14:paraId="2B72CDAC" w14:textId="77777777" w:rsidR="00F60E07" w:rsidRPr="00F60E07" w:rsidRDefault="00F60E07" w:rsidP="00F60E07">
            <w:pPr>
              <w:numPr>
                <w:ilvl w:val="0"/>
                <w:numId w:val="23"/>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Profitabilitas </w:t>
            </w:r>
          </w:p>
          <w:p w14:paraId="6E490B02" w14:textId="77777777" w:rsidR="00F60E07" w:rsidRPr="00F60E07" w:rsidRDefault="00F60E07" w:rsidP="00F60E07">
            <w:pPr>
              <w:numPr>
                <w:ilvl w:val="0"/>
                <w:numId w:val="23"/>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Ukurasn Perusahaan</w:t>
            </w:r>
          </w:p>
          <w:p w14:paraId="03384F88" w14:textId="77777777" w:rsidR="00F60E07" w:rsidRPr="00F60E07" w:rsidRDefault="00F60E07" w:rsidP="00F60E07">
            <w:pPr>
              <w:rPr>
                <w:rFonts w:ascii="Times New Roman" w:eastAsia="Calibri" w:hAnsi="Times New Roman" w:cs="Times New Roman"/>
                <w:color w:val="000000"/>
                <w:sz w:val="20"/>
                <w:szCs w:val="20"/>
              </w:rPr>
            </w:pPr>
          </w:p>
          <w:p w14:paraId="224FB501"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66DF9B5D"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 Pajak</w:t>
            </w:r>
          </w:p>
        </w:tc>
        <w:tc>
          <w:tcPr>
            <w:tcW w:w="1985" w:type="dxa"/>
          </w:tcPr>
          <w:p w14:paraId="2B5831E0" w14:textId="77777777" w:rsidR="00F60E07" w:rsidRPr="00F60E07" w:rsidRDefault="00F60E07" w:rsidP="00F60E07">
            <w:pPr>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Koneksi politik berpengaruh secara signifikan terhadap agresivitas pajak. Dengan hasil arah koneksi politik yang positif dimana bila semakin tinggi nilai CETR semakin kecil tindakan perusahaan melakukan agresivitas terhadap pajaknya.</w:t>
            </w:r>
          </w:p>
        </w:tc>
      </w:tr>
    </w:tbl>
    <w:p w14:paraId="123F67A8" w14:textId="77777777" w:rsidR="00F60E07" w:rsidRPr="00F60E07" w:rsidRDefault="00F60E07" w:rsidP="00F60E07">
      <w:pPr>
        <w:tabs>
          <w:tab w:val="left" w:pos="709"/>
        </w:tabs>
        <w:spacing w:after="0" w:line="480" w:lineRule="auto"/>
        <w:jc w:val="both"/>
        <w:rPr>
          <w:rFonts w:ascii="Times New Roman" w:eastAsia="Calibri" w:hAnsi="Times New Roman" w:cs="Times New Roman"/>
          <w:i/>
          <w:color w:val="000000"/>
          <w:sz w:val="20"/>
          <w:szCs w:val="20"/>
        </w:rPr>
      </w:pPr>
      <w:r w:rsidRPr="00F60E07">
        <w:rPr>
          <w:rFonts w:ascii="Times New Roman" w:eastAsia="Calibri" w:hAnsi="Times New Roman" w:cs="Times New Roman"/>
          <w:i/>
          <w:color w:val="000000"/>
          <w:sz w:val="20"/>
          <w:szCs w:val="20"/>
        </w:rPr>
        <w:t>Disambung ke halaman berikutnya</w:t>
      </w:r>
    </w:p>
    <w:p w14:paraId="25784B36"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12EA0C6B"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37EB2862" w14:textId="77777777" w:rsidR="00F60E07" w:rsidRDefault="00F60E07" w:rsidP="00F60E07">
      <w:pPr>
        <w:spacing w:after="0" w:line="240" w:lineRule="auto"/>
        <w:rPr>
          <w:rFonts w:ascii="Times New Roman" w:eastAsia="Calibri" w:hAnsi="Times New Roman" w:cs="Times New Roman"/>
          <w:color w:val="000000"/>
          <w:sz w:val="20"/>
          <w:szCs w:val="20"/>
        </w:rPr>
      </w:pPr>
    </w:p>
    <w:p w14:paraId="665F598C" w14:textId="77777777" w:rsidR="00FD4A45" w:rsidRPr="00F60E07" w:rsidRDefault="00FD4A45" w:rsidP="00FD4A45">
      <w:pPr>
        <w:pStyle w:val="NoSpacing"/>
      </w:pPr>
    </w:p>
    <w:p w14:paraId="53790454"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64A7E45A" w14:textId="77777777" w:rsidR="00F60E07" w:rsidRPr="00F60E07" w:rsidRDefault="00F60E07" w:rsidP="00F60E07">
      <w:pPr>
        <w:spacing w:after="0" w:line="240" w:lineRule="auto"/>
        <w:rPr>
          <w:rFonts w:ascii="Times New Roman" w:eastAsia="Calibri" w:hAnsi="Times New Roman" w:cs="Times New Roman"/>
          <w:color w:val="000000"/>
          <w:sz w:val="20"/>
          <w:szCs w:val="20"/>
        </w:rPr>
      </w:pPr>
    </w:p>
    <w:p w14:paraId="17F048BC" w14:textId="77777777" w:rsidR="00F60E07" w:rsidRPr="00F60E07" w:rsidRDefault="00F60E07" w:rsidP="00F60E07">
      <w:pPr>
        <w:tabs>
          <w:tab w:val="left" w:pos="709"/>
        </w:tabs>
        <w:spacing w:after="0" w:line="480" w:lineRule="auto"/>
        <w:jc w:val="both"/>
        <w:rPr>
          <w:rFonts w:ascii="Times New Roman" w:eastAsia="Calibri" w:hAnsi="Times New Roman" w:cs="Times New Roman"/>
          <w:i/>
          <w:color w:val="000000"/>
          <w:sz w:val="24"/>
          <w:szCs w:val="24"/>
        </w:rPr>
      </w:pPr>
      <w:r w:rsidRPr="00F60E07">
        <w:rPr>
          <w:rFonts w:ascii="Times New Roman" w:eastAsia="Calibri" w:hAnsi="Times New Roman" w:cs="Times New Roman"/>
          <w:b/>
          <w:color w:val="000000"/>
          <w:sz w:val="24"/>
          <w:szCs w:val="24"/>
        </w:rPr>
        <w:lastRenderedPageBreak/>
        <w:t xml:space="preserve">Tabel 2.1. Sambungan </w:t>
      </w:r>
    </w:p>
    <w:tbl>
      <w:tblPr>
        <w:tblStyle w:val="TableGrid"/>
        <w:tblW w:w="7792" w:type="dxa"/>
        <w:jc w:val="center"/>
        <w:tblLayout w:type="fixed"/>
        <w:tblLook w:val="04A0" w:firstRow="1" w:lastRow="0" w:firstColumn="1" w:lastColumn="0" w:noHBand="0" w:noVBand="1"/>
      </w:tblPr>
      <w:tblGrid>
        <w:gridCol w:w="568"/>
        <w:gridCol w:w="1128"/>
        <w:gridCol w:w="2127"/>
        <w:gridCol w:w="1984"/>
        <w:gridCol w:w="1985"/>
      </w:tblGrid>
      <w:tr w:rsidR="00F60E07" w:rsidRPr="00F60E07" w14:paraId="19F467C4" w14:textId="77777777" w:rsidTr="00153857">
        <w:trPr>
          <w:trHeight w:val="144"/>
          <w:jc w:val="center"/>
        </w:trPr>
        <w:tc>
          <w:tcPr>
            <w:tcW w:w="568" w:type="dxa"/>
          </w:tcPr>
          <w:p w14:paraId="78230752"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No.</w:t>
            </w:r>
          </w:p>
        </w:tc>
        <w:tc>
          <w:tcPr>
            <w:tcW w:w="1128" w:type="dxa"/>
          </w:tcPr>
          <w:p w14:paraId="72DCC960"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Peneliti</w:t>
            </w:r>
          </w:p>
        </w:tc>
        <w:tc>
          <w:tcPr>
            <w:tcW w:w="2127" w:type="dxa"/>
          </w:tcPr>
          <w:p w14:paraId="1B2659FE"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Judul</w:t>
            </w:r>
          </w:p>
        </w:tc>
        <w:tc>
          <w:tcPr>
            <w:tcW w:w="1984" w:type="dxa"/>
          </w:tcPr>
          <w:p w14:paraId="29573154"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Variabel</w:t>
            </w:r>
          </w:p>
        </w:tc>
        <w:tc>
          <w:tcPr>
            <w:tcW w:w="1985" w:type="dxa"/>
          </w:tcPr>
          <w:p w14:paraId="110C2502"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b/>
                <w:color w:val="000000"/>
                <w:sz w:val="20"/>
                <w:szCs w:val="20"/>
              </w:rPr>
            </w:pPr>
            <w:r w:rsidRPr="00F60E07">
              <w:rPr>
                <w:rFonts w:ascii="Times New Roman" w:eastAsia="Calibri" w:hAnsi="Times New Roman" w:cs="Times New Roman"/>
                <w:b/>
                <w:color w:val="000000"/>
                <w:sz w:val="20"/>
                <w:szCs w:val="20"/>
              </w:rPr>
              <w:t>Hasil</w:t>
            </w:r>
          </w:p>
        </w:tc>
      </w:tr>
      <w:tr w:rsidR="00F60E07" w:rsidRPr="00F60E07" w14:paraId="595F989C" w14:textId="77777777" w:rsidTr="00153857">
        <w:trPr>
          <w:trHeight w:val="144"/>
          <w:jc w:val="center"/>
        </w:trPr>
        <w:tc>
          <w:tcPr>
            <w:tcW w:w="568" w:type="dxa"/>
          </w:tcPr>
          <w:p w14:paraId="503D79DB"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15</w:t>
            </w:r>
          </w:p>
        </w:tc>
        <w:tc>
          <w:tcPr>
            <w:tcW w:w="1128" w:type="dxa"/>
          </w:tcPr>
          <w:p w14:paraId="6178B47A"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Calvin V Jayanto Purba, Hanif Dwi Kuncahyo (2020)</w:t>
            </w:r>
          </w:p>
        </w:tc>
        <w:tc>
          <w:tcPr>
            <w:tcW w:w="2127" w:type="dxa"/>
          </w:tcPr>
          <w:p w14:paraId="6EB09811"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Pengaruh Profitabilitas, Likuiditas, dan </w:t>
            </w:r>
            <w:r w:rsidRPr="00F60E07">
              <w:rPr>
                <w:rFonts w:ascii="Times New Roman" w:eastAsia="Calibri" w:hAnsi="Times New Roman" w:cs="Times New Roman"/>
                <w:i/>
                <w:iCs/>
                <w:color w:val="000000"/>
                <w:sz w:val="20"/>
                <w:szCs w:val="20"/>
              </w:rPr>
              <w:t>Leverage</w:t>
            </w:r>
            <w:r w:rsidRPr="00F60E07">
              <w:rPr>
                <w:rFonts w:ascii="Times New Roman" w:eastAsia="Calibri" w:hAnsi="Times New Roman" w:cs="Times New Roman"/>
                <w:color w:val="000000"/>
                <w:sz w:val="20"/>
                <w:szCs w:val="20"/>
              </w:rPr>
              <w:t>, Terhadap Agresivitas Pajak pada Perusahaan Manufaktur Sektor Lainnya yang Terdaftar di BEI</w:t>
            </w:r>
          </w:p>
        </w:tc>
        <w:tc>
          <w:tcPr>
            <w:tcW w:w="1984" w:type="dxa"/>
          </w:tcPr>
          <w:p w14:paraId="07C6A5A9"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6ACE0402" w14:textId="77777777" w:rsidR="00F60E07" w:rsidRPr="00F60E07" w:rsidRDefault="00F60E07" w:rsidP="00F60E07">
            <w:pPr>
              <w:numPr>
                <w:ilvl w:val="0"/>
                <w:numId w:val="7"/>
              </w:numPr>
              <w:ind w:left="316" w:hanging="283"/>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Profitabilitas</w:t>
            </w:r>
          </w:p>
          <w:p w14:paraId="7C7CA2BB" w14:textId="77777777" w:rsidR="00F60E07" w:rsidRPr="00F60E07" w:rsidRDefault="00F60E07" w:rsidP="00F60E07">
            <w:pPr>
              <w:numPr>
                <w:ilvl w:val="0"/>
                <w:numId w:val="7"/>
              </w:numPr>
              <w:ind w:left="316" w:hanging="283"/>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Likuiditas </w:t>
            </w:r>
          </w:p>
          <w:p w14:paraId="547BD040" w14:textId="77777777" w:rsidR="00F60E07" w:rsidRPr="00F60E07" w:rsidRDefault="00F60E07" w:rsidP="00F60E07">
            <w:pPr>
              <w:numPr>
                <w:ilvl w:val="0"/>
                <w:numId w:val="7"/>
              </w:numPr>
              <w:ind w:left="316" w:hanging="283"/>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Leverage</w:t>
            </w:r>
          </w:p>
          <w:p w14:paraId="2CF10BE1" w14:textId="77777777" w:rsidR="00F60E07" w:rsidRPr="00F60E07" w:rsidRDefault="00F60E07" w:rsidP="00F60E07">
            <w:pPr>
              <w:rPr>
                <w:rFonts w:ascii="Times New Roman" w:eastAsia="Calibri" w:hAnsi="Times New Roman" w:cs="Times New Roman"/>
                <w:color w:val="000000"/>
                <w:sz w:val="20"/>
                <w:szCs w:val="20"/>
              </w:rPr>
            </w:pPr>
          </w:p>
          <w:p w14:paraId="36618E68"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57A0F330"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 Pajak</w:t>
            </w:r>
          </w:p>
        </w:tc>
        <w:tc>
          <w:tcPr>
            <w:tcW w:w="1985" w:type="dxa"/>
          </w:tcPr>
          <w:p w14:paraId="549E563F"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Hasil penelitian ini menunjukkan bahwa likuiditas tidak berpengaruh signifikan terhadap agresivitas pajak.</w:t>
            </w:r>
          </w:p>
        </w:tc>
      </w:tr>
      <w:tr w:rsidR="00F60E07" w:rsidRPr="00F60E07" w14:paraId="13AE9F31" w14:textId="77777777" w:rsidTr="00153857">
        <w:trPr>
          <w:trHeight w:val="144"/>
          <w:jc w:val="center"/>
        </w:trPr>
        <w:tc>
          <w:tcPr>
            <w:tcW w:w="568" w:type="dxa"/>
          </w:tcPr>
          <w:p w14:paraId="436E7DD3"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16</w:t>
            </w:r>
          </w:p>
        </w:tc>
        <w:tc>
          <w:tcPr>
            <w:tcW w:w="1128" w:type="dxa"/>
          </w:tcPr>
          <w:p w14:paraId="00DDE9BD"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Ahmad Fajri (2020)</w:t>
            </w:r>
          </w:p>
        </w:tc>
        <w:tc>
          <w:tcPr>
            <w:tcW w:w="2127" w:type="dxa"/>
          </w:tcPr>
          <w:p w14:paraId="5C5CA238"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Pengaruh Koneksi Politik Terhadap Penghindaraan Pajak (Studi Empiris Pada Perusahaan Manufaktur yang Terdaftar di Bursa Efek Indonesia 2016 -2018).</w:t>
            </w:r>
          </w:p>
        </w:tc>
        <w:tc>
          <w:tcPr>
            <w:tcW w:w="1984" w:type="dxa"/>
          </w:tcPr>
          <w:p w14:paraId="68C81EC7"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605194D4" w14:textId="77777777" w:rsidR="00F60E07" w:rsidRPr="00F60E07" w:rsidRDefault="00F60E07" w:rsidP="00F60E07">
            <w:pPr>
              <w:numPr>
                <w:ilvl w:val="0"/>
                <w:numId w:val="8"/>
              </w:numPr>
              <w:ind w:left="316" w:hanging="283"/>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Koneksi Politik.</w:t>
            </w:r>
          </w:p>
          <w:p w14:paraId="34C76F5E" w14:textId="77777777" w:rsidR="00F60E07" w:rsidRPr="00F60E07" w:rsidRDefault="00F60E07" w:rsidP="00F60E07">
            <w:pPr>
              <w:rPr>
                <w:rFonts w:ascii="Times New Roman" w:eastAsia="Calibri" w:hAnsi="Times New Roman" w:cs="Times New Roman"/>
                <w:color w:val="000000"/>
                <w:sz w:val="20"/>
                <w:szCs w:val="20"/>
              </w:rPr>
            </w:pPr>
          </w:p>
          <w:p w14:paraId="620847A2"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72B0ED90"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i/>
                <w:color w:val="000000"/>
                <w:sz w:val="20"/>
                <w:szCs w:val="20"/>
              </w:rPr>
            </w:pPr>
            <w:r w:rsidRPr="00F60E07">
              <w:rPr>
                <w:rFonts w:ascii="Times New Roman" w:eastAsia="Calibri" w:hAnsi="Times New Roman" w:cs="Times New Roman"/>
                <w:color w:val="000000"/>
                <w:sz w:val="20"/>
                <w:szCs w:val="20"/>
              </w:rPr>
              <w:t>Penghindaran Pajak.</w:t>
            </w:r>
          </w:p>
        </w:tc>
        <w:tc>
          <w:tcPr>
            <w:tcW w:w="1985" w:type="dxa"/>
          </w:tcPr>
          <w:p w14:paraId="089693BE" w14:textId="77777777" w:rsidR="00F60E07" w:rsidRPr="00F60E07" w:rsidRDefault="00F60E07" w:rsidP="00F60E07">
            <w:pPr>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Hasil dari penelitian ini menunjukan bahwa variabel koneksi politik berpengaruh positif dan signifikan.</w:t>
            </w:r>
          </w:p>
        </w:tc>
      </w:tr>
      <w:tr w:rsidR="00F60E07" w:rsidRPr="00F60E07" w14:paraId="75C84B78" w14:textId="77777777" w:rsidTr="00153857">
        <w:trPr>
          <w:trHeight w:val="144"/>
          <w:jc w:val="center"/>
        </w:trPr>
        <w:tc>
          <w:tcPr>
            <w:tcW w:w="568" w:type="dxa"/>
          </w:tcPr>
          <w:p w14:paraId="2D1DD300"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17</w:t>
            </w:r>
          </w:p>
        </w:tc>
        <w:tc>
          <w:tcPr>
            <w:tcW w:w="1128" w:type="dxa"/>
          </w:tcPr>
          <w:p w14:paraId="6C346351"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Andi Kartika, Ida Nurhayati (2020)</w:t>
            </w:r>
          </w:p>
        </w:tc>
        <w:tc>
          <w:tcPr>
            <w:tcW w:w="2127" w:type="dxa"/>
          </w:tcPr>
          <w:p w14:paraId="30D2FCBC"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Likuiditas, </w:t>
            </w:r>
            <w:r w:rsidRPr="00F60E07">
              <w:rPr>
                <w:rFonts w:ascii="Times New Roman" w:eastAsia="Calibri" w:hAnsi="Times New Roman" w:cs="Times New Roman"/>
                <w:i/>
                <w:iCs/>
                <w:color w:val="000000"/>
                <w:sz w:val="20"/>
                <w:szCs w:val="20"/>
              </w:rPr>
              <w:t>Leverage</w:t>
            </w:r>
            <w:r w:rsidRPr="00F60E07">
              <w:rPr>
                <w:rFonts w:ascii="Times New Roman" w:eastAsia="Calibri" w:hAnsi="Times New Roman" w:cs="Times New Roman"/>
                <w:color w:val="000000"/>
                <w:sz w:val="20"/>
                <w:szCs w:val="20"/>
              </w:rPr>
              <w:t xml:space="preserve">, Profitabilitas dan Ukuran Perusahaan sebagai </w:t>
            </w:r>
            <w:r w:rsidRPr="00F60E07">
              <w:rPr>
                <w:rFonts w:ascii="Times New Roman" w:eastAsia="Calibri" w:hAnsi="Times New Roman" w:cs="Times New Roman"/>
                <w:i/>
                <w:iCs/>
                <w:color w:val="000000"/>
                <w:sz w:val="20"/>
                <w:szCs w:val="20"/>
              </w:rPr>
              <w:t>Predictor</w:t>
            </w:r>
            <w:r w:rsidRPr="00F60E07">
              <w:rPr>
                <w:rFonts w:ascii="Times New Roman" w:eastAsia="Calibri" w:hAnsi="Times New Roman" w:cs="Times New Roman"/>
                <w:color w:val="000000"/>
                <w:sz w:val="20"/>
                <w:szCs w:val="20"/>
              </w:rPr>
              <w:t xml:space="preserve"> Agresivitas Pajak (Studi </w:t>
            </w:r>
          </w:p>
          <w:p w14:paraId="293677C3"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Empiris Perusahaan Manufaktur Subsektor Barang Konsumsi yang Terdaftar di Bursa Efek Indonesia </w:t>
            </w:r>
          </w:p>
          <w:p w14:paraId="299D47E9"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Periode 2015-2018)</w:t>
            </w:r>
          </w:p>
        </w:tc>
        <w:tc>
          <w:tcPr>
            <w:tcW w:w="1984" w:type="dxa"/>
          </w:tcPr>
          <w:p w14:paraId="11DC87D8"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Independen:</w:t>
            </w:r>
          </w:p>
          <w:p w14:paraId="545426E9" w14:textId="77777777" w:rsidR="00F60E07" w:rsidRPr="00F60E07" w:rsidRDefault="00F60E07" w:rsidP="00F60E07">
            <w:pPr>
              <w:numPr>
                <w:ilvl w:val="0"/>
                <w:numId w:val="8"/>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Likuiditas </w:t>
            </w:r>
          </w:p>
          <w:p w14:paraId="3B659063" w14:textId="77777777" w:rsidR="00F60E07" w:rsidRPr="00F60E07" w:rsidRDefault="00F60E07" w:rsidP="00F60E07">
            <w:pPr>
              <w:numPr>
                <w:ilvl w:val="0"/>
                <w:numId w:val="8"/>
              </w:numPr>
              <w:ind w:left="279" w:hanging="279"/>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Leverage</w:t>
            </w:r>
          </w:p>
          <w:p w14:paraId="4260F457" w14:textId="77777777" w:rsidR="00F60E07" w:rsidRPr="00F60E07" w:rsidRDefault="00F60E07" w:rsidP="00F60E07">
            <w:pPr>
              <w:numPr>
                <w:ilvl w:val="0"/>
                <w:numId w:val="8"/>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Profitabilitas</w:t>
            </w:r>
          </w:p>
          <w:p w14:paraId="1C8A874C" w14:textId="77777777" w:rsidR="00F60E07" w:rsidRPr="00F60E07" w:rsidRDefault="00F60E07" w:rsidP="00F60E07">
            <w:pPr>
              <w:numPr>
                <w:ilvl w:val="0"/>
                <w:numId w:val="8"/>
              </w:numPr>
              <w:ind w:left="279" w:hanging="279"/>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Ukuran Perusahaan</w:t>
            </w:r>
          </w:p>
          <w:p w14:paraId="09753259" w14:textId="77777777" w:rsidR="00F60E07" w:rsidRPr="00F60E07" w:rsidRDefault="00F60E07" w:rsidP="00F60E07">
            <w:pPr>
              <w:rPr>
                <w:rFonts w:ascii="Times New Roman" w:eastAsia="Calibri" w:hAnsi="Times New Roman" w:cs="Times New Roman"/>
                <w:color w:val="000000"/>
                <w:sz w:val="20"/>
                <w:szCs w:val="20"/>
              </w:rPr>
            </w:pPr>
          </w:p>
          <w:p w14:paraId="70193B99"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 Dependen:</w:t>
            </w:r>
          </w:p>
          <w:p w14:paraId="1310506D"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AgresivitasiPajak</w:t>
            </w:r>
          </w:p>
        </w:tc>
        <w:tc>
          <w:tcPr>
            <w:tcW w:w="1985" w:type="dxa"/>
          </w:tcPr>
          <w:p w14:paraId="73EA122D" w14:textId="597523BC"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Hasil pengujian membuktikan bahwa likuiditas berpengaruh </w:t>
            </w:r>
            <w:r w:rsidR="00DE6826">
              <w:rPr>
                <w:rFonts w:ascii="Times New Roman" w:eastAsia="Calibri" w:hAnsi="Times New Roman" w:cs="Times New Roman"/>
                <w:color w:val="000000"/>
                <w:sz w:val="20"/>
                <w:szCs w:val="20"/>
              </w:rPr>
              <w:t xml:space="preserve"> </w:t>
            </w:r>
            <w:r w:rsidRPr="00F60E07">
              <w:rPr>
                <w:rFonts w:ascii="Times New Roman" w:eastAsia="Calibri" w:hAnsi="Times New Roman" w:cs="Times New Roman"/>
                <w:color w:val="000000"/>
                <w:sz w:val="20"/>
                <w:szCs w:val="20"/>
              </w:rPr>
              <w:t>negatif terhadap agresivitas pajak, hal tersebut memberikan pengertian bahwa perusahaan yang memiliki tingkat likuiditas yang tinggi maka bisa digambarkan bahwa arus kas perusahaan tersebut berjalan dengan baik.</w:t>
            </w:r>
          </w:p>
        </w:tc>
      </w:tr>
      <w:tr w:rsidR="00F60E07" w:rsidRPr="00F60E07" w14:paraId="46719B68" w14:textId="77777777" w:rsidTr="00153857">
        <w:trPr>
          <w:trHeight w:val="144"/>
          <w:jc w:val="center"/>
        </w:trPr>
        <w:tc>
          <w:tcPr>
            <w:tcW w:w="568" w:type="dxa"/>
          </w:tcPr>
          <w:p w14:paraId="20043601" w14:textId="77777777" w:rsidR="00F60E07" w:rsidRPr="00F60E07" w:rsidRDefault="00F60E07" w:rsidP="00F60E07">
            <w:pPr>
              <w:tabs>
                <w:tab w:val="left" w:pos="709"/>
              </w:tabs>
              <w:autoSpaceDE w:val="0"/>
              <w:autoSpaceDN w:val="0"/>
              <w:adjustRightInd w:val="0"/>
              <w:jc w:val="cente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18</w:t>
            </w:r>
          </w:p>
        </w:tc>
        <w:tc>
          <w:tcPr>
            <w:tcW w:w="1128" w:type="dxa"/>
          </w:tcPr>
          <w:p w14:paraId="5C987E22"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Nela Dharmayanti (2019)</w:t>
            </w:r>
          </w:p>
        </w:tc>
        <w:tc>
          <w:tcPr>
            <w:tcW w:w="2127" w:type="dxa"/>
          </w:tcPr>
          <w:p w14:paraId="612BB9EA"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 xml:space="preserve">Pengaruh Likuiditas, </w:t>
            </w:r>
            <w:r w:rsidRPr="00F60E07">
              <w:rPr>
                <w:rFonts w:ascii="Times New Roman" w:eastAsia="Calibri" w:hAnsi="Times New Roman" w:cs="Times New Roman"/>
                <w:i/>
                <w:iCs/>
                <w:color w:val="000000"/>
                <w:sz w:val="20"/>
                <w:szCs w:val="20"/>
              </w:rPr>
              <w:t>Leverage</w:t>
            </w:r>
            <w:r w:rsidRPr="00F60E07">
              <w:rPr>
                <w:rFonts w:ascii="Times New Roman" w:eastAsia="Calibri" w:hAnsi="Times New Roman" w:cs="Times New Roman"/>
                <w:color w:val="000000"/>
                <w:sz w:val="20"/>
                <w:szCs w:val="20"/>
              </w:rPr>
              <w:t>, dan Profitabilitas Terhadap Agresivitas Pajak (Studi Empiris pada Perusahaan Manufaktur yang termasuk dalam LQ45 pada Bursa Efek Indonesia (BEI) Periode 2013-2017)</w:t>
            </w:r>
          </w:p>
        </w:tc>
        <w:tc>
          <w:tcPr>
            <w:tcW w:w="1984" w:type="dxa"/>
          </w:tcPr>
          <w:p w14:paraId="65881E7F"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Variabel.Independen:</w:t>
            </w:r>
          </w:p>
          <w:p w14:paraId="3206DBD5" w14:textId="77777777" w:rsidR="00F60E07" w:rsidRPr="00F60E07" w:rsidRDefault="00F60E07" w:rsidP="00F60E07">
            <w:pPr>
              <w:numPr>
                <w:ilvl w:val="0"/>
                <w:numId w:val="8"/>
              </w:numPr>
              <w:ind w:left="316" w:hanging="283"/>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Likuiditas</w:t>
            </w:r>
          </w:p>
          <w:p w14:paraId="4C2C5138" w14:textId="77777777" w:rsidR="00F60E07" w:rsidRPr="00F60E07" w:rsidRDefault="00F60E07" w:rsidP="00F60E07">
            <w:pPr>
              <w:numPr>
                <w:ilvl w:val="0"/>
                <w:numId w:val="8"/>
              </w:numPr>
              <w:ind w:left="316" w:hanging="283"/>
              <w:contextualSpacing/>
              <w:rPr>
                <w:rFonts w:ascii="Times New Roman" w:eastAsia="Calibri" w:hAnsi="Times New Roman" w:cs="Times New Roman"/>
                <w:i/>
                <w:iCs/>
                <w:color w:val="000000"/>
                <w:sz w:val="20"/>
                <w:szCs w:val="20"/>
              </w:rPr>
            </w:pPr>
            <w:r w:rsidRPr="00F60E07">
              <w:rPr>
                <w:rFonts w:ascii="Times New Roman" w:eastAsia="Calibri" w:hAnsi="Times New Roman" w:cs="Times New Roman"/>
                <w:i/>
                <w:iCs/>
                <w:color w:val="000000"/>
                <w:sz w:val="20"/>
                <w:szCs w:val="20"/>
              </w:rPr>
              <w:t>Leverage</w:t>
            </w:r>
          </w:p>
          <w:p w14:paraId="5B34BF30" w14:textId="77777777" w:rsidR="00F60E07" w:rsidRPr="00F60E07" w:rsidRDefault="00F60E07" w:rsidP="00F60E07">
            <w:pPr>
              <w:numPr>
                <w:ilvl w:val="0"/>
                <w:numId w:val="8"/>
              </w:numPr>
              <w:ind w:left="316" w:hanging="283"/>
              <w:contextualSpacing/>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Profitabilitas</w:t>
            </w:r>
          </w:p>
          <w:p w14:paraId="11977938" w14:textId="77777777" w:rsidR="00F60E07" w:rsidRPr="00F60E07" w:rsidRDefault="00F60E07" w:rsidP="00F60E07">
            <w:pPr>
              <w:rPr>
                <w:rFonts w:ascii="Times New Roman" w:eastAsia="Calibri" w:hAnsi="Times New Roman" w:cs="Times New Roman"/>
                <w:color w:val="000000"/>
                <w:sz w:val="20"/>
                <w:szCs w:val="20"/>
              </w:rPr>
            </w:pPr>
          </w:p>
          <w:p w14:paraId="7B121894" w14:textId="77777777" w:rsidR="00F60E07" w:rsidRPr="00F60E07" w:rsidRDefault="00F60E07" w:rsidP="00F60E07">
            <w:pPr>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VariabeliDependen</w:t>
            </w:r>
          </w:p>
          <w:p w14:paraId="0045F1A9"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Agresivitas Pajak</w:t>
            </w:r>
          </w:p>
        </w:tc>
        <w:tc>
          <w:tcPr>
            <w:tcW w:w="1985" w:type="dxa"/>
          </w:tcPr>
          <w:p w14:paraId="165498AB" w14:textId="77777777" w:rsidR="00F60E07" w:rsidRPr="00F60E07" w:rsidRDefault="00F60E07" w:rsidP="00F60E07">
            <w:pPr>
              <w:tabs>
                <w:tab w:val="left" w:pos="709"/>
              </w:tabs>
              <w:autoSpaceDE w:val="0"/>
              <w:autoSpaceDN w:val="0"/>
              <w:adjustRightInd w:val="0"/>
              <w:rPr>
                <w:rFonts w:ascii="Times New Roman" w:eastAsia="Calibri" w:hAnsi="Times New Roman" w:cs="Times New Roman"/>
                <w:color w:val="000000"/>
                <w:sz w:val="20"/>
                <w:szCs w:val="20"/>
              </w:rPr>
            </w:pPr>
            <w:r w:rsidRPr="00F60E07">
              <w:rPr>
                <w:rFonts w:ascii="Times New Roman" w:eastAsia="Calibri" w:hAnsi="Times New Roman" w:cs="Times New Roman"/>
                <w:color w:val="000000"/>
                <w:sz w:val="20"/>
                <w:szCs w:val="20"/>
              </w:rPr>
              <w:t>Hasil penelitian menunjukkan bahwa agresivitas pajak dipengaruhi secara signifikan oleh variabel likuiditas.</w:t>
            </w:r>
          </w:p>
        </w:tc>
      </w:tr>
    </w:tbl>
    <w:p w14:paraId="0F63D156" w14:textId="77777777" w:rsidR="00F60E07" w:rsidRPr="00F60E07" w:rsidRDefault="00F60E07" w:rsidP="00F60E07">
      <w:pPr>
        <w:tabs>
          <w:tab w:val="left" w:pos="709"/>
        </w:tabs>
        <w:spacing w:after="0" w:line="480" w:lineRule="auto"/>
        <w:jc w:val="both"/>
        <w:rPr>
          <w:rFonts w:ascii="Times New Roman" w:eastAsia="Calibri" w:hAnsi="Times New Roman" w:cs="Times New Roman"/>
          <w:i/>
          <w:color w:val="000000"/>
          <w:sz w:val="20"/>
          <w:szCs w:val="20"/>
        </w:rPr>
      </w:pPr>
      <w:r w:rsidRPr="00F60E07">
        <w:rPr>
          <w:rFonts w:ascii="Times New Roman" w:eastAsia="Calibri" w:hAnsi="Times New Roman" w:cs="Times New Roman"/>
          <w:i/>
          <w:color w:val="000000"/>
          <w:sz w:val="20"/>
          <w:szCs w:val="20"/>
        </w:rPr>
        <w:t>Sumber: Review berbagai jurnal</w:t>
      </w:r>
    </w:p>
    <w:p w14:paraId="03629328" w14:textId="77777777" w:rsidR="00F60E07" w:rsidRPr="00F60E07" w:rsidRDefault="00F60E07" w:rsidP="00F60E07">
      <w:pPr>
        <w:spacing w:after="0" w:line="240" w:lineRule="auto"/>
        <w:rPr>
          <w:rFonts w:ascii="Calibri" w:eastAsia="Calibri" w:hAnsi="Calibri" w:cs="Times New Roman"/>
          <w:color w:val="000000"/>
          <w:sz w:val="2"/>
          <w:szCs w:val="2"/>
        </w:rPr>
      </w:pPr>
    </w:p>
    <w:p w14:paraId="77B420DF" w14:textId="77777777" w:rsidR="00F60E07" w:rsidRPr="00F60E07" w:rsidRDefault="00F60E07" w:rsidP="00F60E07">
      <w:pPr>
        <w:keepNext/>
        <w:keepLines/>
        <w:spacing w:before="40" w:after="0"/>
        <w:outlineLvl w:val="1"/>
        <w:rPr>
          <w:rFonts w:ascii="Times New Roman" w:eastAsia="Times New Roman" w:hAnsi="Times New Roman" w:cs="Times New Roman"/>
          <w:b/>
          <w:color w:val="000000"/>
          <w:sz w:val="24"/>
          <w:szCs w:val="26"/>
        </w:rPr>
      </w:pPr>
      <w:bookmarkStart w:id="280" w:name="_Toc174924892"/>
      <w:bookmarkStart w:id="281" w:name="_Toc174952696"/>
      <w:bookmarkStart w:id="282" w:name="_Toc176718894"/>
      <w:bookmarkStart w:id="283" w:name="_Toc176719972"/>
      <w:bookmarkStart w:id="284" w:name="_Toc178728790"/>
      <w:bookmarkStart w:id="285" w:name="_Toc179305755"/>
      <w:bookmarkStart w:id="286" w:name="_Toc179382538"/>
      <w:bookmarkStart w:id="287" w:name="_Toc204201831"/>
      <w:bookmarkStart w:id="288" w:name="_Toc204202569"/>
      <w:bookmarkStart w:id="289" w:name="_Toc204203178"/>
      <w:bookmarkStart w:id="290" w:name="_Toc205768987"/>
      <w:bookmarkStart w:id="291" w:name="_Toc207673841"/>
      <w:bookmarkStart w:id="292" w:name="_Toc207674858"/>
      <w:bookmarkStart w:id="293" w:name="_Toc209730546"/>
      <w:r w:rsidRPr="00F60E07">
        <w:rPr>
          <w:rFonts w:ascii="Times New Roman" w:eastAsia="Times New Roman" w:hAnsi="Times New Roman" w:cs="Times New Roman"/>
          <w:b/>
          <w:color w:val="000000"/>
          <w:sz w:val="24"/>
          <w:szCs w:val="26"/>
        </w:rPr>
        <w:t>2.3 Kerangka Konseptual</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545E05D1" w14:textId="77777777" w:rsidR="00F60E07" w:rsidRPr="00F60E07" w:rsidRDefault="00F60E07" w:rsidP="00F60E07">
      <w:pPr>
        <w:rPr>
          <w:rFonts w:ascii="Calibri" w:eastAsia="Calibri" w:hAnsi="Calibri" w:cs="Times New Roman"/>
          <w:color w:val="000000"/>
          <w:sz w:val="2"/>
          <w:szCs w:val="2"/>
        </w:rPr>
      </w:pPr>
    </w:p>
    <w:p w14:paraId="3612180A" w14:textId="77777777" w:rsidR="00F60E07" w:rsidRPr="00F60E07" w:rsidRDefault="00F60E07" w:rsidP="00F60E07">
      <w:pPr>
        <w:spacing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Wajib Pajak (</w:t>
      </w:r>
      <w:r w:rsidRPr="00F60E07">
        <w:rPr>
          <w:rFonts w:ascii="Times New Roman" w:eastAsia="Calibri" w:hAnsi="Times New Roman" w:cs="Times New Roman"/>
          <w:i/>
          <w:iCs/>
          <w:color w:val="000000"/>
          <w:sz w:val="24"/>
          <w:szCs w:val="24"/>
        </w:rPr>
        <w:t>Agent</w:t>
      </w:r>
      <w:r w:rsidRPr="00F60E07">
        <w:rPr>
          <w:rFonts w:ascii="Times New Roman" w:eastAsia="Calibri" w:hAnsi="Times New Roman" w:cs="Times New Roman"/>
          <w:color w:val="000000"/>
          <w:sz w:val="24"/>
          <w:szCs w:val="24"/>
        </w:rPr>
        <w:t xml:space="preserve">) bertanggung jawab untuk melakukan keputusan yang tepat untuk mencapai tujuan perusahaan dan mengelola operasionalnya. Namun, wajib pajak juga sering memiliki tujuan pribadi seperti bonus, kenaikan gaji, atau peningkatan citra profesional. Wajib pajak mengurangi beban pajak perusahaan </w:t>
      </w:r>
      <w:r w:rsidRPr="00F60E07">
        <w:rPr>
          <w:rFonts w:ascii="Times New Roman" w:eastAsia="Calibri" w:hAnsi="Times New Roman" w:cs="Times New Roman"/>
          <w:color w:val="000000"/>
          <w:sz w:val="24"/>
          <w:szCs w:val="24"/>
        </w:rPr>
        <w:lastRenderedPageBreak/>
        <w:t>dengan menggunakan strategi seperti harga transfer, koneksi politik, atau memaksimalkan penggunaan likuiditas. Tujuan ini dapat bertentangan dengan harapan otoritas pajak (</w:t>
      </w:r>
      <w:r w:rsidRPr="00F60E07">
        <w:rPr>
          <w:rFonts w:ascii="Times New Roman" w:eastAsia="Calibri" w:hAnsi="Times New Roman" w:cs="Times New Roman"/>
          <w:i/>
          <w:iCs/>
          <w:color w:val="000000"/>
          <w:sz w:val="24"/>
          <w:szCs w:val="24"/>
        </w:rPr>
        <w:t>Principle</w:t>
      </w:r>
      <w:r w:rsidRPr="00F60E07">
        <w:rPr>
          <w:rFonts w:ascii="Times New Roman" w:eastAsia="Calibri" w:hAnsi="Times New Roman" w:cs="Times New Roman"/>
          <w:color w:val="000000"/>
          <w:sz w:val="24"/>
          <w:szCs w:val="24"/>
        </w:rPr>
        <w:t>).</w:t>
      </w:r>
    </w:p>
    <w:p w14:paraId="6F310DCC" w14:textId="77777777" w:rsidR="00F60E07" w:rsidRPr="00F60E07" w:rsidRDefault="00F60E07" w:rsidP="00F60E07">
      <w:pPr>
        <w:spacing w:line="480" w:lineRule="auto"/>
        <w:ind w:left="142" w:firstLine="360"/>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Otoritas pajak berusaha untuk meningkatkan penerimaan pajak negara dan memastikan kepatuhan terhadap peraturan pajak. Otoritas pajak ingin meminimalkan praktik agresivitas pajak oleh bisnis yang dapat mengurangi penerimaan pajak negara.</w:t>
      </w:r>
      <w:bookmarkStart w:id="294" w:name="_Toc174924893"/>
      <w:bookmarkStart w:id="295" w:name="_Toc174952697"/>
      <w:bookmarkStart w:id="296" w:name="_Toc176718895"/>
      <w:bookmarkStart w:id="297" w:name="_Toc176719973"/>
      <w:bookmarkStart w:id="298" w:name="_Toc178728791"/>
      <w:bookmarkStart w:id="299" w:name="_Toc179305756"/>
      <w:bookmarkStart w:id="300" w:name="_Toc179382539"/>
    </w:p>
    <w:p w14:paraId="47EB46F7" w14:textId="77777777" w:rsidR="00F60E07" w:rsidRPr="00F60E07" w:rsidRDefault="00F60E07" w:rsidP="00F60E07">
      <w:pPr>
        <w:spacing w:line="480" w:lineRule="auto"/>
        <w:ind w:left="142" w:firstLine="360"/>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b/>
          <w:noProof/>
          <w:color w:val="000000"/>
          <w:sz w:val="24"/>
          <w:szCs w:val="24"/>
        </w:rPr>
        <mc:AlternateContent>
          <mc:Choice Requires="wpg">
            <w:drawing>
              <wp:anchor distT="0" distB="0" distL="114300" distR="114300" simplePos="0" relativeHeight="251665408" behindDoc="0" locked="0" layoutInCell="1" allowOverlap="1" wp14:anchorId="4D85B280" wp14:editId="1D1DA561">
                <wp:simplePos x="0" y="0"/>
                <wp:positionH relativeFrom="column">
                  <wp:posOffset>382542</wp:posOffset>
                </wp:positionH>
                <wp:positionV relativeFrom="paragraph">
                  <wp:posOffset>453390</wp:posOffset>
                </wp:positionV>
                <wp:extent cx="4267200" cy="3915410"/>
                <wp:effectExtent l="0" t="0" r="19050" b="27940"/>
                <wp:wrapNone/>
                <wp:docPr id="1357701799" name="Group 53"/>
                <wp:cNvGraphicFramePr/>
                <a:graphic xmlns:a="http://schemas.openxmlformats.org/drawingml/2006/main">
                  <a:graphicData uri="http://schemas.microsoft.com/office/word/2010/wordprocessingGroup">
                    <wpg:wgp>
                      <wpg:cNvGrpSpPr/>
                      <wpg:grpSpPr>
                        <a:xfrm>
                          <a:off x="0" y="0"/>
                          <a:ext cx="4267200" cy="3915410"/>
                          <a:chOff x="0" y="0"/>
                          <a:chExt cx="4466353" cy="5023147"/>
                        </a:xfrm>
                      </wpg:grpSpPr>
                      <wps:wsp>
                        <wps:cNvPr id="1809701286" name="Text Box 1"/>
                        <wps:cNvSpPr txBox="1"/>
                        <wps:spPr>
                          <a:xfrm>
                            <a:off x="0" y="793819"/>
                            <a:ext cx="1291074" cy="781613"/>
                          </a:xfrm>
                          <a:prstGeom prst="rect">
                            <a:avLst/>
                          </a:prstGeom>
                          <a:solidFill>
                            <a:sysClr val="window" lastClr="FFFFFF"/>
                          </a:solidFill>
                          <a:ln w="6350">
                            <a:solidFill>
                              <a:prstClr val="black"/>
                            </a:solidFill>
                          </a:ln>
                        </wps:spPr>
                        <wps:txbx>
                          <w:txbxContent>
                            <w:p w14:paraId="0E254CD4" w14:textId="77777777" w:rsidR="00F60E07" w:rsidRPr="00EA623F" w:rsidRDefault="00F60E07" w:rsidP="00F60E07">
                              <w:pPr>
                                <w:spacing w:line="240" w:lineRule="auto"/>
                                <w:jc w:val="center"/>
                                <w:rPr>
                                  <w:rFonts w:ascii="Times New Roman" w:hAnsi="Times New Roman" w:cs="Times New Roman"/>
                                  <w:lang w:val="en-US"/>
                                </w:rPr>
                              </w:pPr>
                              <w:r>
                                <w:rPr>
                                  <w:rFonts w:ascii="Times New Roman" w:hAnsi="Times New Roman" w:cs="Times New Roman"/>
                                  <w:lang w:val="en-US"/>
                                </w:rPr>
                                <w:t>Wajib Pajak</w:t>
                              </w:r>
                              <w:r w:rsidRPr="00EA623F">
                                <w:rPr>
                                  <w:rFonts w:ascii="Times New Roman" w:hAnsi="Times New Roman" w:cs="Times New Roman"/>
                                  <w:lang w:val="en-US"/>
                                </w:rPr>
                                <w:t xml:space="preserve"> </w:t>
                              </w:r>
                            </w:p>
                            <w:p w14:paraId="48010B93" w14:textId="77777777" w:rsidR="00F60E07" w:rsidRPr="007463B4" w:rsidRDefault="00F60E07" w:rsidP="00F60E07">
                              <w:pPr>
                                <w:spacing w:line="240" w:lineRule="auto"/>
                                <w:jc w:val="center"/>
                                <w:rPr>
                                  <w:rFonts w:ascii="Times New Roman" w:hAnsi="Times New Roman" w:cs="Times New Roman"/>
                                  <w:i/>
                                  <w:iCs/>
                                  <w:lang w:val="en-US"/>
                                </w:rPr>
                              </w:pPr>
                              <w:r w:rsidRPr="007463B4">
                                <w:rPr>
                                  <w:rFonts w:ascii="Times New Roman" w:hAnsi="Times New Roman" w:cs="Times New Roman"/>
                                  <w:i/>
                                  <w:iCs/>
                                  <w:lang w:val="en-US"/>
                                </w:rPr>
                                <w:t>(agent)</w:t>
                              </w:r>
                            </w:p>
                            <w:p w14:paraId="6B25E6D5" w14:textId="77777777" w:rsidR="00F60E07" w:rsidRPr="006F1046" w:rsidRDefault="00F60E07" w:rsidP="00F60E07">
                              <w:pPr>
                                <w:jc w:val="cente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294421" name="Text Box 1"/>
                        <wps:cNvSpPr txBox="1"/>
                        <wps:spPr>
                          <a:xfrm>
                            <a:off x="3175279" y="793819"/>
                            <a:ext cx="1291074" cy="774121"/>
                          </a:xfrm>
                          <a:prstGeom prst="rect">
                            <a:avLst/>
                          </a:prstGeom>
                          <a:solidFill>
                            <a:sysClr val="window" lastClr="FFFFFF"/>
                          </a:solidFill>
                          <a:ln w="6350">
                            <a:solidFill>
                              <a:prstClr val="black"/>
                            </a:solidFill>
                          </a:ln>
                        </wps:spPr>
                        <wps:txbx>
                          <w:txbxContent>
                            <w:p w14:paraId="281570D1" w14:textId="77777777" w:rsidR="00F60E07" w:rsidRPr="00EA623F" w:rsidRDefault="00F60E07" w:rsidP="00F60E07">
                              <w:pPr>
                                <w:jc w:val="center"/>
                                <w:rPr>
                                  <w:rFonts w:ascii="Times New Roman" w:hAnsi="Times New Roman" w:cs="Times New Roman"/>
                                  <w:lang w:val="en-US"/>
                                </w:rPr>
                              </w:pPr>
                              <w:r w:rsidRPr="00EA623F">
                                <w:rPr>
                                  <w:rFonts w:ascii="Times New Roman" w:hAnsi="Times New Roman" w:cs="Times New Roman"/>
                                  <w:lang w:val="en-US"/>
                                </w:rPr>
                                <w:t>Otoritas Pajak</w:t>
                              </w:r>
                            </w:p>
                            <w:p w14:paraId="5995CA15" w14:textId="77777777" w:rsidR="00F60E07" w:rsidRPr="007463B4" w:rsidRDefault="00F60E07" w:rsidP="00F60E07">
                              <w:pPr>
                                <w:jc w:val="center"/>
                                <w:rPr>
                                  <w:rFonts w:ascii="Times New Roman" w:hAnsi="Times New Roman" w:cs="Times New Roman"/>
                                  <w:i/>
                                  <w:iCs/>
                                  <w:lang w:val="en-US"/>
                                </w:rPr>
                              </w:pPr>
                              <w:r w:rsidRPr="007463B4">
                                <w:rPr>
                                  <w:rFonts w:ascii="Times New Roman" w:hAnsi="Times New Roman" w:cs="Times New Roman"/>
                                  <w:i/>
                                  <w:iCs/>
                                  <w:lang w:val="en-US"/>
                                </w:rPr>
                                <w:t>(principle)</w:t>
                              </w:r>
                            </w:p>
                            <w:p w14:paraId="62765E65" w14:textId="77777777" w:rsidR="00F60E07" w:rsidRPr="006F1046" w:rsidRDefault="00F60E07" w:rsidP="00F60E07">
                              <w:pPr>
                                <w:jc w:val="cente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5731196" name="Text Box 1"/>
                        <wps:cNvSpPr txBox="1"/>
                        <wps:spPr>
                          <a:xfrm>
                            <a:off x="1527349" y="2069960"/>
                            <a:ext cx="1417492" cy="383361"/>
                          </a:xfrm>
                          <a:prstGeom prst="rect">
                            <a:avLst/>
                          </a:prstGeom>
                          <a:solidFill>
                            <a:sysClr val="window" lastClr="FFFFFF"/>
                          </a:solidFill>
                          <a:ln w="6350">
                            <a:solidFill>
                              <a:prstClr val="black"/>
                            </a:solidFill>
                          </a:ln>
                        </wps:spPr>
                        <wps:txbx>
                          <w:txbxContent>
                            <w:p w14:paraId="72102F91" w14:textId="77777777" w:rsidR="00F60E07" w:rsidRPr="00EA623F" w:rsidRDefault="00F60E07" w:rsidP="00F60E07">
                              <w:pPr>
                                <w:jc w:val="center"/>
                                <w:rPr>
                                  <w:rFonts w:ascii="Times New Roman" w:hAnsi="Times New Roman" w:cs="Times New Roman"/>
                                  <w:lang w:val="en-US"/>
                                </w:rPr>
                              </w:pPr>
                              <w:r w:rsidRPr="00EA623F">
                                <w:rPr>
                                  <w:rFonts w:ascii="Times New Roman" w:hAnsi="Times New Roman" w:cs="Times New Roman"/>
                                  <w:lang w:val="en-US"/>
                                </w:rPr>
                                <w:t>Konflik Keagenan</w:t>
                              </w:r>
                            </w:p>
                            <w:p w14:paraId="71FDB693" w14:textId="77777777" w:rsidR="00F60E07" w:rsidRPr="006F1046" w:rsidRDefault="00F60E07" w:rsidP="00F60E07">
                              <w:pPr>
                                <w:jc w:val="cente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8026807" name="Text Box 1"/>
                        <wps:cNvSpPr txBox="1"/>
                        <wps:spPr>
                          <a:xfrm>
                            <a:off x="1333362" y="2812515"/>
                            <a:ext cx="1831869" cy="336875"/>
                          </a:xfrm>
                          <a:prstGeom prst="rect">
                            <a:avLst/>
                          </a:prstGeom>
                          <a:solidFill>
                            <a:sysClr val="window" lastClr="FFFFFF"/>
                          </a:solidFill>
                          <a:ln w="6350">
                            <a:solidFill>
                              <a:prstClr val="black"/>
                            </a:solidFill>
                          </a:ln>
                        </wps:spPr>
                        <wps:txbx>
                          <w:txbxContent>
                            <w:p w14:paraId="2D520AA2" w14:textId="77777777" w:rsidR="00F60E07" w:rsidRPr="00EA623F" w:rsidRDefault="00F60E07" w:rsidP="00F60E07">
                              <w:pPr>
                                <w:jc w:val="center"/>
                                <w:rPr>
                                  <w:rFonts w:ascii="Times New Roman" w:hAnsi="Times New Roman" w:cs="Times New Roman"/>
                                  <w:lang w:val="en-US"/>
                                </w:rPr>
                              </w:pPr>
                              <w:r w:rsidRPr="00EA623F">
                                <w:rPr>
                                  <w:rFonts w:ascii="Times New Roman" w:hAnsi="Times New Roman" w:cs="Times New Roman"/>
                                  <w:lang w:val="en-US"/>
                                </w:rPr>
                                <w:t>Perbedaan Kepentingan</w:t>
                              </w:r>
                            </w:p>
                            <w:p w14:paraId="3F6EAB9D" w14:textId="77777777" w:rsidR="00F60E07" w:rsidRPr="006F1046" w:rsidRDefault="00F60E07" w:rsidP="00F60E07">
                              <w:pPr>
                                <w:jc w:val="cente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197366" name="Text Box 1"/>
                        <wps:cNvSpPr txBox="1"/>
                        <wps:spPr>
                          <a:xfrm>
                            <a:off x="3165231" y="3605384"/>
                            <a:ext cx="1291073" cy="383361"/>
                          </a:xfrm>
                          <a:prstGeom prst="rect">
                            <a:avLst/>
                          </a:prstGeom>
                          <a:solidFill>
                            <a:sysClr val="window" lastClr="FFFFFF"/>
                          </a:solidFill>
                          <a:ln w="6350">
                            <a:solidFill>
                              <a:prstClr val="black"/>
                            </a:solidFill>
                          </a:ln>
                        </wps:spPr>
                        <wps:txbx>
                          <w:txbxContent>
                            <w:p w14:paraId="13BA79CF" w14:textId="77777777" w:rsidR="00F60E07" w:rsidRPr="00EA623F" w:rsidRDefault="00F60E07" w:rsidP="00F60E07">
                              <w:pPr>
                                <w:jc w:val="center"/>
                                <w:rPr>
                                  <w:rFonts w:ascii="Times New Roman" w:hAnsi="Times New Roman" w:cs="Times New Roman"/>
                                  <w:lang w:val="en-US"/>
                                </w:rPr>
                              </w:pPr>
                              <w:r w:rsidRPr="00EA623F">
                                <w:rPr>
                                  <w:rFonts w:ascii="Times New Roman" w:hAnsi="Times New Roman" w:cs="Times New Roman"/>
                                  <w:lang w:val="en-US"/>
                                </w:rPr>
                                <w:t>Likuiditas</w:t>
                              </w:r>
                            </w:p>
                            <w:p w14:paraId="73DFB085" w14:textId="77777777" w:rsidR="00F60E07" w:rsidRPr="006F1046" w:rsidRDefault="00F60E07" w:rsidP="00F60E07">
                              <w:pPr>
                                <w:jc w:val="cente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9315544" name="Text Box 1"/>
                        <wps:cNvSpPr txBox="1"/>
                        <wps:spPr>
                          <a:xfrm>
                            <a:off x="1587640" y="3615513"/>
                            <a:ext cx="1291073" cy="383361"/>
                          </a:xfrm>
                          <a:prstGeom prst="rect">
                            <a:avLst/>
                          </a:prstGeom>
                          <a:solidFill>
                            <a:sysClr val="window" lastClr="FFFFFF"/>
                          </a:solidFill>
                          <a:ln w="6350">
                            <a:solidFill>
                              <a:prstClr val="black"/>
                            </a:solidFill>
                          </a:ln>
                        </wps:spPr>
                        <wps:txbx>
                          <w:txbxContent>
                            <w:p w14:paraId="6783D29A" w14:textId="77777777" w:rsidR="00F60E07" w:rsidRPr="00EA623F" w:rsidRDefault="00F60E07" w:rsidP="00F60E07">
                              <w:pPr>
                                <w:jc w:val="center"/>
                                <w:rPr>
                                  <w:rFonts w:ascii="Times New Roman" w:hAnsi="Times New Roman" w:cs="Times New Roman"/>
                                  <w:lang w:val="en-US"/>
                                </w:rPr>
                              </w:pPr>
                              <w:r w:rsidRPr="00EA623F">
                                <w:rPr>
                                  <w:rFonts w:ascii="Times New Roman" w:hAnsi="Times New Roman" w:cs="Times New Roman"/>
                                  <w:lang w:val="en-US"/>
                                </w:rPr>
                                <w:t>Koneksi Politik</w:t>
                              </w:r>
                            </w:p>
                            <w:p w14:paraId="47335A8D" w14:textId="77777777" w:rsidR="00F60E07" w:rsidRPr="006F1046" w:rsidRDefault="00F60E07" w:rsidP="00F60E07">
                              <w:pPr>
                                <w:jc w:val="cente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4422400" name="Text Box 1"/>
                        <wps:cNvSpPr txBox="1"/>
                        <wps:spPr>
                          <a:xfrm>
                            <a:off x="0" y="3595191"/>
                            <a:ext cx="1291073" cy="383361"/>
                          </a:xfrm>
                          <a:prstGeom prst="rect">
                            <a:avLst/>
                          </a:prstGeom>
                          <a:solidFill>
                            <a:sysClr val="window" lastClr="FFFFFF"/>
                          </a:solidFill>
                          <a:ln w="6350">
                            <a:solidFill>
                              <a:prstClr val="black"/>
                            </a:solidFill>
                          </a:ln>
                        </wps:spPr>
                        <wps:txbx>
                          <w:txbxContent>
                            <w:p w14:paraId="1825AFB0" w14:textId="77777777" w:rsidR="00F60E07" w:rsidRPr="006F1046" w:rsidRDefault="00F60E07" w:rsidP="00F60E07">
                              <w:pPr>
                                <w:jc w:val="center"/>
                                <w:rPr>
                                  <w:rFonts w:ascii="Times New Roman" w:hAnsi="Times New Roman" w:cs="Times New Roman"/>
                                  <w:sz w:val="20"/>
                                  <w:szCs w:val="20"/>
                                  <w:lang w:val="en-US"/>
                                </w:rPr>
                              </w:pPr>
                              <w:r>
                                <w:rPr>
                                  <w:rFonts w:ascii="Times New Roman" w:hAnsi="Times New Roman" w:cs="Times New Roman"/>
                                  <w:lang w:val="en-US"/>
                                </w:rPr>
                                <w:t>Harga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439400" name="Text Box 1"/>
                        <wps:cNvSpPr txBox="1"/>
                        <wps:spPr>
                          <a:xfrm>
                            <a:off x="1587640" y="4620743"/>
                            <a:ext cx="1291075" cy="402404"/>
                          </a:xfrm>
                          <a:prstGeom prst="rect">
                            <a:avLst/>
                          </a:prstGeom>
                          <a:solidFill>
                            <a:sysClr val="window" lastClr="FFFFFF"/>
                          </a:solidFill>
                          <a:ln w="6350">
                            <a:solidFill>
                              <a:prstClr val="black"/>
                            </a:solidFill>
                          </a:ln>
                        </wps:spPr>
                        <wps:txbx>
                          <w:txbxContent>
                            <w:p w14:paraId="78D1ABF4"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Agresivitas Pajak</w:t>
                              </w:r>
                            </w:p>
                            <w:p w14:paraId="1EBEB89D" w14:textId="77777777" w:rsidR="00F60E07" w:rsidRPr="006F1046" w:rsidRDefault="00F60E07" w:rsidP="00F60E07">
                              <w:pPr>
                                <w:jc w:val="cente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3110316" name="Text Box 1"/>
                        <wps:cNvSpPr txBox="1"/>
                        <wps:spPr>
                          <a:xfrm>
                            <a:off x="1577591" y="0"/>
                            <a:ext cx="1291074" cy="383360"/>
                          </a:xfrm>
                          <a:prstGeom prst="rect">
                            <a:avLst/>
                          </a:prstGeom>
                          <a:solidFill>
                            <a:sysClr val="window" lastClr="FFFFFF"/>
                          </a:solidFill>
                          <a:ln w="6350">
                            <a:solidFill>
                              <a:prstClr val="black"/>
                            </a:solidFill>
                          </a:ln>
                        </wps:spPr>
                        <wps:txbx>
                          <w:txbxContent>
                            <w:p w14:paraId="15BD1403" w14:textId="77777777" w:rsidR="00F60E07" w:rsidRPr="00EA623F" w:rsidRDefault="00F60E07" w:rsidP="00F60E07">
                              <w:pPr>
                                <w:jc w:val="center"/>
                                <w:rPr>
                                  <w:rFonts w:ascii="Times New Roman" w:hAnsi="Times New Roman" w:cs="Times New Roman"/>
                                  <w:lang w:val="en-US"/>
                                </w:rPr>
                              </w:pPr>
                              <w:r w:rsidRPr="00EA623F">
                                <w:rPr>
                                  <w:rFonts w:ascii="Times New Roman" w:hAnsi="Times New Roman" w:cs="Times New Roman"/>
                                  <w:lang w:val="en-US"/>
                                </w:rPr>
                                <w:t xml:space="preserve">Teori </w:t>
                              </w:r>
                              <w:r w:rsidRPr="00EA623F">
                                <w:rPr>
                                  <w:rFonts w:ascii="Times New Roman" w:hAnsi="Times New Roman" w:cs="Times New Roman"/>
                                  <w:lang w:val="en-US"/>
                                </w:rPr>
                                <w:t>Agensi</w:t>
                              </w:r>
                            </w:p>
                            <w:p w14:paraId="11B57AAE" w14:textId="77777777" w:rsidR="00F60E07" w:rsidRPr="00EA623F" w:rsidRDefault="00F60E07" w:rsidP="00F60E07">
                              <w:pPr>
                                <w:jc w:val="cente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776206" name="Straight Connector 4"/>
                        <wps:cNvCnPr/>
                        <wps:spPr>
                          <a:xfrm flipH="1">
                            <a:off x="643095" y="190918"/>
                            <a:ext cx="937784" cy="0"/>
                          </a:xfrm>
                          <a:prstGeom prst="line">
                            <a:avLst/>
                          </a:prstGeom>
                          <a:noFill/>
                          <a:ln w="6350" cap="flat" cmpd="sng" algn="ctr">
                            <a:solidFill>
                              <a:sysClr val="windowText" lastClr="000000"/>
                            </a:solidFill>
                            <a:prstDash val="solid"/>
                            <a:miter lim="800000"/>
                          </a:ln>
                          <a:effectLst/>
                        </wps:spPr>
                        <wps:bodyPr/>
                      </wps:wsp>
                      <wps:wsp>
                        <wps:cNvPr id="123211641" name="Straight Arrow Connector 5"/>
                        <wps:cNvCnPr/>
                        <wps:spPr>
                          <a:xfrm>
                            <a:off x="638908" y="190918"/>
                            <a:ext cx="0" cy="574338"/>
                          </a:xfrm>
                          <a:prstGeom prst="straightConnector1">
                            <a:avLst/>
                          </a:prstGeom>
                          <a:noFill/>
                          <a:ln w="6350" cap="flat" cmpd="sng" algn="ctr">
                            <a:solidFill>
                              <a:sysClr val="windowText" lastClr="000000"/>
                            </a:solidFill>
                            <a:prstDash val="solid"/>
                            <a:miter lim="800000"/>
                            <a:tailEnd type="triangle"/>
                          </a:ln>
                          <a:effectLst/>
                        </wps:spPr>
                        <wps:bodyPr/>
                      </wps:wsp>
                      <wps:wsp>
                        <wps:cNvPr id="1751722908" name="Straight Connector 4"/>
                        <wps:cNvCnPr/>
                        <wps:spPr>
                          <a:xfrm flipH="1">
                            <a:off x="2873829" y="190918"/>
                            <a:ext cx="937784" cy="0"/>
                          </a:xfrm>
                          <a:prstGeom prst="line">
                            <a:avLst/>
                          </a:prstGeom>
                          <a:noFill/>
                          <a:ln w="6350" cap="flat" cmpd="sng" algn="ctr">
                            <a:solidFill>
                              <a:sysClr val="windowText" lastClr="000000"/>
                            </a:solidFill>
                            <a:prstDash val="solid"/>
                            <a:miter lim="800000"/>
                          </a:ln>
                          <a:effectLst/>
                        </wps:spPr>
                        <wps:bodyPr/>
                      </wps:wsp>
                      <wps:wsp>
                        <wps:cNvPr id="1002438676" name="Straight Arrow Connector 5"/>
                        <wps:cNvCnPr/>
                        <wps:spPr>
                          <a:xfrm>
                            <a:off x="3804138" y="180870"/>
                            <a:ext cx="0" cy="574338"/>
                          </a:xfrm>
                          <a:prstGeom prst="straightConnector1">
                            <a:avLst/>
                          </a:prstGeom>
                          <a:noFill/>
                          <a:ln w="6350" cap="flat" cmpd="sng" algn="ctr">
                            <a:solidFill>
                              <a:sysClr val="windowText" lastClr="000000"/>
                            </a:solidFill>
                            <a:prstDash val="solid"/>
                            <a:miter lim="800000"/>
                            <a:tailEnd type="triangle"/>
                          </a:ln>
                          <a:effectLst/>
                        </wps:spPr>
                        <wps:bodyPr/>
                      </wps:wsp>
                      <wps:wsp>
                        <wps:cNvPr id="1020153130" name="Straight Connector 6"/>
                        <wps:cNvCnPr/>
                        <wps:spPr>
                          <a:xfrm>
                            <a:off x="643095" y="1577591"/>
                            <a:ext cx="2708" cy="151607"/>
                          </a:xfrm>
                          <a:prstGeom prst="line">
                            <a:avLst/>
                          </a:prstGeom>
                          <a:noFill/>
                          <a:ln w="6350" cap="flat" cmpd="sng" algn="ctr">
                            <a:solidFill>
                              <a:sysClr val="windowText" lastClr="000000"/>
                            </a:solidFill>
                            <a:prstDash val="solid"/>
                            <a:miter lim="800000"/>
                          </a:ln>
                          <a:effectLst/>
                        </wps:spPr>
                        <wps:bodyPr/>
                      </wps:wsp>
                      <wps:wsp>
                        <wps:cNvPr id="778564101" name="Straight Connector 7"/>
                        <wps:cNvCnPr/>
                        <wps:spPr>
                          <a:xfrm>
                            <a:off x="643095" y="1728316"/>
                            <a:ext cx="3169796" cy="0"/>
                          </a:xfrm>
                          <a:prstGeom prst="line">
                            <a:avLst/>
                          </a:prstGeom>
                          <a:noFill/>
                          <a:ln w="6350" cap="flat" cmpd="sng" algn="ctr">
                            <a:solidFill>
                              <a:sysClr val="windowText" lastClr="000000"/>
                            </a:solidFill>
                            <a:prstDash val="solid"/>
                            <a:miter lim="800000"/>
                          </a:ln>
                          <a:effectLst/>
                        </wps:spPr>
                        <wps:bodyPr/>
                      </wps:wsp>
                      <wps:wsp>
                        <wps:cNvPr id="835566858" name="Straight Arrow Connector 9"/>
                        <wps:cNvCnPr/>
                        <wps:spPr>
                          <a:xfrm>
                            <a:off x="2226547" y="1728316"/>
                            <a:ext cx="0" cy="297609"/>
                          </a:xfrm>
                          <a:prstGeom prst="straightConnector1">
                            <a:avLst/>
                          </a:prstGeom>
                          <a:noFill/>
                          <a:ln w="6350" cap="flat" cmpd="sng" algn="ctr">
                            <a:solidFill>
                              <a:sysClr val="windowText" lastClr="000000"/>
                            </a:solidFill>
                            <a:prstDash val="solid"/>
                            <a:miter lim="800000"/>
                            <a:tailEnd type="triangle"/>
                          </a:ln>
                          <a:effectLst/>
                        </wps:spPr>
                        <wps:bodyPr/>
                      </wps:wsp>
                      <wps:wsp>
                        <wps:cNvPr id="1694667014" name="Straight Arrow Connector 9"/>
                        <wps:cNvCnPr/>
                        <wps:spPr>
                          <a:xfrm>
                            <a:off x="2226547" y="2461846"/>
                            <a:ext cx="0" cy="297609"/>
                          </a:xfrm>
                          <a:prstGeom prst="straightConnector1">
                            <a:avLst/>
                          </a:prstGeom>
                          <a:noFill/>
                          <a:ln w="6350" cap="flat" cmpd="sng" algn="ctr">
                            <a:solidFill>
                              <a:sysClr val="windowText" lastClr="000000"/>
                            </a:solidFill>
                            <a:prstDash val="solid"/>
                            <a:miter lim="800000"/>
                            <a:tailEnd type="triangle"/>
                          </a:ln>
                          <a:effectLst/>
                        </wps:spPr>
                        <wps:bodyPr/>
                      </wps:wsp>
                      <wps:wsp>
                        <wps:cNvPr id="1341494908" name="Straight Connector 10"/>
                        <wps:cNvCnPr/>
                        <wps:spPr>
                          <a:xfrm>
                            <a:off x="2230734" y="3163655"/>
                            <a:ext cx="0" cy="230862"/>
                          </a:xfrm>
                          <a:prstGeom prst="line">
                            <a:avLst/>
                          </a:prstGeom>
                          <a:noFill/>
                          <a:ln w="6350" cap="flat" cmpd="sng" algn="ctr">
                            <a:solidFill>
                              <a:sysClr val="windowText" lastClr="000000"/>
                            </a:solidFill>
                            <a:prstDash val="solid"/>
                            <a:miter lim="800000"/>
                          </a:ln>
                          <a:effectLst/>
                        </wps:spPr>
                        <wps:bodyPr/>
                      </wps:wsp>
                      <wps:wsp>
                        <wps:cNvPr id="517821737" name="Straight Arrow Connector 16"/>
                        <wps:cNvCnPr/>
                        <wps:spPr>
                          <a:xfrm>
                            <a:off x="2226284" y="3374430"/>
                            <a:ext cx="0" cy="214309"/>
                          </a:xfrm>
                          <a:prstGeom prst="straightConnector1">
                            <a:avLst/>
                          </a:prstGeom>
                          <a:noFill/>
                          <a:ln w="6350" cap="flat" cmpd="sng" algn="ctr">
                            <a:solidFill>
                              <a:sysClr val="windowText" lastClr="000000"/>
                            </a:solidFill>
                            <a:prstDash val="solid"/>
                            <a:miter lim="800000"/>
                            <a:tailEnd type="triangle"/>
                          </a:ln>
                          <a:effectLst/>
                        </wps:spPr>
                        <wps:bodyPr/>
                      </wps:wsp>
                      <wps:wsp>
                        <wps:cNvPr id="1621770168" name="Straight Arrow Connector 16"/>
                        <wps:cNvCnPr/>
                        <wps:spPr>
                          <a:xfrm>
                            <a:off x="648956" y="3313673"/>
                            <a:ext cx="0" cy="214309"/>
                          </a:xfrm>
                          <a:prstGeom prst="straightConnector1">
                            <a:avLst/>
                          </a:prstGeom>
                          <a:noFill/>
                          <a:ln w="6350" cap="flat" cmpd="sng" algn="ctr">
                            <a:solidFill>
                              <a:sysClr val="windowText" lastClr="000000"/>
                            </a:solidFill>
                            <a:prstDash val="solid"/>
                            <a:miter lim="800000"/>
                            <a:tailEnd type="triangle"/>
                          </a:ln>
                          <a:effectLst/>
                        </wps:spPr>
                        <wps:bodyPr/>
                      </wps:wsp>
                      <wps:wsp>
                        <wps:cNvPr id="1667063362" name="Straight Arrow Connector 16"/>
                        <wps:cNvCnPr/>
                        <wps:spPr>
                          <a:xfrm>
                            <a:off x="3812318" y="3313592"/>
                            <a:ext cx="0" cy="213875"/>
                          </a:xfrm>
                          <a:prstGeom prst="straightConnector1">
                            <a:avLst/>
                          </a:prstGeom>
                          <a:noFill/>
                          <a:ln w="6350" cap="flat" cmpd="sng" algn="ctr">
                            <a:solidFill>
                              <a:sysClr val="windowText" lastClr="000000"/>
                            </a:solidFill>
                            <a:prstDash val="solid"/>
                            <a:miter lim="800000"/>
                            <a:tailEnd type="triangle"/>
                          </a:ln>
                          <a:effectLst/>
                        </wps:spPr>
                        <wps:bodyPr/>
                      </wps:wsp>
                      <wps:wsp>
                        <wps:cNvPr id="234638009" name="Straight Connector 18"/>
                        <wps:cNvCnPr/>
                        <wps:spPr>
                          <a:xfrm>
                            <a:off x="643095" y="3303541"/>
                            <a:ext cx="3169411" cy="0"/>
                          </a:xfrm>
                          <a:prstGeom prst="line">
                            <a:avLst/>
                          </a:prstGeom>
                          <a:noFill/>
                          <a:ln w="6350" cap="flat" cmpd="sng" algn="ctr">
                            <a:solidFill>
                              <a:sysClr val="windowText" lastClr="000000"/>
                            </a:solidFill>
                            <a:prstDash val="solid"/>
                            <a:miter lim="800000"/>
                          </a:ln>
                          <a:effectLst/>
                        </wps:spPr>
                        <wps:bodyPr/>
                      </wps:wsp>
                      <wps:wsp>
                        <wps:cNvPr id="1478972677" name="Straight Connector 10"/>
                        <wps:cNvCnPr/>
                        <wps:spPr>
                          <a:xfrm>
                            <a:off x="2230734" y="4240404"/>
                            <a:ext cx="0" cy="230861"/>
                          </a:xfrm>
                          <a:prstGeom prst="line">
                            <a:avLst/>
                          </a:prstGeom>
                          <a:noFill/>
                          <a:ln w="6350" cap="flat" cmpd="sng" algn="ctr">
                            <a:solidFill>
                              <a:sysClr val="windowText" lastClr="000000"/>
                            </a:solidFill>
                            <a:prstDash val="solid"/>
                            <a:miter lim="800000"/>
                          </a:ln>
                          <a:effectLst/>
                        </wps:spPr>
                        <wps:bodyPr/>
                      </wps:wsp>
                      <wps:wsp>
                        <wps:cNvPr id="2051610118" name="Straight Connector 10"/>
                        <wps:cNvCnPr/>
                        <wps:spPr>
                          <a:xfrm>
                            <a:off x="643095" y="3987227"/>
                            <a:ext cx="1401" cy="219600"/>
                          </a:xfrm>
                          <a:prstGeom prst="line">
                            <a:avLst/>
                          </a:prstGeom>
                          <a:noFill/>
                          <a:ln w="6350" cap="flat" cmpd="sng" algn="ctr">
                            <a:solidFill>
                              <a:sysClr val="windowText" lastClr="000000"/>
                            </a:solidFill>
                            <a:prstDash val="solid"/>
                            <a:miter lim="800000"/>
                          </a:ln>
                          <a:effectLst/>
                        </wps:spPr>
                        <wps:bodyPr/>
                      </wps:wsp>
                      <wps:wsp>
                        <wps:cNvPr id="296975738" name="Straight Connector 10"/>
                        <wps:cNvCnPr/>
                        <wps:spPr>
                          <a:xfrm>
                            <a:off x="3818374" y="3987303"/>
                            <a:ext cx="0" cy="230862"/>
                          </a:xfrm>
                          <a:prstGeom prst="line">
                            <a:avLst/>
                          </a:prstGeom>
                          <a:noFill/>
                          <a:ln w="6350" cap="flat" cmpd="sng" algn="ctr">
                            <a:solidFill>
                              <a:sysClr val="windowText" lastClr="000000"/>
                            </a:solidFill>
                            <a:prstDash val="solid"/>
                            <a:miter lim="800000"/>
                          </a:ln>
                          <a:effectLst/>
                        </wps:spPr>
                        <wps:bodyPr/>
                      </wps:wsp>
                      <wps:wsp>
                        <wps:cNvPr id="1443666472" name="Straight Connector 18"/>
                        <wps:cNvCnPr/>
                        <wps:spPr>
                          <a:xfrm>
                            <a:off x="643095" y="4208211"/>
                            <a:ext cx="3169411" cy="0"/>
                          </a:xfrm>
                          <a:prstGeom prst="line">
                            <a:avLst/>
                          </a:prstGeom>
                          <a:noFill/>
                          <a:ln w="6350" cap="flat" cmpd="sng" algn="ctr">
                            <a:solidFill>
                              <a:sysClr val="windowText" lastClr="000000"/>
                            </a:solidFill>
                            <a:prstDash val="solid"/>
                            <a:miter lim="800000"/>
                          </a:ln>
                          <a:effectLst/>
                        </wps:spPr>
                        <wps:bodyPr/>
                      </wps:wsp>
                      <wps:wsp>
                        <wps:cNvPr id="1693559542" name="Straight Arrow Connector 9"/>
                        <wps:cNvCnPr/>
                        <wps:spPr>
                          <a:xfrm>
                            <a:off x="2233270" y="4228551"/>
                            <a:ext cx="0" cy="297609"/>
                          </a:xfrm>
                          <a:prstGeom prst="straightConnector1">
                            <a:avLst/>
                          </a:prstGeom>
                          <a:noFill/>
                          <a:ln w="6350" cap="flat" cmpd="sng" algn="ctr">
                            <a:solidFill>
                              <a:sysClr val="windowText" lastClr="000000"/>
                            </a:solidFill>
                            <a:prstDash val="solid"/>
                            <a:miter lim="800000"/>
                            <a:tailEnd type="triangle"/>
                          </a:ln>
                          <a:effectLst/>
                        </wps:spPr>
                        <wps:bodyPr/>
                      </wps:wsp>
                      <wps:wsp>
                        <wps:cNvPr id="2060370768" name="Straight Connector 6"/>
                        <wps:cNvCnPr/>
                        <wps:spPr>
                          <a:xfrm>
                            <a:off x="3818374" y="1577591"/>
                            <a:ext cx="2540" cy="15113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D85B280" id="Group 53" o:spid="_x0000_s1026" style="position:absolute;left:0;text-align:left;margin-left:30.1pt;margin-top:35.7pt;width:336pt;height:308.3pt;z-index:251665408;mso-width-relative:margin;mso-height-relative:margin" coordsize="44663,5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">
                <v:shapetype id="_x0000_t202" coordsize="21600,21600" o:spt="202" path="m,l,21600r21600,l21600,xe">
                  <v:stroke joinstyle="miter"/>
                  <v:path gradientshapeok="t" o:connecttype="rect"/>
                </v:shapetype>
                <v:shape id="_x0000_s1027" type="#_x0000_t202" style="position:absolute;top:7938;width:12910;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" fillcolor="window" strokeweight=".5pt">
                  <v:textbox>
                    <w:txbxContent>
                      <w:p w14:paraId="0E254CD4" w14:textId="77777777" w:rsidR="00F60E07" w:rsidRPr="00EA623F" w:rsidRDefault="00F60E07" w:rsidP="00F60E07">
                        <w:pPr>
                          <w:spacing w:line="240" w:lineRule="auto"/>
                          <w:jc w:val="center"/>
                          <w:rPr>
                            <w:rFonts w:ascii="Times New Roman" w:hAnsi="Times New Roman" w:cs="Times New Roman"/>
                            <w:lang w:val="en-US"/>
                          </w:rPr>
                        </w:pPr>
                        <w:r>
                          <w:rPr>
                            <w:rFonts w:ascii="Times New Roman" w:hAnsi="Times New Roman" w:cs="Times New Roman"/>
                            <w:lang w:val="en-US"/>
                          </w:rPr>
                          <w:t>Wajib Pajak</w:t>
                        </w:r>
                        <w:r w:rsidRPr="00EA623F">
                          <w:rPr>
                            <w:rFonts w:ascii="Times New Roman" w:hAnsi="Times New Roman" w:cs="Times New Roman"/>
                            <w:lang w:val="en-US"/>
                          </w:rPr>
                          <w:t xml:space="preserve"> </w:t>
                        </w:r>
                      </w:p>
                      <w:p w14:paraId="48010B93" w14:textId="77777777" w:rsidR="00F60E07" w:rsidRPr="007463B4" w:rsidRDefault="00F60E07" w:rsidP="00F60E07">
                        <w:pPr>
                          <w:spacing w:line="240" w:lineRule="auto"/>
                          <w:jc w:val="center"/>
                          <w:rPr>
                            <w:rFonts w:ascii="Times New Roman" w:hAnsi="Times New Roman" w:cs="Times New Roman"/>
                            <w:i/>
                            <w:iCs/>
                            <w:lang w:val="en-US"/>
                          </w:rPr>
                        </w:pPr>
                        <w:r w:rsidRPr="007463B4">
                          <w:rPr>
                            <w:rFonts w:ascii="Times New Roman" w:hAnsi="Times New Roman" w:cs="Times New Roman"/>
                            <w:i/>
                            <w:iCs/>
                            <w:lang w:val="en-US"/>
                          </w:rPr>
                          <w:t>(agent)</w:t>
                        </w:r>
                      </w:p>
                      <w:p w14:paraId="6B25E6D5" w14:textId="77777777" w:rsidR="00F60E07" w:rsidRPr="006F1046" w:rsidRDefault="00F60E07" w:rsidP="00F60E07">
                        <w:pPr>
                          <w:jc w:val="center"/>
                          <w:rPr>
                            <w:rFonts w:ascii="Times New Roman" w:hAnsi="Times New Roman" w:cs="Times New Roman"/>
                            <w:sz w:val="20"/>
                            <w:szCs w:val="20"/>
                            <w:lang w:val="en-US"/>
                          </w:rPr>
                        </w:pPr>
                      </w:p>
                    </w:txbxContent>
                  </v:textbox>
                </v:shape>
                <v:shape id="_x0000_s1028" type="#_x0000_t202" style="position:absolute;left:31752;top:7938;width:12911;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" fillcolor="window" strokeweight=".5pt">
                  <v:textbox>
                    <w:txbxContent>
                      <w:p w14:paraId="281570D1" w14:textId="77777777" w:rsidR="00F60E07" w:rsidRPr="00EA623F" w:rsidRDefault="00F60E07" w:rsidP="00F60E07">
                        <w:pPr>
                          <w:jc w:val="center"/>
                          <w:rPr>
                            <w:rFonts w:ascii="Times New Roman" w:hAnsi="Times New Roman" w:cs="Times New Roman"/>
                            <w:lang w:val="en-US"/>
                          </w:rPr>
                        </w:pPr>
                        <w:r w:rsidRPr="00EA623F">
                          <w:rPr>
                            <w:rFonts w:ascii="Times New Roman" w:hAnsi="Times New Roman" w:cs="Times New Roman"/>
                            <w:lang w:val="en-US"/>
                          </w:rPr>
                          <w:t>Otoritas Pajak</w:t>
                        </w:r>
                      </w:p>
                      <w:p w14:paraId="5995CA15" w14:textId="77777777" w:rsidR="00F60E07" w:rsidRPr="007463B4" w:rsidRDefault="00F60E07" w:rsidP="00F60E07">
                        <w:pPr>
                          <w:jc w:val="center"/>
                          <w:rPr>
                            <w:rFonts w:ascii="Times New Roman" w:hAnsi="Times New Roman" w:cs="Times New Roman"/>
                            <w:i/>
                            <w:iCs/>
                            <w:lang w:val="en-US"/>
                          </w:rPr>
                        </w:pPr>
                        <w:r w:rsidRPr="007463B4">
                          <w:rPr>
                            <w:rFonts w:ascii="Times New Roman" w:hAnsi="Times New Roman" w:cs="Times New Roman"/>
                            <w:i/>
                            <w:iCs/>
                            <w:lang w:val="en-US"/>
                          </w:rPr>
                          <w:t>(principle)</w:t>
                        </w:r>
                      </w:p>
                      <w:p w14:paraId="62765E65" w14:textId="77777777" w:rsidR="00F60E07" w:rsidRPr="006F1046" w:rsidRDefault="00F60E07" w:rsidP="00F60E07">
                        <w:pPr>
                          <w:jc w:val="center"/>
                          <w:rPr>
                            <w:rFonts w:ascii="Times New Roman" w:hAnsi="Times New Roman" w:cs="Times New Roman"/>
                            <w:sz w:val="20"/>
                            <w:szCs w:val="20"/>
                            <w:lang w:val="en-US"/>
                          </w:rPr>
                        </w:pPr>
                      </w:p>
                    </w:txbxContent>
                  </v:textbox>
                </v:shape>
                <v:shape id="_x0000_s1029" type="#_x0000_t202" style="position:absolute;left:15273;top:20699;width:14175;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" fillcolor="window" strokeweight=".5pt">
                  <v:textbox>
                    <w:txbxContent>
                      <w:p w14:paraId="72102F91" w14:textId="77777777" w:rsidR="00F60E07" w:rsidRPr="00EA623F" w:rsidRDefault="00F60E07" w:rsidP="00F60E07">
                        <w:pPr>
                          <w:jc w:val="center"/>
                          <w:rPr>
                            <w:rFonts w:ascii="Times New Roman" w:hAnsi="Times New Roman" w:cs="Times New Roman"/>
                            <w:lang w:val="en-US"/>
                          </w:rPr>
                        </w:pPr>
                        <w:r w:rsidRPr="00EA623F">
                          <w:rPr>
                            <w:rFonts w:ascii="Times New Roman" w:hAnsi="Times New Roman" w:cs="Times New Roman"/>
                            <w:lang w:val="en-US"/>
                          </w:rPr>
                          <w:t>Konflik Keagenan</w:t>
                        </w:r>
                      </w:p>
                      <w:p w14:paraId="71FDB693" w14:textId="77777777" w:rsidR="00F60E07" w:rsidRPr="006F1046" w:rsidRDefault="00F60E07" w:rsidP="00F60E07">
                        <w:pPr>
                          <w:jc w:val="center"/>
                          <w:rPr>
                            <w:rFonts w:ascii="Times New Roman" w:hAnsi="Times New Roman" w:cs="Times New Roman"/>
                            <w:sz w:val="20"/>
                            <w:szCs w:val="20"/>
                            <w:lang w:val="en-US"/>
                          </w:rPr>
                        </w:pPr>
                      </w:p>
                    </w:txbxContent>
                  </v:textbox>
                </v:shape>
                <v:shape id="_x0000_s1030" type="#_x0000_t202" style="position:absolute;left:13333;top:28125;width:18319;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" fillcolor="window" strokeweight=".5pt">
                  <v:textbox>
                    <w:txbxContent>
                      <w:p w14:paraId="2D520AA2" w14:textId="77777777" w:rsidR="00F60E07" w:rsidRPr="00EA623F" w:rsidRDefault="00F60E07" w:rsidP="00F60E07">
                        <w:pPr>
                          <w:jc w:val="center"/>
                          <w:rPr>
                            <w:rFonts w:ascii="Times New Roman" w:hAnsi="Times New Roman" w:cs="Times New Roman"/>
                            <w:lang w:val="en-US"/>
                          </w:rPr>
                        </w:pPr>
                        <w:r w:rsidRPr="00EA623F">
                          <w:rPr>
                            <w:rFonts w:ascii="Times New Roman" w:hAnsi="Times New Roman" w:cs="Times New Roman"/>
                            <w:lang w:val="en-US"/>
                          </w:rPr>
                          <w:t>Perbedaan Kepentingan</w:t>
                        </w:r>
                      </w:p>
                      <w:p w14:paraId="3F6EAB9D" w14:textId="77777777" w:rsidR="00F60E07" w:rsidRPr="006F1046" w:rsidRDefault="00F60E07" w:rsidP="00F60E07">
                        <w:pPr>
                          <w:jc w:val="center"/>
                          <w:rPr>
                            <w:rFonts w:ascii="Times New Roman" w:hAnsi="Times New Roman" w:cs="Times New Roman"/>
                            <w:sz w:val="20"/>
                            <w:szCs w:val="20"/>
                            <w:lang w:val="en-US"/>
                          </w:rPr>
                        </w:pPr>
                      </w:p>
                    </w:txbxContent>
                  </v:textbox>
                </v:shape>
                <v:shape id="_x0000_s1031" type="#_x0000_t202" style="position:absolute;left:31652;top:36053;width:12911;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" fillcolor="window" strokeweight=".5pt">
                  <v:textbox>
                    <w:txbxContent>
                      <w:p w14:paraId="13BA79CF" w14:textId="77777777" w:rsidR="00F60E07" w:rsidRPr="00EA623F" w:rsidRDefault="00F60E07" w:rsidP="00F60E07">
                        <w:pPr>
                          <w:jc w:val="center"/>
                          <w:rPr>
                            <w:rFonts w:ascii="Times New Roman" w:hAnsi="Times New Roman" w:cs="Times New Roman"/>
                            <w:lang w:val="en-US"/>
                          </w:rPr>
                        </w:pPr>
                        <w:r w:rsidRPr="00EA623F">
                          <w:rPr>
                            <w:rFonts w:ascii="Times New Roman" w:hAnsi="Times New Roman" w:cs="Times New Roman"/>
                            <w:lang w:val="en-US"/>
                          </w:rPr>
                          <w:t>Likuiditas</w:t>
                        </w:r>
                      </w:p>
                      <w:p w14:paraId="73DFB085" w14:textId="77777777" w:rsidR="00F60E07" w:rsidRPr="006F1046" w:rsidRDefault="00F60E07" w:rsidP="00F60E07">
                        <w:pPr>
                          <w:jc w:val="center"/>
                          <w:rPr>
                            <w:rFonts w:ascii="Times New Roman" w:hAnsi="Times New Roman" w:cs="Times New Roman"/>
                            <w:sz w:val="20"/>
                            <w:szCs w:val="20"/>
                            <w:lang w:val="en-US"/>
                          </w:rPr>
                        </w:pPr>
                      </w:p>
                    </w:txbxContent>
                  </v:textbox>
                </v:shape>
                <v:shape id="_x0000_s1032" type="#_x0000_t202" style="position:absolute;left:15876;top:36155;width:12911;height:3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" fillcolor="window" strokeweight=".5pt">
                  <v:textbox>
                    <w:txbxContent>
                      <w:p w14:paraId="6783D29A" w14:textId="77777777" w:rsidR="00F60E07" w:rsidRPr="00EA623F" w:rsidRDefault="00F60E07" w:rsidP="00F60E07">
                        <w:pPr>
                          <w:jc w:val="center"/>
                          <w:rPr>
                            <w:rFonts w:ascii="Times New Roman" w:hAnsi="Times New Roman" w:cs="Times New Roman"/>
                            <w:lang w:val="en-US"/>
                          </w:rPr>
                        </w:pPr>
                        <w:r w:rsidRPr="00EA623F">
                          <w:rPr>
                            <w:rFonts w:ascii="Times New Roman" w:hAnsi="Times New Roman" w:cs="Times New Roman"/>
                            <w:lang w:val="en-US"/>
                          </w:rPr>
                          <w:t>Koneksi Politik</w:t>
                        </w:r>
                      </w:p>
                      <w:p w14:paraId="47335A8D" w14:textId="77777777" w:rsidR="00F60E07" w:rsidRPr="006F1046" w:rsidRDefault="00F60E07" w:rsidP="00F60E07">
                        <w:pPr>
                          <w:jc w:val="center"/>
                          <w:rPr>
                            <w:rFonts w:ascii="Times New Roman" w:hAnsi="Times New Roman" w:cs="Times New Roman"/>
                            <w:sz w:val="20"/>
                            <w:szCs w:val="20"/>
                            <w:lang w:val="en-US"/>
                          </w:rPr>
                        </w:pPr>
                      </w:p>
                    </w:txbxContent>
                  </v:textbox>
                </v:shape>
                <v:shape id="_x0000_s1033" type="#_x0000_t202" style="position:absolute;top:35951;width:12910;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" fillcolor="window" strokeweight=".5pt">
                  <v:textbox>
                    <w:txbxContent>
                      <w:p w14:paraId="1825AFB0" w14:textId="77777777" w:rsidR="00F60E07" w:rsidRPr="006F1046" w:rsidRDefault="00F60E07" w:rsidP="00F60E07">
                        <w:pPr>
                          <w:jc w:val="center"/>
                          <w:rPr>
                            <w:rFonts w:ascii="Times New Roman" w:hAnsi="Times New Roman" w:cs="Times New Roman"/>
                            <w:sz w:val="20"/>
                            <w:szCs w:val="20"/>
                            <w:lang w:val="en-US"/>
                          </w:rPr>
                        </w:pPr>
                        <w:r>
                          <w:rPr>
                            <w:rFonts w:ascii="Times New Roman" w:hAnsi="Times New Roman" w:cs="Times New Roman"/>
                            <w:lang w:val="en-US"/>
                          </w:rPr>
                          <w:t>Harga Transfer</w:t>
                        </w:r>
                      </w:p>
                    </w:txbxContent>
                  </v:textbox>
                </v:shape>
                <v:shape id="_x0000_s1034" type="#_x0000_t202" style="position:absolute;left:15876;top:46207;width:12911;height: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" fillcolor="window" strokeweight=".5pt">
                  <v:textbox>
                    <w:txbxContent>
                      <w:p w14:paraId="78D1ABF4"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Agresivitas Pajak</w:t>
                        </w:r>
                      </w:p>
                      <w:p w14:paraId="1EBEB89D" w14:textId="77777777" w:rsidR="00F60E07" w:rsidRPr="006F1046" w:rsidRDefault="00F60E07" w:rsidP="00F60E07">
                        <w:pPr>
                          <w:jc w:val="center"/>
                          <w:rPr>
                            <w:rFonts w:ascii="Times New Roman" w:hAnsi="Times New Roman" w:cs="Times New Roman"/>
                            <w:sz w:val="20"/>
                            <w:szCs w:val="20"/>
                            <w:lang w:val="en-US"/>
                          </w:rPr>
                        </w:pPr>
                      </w:p>
                    </w:txbxContent>
                  </v:textbox>
                </v:shape>
                <v:shape id="_x0000_s1035" type="#_x0000_t202" style="position:absolute;left:15775;width:12911;height:3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" fillcolor="window" strokeweight=".5pt">
                  <v:textbox>
                    <w:txbxContent>
                      <w:p w14:paraId="15BD1403" w14:textId="77777777" w:rsidR="00F60E07" w:rsidRPr="00EA623F" w:rsidRDefault="00F60E07" w:rsidP="00F60E07">
                        <w:pPr>
                          <w:jc w:val="center"/>
                          <w:rPr>
                            <w:rFonts w:ascii="Times New Roman" w:hAnsi="Times New Roman" w:cs="Times New Roman"/>
                            <w:lang w:val="en-US"/>
                          </w:rPr>
                        </w:pPr>
                        <w:r w:rsidRPr="00EA623F">
                          <w:rPr>
                            <w:rFonts w:ascii="Times New Roman" w:hAnsi="Times New Roman" w:cs="Times New Roman"/>
                            <w:lang w:val="en-US"/>
                          </w:rPr>
                          <w:t xml:space="preserve">Teori </w:t>
                        </w:r>
                        <w:r w:rsidRPr="00EA623F">
                          <w:rPr>
                            <w:rFonts w:ascii="Times New Roman" w:hAnsi="Times New Roman" w:cs="Times New Roman"/>
                            <w:lang w:val="en-US"/>
                          </w:rPr>
                          <w:t>Agensi</w:t>
                        </w:r>
                      </w:p>
                      <w:p w14:paraId="11B57AAE" w14:textId="77777777" w:rsidR="00F60E07" w:rsidRPr="00EA623F" w:rsidRDefault="00F60E07" w:rsidP="00F60E07">
                        <w:pPr>
                          <w:jc w:val="center"/>
                          <w:rPr>
                            <w:rFonts w:ascii="Times New Roman" w:hAnsi="Times New Roman" w:cs="Times New Roman"/>
                            <w:lang w:val="en-US"/>
                          </w:rPr>
                        </w:pPr>
                      </w:p>
                    </w:txbxContent>
                  </v:textbox>
                </v:shape>
                <v:line id="Straight Connector 4" o:spid="_x0000_s1036" style="position:absolute;flip:x;visibility:visible;mso-wrap-style:square" from="6430,1909" to="15808,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" strokecolor="windowText" strokeweight=".5pt">
                  <v:stroke joinstyle="miter"/>
                </v:line>
                <v:shapetype id="_x0000_t32" coordsize="21600,21600" o:spt="32" o:oned="t" path="m,l21600,21600e" filled="f">
                  <v:path arrowok="t" fillok="f" o:connecttype="none"/>
                  <o:lock v:ext="edit" shapetype="t"/>
                </v:shapetype>
                <v:shape id="Straight Arrow Connector 5" o:spid="_x0000_s1037" type="#_x0000_t32" style="position:absolute;left:6389;top:1909;width:0;height:5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" strokecolor="windowText" strokeweight=".5pt">
                  <v:stroke endarrow="block" joinstyle="miter"/>
                </v:shape>
                <v:line id="Straight Connector 4" o:spid="_x0000_s1038" style="position:absolute;flip:x;visibility:visible;mso-wrap-style:square" from="28738,1909" to="38116,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" strokecolor="windowText" strokeweight=".5pt">
                  <v:stroke joinstyle="miter"/>
                </v:line>
                <v:shape id="Straight Arrow Connector 5" o:spid="_x0000_s1039" type="#_x0000_t32" style="position:absolute;left:38041;top:1808;width:0;height:5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" strokecolor="windowText" strokeweight=".5pt">
                  <v:stroke endarrow="block" joinstyle="miter"/>
                </v:shape>
                <v:line id="Straight Connector 6" o:spid="_x0000_s1040" style="position:absolute;visibility:visible;mso-wrap-style:square" from="6430,15775" to="6458,1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" strokecolor="windowText" strokeweight=".5pt">
                  <v:stroke joinstyle="miter"/>
                </v:line>
                <v:line id="Straight Connector 7" o:spid="_x0000_s1041" style="position:absolute;visibility:visible;mso-wrap-style:square" from="6430,17283" to="38128,1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" strokecolor="windowText" strokeweight=".5pt">
                  <v:stroke joinstyle="miter"/>
                </v:line>
                <v:shape id="Straight Arrow Connector 9" o:spid="_x0000_s1042" type="#_x0000_t32" style="position:absolute;left:22265;top:17283;width:0;height:2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" strokecolor="windowText" strokeweight=".5pt">
                  <v:stroke endarrow="block" joinstyle="miter"/>
                </v:shape>
                <v:shape id="Straight Arrow Connector 9" o:spid="_x0000_s1043" type="#_x0000_t32" style="position:absolute;left:22265;top:24618;width:0;height:2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" strokecolor="windowText" strokeweight=".5pt">
                  <v:stroke endarrow="block" joinstyle="miter"/>
                </v:shape>
                <v:line id="Straight Connector 10" o:spid="_x0000_s1044" style="position:absolute;visibility:visible;mso-wrap-style:square" from="22307,31636" to="22307,3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" strokecolor="windowText" strokeweight=".5pt">
                  <v:stroke joinstyle="miter"/>
                </v:line>
                <v:shape id="Straight Arrow Connector 16" o:spid="_x0000_s1045" type="#_x0000_t32" style="position:absolute;left:22262;top:33744;width:0;height:2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" strokecolor="windowText" strokeweight=".5pt">
                  <v:stroke endarrow="block" joinstyle="miter"/>
                </v:shape>
                <v:shape id="Straight Arrow Connector 16" o:spid="_x0000_s1046" type="#_x0000_t32" style="position:absolute;left:6489;top:33136;width:0;height:2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" strokecolor="windowText" strokeweight=".5pt">
                  <v:stroke endarrow="block" joinstyle="miter"/>
                </v:shape>
                <v:shape id="Straight Arrow Connector 16" o:spid="_x0000_s1047" type="#_x0000_t32" style="position:absolute;left:38123;top:33135;width:0;height:2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" strokecolor="windowText" strokeweight=".5pt">
                  <v:stroke endarrow="block" joinstyle="miter"/>
                </v:shape>
                <v:line id="Straight Connector 18" o:spid="_x0000_s1048" style="position:absolute;visibility:visible;mso-wrap-style:square" from="6430,33035" to="38125,3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" strokecolor="windowText" strokeweight=".5pt">
                  <v:stroke joinstyle="miter"/>
                </v:line>
                <v:line id="Straight Connector 10" o:spid="_x0000_s1049" style="position:absolute;visibility:visible;mso-wrap-style:square" from="22307,42404" to="22307,4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" strokecolor="windowText" strokeweight=".5pt">
                  <v:stroke joinstyle="miter"/>
                </v:line>
                <v:line id="Straight Connector 10" o:spid="_x0000_s1050" style="position:absolute;visibility:visible;mso-wrap-style:square" from="6430,39872" to="6444,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" strokecolor="windowText" strokeweight=".5pt">
                  <v:stroke joinstyle="miter"/>
                </v:line>
                <v:line id="Straight Connector 10" o:spid="_x0000_s1051" style="position:absolute;visibility:visible;mso-wrap-style:square" from="38183,39873" to="38183,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" strokecolor="windowText" strokeweight=".5pt">
                  <v:stroke joinstyle="miter"/>
                </v:line>
                <v:line id="Straight Connector 18" o:spid="_x0000_s1052" style="position:absolute;visibility:visible;mso-wrap-style:square" from="6430,42082" to="38125,4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" strokecolor="windowText" strokeweight=".5pt">
                  <v:stroke joinstyle="miter"/>
                </v:line>
                <v:shape id="Straight Arrow Connector 9" o:spid="_x0000_s1053" type="#_x0000_t32" style="position:absolute;left:22332;top:42285;width:0;height:2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" strokecolor="windowText" strokeweight=".5pt">
                  <v:stroke endarrow="block" joinstyle="miter"/>
                </v:shape>
                <v:line id="Straight Connector 6" o:spid="_x0000_s1054" style="position:absolute;visibility:visible;mso-wrap-style:square" from="38183,15775" to="38209,1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" strokecolor="windowText" strokeweight=".5pt">
                  <v:stroke joinstyle="miter"/>
                </v:line>
              </v:group>
            </w:pict>
          </mc:Fallback>
        </mc:AlternateContent>
      </w:r>
    </w:p>
    <w:p w14:paraId="280E5550" w14:textId="77777777" w:rsidR="00F60E07" w:rsidRPr="00F60E07" w:rsidRDefault="00F60E07" w:rsidP="00F60E07">
      <w:pPr>
        <w:rPr>
          <w:rFonts w:ascii="Calibri" w:eastAsia="Calibri" w:hAnsi="Calibri" w:cs="Times New Roman"/>
          <w:color w:val="000000"/>
        </w:rPr>
      </w:pPr>
    </w:p>
    <w:p w14:paraId="48EBA0E6" w14:textId="77777777" w:rsidR="00F60E07" w:rsidRPr="00F60E07" w:rsidRDefault="00F60E07" w:rsidP="00F60E07">
      <w:pPr>
        <w:rPr>
          <w:rFonts w:ascii="Calibri" w:eastAsia="Calibri" w:hAnsi="Calibri" w:cs="Times New Roman"/>
          <w:color w:val="000000"/>
        </w:rPr>
      </w:pPr>
    </w:p>
    <w:p w14:paraId="1288724C" w14:textId="77777777" w:rsidR="00F60E07" w:rsidRPr="00F60E07" w:rsidRDefault="00F60E07" w:rsidP="00F60E07">
      <w:pPr>
        <w:rPr>
          <w:rFonts w:ascii="Calibri" w:eastAsia="Calibri" w:hAnsi="Calibri" w:cs="Times New Roman"/>
          <w:color w:val="000000"/>
        </w:rPr>
      </w:pPr>
    </w:p>
    <w:p w14:paraId="17957FD0" w14:textId="77777777" w:rsidR="00F60E07" w:rsidRPr="00F60E07" w:rsidRDefault="00F60E07" w:rsidP="00F60E07">
      <w:pPr>
        <w:rPr>
          <w:rFonts w:ascii="Calibri" w:eastAsia="Calibri" w:hAnsi="Calibri" w:cs="Times New Roman"/>
          <w:color w:val="000000"/>
        </w:rPr>
      </w:pPr>
    </w:p>
    <w:p w14:paraId="5D551CDC" w14:textId="77777777" w:rsidR="00F60E07" w:rsidRPr="00F60E07" w:rsidRDefault="00F60E07" w:rsidP="00F60E07">
      <w:pPr>
        <w:rPr>
          <w:rFonts w:ascii="Calibri" w:eastAsia="Calibri" w:hAnsi="Calibri" w:cs="Times New Roman"/>
          <w:color w:val="000000"/>
        </w:rPr>
      </w:pPr>
    </w:p>
    <w:p w14:paraId="25411D02" w14:textId="77777777" w:rsidR="00F60E07" w:rsidRPr="00F60E07" w:rsidRDefault="00F60E07" w:rsidP="00F60E07">
      <w:pPr>
        <w:rPr>
          <w:rFonts w:ascii="Calibri" w:eastAsia="Calibri" w:hAnsi="Calibri" w:cs="Times New Roman"/>
          <w:color w:val="000000"/>
        </w:rPr>
      </w:pPr>
    </w:p>
    <w:p w14:paraId="4E029D95" w14:textId="77777777" w:rsidR="00F60E07" w:rsidRPr="00F60E07" w:rsidRDefault="00F60E07" w:rsidP="00F60E07">
      <w:pPr>
        <w:rPr>
          <w:rFonts w:ascii="Calibri" w:eastAsia="Calibri" w:hAnsi="Calibri" w:cs="Times New Roman"/>
          <w:color w:val="000000"/>
        </w:rPr>
      </w:pPr>
    </w:p>
    <w:p w14:paraId="55643E63" w14:textId="77777777" w:rsidR="00F60E07" w:rsidRPr="00F60E07" w:rsidRDefault="00F60E07" w:rsidP="00F60E07">
      <w:pPr>
        <w:rPr>
          <w:rFonts w:ascii="Calibri" w:eastAsia="Calibri" w:hAnsi="Calibri" w:cs="Times New Roman"/>
          <w:color w:val="000000"/>
        </w:rPr>
      </w:pPr>
    </w:p>
    <w:p w14:paraId="01BA2CF7" w14:textId="77777777" w:rsidR="00F60E07" w:rsidRPr="00F60E07" w:rsidRDefault="00F60E07" w:rsidP="00F60E07">
      <w:pPr>
        <w:rPr>
          <w:rFonts w:ascii="Calibri" w:eastAsia="Calibri" w:hAnsi="Calibri" w:cs="Times New Roman"/>
          <w:color w:val="000000"/>
        </w:rPr>
      </w:pPr>
    </w:p>
    <w:p w14:paraId="5E5BC0C4" w14:textId="77777777" w:rsidR="00F60E07" w:rsidRPr="00F60E07" w:rsidRDefault="00F60E07" w:rsidP="00F60E07">
      <w:pPr>
        <w:rPr>
          <w:rFonts w:ascii="Calibri" w:eastAsia="Calibri" w:hAnsi="Calibri" w:cs="Times New Roman"/>
          <w:color w:val="000000"/>
        </w:rPr>
      </w:pPr>
    </w:p>
    <w:p w14:paraId="00FF1286" w14:textId="77777777" w:rsidR="00F60E07" w:rsidRPr="00F60E07" w:rsidRDefault="00F60E07" w:rsidP="00F60E07">
      <w:pPr>
        <w:rPr>
          <w:rFonts w:ascii="Calibri" w:eastAsia="Calibri" w:hAnsi="Calibri" w:cs="Times New Roman"/>
          <w:color w:val="000000"/>
        </w:rPr>
      </w:pPr>
    </w:p>
    <w:p w14:paraId="547657B3" w14:textId="77777777" w:rsidR="00F60E07" w:rsidRPr="00F60E07" w:rsidRDefault="00F60E07" w:rsidP="00F60E07">
      <w:pPr>
        <w:rPr>
          <w:rFonts w:ascii="Calibri" w:eastAsia="Calibri" w:hAnsi="Calibri" w:cs="Times New Roman"/>
          <w:color w:val="000000"/>
        </w:rPr>
      </w:pPr>
    </w:p>
    <w:p w14:paraId="5B0F50A2" w14:textId="77777777" w:rsidR="00F60E07" w:rsidRPr="00F60E07" w:rsidRDefault="00F60E07" w:rsidP="00F60E07">
      <w:pPr>
        <w:rPr>
          <w:rFonts w:ascii="Calibri" w:eastAsia="Calibri" w:hAnsi="Calibri" w:cs="Times New Roman"/>
          <w:color w:val="000000"/>
        </w:rPr>
      </w:pPr>
    </w:p>
    <w:p w14:paraId="75953DA6" w14:textId="77777777" w:rsidR="00F60E07" w:rsidRPr="00F60E07" w:rsidRDefault="00F60E07" w:rsidP="00F60E07">
      <w:pPr>
        <w:rPr>
          <w:rFonts w:ascii="Calibri" w:eastAsia="Calibri" w:hAnsi="Calibri" w:cs="Times New Roman"/>
          <w:color w:val="000000"/>
        </w:rPr>
      </w:pPr>
    </w:p>
    <w:p w14:paraId="796B1199" w14:textId="77777777" w:rsidR="00F60E07" w:rsidRPr="00F60E07" w:rsidRDefault="00F60E07" w:rsidP="00F60E07">
      <w:pPr>
        <w:rPr>
          <w:rFonts w:ascii="Calibri" w:eastAsia="Calibri" w:hAnsi="Calibri" w:cs="Times New Roman"/>
          <w:color w:val="000000"/>
        </w:rPr>
      </w:pPr>
    </w:p>
    <w:p w14:paraId="1B8F0402" w14:textId="77777777" w:rsidR="00F60E07" w:rsidRPr="00F60E07" w:rsidRDefault="00F60E07" w:rsidP="00F60E07">
      <w:pPr>
        <w:jc w:val="center"/>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Gambar 2.1 Kerangka Konseptual</w:t>
      </w:r>
    </w:p>
    <w:p w14:paraId="58998A15" w14:textId="77777777" w:rsidR="00F60E07" w:rsidRPr="00F60E07" w:rsidRDefault="00F60E07" w:rsidP="00F60E07">
      <w:pPr>
        <w:rPr>
          <w:rFonts w:ascii="Calibri" w:eastAsia="Calibri" w:hAnsi="Calibri" w:cs="Times New Roman"/>
          <w:color w:val="000000"/>
        </w:rPr>
      </w:pPr>
    </w:p>
    <w:p w14:paraId="15531ACD" w14:textId="77777777" w:rsidR="00F60E07" w:rsidRPr="00F60E07" w:rsidRDefault="00F60E07" w:rsidP="00F60E07">
      <w:pPr>
        <w:rPr>
          <w:rFonts w:ascii="Calibri" w:eastAsia="Calibri" w:hAnsi="Calibri" w:cs="Times New Roman"/>
          <w:color w:val="000000"/>
        </w:rPr>
      </w:pPr>
    </w:p>
    <w:p w14:paraId="3037F5C7" w14:textId="77777777" w:rsidR="00F60E07" w:rsidRPr="00F60E07" w:rsidRDefault="00F60E07" w:rsidP="00F60E07">
      <w:pPr>
        <w:rPr>
          <w:rFonts w:ascii="Calibri" w:eastAsia="Calibri" w:hAnsi="Calibri" w:cs="Times New Roman"/>
          <w:color w:val="000000"/>
        </w:rPr>
      </w:pPr>
    </w:p>
    <w:p w14:paraId="6DDC9BD2" w14:textId="77777777" w:rsidR="00F60E07" w:rsidRPr="00F60E07" w:rsidRDefault="00F60E07" w:rsidP="00F60E07">
      <w:pPr>
        <w:keepNext/>
        <w:keepLines/>
        <w:spacing w:before="40" w:after="0" w:line="360" w:lineRule="auto"/>
        <w:outlineLvl w:val="1"/>
        <w:rPr>
          <w:rFonts w:ascii="Times New Roman" w:eastAsia="Times New Roman" w:hAnsi="Times New Roman" w:cs="Times New Roman"/>
          <w:b/>
          <w:color w:val="000000"/>
          <w:sz w:val="24"/>
          <w:szCs w:val="26"/>
        </w:rPr>
      </w:pPr>
      <w:bookmarkStart w:id="301" w:name="_Toc204201832"/>
      <w:bookmarkStart w:id="302" w:name="_Toc204202570"/>
      <w:bookmarkStart w:id="303" w:name="_Toc204203179"/>
      <w:bookmarkStart w:id="304" w:name="_Toc205768988"/>
      <w:bookmarkStart w:id="305" w:name="_Toc207673842"/>
      <w:bookmarkStart w:id="306" w:name="_Toc207674859"/>
      <w:bookmarkStart w:id="307" w:name="_Toc209730547"/>
      <w:r w:rsidRPr="00F60E07">
        <w:rPr>
          <w:rFonts w:ascii="Times New Roman" w:eastAsia="Times New Roman" w:hAnsi="Times New Roman" w:cs="Times New Roman"/>
          <w:b/>
          <w:color w:val="000000"/>
          <w:sz w:val="24"/>
          <w:szCs w:val="26"/>
        </w:rPr>
        <w:lastRenderedPageBreak/>
        <w:t>2.4 Pengembangan Hipotesis</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4352C0E6" w14:textId="77777777" w:rsidR="00F60E07" w:rsidRPr="00F60E07" w:rsidRDefault="00F60E07" w:rsidP="00F60E07">
      <w:pPr>
        <w:keepNext/>
        <w:keepLines/>
        <w:spacing w:before="40" w:after="0" w:line="360" w:lineRule="auto"/>
        <w:outlineLvl w:val="2"/>
        <w:rPr>
          <w:rFonts w:ascii="Times New Roman" w:eastAsia="Times New Roman" w:hAnsi="Times New Roman" w:cs="Times New Roman"/>
          <w:b/>
          <w:color w:val="000000"/>
          <w:sz w:val="24"/>
          <w:szCs w:val="24"/>
        </w:rPr>
      </w:pPr>
      <w:bookmarkStart w:id="308" w:name="_Toc174924894"/>
      <w:bookmarkStart w:id="309" w:name="_Toc174952698"/>
      <w:bookmarkStart w:id="310" w:name="_Toc176718896"/>
      <w:bookmarkStart w:id="311" w:name="_Toc176719974"/>
      <w:bookmarkStart w:id="312" w:name="_Toc178728792"/>
      <w:bookmarkStart w:id="313" w:name="_Toc179305757"/>
      <w:bookmarkStart w:id="314" w:name="_Toc179382540"/>
      <w:bookmarkStart w:id="315" w:name="_Toc204201833"/>
      <w:bookmarkStart w:id="316" w:name="_Toc204202571"/>
      <w:bookmarkStart w:id="317" w:name="_Toc204203180"/>
      <w:bookmarkStart w:id="318" w:name="_Toc205768989"/>
      <w:bookmarkStart w:id="319" w:name="_Toc207673843"/>
      <w:bookmarkStart w:id="320" w:name="_Toc207674860"/>
      <w:bookmarkStart w:id="321" w:name="_Toc209730548"/>
      <w:r w:rsidRPr="00F60E07">
        <w:rPr>
          <w:rFonts w:ascii="Times New Roman" w:eastAsia="Times New Roman" w:hAnsi="Times New Roman" w:cs="Times New Roman"/>
          <w:b/>
          <w:color w:val="000000"/>
          <w:sz w:val="24"/>
          <w:szCs w:val="24"/>
        </w:rPr>
        <w:t>2.4.1 Pengaruh Harga Transfer terhadap Agresivitas Pajak</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58BF09E6" w14:textId="77777777" w:rsidR="00F60E07" w:rsidRPr="00F60E07" w:rsidRDefault="00F60E07" w:rsidP="00F60E07">
      <w:pPr>
        <w:spacing w:line="360" w:lineRule="auto"/>
        <w:rPr>
          <w:rFonts w:ascii="Calibri" w:eastAsia="Calibri" w:hAnsi="Calibri" w:cs="Times New Roman"/>
          <w:color w:val="000000"/>
          <w:sz w:val="2"/>
          <w:szCs w:val="2"/>
        </w:rPr>
      </w:pPr>
    </w:p>
    <w:p w14:paraId="33EBAE4C"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Menurut teori agensi, wajib pajak perusahaan dan otoritas pajak memiliki kepentingan yang berbeda. Wajib pajak ingin meningkatkan laba perusahaan dan mempertahankan posisi dengan menghindari pajak. </w:t>
      </w:r>
      <w:r w:rsidRPr="00F60E07">
        <w:rPr>
          <w:rFonts w:ascii="Times New Roman" w:eastAsia="Calibri" w:hAnsi="Times New Roman" w:cs="Times New Roman"/>
          <w:iCs/>
          <w:color w:val="000000"/>
          <w:sz w:val="24"/>
          <w:szCs w:val="24"/>
        </w:rPr>
        <w:t xml:space="preserve">Perusahaan multinasional sering kali menggunakan harga transfer untuk mengendalikan arus manajemen pajak dan mengurangi jumlah keseluruhan pajak yang terutang. </w:t>
      </w:r>
      <w:r w:rsidRPr="00F60E07">
        <w:rPr>
          <w:rFonts w:ascii="Times New Roman" w:eastAsia="Calibri" w:hAnsi="Times New Roman" w:cs="Times New Roman"/>
          <w:color w:val="000000"/>
          <w:sz w:val="24"/>
          <w:szCs w:val="24"/>
        </w:rPr>
        <w:t>Praktik ini dapat dilakukan untuk meningkatkan laba perusahaan dan mengurangi beban pajak.</w:t>
      </w:r>
    </w:p>
    <w:p w14:paraId="738A691B"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Harga transfer merupakan skema yang dilakukan oleh entitas-entitas yang memiliki hubungan istimewa untuk menetapkan harga transaksi. Perusahaan dimotivasi untuk menggunakan harga transfer sebagai strategi untuk menghindari pajak. Ketika perusahaan semakin tinggi melakukan </w:t>
      </w:r>
      <w:r w:rsidRPr="00F60E07">
        <w:rPr>
          <w:rFonts w:ascii="Times New Roman" w:eastAsia="Calibri" w:hAnsi="Times New Roman" w:cs="Times New Roman"/>
          <w:i/>
          <w:iCs/>
          <w:color w:val="000000"/>
          <w:sz w:val="24"/>
          <w:szCs w:val="24"/>
        </w:rPr>
        <w:t>transfer pricing</w:t>
      </w:r>
      <w:r w:rsidRPr="00F60E07">
        <w:rPr>
          <w:rFonts w:ascii="Times New Roman" w:eastAsia="Calibri" w:hAnsi="Times New Roman" w:cs="Times New Roman"/>
          <w:color w:val="000000"/>
          <w:sz w:val="24"/>
          <w:szCs w:val="24"/>
        </w:rPr>
        <w:t xml:space="preserve"> ke perusahaan tujuan yang tarif pajaknya lebih rendah, maka semakin tinggi pula indikasi perusahaan untuk melakukan tindakan agresivitas pajak. Penelitian ini menggunakan </w:t>
      </w:r>
      <w:r w:rsidRPr="00F60E07">
        <w:rPr>
          <w:rFonts w:ascii="Times New Roman" w:eastAsia="Calibri" w:hAnsi="Times New Roman" w:cs="Times New Roman"/>
          <w:i/>
          <w:iCs/>
          <w:color w:val="000000"/>
          <w:sz w:val="24"/>
          <w:szCs w:val="24"/>
        </w:rPr>
        <w:t>Effective Tax Rate</w:t>
      </w:r>
      <w:r w:rsidRPr="00F60E07">
        <w:rPr>
          <w:rFonts w:ascii="Times New Roman" w:eastAsia="Calibri" w:hAnsi="Times New Roman" w:cs="Times New Roman"/>
          <w:color w:val="000000"/>
          <w:sz w:val="24"/>
          <w:szCs w:val="24"/>
        </w:rPr>
        <w:t xml:space="preserve"> (ETR) untuk mengukur agresivitas pajak berdasarkan sampel perusahaan manufaktur multinasional. </w:t>
      </w:r>
    </w:p>
    <w:p w14:paraId="1FEF264C"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Menurut penelitian Athalia &amp; Machdar</w:t>
      </w:r>
      <w:r w:rsidRPr="00F60E07">
        <w:rPr>
          <w:rFonts w:ascii="Times New Roman" w:eastAsia="Calibri" w:hAnsi="Times New Roman" w:cs="Times New Roman"/>
          <w:i/>
          <w:iCs/>
          <w:color w:val="000000"/>
          <w:sz w:val="24"/>
          <w:szCs w:val="24"/>
        </w:rPr>
        <w:t xml:space="preserve"> </w:t>
      </w:r>
      <w:r w:rsidRPr="00F60E07">
        <w:rPr>
          <w:rFonts w:ascii="Times New Roman" w:eastAsia="Calibri" w:hAnsi="Times New Roman" w:cs="Times New Roman"/>
          <w:color w:val="000000"/>
          <w:sz w:val="24"/>
          <w:szCs w:val="24"/>
        </w:rPr>
        <w:t xml:space="preserve"> (2024), Evelyn </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(2023), dan Maharani &amp; Sulistiyowati (2023), harga transfer memiliki dampak yang   signifikan terhadap agresivitas pajak. Oleh karena itu, hipotesis dapat dikatakan bahwa harga transfer memiliki pengaruh yang signifikan terhadap agresivitas pajak.</w:t>
      </w:r>
    </w:p>
    <w:p w14:paraId="349D0442" w14:textId="77777777" w:rsidR="00F60E07" w:rsidRPr="00F60E07" w:rsidRDefault="00F60E07" w:rsidP="00F60E07">
      <w:pPr>
        <w:spacing w:line="480" w:lineRule="auto"/>
        <w:ind w:left="142"/>
        <w:jc w:val="both"/>
        <w:rPr>
          <w:rFonts w:ascii="Times New Roman" w:eastAsia="Calibri" w:hAnsi="Times New Roman" w:cs="Times New Roman"/>
          <w:b/>
          <w:color w:val="000000"/>
          <w:sz w:val="24"/>
          <w:szCs w:val="24"/>
        </w:rPr>
      </w:pPr>
      <w:r w:rsidRPr="00F60E07">
        <w:rPr>
          <w:rFonts w:ascii="Times New Roman" w:eastAsia="Calibri" w:hAnsi="Times New Roman" w:cs="Times New Roman"/>
          <w:b/>
          <w:color w:val="000000"/>
          <w:sz w:val="24"/>
          <w:szCs w:val="24"/>
        </w:rPr>
        <w:t xml:space="preserve">       H1: Harga transfer berpengaruh signifikan dan positif terhadap agresivitas pajak.</w:t>
      </w:r>
    </w:p>
    <w:p w14:paraId="06B918DE" w14:textId="77777777" w:rsidR="00F60E07" w:rsidRPr="00F60E07" w:rsidRDefault="00F60E07" w:rsidP="00F60E07">
      <w:pPr>
        <w:spacing w:after="0" w:line="240" w:lineRule="auto"/>
        <w:rPr>
          <w:rFonts w:ascii="Calibri" w:eastAsia="Calibri" w:hAnsi="Calibri" w:cs="Times New Roman"/>
          <w:color w:val="000000"/>
        </w:rPr>
      </w:pPr>
    </w:p>
    <w:p w14:paraId="05FBBBAB" w14:textId="77777777" w:rsidR="00F60E07" w:rsidRPr="00F60E07" w:rsidRDefault="00F60E07" w:rsidP="00F60E07">
      <w:pPr>
        <w:spacing w:after="0" w:line="240" w:lineRule="auto"/>
        <w:rPr>
          <w:rFonts w:ascii="Calibri" w:eastAsia="Calibri" w:hAnsi="Calibri" w:cs="Times New Roman"/>
          <w:color w:val="000000"/>
        </w:rPr>
      </w:pPr>
    </w:p>
    <w:p w14:paraId="255B3962" w14:textId="77777777" w:rsidR="00F60E07" w:rsidRPr="00F60E07" w:rsidRDefault="00F60E07" w:rsidP="00F60E07">
      <w:pPr>
        <w:spacing w:after="0" w:line="240" w:lineRule="auto"/>
        <w:rPr>
          <w:rFonts w:ascii="Calibri" w:eastAsia="Calibri" w:hAnsi="Calibri" w:cs="Times New Roman"/>
          <w:color w:val="000000"/>
        </w:rPr>
      </w:pPr>
    </w:p>
    <w:p w14:paraId="37B52929" w14:textId="77777777" w:rsidR="00F60E07" w:rsidRPr="00F60E07" w:rsidRDefault="00F60E07" w:rsidP="00F60E07">
      <w:pPr>
        <w:spacing w:line="480" w:lineRule="auto"/>
        <w:ind w:left="720"/>
        <w:jc w:val="both"/>
        <w:rPr>
          <w:rFonts w:ascii="Times New Roman" w:eastAsia="Calibri" w:hAnsi="Times New Roman" w:cs="Times New Roman"/>
          <w:b/>
          <w:color w:val="000000"/>
          <w:sz w:val="2"/>
          <w:szCs w:val="2"/>
        </w:rPr>
      </w:pPr>
    </w:p>
    <w:p w14:paraId="3BF8EB74"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322" w:name="_Toc174924895"/>
      <w:bookmarkStart w:id="323" w:name="_Toc174952699"/>
      <w:bookmarkStart w:id="324" w:name="_Toc176718897"/>
      <w:bookmarkStart w:id="325" w:name="_Toc176719975"/>
      <w:bookmarkStart w:id="326" w:name="_Toc178728793"/>
      <w:bookmarkStart w:id="327" w:name="_Toc179305758"/>
      <w:bookmarkStart w:id="328" w:name="_Toc179382541"/>
      <w:bookmarkStart w:id="329" w:name="_Toc204201834"/>
      <w:bookmarkStart w:id="330" w:name="_Toc204202572"/>
      <w:bookmarkStart w:id="331" w:name="_Toc204203181"/>
      <w:bookmarkStart w:id="332" w:name="_Toc205768990"/>
      <w:bookmarkStart w:id="333" w:name="_Toc207673844"/>
      <w:bookmarkStart w:id="334" w:name="_Toc207674861"/>
      <w:bookmarkStart w:id="335" w:name="_Toc209730549"/>
      <w:r w:rsidRPr="00F60E07">
        <w:rPr>
          <w:rFonts w:ascii="Times New Roman" w:eastAsia="Times New Roman" w:hAnsi="Times New Roman" w:cs="Times New Roman"/>
          <w:b/>
          <w:color w:val="000000"/>
          <w:sz w:val="24"/>
          <w:szCs w:val="24"/>
        </w:rPr>
        <w:t>2.4.2 Pengaruh Koneksi Politik terhadap Agresivitas Pajak</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576D87A6" w14:textId="77777777" w:rsidR="00F60E07" w:rsidRPr="00F60E07" w:rsidRDefault="00F60E07" w:rsidP="00F60E07">
      <w:pPr>
        <w:rPr>
          <w:rFonts w:ascii="Calibri" w:eastAsia="Calibri" w:hAnsi="Calibri" w:cs="Times New Roman"/>
          <w:color w:val="000000"/>
          <w:sz w:val="2"/>
          <w:szCs w:val="2"/>
        </w:rPr>
      </w:pPr>
    </w:p>
    <w:p w14:paraId="1FF9C239"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Politik dan bisnis memiliki hubungan yang erat. Hal ini terlihat dari fakta bahwa banyak politikus yang juga memegang posisi pimpinan perusahaan. Adanya koneksi politik dengan pemerintah akan memberikan keuntungan bagi perusahaan berupa perlakuan istimewa dalam hal perpajakan. Perusahaan memiliki tanggung jawab dalam mengawasi dan memantau setiap aktivitas dan operasi yang terjadi di dalamnya, guna memastikan semuanya berjalan sesuai dengan kebijakan, aturan, serta tujuan yang telah ditetapkan.</w:t>
      </w:r>
    </w:p>
    <w:p w14:paraId="4B9CD328"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Perusahaan yang memiliki koneksi politik juga bertanggung jawab dalam memastikan perusahaan tetap </w:t>
      </w:r>
      <w:r w:rsidRPr="00F60E07">
        <w:rPr>
          <w:rFonts w:ascii="Times New Roman" w:eastAsia="Calibri" w:hAnsi="Times New Roman" w:cs="Times New Roman"/>
          <w:i/>
          <w:iCs/>
          <w:color w:val="000000"/>
          <w:sz w:val="24"/>
          <w:szCs w:val="24"/>
        </w:rPr>
        <w:t>well-managed</w:t>
      </w:r>
      <w:r w:rsidRPr="00F60E07">
        <w:rPr>
          <w:rFonts w:ascii="Times New Roman" w:eastAsia="Calibri" w:hAnsi="Times New Roman" w:cs="Times New Roman"/>
          <w:color w:val="000000"/>
          <w:sz w:val="24"/>
          <w:szCs w:val="24"/>
        </w:rPr>
        <w:t xml:space="preserve"> dan mencegah aktivitas yang berpotensi merugikan perusahaan. Perusahaan akan lebih berhati-hati dan mengupayakan agar menaati peraturan perpajakan yang berlaku. Ketaatan pajak yang dilakukan perusahaan akan mempengaruhi pandangan publik terhadap eksistensi perusahaan. Dalam hal ini adanya koneksi politik diharapkan akan mendorong perusahaan agar mengurangi atau mencegah terjadinya tindakan agresivitas pajak.</w:t>
      </w:r>
    </w:p>
    <w:p w14:paraId="5A5D8630"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Dalam hipotesis ini, teori agensi berarti bahwa perusahaan dan otoritas pajak masing-masing mempunyai tujuan khusus. Pihak </w:t>
      </w:r>
      <w:r w:rsidRPr="00F60E07">
        <w:rPr>
          <w:rFonts w:ascii="Times New Roman" w:eastAsia="Calibri" w:hAnsi="Times New Roman" w:cs="Times New Roman"/>
          <w:i/>
          <w:iCs/>
          <w:color w:val="000000"/>
          <w:sz w:val="24"/>
          <w:szCs w:val="24"/>
        </w:rPr>
        <w:t xml:space="preserve">principle </w:t>
      </w:r>
      <w:r w:rsidRPr="00F60E07">
        <w:rPr>
          <w:rFonts w:ascii="Times New Roman" w:eastAsia="Calibri" w:hAnsi="Times New Roman" w:cs="Times New Roman"/>
          <w:color w:val="000000"/>
          <w:sz w:val="24"/>
          <w:szCs w:val="24"/>
        </w:rPr>
        <w:t xml:space="preserve">mengharapkan kepatuhan terhadap perpajakan, dan pihak </w:t>
      </w:r>
      <w:r w:rsidRPr="00F60E07">
        <w:rPr>
          <w:rFonts w:ascii="Times New Roman" w:eastAsia="Calibri" w:hAnsi="Times New Roman" w:cs="Times New Roman"/>
          <w:i/>
          <w:iCs/>
          <w:color w:val="000000"/>
          <w:sz w:val="24"/>
          <w:szCs w:val="24"/>
        </w:rPr>
        <w:t>agent</w:t>
      </w:r>
      <w:r w:rsidRPr="00F60E07">
        <w:rPr>
          <w:rFonts w:ascii="Times New Roman" w:eastAsia="Calibri" w:hAnsi="Times New Roman" w:cs="Times New Roman"/>
          <w:color w:val="000000"/>
          <w:sz w:val="24"/>
          <w:szCs w:val="24"/>
        </w:rPr>
        <w:t xml:space="preserve"> berperan sebagai mekanisme pengawasan tambahan yang dapat mengurangi konflik keagenan. Dengan adanya koneksi politik, perusahaan didorong untuk lebih mematuhi aturan perpajakan dan mengelola perusahaan secara lebih baik. Penelitian yang dilakukan oleh Handayani &amp; Utom (2023), Solikin &amp; Slamet (2022), dan Rahmadhi &amp; Sarpingah </w:t>
      </w:r>
      <w:r w:rsidRPr="00F60E07">
        <w:rPr>
          <w:rFonts w:ascii="Times New Roman" w:eastAsia="Calibri" w:hAnsi="Times New Roman" w:cs="Times New Roman"/>
          <w:color w:val="000000"/>
          <w:sz w:val="24"/>
          <w:szCs w:val="24"/>
        </w:rPr>
        <w:lastRenderedPageBreak/>
        <w:t xml:space="preserve">(2022) menyatakan bahwa koneksi politik berpengaruh negatif signifikan terhadap agresivitas pajak. </w:t>
      </w:r>
    </w:p>
    <w:p w14:paraId="50F1C56A" w14:textId="77777777" w:rsidR="00F60E07" w:rsidRPr="00F60E07" w:rsidRDefault="00F60E07" w:rsidP="00F60E07">
      <w:pPr>
        <w:spacing w:line="480" w:lineRule="auto"/>
        <w:ind w:left="142" w:hanging="567"/>
        <w:jc w:val="both"/>
        <w:rPr>
          <w:rFonts w:ascii="Times New Roman" w:eastAsia="Calibri" w:hAnsi="Times New Roman" w:cs="Times New Roman"/>
          <w:b/>
          <w:color w:val="000000"/>
          <w:sz w:val="24"/>
          <w:szCs w:val="24"/>
        </w:rPr>
      </w:pPr>
      <w:r w:rsidRPr="00F60E07">
        <w:rPr>
          <w:rFonts w:ascii="Times New Roman" w:eastAsia="Calibri" w:hAnsi="Times New Roman" w:cs="Times New Roman"/>
          <w:b/>
          <w:color w:val="000000"/>
          <w:sz w:val="24"/>
          <w:szCs w:val="24"/>
        </w:rPr>
        <w:t xml:space="preserve">              H2: Koneksi politik berpengaruh signifikan dan negatif terhadap agresivitas pajak</w:t>
      </w:r>
    </w:p>
    <w:p w14:paraId="662F5583"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
          <w:szCs w:val="2"/>
        </w:rPr>
      </w:pPr>
    </w:p>
    <w:p w14:paraId="40F072E8"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336" w:name="_Toc174924896"/>
      <w:bookmarkStart w:id="337" w:name="_Toc174952700"/>
      <w:bookmarkStart w:id="338" w:name="_Toc176718898"/>
      <w:bookmarkStart w:id="339" w:name="_Toc176719976"/>
      <w:bookmarkStart w:id="340" w:name="_Toc178728794"/>
      <w:bookmarkStart w:id="341" w:name="_Toc179305759"/>
      <w:bookmarkStart w:id="342" w:name="_Toc179382542"/>
      <w:bookmarkStart w:id="343" w:name="_Toc204201835"/>
      <w:bookmarkStart w:id="344" w:name="_Toc204202573"/>
      <w:bookmarkStart w:id="345" w:name="_Toc204203182"/>
      <w:bookmarkStart w:id="346" w:name="_Toc205768991"/>
      <w:bookmarkStart w:id="347" w:name="_Toc207673845"/>
      <w:bookmarkStart w:id="348" w:name="_Toc207674862"/>
      <w:bookmarkStart w:id="349" w:name="_Toc209730550"/>
      <w:r w:rsidRPr="00F60E07">
        <w:rPr>
          <w:rFonts w:ascii="Times New Roman" w:eastAsia="Times New Roman" w:hAnsi="Times New Roman" w:cs="Times New Roman"/>
          <w:b/>
          <w:color w:val="000000"/>
          <w:sz w:val="24"/>
          <w:szCs w:val="24"/>
        </w:rPr>
        <w:t>2.4.3 Pengaruh Likuiditas terhadap Agresivitas Pajak</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637512D5" w14:textId="77777777" w:rsidR="00F60E07" w:rsidRPr="00F60E07" w:rsidRDefault="00F60E07" w:rsidP="00F60E07">
      <w:pPr>
        <w:rPr>
          <w:rFonts w:ascii="Calibri" w:eastAsia="Calibri" w:hAnsi="Calibri" w:cs="Times New Roman"/>
          <w:color w:val="000000"/>
          <w:sz w:val="2"/>
          <w:szCs w:val="2"/>
        </w:rPr>
      </w:pPr>
    </w:p>
    <w:p w14:paraId="1D606C71"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Teori agensi menjelaskan hubungan antara </w:t>
      </w:r>
      <w:r w:rsidRPr="00F60E07">
        <w:rPr>
          <w:rFonts w:ascii="Times New Roman" w:eastAsia="Calibri" w:hAnsi="Times New Roman" w:cs="Times New Roman"/>
          <w:i/>
          <w:iCs/>
          <w:color w:val="000000"/>
          <w:sz w:val="24"/>
          <w:szCs w:val="24"/>
        </w:rPr>
        <w:t>agent</w:t>
      </w:r>
      <w:r w:rsidRPr="00F60E07">
        <w:rPr>
          <w:rFonts w:ascii="Times New Roman" w:eastAsia="Calibri" w:hAnsi="Times New Roman" w:cs="Times New Roman"/>
          <w:color w:val="000000"/>
          <w:sz w:val="24"/>
          <w:szCs w:val="24"/>
        </w:rPr>
        <w:t xml:space="preserve"> (wajib pajak) dan </w:t>
      </w:r>
      <w:r w:rsidRPr="00F60E07">
        <w:rPr>
          <w:rFonts w:ascii="Times New Roman" w:eastAsia="Calibri" w:hAnsi="Times New Roman" w:cs="Times New Roman"/>
          <w:i/>
          <w:iCs/>
          <w:color w:val="000000"/>
          <w:sz w:val="24"/>
          <w:szCs w:val="24"/>
        </w:rPr>
        <w:t>principle</w:t>
      </w:r>
      <w:r w:rsidRPr="00F60E07">
        <w:rPr>
          <w:rFonts w:ascii="Times New Roman" w:eastAsia="Calibri" w:hAnsi="Times New Roman" w:cs="Times New Roman"/>
          <w:color w:val="000000"/>
          <w:sz w:val="24"/>
          <w:szCs w:val="24"/>
        </w:rPr>
        <w:t xml:space="preserve"> (otoritas pajak) di situasi di mana kepentingan dapat bertentangan. Agen yang mengelola bisnis mungkin memiliki tujuan yang berbeda dengan prinsipal, terutama jika berkaitan dengan pengelolaan pajak. Dalam situasi seperti ini, manajemen diminta untuk menurunkan pajak perusahaan untuk meningkatkan laba bersih yang dilaporkan. Untuk melakukan ini, manajemen dapat memberikan bonus atau insentif kinerja kepada perusahaan.</w:t>
      </w:r>
    </w:p>
    <w:p w14:paraId="172CF695"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Tingkat agresivitas pajak dipengaruhi oleh tinggi atau rendahnya rasio likuiditas perusahaan. Jika rasio likuiditas perusahaan tinggi, penghindaran pajak agresif kecil kemungkinannya terjadi karena asetnya cukup untuk memenuhi kewajibannya. Sebaliknya, perusahaan dengan rasio likuiditas rendah cenderung lebih agresif dalam hal pajak.</w:t>
      </w:r>
    </w:p>
    <w:p w14:paraId="32FC6934"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Perusahaan memanfaatkan likuiditas perusahaan untuk menunda pembayaran pajak atau mengambil keuntungan dari skema pembayaran pajak yang lebih menguntungkan. Otoritas pajak harus memastikan perusahaan membayar pajak tepat waktu dan sesuai dengan kewajibannya saat ini. Menurut penelitian Allo </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(2021), Roslita &amp; Erika (2022), dan  Dharmayanti (2019), likuiditas memiliki pengaruh signifikan terhadap agresivitas pajak.</w:t>
      </w:r>
    </w:p>
    <w:p w14:paraId="185CB6C7"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lastRenderedPageBreak/>
        <w:t xml:space="preserve">       </w:t>
      </w:r>
      <w:r w:rsidRPr="00F60E07">
        <w:rPr>
          <w:rFonts w:ascii="Times New Roman" w:eastAsia="Calibri" w:hAnsi="Times New Roman" w:cs="Times New Roman"/>
          <w:b/>
          <w:color w:val="000000"/>
          <w:sz w:val="24"/>
          <w:szCs w:val="24"/>
        </w:rPr>
        <w:t>H3: Likuiditas berpengaruh signifikan dan positif terhadap agresivitas pajak.</w:t>
      </w:r>
    </w:p>
    <w:p w14:paraId="37DC9D53" w14:textId="77777777" w:rsidR="00F60E07" w:rsidRPr="00F60E07" w:rsidRDefault="00F60E07" w:rsidP="00F60E07">
      <w:pPr>
        <w:spacing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Berdasarkan pengembanga hipotesis diatas, maka model penelitian yang dibuat adalah sebagai berikut:</w:t>
      </w:r>
    </w:p>
    <w:p w14:paraId="258C595D" w14:textId="77777777" w:rsidR="00F60E07" w:rsidRPr="00F60E07" w:rsidRDefault="00F60E07" w:rsidP="00F60E07">
      <w:pPr>
        <w:spacing w:after="0" w:line="240" w:lineRule="auto"/>
        <w:rPr>
          <w:rFonts w:ascii="Calibri" w:eastAsia="Calibri" w:hAnsi="Calibri" w:cs="Times New Roman"/>
          <w:color w:val="000000"/>
        </w:rPr>
      </w:pPr>
    </w:p>
    <w:p w14:paraId="144D00F5"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noProof/>
          <w:color w:val="000000"/>
          <w:sz w:val="24"/>
        </w:rPr>
        <mc:AlternateContent>
          <mc:Choice Requires="wpg">
            <w:drawing>
              <wp:anchor distT="0" distB="0" distL="114300" distR="114300" simplePos="0" relativeHeight="251659264" behindDoc="0" locked="0" layoutInCell="1" allowOverlap="1" wp14:anchorId="155E3BA7" wp14:editId="5B233F19">
                <wp:simplePos x="0" y="0"/>
                <wp:positionH relativeFrom="column">
                  <wp:posOffset>468449</wp:posOffset>
                </wp:positionH>
                <wp:positionV relativeFrom="paragraph">
                  <wp:posOffset>51979</wp:posOffset>
                </wp:positionV>
                <wp:extent cx="4156982" cy="2627086"/>
                <wp:effectExtent l="0" t="0" r="15240" b="20955"/>
                <wp:wrapNone/>
                <wp:docPr id="526436977" name="Group 12"/>
                <wp:cNvGraphicFramePr/>
                <a:graphic xmlns:a="http://schemas.openxmlformats.org/drawingml/2006/main">
                  <a:graphicData uri="http://schemas.microsoft.com/office/word/2010/wordprocessingGroup">
                    <wpg:wgp>
                      <wpg:cNvGrpSpPr/>
                      <wpg:grpSpPr>
                        <a:xfrm>
                          <a:off x="0" y="0"/>
                          <a:ext cx="4156982" cy="2627086"/>
                          <a:chOff x="0" y="0"/>
                          <a:chExt cx="4851400" cy="2076100"/>
                        </a:xfrm>
                      </wpg:grpSpPr>
                      <wps:wsp>
                        <wps:cNvPr id="1721678521" name="Text Box 2"/>
                        <wps:cNvSpPr txBox="1"/>
                        <wps:spPr>
                          <a:xfrm>
                            <a:off x="0" y="0"/>
                            <a:ext cx="1420153"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30128A" w14:textId="77777777" w:rsidR="00F60E07" w:rsidRPr="00AA653A" w:rsidRDefault="00F60E07" w:rsidP="00F60E07">
                              <w:pPr>
                                <w:jc w:val="center"/>
                                <w:rPr>
                                  <w:rFonts w:ascii="Times New Roman" w:hAnsi="Times New Roman" w:cs="Times New Roman"/>
                                  <w:lang w:val="en-US"/>
                                </w:rPr>
                              </w:pPr>
                              <w:r w:rsidRPr="00AA653A">
                                <w:rPr>
                                  <w:rFonts w:ascii="Times New Roman" w:hAnsi="Times New Roman" w:cs="Times New Roman"/>
                                  <w:lang w:val="en-US"/>
                                </w:rPr>
                                <w:t>Harga Transfer</w:t>
                              </w:r>
                            </w:p>
                            <w:p w14:paraId="21443437"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2131866" name="Text Box 2"/>
                        <wps:cNvSpPr txBox="1"/>
                        <wps:spPr>
                          <a:xfrm>
                            <a:off x="0" y="761825"/>
                            <a:ext cx="1420153"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93F407"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Koneksi Politik</w:t>
                              </w:r>
                            </w:p>
                            <w:p w14:paraId="57058669"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936973" name="Text Box 2"/>
                        <wps:cNvSpPr txBox="1"/>
                        <wps:spPr>
                          <a:xfrm>
                            <a:off x="0" y="1523650"/>
                            <a:ext cx="1420153"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024A22"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Likuiditas</w:t>
                              </w:r>
                            </w:p>
                            <w:p w14:paraId="14E2A19E"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357606" name="Text Box 3"/>
                        <wps:cNvSpPr txBox="1"/>
                        <wps:spPr>
                          <a:xfrm>
                            <a:off x="3371850" y="762000"/>
                            <a:ext cx="1479550"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5EE4C4"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Agresivitas Pajak</w:t>
                              </w:r>
                            </w:p>
                            <w:p w14:paraId="347B2026"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6694756" name="Straight Connector 6"/>
                        <wps:cNvCnPr>
                          <a:stCxn id="1721678521" idx="3"/>
                        </wps:cNvCnPr>
                        <wps:spPr>
                          <a:xfrm flipV="1">
                            <a:off x="1420153" y="273033"/>
                            <a:ext cx="2700998" cy="3176"/>
                          </a:xfrm>
                          <a:prstGeom prst="line">
                            <a:avLst/>
                          </a:prstGeom>
                          <a:noFill/>
                          <a:ln w="12700" cap="flat" cmpd="sng" algn="ctr">
                            <a:solidFill>
                              <a:sysClr val="windowText" lastClr="000000"/>
                            </a:solidFill>
                            <a:prstDash val="solid"/>
                            <a:miter lim="800000"/>
                          </a:ln>
                          <a:effectLst/>
                        </wps:spPr>
                        <wps:bodyPr/>
                      </wps:wsp>
                      <wps:wsp>
                        <wps:cNvPr id="1283929024" name="Straight Connector 6"/>
                        <wps:cNvCnPr>
                          <a:stCxn id="199936973" idx="3"/>
                        </wps:cNvCnPr>
                        <wps:spPr>
                          <a:xfrm>
                            <a:off x="1420153" y="1799765"/>
                            <a:ext cx="2707347" cy="3524"/>
                          </a:xfrm>
                          <a:prstGeom prst="line">
                            <a:avLst/>
                          </a:prstGeom>
                          <a:noFill/>
                          <a:ln w="12700" cap="flat" cmpd="sng" algn="ctr">
                            <a:solidFill>
                              <a:sysClr val="windowText" lastClr="000000"/>
                            </a:solidFill>
                            <a:prstDash val="solid"/>
                            <a:miter lim="800000"/>
                          </a:ln>
                          <a:effectLst/>
                        </wps:spPr>
                        <wps:bodyPr/>
                      </wps:wsp>
                      <wps:wsp>
                        <wps:cNvPr id="1039198834" name="Straight Arrow Connector 8"/>
                        <wps:cNvCnPr/>
                        <wps:spPr>
                          <a:xfrm>
                            <a:off x="4121150" y="273050"/>
                            <a:ext cx="6350" cy="374650"/>
                          </a:xfrm>
                          <a:prstGeom prst="straightConnector1">
                            <a:avLst/>
                          </a:prstGeom>
                          <a:noFill/>
                          <a:ln w="12700" cap="flat" cmpd="sng" algn="ctr">
                            <a:solidFill>
                              <a:sysClr val="windowText" lastClr="000000"/>
                            </a:solidFill>
                            <a:prstDash val="solid"/>
                            <a:miter lim="800000"/>
                            <a:tailEnd type="triangle"/>
                          </a:ln>
                          <a:effectLst/>
                        </wps:spPr>
                        <wps:bodyPr/>
                      </wps:wsp>
                      <wps:wsp>
                        <wps:cNvPr id="405288711" name="Straight Arrow Connector 9"/>
                        <wps:cNvCnPr/>
                        <wps:spPr>
                          <a:xfrm flipV="1">
                            <a:off x="4127500" y="1435100"/>
                            <a:ext cx="0" cy="368300"/>
                          </a:xfrm>
                          <a:prstGeom prst="straightConnector1">
                            <a:avLst/>
                          </a:prstGeom>
                          <a:noFill/>
                          <a:ln w="12700" cap="flat" cmpd="sng" algn="ctr">
                            <a:solidFill>
                              <a:sysClr val="windowText" lastClr="000000"/>
                            </a:solidFill>
                            <a:prstDash val="solid"/>
                            <a:miter lim="800000"/>
                            <a:tailEnd type="triangle"/>
                          </a:ln>
                          <a:effectLst/>
                        </wps:spPr>
                        <wps:bodyPr/>
                      </wps:wsp>
                      <wps:wsp>
                        <wps:cNvPr id="1250871340" name="Straight Arrow Connector 10"/>
                        <wps:cNvCnPr>
                          <a:stCxn id="1442131866" idx="3"/>
                        </wps:cNvCnPr>
                        <wps:spPr>
                          <a:xfrm flipV="1">
                            <a:off x="1420153" y="1034986"/>
                            <a:ext cx="1881848" cy="3001"/>
                          </a:xfrm>
                          <a:prstGeom prst="straightConnector1">
                            <a:avLst/>
                          </a:prstGeom>
                          <a:noFill/>
                          <a:ln w="12700" cap="flat" cmpd="sng" algn="ctr">
                            <a:solidFill>
                              <a:sysClr val="windowText" lastClr="000000"/>
                            </a:solidFill>
                            <a:prstDash val="solid"/>
                            <a:miter lim="800000"/>
                            <a:tailEnd type="triangle"/>
                          </a:ln>
                          <a:effectLst/>
                        </wps:spPr>
                        <wps:bodyPr/>
                      </wps:wsp>
                      <wps:wsp>
                        <wps:cNvPr id="1582970076" name="Text Box 11"/>
                        <wps:cNvSpPr txBox="1"/>
                        <wps:spPr>
                          <a:xfrm>
                            <a:off x="2286000" y="0"/>
                            <a:ext cx="779995" cy="228600"/>
                          </a:xfrm>
                          <a:prstGeom prst="rect">
                            <a:avLst/>
                          </a:prstGeom>
                          <a:noFill/>
                          <a:ln>
                            <a:noFill/>
                          </a:ln>
                          <a:effectLst/>
                        </wps:spPr>
                        <wps:txbx>
                          <w:txbxContent>
                            <w:p w14:paraId="728D2FB0" w14:textId="77777777" w:rsidR="00F60E07" w:rsidRPr="00FB50AC" w:rsidRDefault="00F60E07" w:rsidP="00F60E07">
                              <w:pPr>
                                <w:rPr>
                                  <w:rFonts w:ascii="Times New Roman" w:hAnsi="Times New Roman" w:cs="Times New Roman"/>
                                  <w:lang w:val="en-US"/>
                                </w:rPr>
                              </w:pPr>
                              <w:r w:rsidRPr="00FB50AC">
                                <w:rPr>
                                  <w:rFonts w:ascii="Times New Roman" w:hAnsi="Times New Roman" w:cs="Times New Roman"/>
                                  <w:lang w:val="en-US"/>
                                </w:rPr>
                                <w:t>H1</w:t>
                              </w:r>
                              <w:r>
                                <w:rPr>
                                  <w:rFonts w:ascii="Times New Roman" w:hAnsi="Times New Roman" w:cs="Times New Roman"/>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102561" name="Text Box 11"/>
                        <wps:cNvSpPr txBox="1"/>
                        <wps:spPr>
                          <a:xfrm>
                            <a:off x="2063749" y="755400"/>
                            <a:ext cx="727569" cy="228600"/>
                          </a:xfrm>
                          <a:prstGeom prst="rect">
                            <a:avLst/>
                          </a:prstGeom>
                          <a:noFill/>
                          <a:ln>
                            <a:noFill/>
                          </a:ln>
                          <a:effectLst/>
                        </wps:spPr>
                        <wps:txbx>
                          <w:txbxContent>
                            <w:p w14:paraId="2D6B63A2" w14:textId="77777777" w:rsidR="00F60E07" w:rsidRPr="00FB50AC" w:rsidRDefault="00F60E07" w:rsidP="00F60E07">
                              <w:pPr>
                                <w:rPr>
                                  <w:rFonts w:ascii="Times New Roman" w:hAnsi="Times New Roman" w:cs="Times New Roman"/>
                                  <w:lang w:val="en-US"/>
                                </w:rPr>
                              </w:pPr>
                              <w:r w:rsidRPr="00FB50AC">
                                <w:rPr>
                                  <w:rFonts w:ascii="Times New Roman" w:hAnsi="Times New Roman" w:cs="Times New Roman"/>
                                  <w:lang w:val="en-US"/>
                                </w:rPr>
                                <w:t>H2</w:t>
                              </w:r>
                              <w:r>
                                <w:rPr>
                                  <w:rFonts w:ascii="Times New Roman" w:hAnsi="Times New Roman" w:cs="Times New Roman"/>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106193" name="Text Box 11"/>
                        <wps:cNvSpPr txBox="1"/>
                        <wps:spPr>
                          <a:xfrm>
                            <a:off x="2286000" y="1535935"/>
                            <a:ext cx="779995" cy="228600"/>
                          </a:xfrm>
                          <a:prstGeom prst="rect">
                            <a:avLst/>
                          </a:prstGeom>
                          <a:noFill/>
                          <a:ln>
                            <a:noFill/>
                          </a:ln>
                          <a:effectLst/>
                        </wps:spPr>
                        <wps:txbx>
                          <w:txbxContent>
                            <w:p w14:paraId="0BD9F886" w14:textId="77777777" w:rsidR="00F60E07" w:rsidRPr="00FB50AC" w:rsidRDefault="00F60E07" w:rsidP="00F60E07">
                              <w:pPr>
                                <w:rPr>
                                  <w:rFonts w:ascii="Times New Roman" w:hAnsi="Times New Roman" w:cs="Times New Roman"/>
                                  <w:lang w:val="en-US"/>
                                </w:rPr>
                              </w:pPr>
                              <w:r w:rsidRPr="00FB50AC">
                                <w:rPr>
                                  <w:rFonts w:ascii="Times New Roman" w:hAnsi="Times New Roman" w:cs="Times New Roman"/>
                                  <w:lang w:val="en-US"/>
                                </w:rPr>
                                <w:t>H3</w:t>
                              </w:r>
                              <w:r>
                                <w:rPr>
                                  <w:rFonts w:ascii="Times New Roman" w:hAnsi="Times New Roman" w:cs="Times New Roman"/>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5E3BA7" id="Group 12" o:spid="_x0000_s1055" style="position:absolute;left:0;text-align:left;margin-left:36.9pt;margin-top:4.1pt;width:327.3pt;height:206.85pt;z-index:251659264;mso-width-relative:margin;mso-height-relative:margin" coordsize="48514,2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">
                <v:shape id="Text Box 2" o:spid="_x0000_s1056" type="#_x0000_t202" style="position:absolute;width:14201;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" fillcolor="window" strokecolor="windowText" strokeweight="1pt">
                  <v:textbox>
                    <w:txbxContent>
                      <w:p w14:paraId="7A30128A" w14:textId="77777777" w:rsidR="00F60E07" w:rsidRPr="00AA653A" w:rsidRDefault="00F60E07" w:rsidP="00F60E07">
                        <w:pPr>
                          <w:jc w:val="center"/>
                          <w:rPr>
                            <w:rFonts w:ascii="Times New Roman" w:hAnsi="Times New Roman" w:cs="Times New Roman"/>
                            <w:lang w:val="en-US"/>
                          </w:rPr>
                        </w:pPr>
                        <w:r w:rsidRPr="00AA653A">
                          <w:rPr>
                            <w:rFonts w:ascii="Times New Roman" w:hAnsi="Times New Roman" w:cs="Times New Roman"/>
                            <w:lang w:val="en-US"/>
                          </w:rPr>
                          <w:t>Harga Transfer</w:t>
                        </w:r>
                      </w:p>
                      <w:p w14:paraId="21443437"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(X1)</w:t>
                        </w:r>
                      </w:p>
                    </w:txbxContent>
                  </v:textbox>
                </v:shape>
                <v:shape id="Text Box 2" o:spid="_x0000_s1057" type="#_x0000_t202" style="position:absolute;top:7618;width:14201;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" fillcolor="window" strokecolor="windowText" strokeweight="1pt">
                  <v:textbox>
                    <w:txbxContent>
                      <w:p w14:paraId="5093F407"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Koneksi Politik</w:t>
                        </w:r>
                      </w:p>
                      <w:p w14:paraId="57058669"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(X2)</w:t>
                        </w:r>
                      </w:p>
                    </w:txbxContent>
                  </v:textbox>
                </v:shape>
                <v:shape id="Text Box 2" o:spid="_x0000_s1058" type="#_x0000_t202" style="position:absolute;top:15236;width:14201;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" fillcolor="window" strokecolor="windowText" strokeweight="1pt">
                  <v:textbox>
                    <w:txbxContent>
                      <w:p w14:paraId="0A024A22"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Likuiditas</w:t>
                        </w:r>
                      </w:p>
                      <w:p w14:paraId="14E2A19E"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(X3)</w:t>
                        </w:r>
                      </w:p>
                    </w:txbxContent>
                  </v:textbox>
                </v:shape>
                <v:shape id="Text Box 3" o:spid="_x0000_s1059" type="#_x0000_t202" style="position:absolute;left:33718;top:7620;width:1479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" fillcolor="window" strokecolor="windowText" strokeweight="1pt">
                  <v:textbox>
                    <w:txbxContent>
                      <w:p w14:paraId="555EE4C4"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Agresivitas Pajak</w:t>
                        </w:r>
                      </w:p>
                      <w:p w14:paraId="347B2026"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(Y)</w:t>
                        </w:r>
                      </w:p>
                    </w:txbxContent>
                  </v:textbox>
                </v:shape>
                <v:line id="Straight Connector 6" o:spid="_x0000_s1060" style="position:absolute;flip:y;visibility:visible;mso-wrap-style:square" from="14201,2730" to="4121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" strokecolor="windowText" strokeweight="1pt">
                  <v:stroke joinstyle="miter"/>
                </v:line>
                <v:line id="Straight Connector 6" o:spid="_x0000_s1061" style="position:absolute;visibility:visible;mso-wrap-style:square" from="14201,17997" to="41275,1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" strokecolor="windowText" strokeweight="1pt">
                  <v:stroke joinstyle="miter"/>
                </v:line>
                <v:shape id="Straight Arrow Connector 8" o:spid="_x0000_s1062" type="#_x0000_t32" style="position:absolute;left:41211;top:2730;width:64;height:3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" strokecolor="windowText" strokeweight="1pt">
                  <v:stroke endarrow="block" joinstyle="miter"/>
                </v:shape>
                <v:shape id="Straight Arrow Connector 9" o:spid="_x0000_s1063" type="#_x0000_t32" style="position:absolute;left:41275;top:14351;width:0;height:36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" strokecolor="windowText" strokeweight="1pt">
                  <v:stroke endarrow="block" joinstyle="miter"/>
                </v:shape>
                <v:shape id="Straight Arrow Connector 10" o:spid="_x0000_s1064" type="#_x0000_t32" style="position:absolute;left:14201;top:10349;width:18819;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" strokecolor="windowText" strokeweight="1pt">
                  <v:stroke endarrow="block" joinstyle="miter"/>
                </v:shape>
                <v:shape id="Text Box 11" o:spid="_x0000_s1065" type="#_x0000_t202" style="position:absolute;left:22860;width:77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" filled="f" stroked="f">
                  <v:textbox>
                    <w:txbxContent>
                      <w:p w14:paraId="728D2FB0" w14:textId="77777777" w:rsidR="00F60E07" w:rsidRPr="00FB50AC" w:rsidRDefault="00F60E07" w:rsidP="00F60E07">
                        <w:pPr>
                          <w:rPr>
                            <w:rFonts w:ascii="Times New Roman" w:hAnsi="Times New Roman" w:cs="Times New Roman"/>
                            <w:lang w:val="en-US"/>
                          </w:rPr>
                        </w:pPr>
                        <w:r w:rsidRPr="00FB50AC">
                          <w:rPr>
                            <w:rFonts w:ascii="Times New Roman" w:hAnsi="Times New Roman" w:cs="Times New Roman"/>
                            <w:lang w:val="en-US"/>
                          </w:rPr>
                          <w:t>H1</w:t>
                        </w:r>
                        <w:r>
                          <w:rPr>
                            <w:rFonts w:ascii="Times New Roman" w:hAnsi="Times New Roman" w:cs="Times New Roman"/>
                            <w:lang w:val="en-US"/>
                          </w:rPr>
                          <w:t xml:space="preserve"> (+)</w:t>
                        </w:r>
                      </w:p>
                    </w:txbxContent>
                  </v:textbox>
                </v:shape>
                <v:shape id="Text Box 11" o:spid="_x0000_s1066" type="#_x0000_t202" style="position:absolute;left:20637;top:7554;width:727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" filled="f" stroked="f">
                  <v:textbox>
                    <w:txbxContent>
                      <w:p w14:paraId="2D6B63A2" w14:textId="77777777" w:rsidR="00F60E07" w:rsidRPr="00FB50AC" w:rsidRDefault="00F60E07" w:rsidP="00F60E07">
                        <w:pPr>
                          <w:rPr>
                            <w:rFonts w:ascii="Times New Roman" w:hAnsi="Times New Roman" w:cs="Times New Roman"/>
                            <w:lang w:val="en-US"/>
                          </w:rPr>
                        </w:pPr>
                        <w:r w:rsidRPr="00FB50AC">
                          <w:rPr>
                            <w:rFonts w:ascii="Times New Roman" w:hAnsi="Times New Roman" w:cs="Times New Roman"/>
                            <w:lang w:val="en-US"/>
                          </w:rPr>
                          <w:t>H2</w:t>
                        </w:r>
                        <w:r>
                          <w:rPr>
                            <w:rFonts w:ascii="Times New Roman" w:hAnsi="Times New Roman" w:cs="Times New Roman"/>
                            <w:lang w:val="en-US"/>
                          </w:rPr>
                          <w:t xml:space="preserve"> (-)</w:t>
                        </w:r>
                      </w:p>
                    </w:txbxContent>
                  </v:textbox>
                </v:shape>
                <v:shape id="Text Box 11" o:spid="_x0000_s1067" type="#_x0000_t202" style="position:absolute;left:22860;top:15359;width:77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" filled="f" stroked="f">
                  <v:textbox>
                    <w:txbxContent>
                      <w:p w14:paraId="0BD9F886" w14:textId="77777777" w:rsidR="00F60E07" w:rsidRPr="00FB50AC" w:rsidRDefault="00F60E07" w:rsidP="00F60E07">
                        <w:pPr>
                          <w:rPr>
                            <w:rFonts w:ascii="Times New Roman" w:hAnsi="Times New Roman" w:cs="Times New Roman"/>
                            <w:lang w:val="en-US"/>
                          </w:rPr>
                        </w:pPr>
                        <w:r w:rsidRPr="00FB50AC">
                          <w:rPr>
                            <w:rFonts w:ascii="Times New Roman" w:hAnsi="Times New Roman" w:cs="Times New Roman"/>
                            <w:lang w:val="en-US"/>
                          </w:rPr>
                          <w:t>H3</w:t>
                        </w:r>
                        <w:r>
                          <w:rPr>
                            <w:rFonts w:ascii="Times New Roman" w:hAnsi="Times New Roman" w:cs="Times New Roman"/>
                            <w:lang w:val="en-US"/>
                          </w:rPr>
                          <w:t xml:space="preserve"> (+)</w:t>
                        </w:r>
                      </w:p>
                    </w:txbxContent>
                  </v:textbox>
                </v:shape>
              </v:group>
            </w:pict>
          </mc:Fallback>
        </mc:AlternateContent>
      </w:r>
    </w:p>
    <w:p w14:paraId="692A6502"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color w:val="000000"/>
          <w:sz w:val="24"/>
          <w:szCs w:val="24"/>
        </w:rPr>
      </w:pPr>
    </w:p>
    <w:p w14:paraId="1A71EBCD"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1F6FC46F"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1DCF8934"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3DCF502E"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5543C8B4"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247792FC"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1A4E8F1D"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r w:rsidRPr="00F60E07">
        <w:rPr>
          <w:rFonts w:ascii="Calibri" w:eastAsia="Calibri" w:hAnsi="Calibri" w:cs="Times New Roman"/>
          <w:noProof/>
          <w:color w:val="000000"/>
        </w:rPr>
        <mc:AlternateContent>
          <mc:Choice Requires="wps">
            <w:drawing>
              <wp:anchor distT="0" distB="0" distL="114300" distR="114300" simplePos="0" relativeHeight="251663360" behindDoc="0" locked="0" layoutInCell="1" allowOverlap="1" wp14:anchorId="72387C38" wp14:editId="7C025DE3">
                <wp:simplePos x="0" y="0"/>
                <wp:positionH relativeFrom="column">
                  <wp:posOffset>476250</wp:posOffset>
                </wp:positionH>
                <wp:positionV relativeFrom="paragraph">
                  <wp:posOffset>351155</wp:posOffset>
                </wp:positionV>
                <wp:extent cx="4149725" cy="635"/>
                <wp:effectExtent l="0" t="0" r="3175" b="0"/>
                <wp:wrapNone/>
                <wp:docPr id="765556720" name="Text Box 1"/>
                <wp:cNvGraphicFramePr/>
                <a:graphic xmlns:a="http://schemas.openxmlformats.org/drawingml/2006/main">
                  <a:graphicData uri="http://schemas.microsoft.com/office/word/2010/wordprocessingShape">
                    <wps:wsp>
                      <wps:cNvSpPr txBox="1"/>
                      <wps:spPr>
                        <a:xfrm>
                          <a:off x="0" y="0"/>
                          <a:ext cx="4149725" cy="635"/>
                        </a:xfrm>
                        <a:prstGeom prst="rect">
                          <a:avLst/>
                        </a:prstGeom>
                        <a:solidFill>
                          <a:prstClr val="white"/>
                        </a:solidFill>
                        <a:ln>
                          <a:noFill/>
                        </a:ln>
                      </wps:spPr>
                      <wps:txbx>
                        <w:txbxContent>
                          <w:p w14:paraId="441FE8C6" w14:textId="77777777" w:rsidR="00F60E07" w:rsidRPr="0033413F" w:rsidRDefault="00F60E07" w:rsidP="00F60E07">
                            <w:pPr>
                              <w:pStyle w:val="Caption1"/>
                              <w:jc w:val="center"/>
                              <w:rPr>
                                <w:noProof/>
                                <w:sz w:val="24"/>
                              </w:rPr>
                            </w:pPr>
                            <w:bookmarkStart w:id="350" w:name="_Toc176717937"/>
                            <w:r>
                              <w:t>Gambar 2.2 Model</w:t>
                            </w:r>
                            <w:r w:rsidRPr="00F60E07">
                              <w:rPr>
                                <w:color w:val="FFFFFF"/>
                              </w:rPr>
                              <w:t>p</w:t>
                            </w:r>
                            <w:r>
                              <w:t>Penelitian</w:t>
                            </w:r>
                            <w:bookmarkEnd w:id="3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387C38" id="Text Box 1" o:spid="_x0000_s1068" type="#_x0000_t202" style="position:absolute;left:0;text-align:left;margin-left:37.5pt;margin-top:27.65pt;width:326.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" stroked="f">
                <v:textbox style="mso-fit-shape-to-text:t" inset="0,0,0,0">
                  <w:txbxContent>
                    <w:p w14:paraId="441FE8C6" w14:textId="77777777" w:rsidR="00F60E07" w:rsidRPr="0033413F" w:rsidRDefault="00F60E07" w:rsidP="00F60E07">
                      <w:pPr>
                        <w:pStyle w:val="Caption1"/>
                        <w:jc w:val="center"/>
                        <w:rPr>
                          <w:noProof/>
                          <w:sz w:val="24"/>
                        </w:rPr>
                      </w:pPr>
                      <w:bookmarkStart w:id="351" w:name="_Toc176717937"/>
                      <w:r>
                        <w:t>Gambar 2.2 Model</w:t>
                      </w:r>
                      <w:r w:rsidRPr="00F60E07">
                        <w:rPr>
                          <w:color w:val="FFFFFF"/>
                        </w:rPr>
                        <w:t>p</w:t>
                      </w:r>
                      <w:r>
                        <w:t>Penelitian</w:t>
                      </w:r>
                      <w:bookmarkEnd w:id="351"/>
                    </w:p>
                  </w:txbxContent>
                </v:textbox>
              </v:shape>
            </w:pict>
          </mc:Fallback>
        </mc:AlternateContent>
      </w:r>
    </w:p>
    <w:p w14:paraId="52D4FC8A"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4FE90C07"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3A7F56D7"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423337F8"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41F6F1F8"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39AD9EDF"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54B49A71"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2F95BB31"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bCs/>
          <w:color w:val="000000"/>
          <w:sz w:val="24"/>
          <w:szCs w:val="24"/>
        </w:rPr>
      </w:pPr>
    </w:p>
    <w:p w14:paraId="1E3B0DFC" w14:textId="77777777" w:rsidR="00F60E07" w:rsidRPr="00F60E07" w:rsidRDefault="00F60E07" w:rsidP="00F60E07">
      <w:pPr>
        <w:keepNext/>
        <w:keepLines/>
        <w:spacing w:before="240" w:after="0"/>
        <w:jc w:val="center"/>
        <w:outlineLvl w:val="0"/>
        <w:rPr>
          <w:rFonts w:ascii="Times New Roman" w:eastAsia="Times New Roman" w:hAnsi="Times New Roman" w:cs="Times New Roman"/>
          <w:b/>
          <w:color w:val="000000"/>
          <w:sz w:val="24"/>
          <w:szCs w:val="32"/>
        </w:rPr>
        <w:sectPr w:rsidR="00F60E07" w:rsidRPr="00F60E07" w:rsidSect="00F60E07">
          <w:pgSz w:w="11906" w:h="16838" w:code="9"/>
          <w:pgMar w:top="1701" w:right="1701" w:bottom="1701" w:left="2268" w:header="709" w:footer="709" w:gutter="0"/>
          <w:pgNumType w:start="11"/>
          <w:cols w:space="708"/>
          <w:titlePg/>
          <w:docGrid w:linePitch="360"/>
        </w:sectPr>
      </w:pPr>
      <w:bookmarkStart w:id="352" w:name="_Toc174924897"/>
      <w:bookmarkStart w:id="353" w:name="_Toc174952701"/>
      <w:bookmarkStart w:id="354" w:name="_Toc176718899"/>
      <w:bookmarkStart w:id="355" w:name="_Toc176719977"/>
      <w:bookmarkStart w:id="356" w:name="_Toc178728795"/>
      <w:bookmarkStart w:id="357" w:name="_Toc179305760"/>
      <w:bookmarkStart w:id="358" w:name="_Toc179382543"/>
      <w:bookmarkStart w:id="359" w:name="_Toc204201836"/>
      <w:bookmarkStart w:id="360" w:name="_Toc204202574"/>
      <w:bookmarkStart w:id="361" w:name="_Toc204203183"/>
    </w:p>
    <w:p w14:paraId="5A944573" w14:textId="77777777" w:rsidR="00F60E07" w:rsidRPr="00F60E07" w:rsidRDefault="00F60E07" w:rsidP="00F60E07">
      <w:pPr>
        <w:keepNext/>
        <w:keepLines/>
        <w:spacing w:before="240" w:after="0"/>
        <w:jc w:val="center"/>
        <w:outlineLvl w:val="0"/>
        <w:rPr>
          <w:rFonts w:ascii="Times New Roman" w:eastAsia="Times New Roman" w:hAnsi="Times New Roman" w:cs="Times New Roman"/>
          <w:b/>
          <w:color w:val="000000"/>
          <w:sz w:val="24"/>
          <w:szCs w:val="32"/>
        </w:rPr>
      </w:pPr>
      <w:bookmarkStart w:id="362" w:name="_Toc205768992"/>
      <w:bookmarkStart w:id="363" w:name="_Toc207673846"/>
      <w:bookmarkStart w:id="364" w:name="_Toc207674863"/>
      <w:bookmarkStart w:id="365" w:name="_Toc209730551"/>
      <w:r w:rsidRPr="00F60E07">
        <w:rPr>
          <w:rFonts w:ascii="Times New Roman" w:eastAsia="Times New Roman" w:hAnsi="Times New Roman" w:cs="Times New Roman"/>
          <w:b/>
          <w:color w:val="000000"/>
          <w:sz w:val="24"/>
          <w:szCs w:val="32"/>
        </w:rPr>
        <w:lastRenderedPageBreak/>
        <w:t>BAB III</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053942DE" w14:textId="77777777" w:rsidR="00F60E07" w:rsidRPr="00F60E07" w:rsidRDefault="00F60E07" w:rsidP="00F60E07">
      <w:pPr>
        <w:keepNext/>
        <w:keepLines/>
        <w:spacing w:before="240" w:after="0"/>
        <w:jc w:val="center"/>
        <w:outlineLvl w:val="0"/>
        <w:rPr>
          <w:rFonts w:ascii="Times New Roman" w:eastAsia="Times New Roman" w:hAnsi="Times New Roman" w:cs="Times New Roman"/>
          <w:b/>
          <w:color w:val="000000"/>
          <w:sz w:val="24"/>
          <w:szCs w:val="32"/>
        </w:rPr>
      </w:pPr>
      <w:bookmarkStart w:id="366" w:name="_Toc174924898"/>
      <w:bookmarkStart w:id="367" w:name="_Toc174952702"/>
      <w:bookmarkStart w:id="368" w:name="_Toc176718900"/>
      <w:bookmarkStart w:id="369" w:name="_Toc176719978"/>
      <w:bookmarkStart w:id="370" w:name="_Toc178728796"/>
      <w:bookmarkStart w:id="371" w:name="_Toc179305761"/>
      <w:bookmarkStart w:id="372" w:name="_Toc179382544"/>
      <w:bookmarkStart w:id="373" w:name="_Toc204201837"/>
      <w:bookmarkStart w:id="374" w:name="_Toc204202575"/>
      <w:bookmarkStart w:id="375" w:name="_Toc204203184"/>
      <w:bookmarkStart w:id="376" w:name="_Toc205768993"/>
      <w:bookmarkStart w:id="377" w:name="_Toc207673847"/>
      <w:bookmarkStart w:id="378" w:name="_Toc207674864"/>
      <w:bookmarkStart w:id="379" w:name="_Toc209730552"/>
      <w:r w:rsidRPr="00F60E07">
        <w:rPr>
          <w:rFonts w:ascii="Times New Roman" w:eastAsia="Times New Roman" w:hAnsi="Times New Roman" w:cs="Times New Roman"/>
          <w:b/>
          <w:color w:val="000000"/>
          <w:sz w:val="24"/>
          <w:szCs w:val="32"/>
        </w:rPr>
        <w:t>METODE PENELITIAN</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00C6FC52" w14:textId="77777777" w:rsidR="00F60E07" w:rsidRPr="00F60E07" w:rsidRDefault="00F60E07" w:rsidP="00F60E07">
      <w:pPr>
        <w:spacing w:line="480" w:lineRule="auto"/>
        <w:ind w:firstLine="709"/>
        <w:jc w:val="center"/>
        <w:rPr>
          <w:rFonts w:ascii="Times New Roman" w:eastAsia="Calibri" w:hAnsi="Times New Roman" w:cs="Times New Roman"/>
          <w:b/>
          <w:color w:val="000000"/>
          <w:sz w:val="24"/>
          <w:szCs w:val="24"/>
        </w:rPr>
      </w:pPr>
    </w:p>
    <w:p w14:paraId="6CCA75B5" w14:textId="77777777" w:rsidR="00F60E07" w:rsidRPr="00F60E07" w:rsidRDefault="00F60E07" w:rsidP="00F60E07">
      <w:pPr>
        <w:keepNext/>
        <w:keepLines/>
        <w:spacing w:before="40" w:after="0" w:line="360" w:lineRule="auto"/>
        <w:outlineLvl w:val="1"/>
        <w:rPr>
          <w:rFonts w:ascii="Times New Roman" w:eastAsia="Times New Roman" w:hAnsi="Times New Roman" w:cs="Times New Roman"/>
          <w:b/>
          <w:color w:val="000000"/>
          <w:sz w:val="24"/>
          <w:szCs w:val="26"/>
        </w:rPr>
      </w:pPr>
      <w:bookmarkStart w:id="380" w:name="_Toc174924899"/>
      <w:bookmarkStart w:id="381" w:name="_Toc174952703"/>
      <w:bookmarkStart w:id="382" w:name="_Toc176718901"/>
      <w:bookmarkStart w:id="383" w:name="_Toc176719979"/>
      <w:bookmarkStart w:id="384" w:name="_Toc178728797"/>
      <w:bookmarkStart w:id="385" w:name="_Toc179305762"/>
      <w:bookmarkStart w:id="386" w:name="_Toc179382545"/>
      <w:bookmarkStart w:id="387" w:name="_Toc204201838"/>
      <w:bookmarkStart w:id="388" w:name="_Toc204202576"/>
      <w:bookmarkStart w:id="389" w:name="_Toc204203185"/>
      <w:bookmarkStart w:id="390" w:name="_Toc205768994"/>
      <w:bookmarkStart w:id="391" w:name="_Toc207673848"/>
      <w:bookmarkStart w:id="392" w:name="_Toc207674865"/>
      <w:bookmarkStart w:id="393" w:name="_Toc209730553"/>
      <w:r w:rsidRPr="00F60E07">
        <w:rPr>
          <w:rFonts w:ascii="Times New Roman" w:eastAsia="Times New Roman" w:hAnsi="Times New Roman" w:cs="Times New Roman"/>
          <w:b/>
          <w:color w:val="000000"/>
          <w:sz w:val="24"/>
          <w:szCs w:val="26"/>
        </w:rPr>
        <w:t>3.1 Definisi Operasional</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2E128922" w14:textId="77777777" w:rsidR="00F60E07" w:rsidRPr="00F60E07" w:rsidRDefault="00F60E07" w:rsidP="00F60E07">
      <w:pPr>
        <w:keepNext/>
        <w:keepLines/>
        <w:spacing w:before="40" w:after="0" w:line="360" w:lineRule="auto"/>
        <w:outlineLvl w:val="2"/>
        <w:rPr>
          <w:rFonts w:ascii="Times New Roman" w:eastAsia="Times New Roman" w:hAnsi="Times New Roman" w:cs="Times New Roman"/>
          <w:b/>
          <w:color w:val="000000"/>
          <w:sz w:val="24"/>
          <w:szCs w:val="24"/>
        </w:rPr>
      </w:pPr>
      <w:bookmarkStart w:id="394" w:name="_Toc174924900"/>
      <w:bookmarkStart w:id="395" w:name="_Toc174952704"/>
      <w:bookmarkStart w:id="396" w:name="_Toc176718902"/>
      <w:bookmarkStart w:id="397" w:name="_Toc176719980"/>
      <w:bookmarkStart w:id="398" w:name="_Toc178728798"/>
      <w:bookmarkStart w:id="399" w:name="_Toc179305763"/>
      <w:bookmarkStart w:id="400" w:name="_Toc179382546"/>
      <w:bookmarkStart w:id="401" w:name="_Toc204201839"/>
      <w:bookmarkStart w:id="402" w:name="_Toc204202577"/>
      <w:bookmarkStart w:id="403" w:name="_Toc204203186"/>
      <w:bookmarkStart w:id="404" w:name="_Toc205768995"/>
      <w:bookmarkStart w:id="405" w:name="_Toc207673849"/>
      <w:bookmarkStart w:id="406" w:name="_Toc207674866"/>
      <w:bookmarkStart w:id="407" w:name="_Toc209730554"/>
      <w:r w:rsidRPr="00F60E07">
        <w:rPr>
          <w:rFonts w:ascii="Times New Roman" w:eastAsia="Times New Roman" w:hAnsi="Times New Roman" w:cs="Times New Roman"/>
          <w:b/>
          <w:color w:val="000000"/>
          <w:sz w:val="24"/>
          <w:szCs w:val="24"/>
        </w:rPr>
        <w:t>3.1.1 Definisi Agresivitas Pajak</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18239D6B" w14:textId="77777777" w:rsidR="00F60E07" w:rsidRPr="00F60E07" w:rsidRDefault="00F60E07" w:rsidP="00F60E07">
      <w:pPr>
        <w:rPr>
          <w:rFonts w:ascii="Calibri" w:eastAsia="Calibri" w:hAnsi="Calibri" w:cs="Times New Roman"/>
          <w:color w:val="000000"/>
          <w:sz w:val="2"/>
          <w:szCs w:val="2"/>
        </w:rPr>
      </w:pPr>
    </w:p>
    <w:p w14:paraId="295AD0F6"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Agresivita pajak adalah suatu tindakan yang dilakukan oleh perusahaan melalui suatu tindakan perancanaan pajak </w:t>
      </w:r>
      <w:r w:rsidRPr="00F60E07">
        <w:rPr>
          <w:rFonts w:ascii="Times New Roman" w:eastAsia="Calibri" w:hAnsi="Times New Roman" w:cs="Times New Roman"/>
          <w:i/>
          <w:iCs/>
          <w:color w:val="000000"/>
          <w:sz w:val="24"/>
          <w:szCs w:val="24"/>
        </w:rPr>
        <w:t>(tax planning)</w:t>
      </w:r>
      <w:r w:rsidRPr="00F60E07">
        <w:rPr>
          <w:rFonts w:ascii="Times New Roman" w:eastAsia="Calibri" w:hAnsi="Times New Roman" w:cs="Times New Roman"/>
          <w:color w:val="000000"/>
          <w:sz w:val="24"/>
          <w:szCs w:val="24"/>
        </w:rPr>
        <w:t xml:space="preserve"> untuk mengurangi   beban pajak yang ditanggung oleh perusahaan. </w:t>
      </w:r>
    </w:p>
    <w:p w14:paraId="1C0F44F6"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Calibri" w:eastAsia="Calibri" w:hAnsi="Calibri" w:cs="Times New Roman"/>
          <w:noProof/>
          <w:color w:val="000000"/>
        </w:rPr>
        <mc:AlternateContent>
          <mc:Choice Requires="wpg">
            <w:drawing>
              <wp:anchor distT="0" distB="0" distL="114300" distR="114300" simplePos="0" relativeHeight="251661312" behindDoc="0" locked="0" layoutInCell="1" allowOverlap="1" wp14:anchorId="01D8BCE3" wp14:editId="72D307D6">
                <wp:simplePos x="0" y="0"/>
                <wp:positionH relativeFrom="column">
                  <wp:posOffset>100296</wp:posOffset>
                </wp:positionH>
                <wp:positionV relativeFrom="paragraph">
                  <wp:posOffset>2167873</wp:posOffset>
                </wp:positionV>
                <wp:extent cx="2710125" cy="858818"/>
                <wp:effectExtent l="0" t="0" r="14605" b="17780"/>
                <wp:wrapNone/>
                <wp:docPr id="361374176" name="Group 53"/>
                <wp:cNvGraphicFramePr/>
                <a:graphic xmlns:a="http://schemas.openxmlformats.org/drawingml/2006/main">
                  <a:graphicData uri="http://schemas.microsoft.com/office/word/2010/wordprocessingGroup">
                    <wpg:wgp>
                      <wpg:cNvGrpSpPr/>
                      <wpg:grpSpPr>
                        <a:xfrm>
                          <a:off x="0" y="0"/>
                          <a:ext cx="2710125" cy="858818"/>
                          <a:chOff x="15909" y="-305208"/>
                          <a:chExt cx="2711228" cy="859746"/>
                        </a:xfrm>
                      </wpg:grpSpPr>
                      <wps:wsp>
                        <wps:cNvPr id="1802957720" name="Text Box 3"/>
                        <wps:cNvSpPr txBox="1"/>
                        <wps:spPr>
                          <a:xfrm>
                            <a:off x="15909" y="-305208"/>
                            <a:ext cx="2711228" cy="859746"/>
                          </a:xfrm>
                          <a:prstGeom prst="rect">
                            <a:avLst/>
                          </a:prstGeom>
                          <a:solidFill>
                            <a:sysClr val="window" lastClr="FFFFFF"/>
                          </a:solidFill>
                          <a:ln w="6350">
                            <a:solidFill>
                              <a:prstClr val="black"/>
                            </a:solidFill>
                          </a:ln>
                        </wps:spPr>
                        <wps:txbx>
                          <w:txbxContent>
                            <w:p w14:paraId="1731C155" w14:textId="77777777" w:rsidR="00F60E07" w:rsidRDefault="00F60E07" w:rsidP="00F60E07"/>
                            <w:p w14:paraId="6AD2A5B4" w14:textId="77777777" w:rsidR="00F60E07" w:rsidRPr="00FB50AC" w:rsidRDefault="00F60E07" w:rsidP="00F60E07">
                              <w:pPr>
                                <w:spacing w:line="360" w:lineRule="auto"/>
                                <w:jc w:val="both"/>
                                <w:rPr>
                                  <w:rFonts w:ascii="Times New Roman" w:hAnsi="Times New Roman" w:cs="Times New Roman"/>
                                </w:rPr>
                              </w:pPr>
                              <w:r w:rsidRPr="00FB50AC">
                                <w:rPr>
                                  <w:rFonts w:ascii="Times New Roman" w:hAnsi="Times New Roman" w:cs="Times New Roman"/>
                                </w:rPr>
                                <w:t xml:space="preserve">ETR =                                       </w:t>
                              </w:r>
                              <w:r>
                                <w:rPr>
                                  <w:rFonts w:ascii="Times New Roman" w:hAnsi="Times New Roman" w:cs="Times New Roman"/>
                                </w:rPr>
                                <w:t xml:space="preserve">         </w:t>
                              </w:r>
                              <w:r w:rsidRPr="00FB50AC">
                                <w:rPr>
                                  <w:rFonts w:ascii="Times New Roman" w:hAnsi="Times New Roman" w:cs="Times New Roman"/>
                                  <w:b/>
                                  <w:bCs/>
                                </w:rPr>
                                <w:t>×</w:t>
                              </w:r>
                              <w:r w:rsidRPr="00FB50AC">
                                <w:rPr>
                                  <w:rFonts w:ascii="Times New Roman" w:hAnsi="Times New Roman" w:cs="Times New Roman"/>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4508354" name="Straight Connector 54"/>
                        <wps:cNvCnPr/>
                        <wps:spPr>
                          <a:xfrm>
                            <a:off x="567526" y="130693"/>
                            <a:ext cx="1422400" cy="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1D8BCE3" id="_x0000_s1069" style="position:absolute;left:0;text-align:left;margin-left:7.9pt;margin-top:170.7pt;width:213.4pt;height:67.6pt;z-index:251661312;mso-width-relative:margin;mso-height-relative:margin" coordorigin="159,-3052" coordsize="27112,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">
                <v:shape id="Text Box 3" o:spid="_x0000_s1070" type="#_x0000_t202" style="position:absolute;left:159;top:-3052;width:27112;height: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" fillcolor="window" strokeweight=".5pt">
                  <v:textbox>
                    <w:txbxContent>
                      <w:p w14:paraId="1731C155" w14:textId="77777777" w:rsidR="00F60E07" w:rsidRDefault="00F60E07" w:rsidP="00F60E07"/>
                      <w:p w14:paraId="6AD2A5B4" w14:textId="77777777" w:rsidR="00F60E07" w:rsidRPr="00FB50AC" w:rsidRDefault="00F60E07" w:rsidP="00F60E07">
                        <w:pPr>
                          <w:spacing w:line="360" w:lineRule="auto"/>
                          <w:jc w:val="both"/>
                          <w:rPr>
                            <w:rFonts w:ascii="Times New Roman" w:hAnsi="Times New Roman" w:cs="Times New Roman"/>
                          </w:rPr>
                        </w:pPr>
                        <w:r w:rsidRPr="00FB50AC">
                          <w:rPr>
                            <w:rFonts w:ascii="Times New Roman" w:hAnsi="Times New Roman" w:cs="Times New Roman"/>
                          </w:rPr>
                          <w:t xml:space="preserve">ETR =                                       </w:t>
                        </w:r>
                        <w:r>
                          <w:rPr>
                            <w:rFonts w:ascii="Times New Roman" w:hAnsi="Times New Roman" w:cs="Times New Roman"/>
                          </w:rPr>
                          <w:t xml:space="preserve">         </w:t>
                        </w:r>
                        <w:r w:rsidRPr="00FB50AC">
                          <w:rPr>
                            <w:rFonts w:ascii="Times New Roman" w:hAnsi="Times New Roman" w:cs="Times New Roman"/>
                            <w:b/>
                            <w:bCs/>
                          </w:rPr>
                          <w:t>×</w:t>
                        </w:r>
                        <w:r w:rsidRPr="00FB50AC">
                          <w:rPr>
                            <w:rFonts w:ascii="Times New Roman" w:hAnsi="Times New Roman" w:cs="Times New Roman"/>
                          </w:rPr>
                          <w:t xml:space="preserve"> 100%</w:t>
                        </w:r>
                      </w:p>
                    </w:txbxContent>
                  </v:textbox>
                </v:shape>
                <v:line id="Straight Connector 54" o:spid="_x0000_s1071" style="position:absolute;visibility:visible;mso-wrap-style:square" from="5675,1306" to="19899,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" strokecolor="windowText" strokeweight="1pt">
                  <v:stroke joinstyle="miter"/>
                </v:line>
              </v:group>
            </w:pict>
          </mc:Fallback>
        </mc:AlternateContent>
      </w:r>
      <w:r w:rsidRPr="00F60E07">
        <w:rPr>
          <w:rFonts w:ascii="Calibri" w:eastAsia="Calibri" w:hAnsi="Calibri" w:cs="Times New Roman"/>
          <w:noProof/>
          <w:color w:val="000000"/>
        </w:rPr>
        <mc:AlternateContent>
          <mc:Choice Requires="wps">
            <w:drawing>
              <wp:anchor distT="0" distB="0" distL="114300" distR="114300" simplePos="0" relativeHeight="251662336" behindDoc="0" locked="0" layoutInCell="1" allowOverlap="1" wp14:anchorId="24E07F81" wp14:editId="53882B7D">
                <wp:simplePos x="0" y="0"/>
                <wp:positionH relativeFrom="column">
                  <wp:posOffset>440690</wp:posOffset>
                </wp:positionH>
                <wp:positionV relativeFrom="paragraph">
                  <wp:posOffset>2136157</wp:posOffset>
                </wp:positionV>
                <wp:extent cx="1862455" cy="1028700"/>
                <wp:effectExtent l="0" t="0" r="0" b="0"/>
                <wp:wrapNone/>
                <wp:docPr id="555567366" name="Rectangle 2"/>
                <wp:cNvGraphicFramePr/>
                <a:graphic xmlns:a="http://schemas.openxmlformats.org/drawingml/2006/main">
                  <a:graphicData uri="http://schemas.microsoft.com/office/word/2010/wordprocessingShape">
                    <wps:wsp>
                      <wps:cNvSpPr/>
                      <wps:spPr>
                        <a:xfrm>
                          <a:off x="0" y="0"/>
                          <a:ext cx="1862455" cy="1028700"/>
                        </a:xfrm>
                        <a:prstGeom prst="rect">
                          <a:avLst/>
                        </a:prstGeom>
                        <a:noFill/>
                        <a:ln>
                          <a:noFill/>
                        </a:ln>
                        <a:effectLst/>
                      </wps:spPr>
                      <wps:txbx>
                        <w:txbxContent>
                          <w:p w14:paraId="2E2BE3B3"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Beban</w:t>
                            </w:r>
                            <w:r w:rsidRPr="00F60E07">
                              <w:rPr>
                                <w:rFonts w:ascii="Times New Roman" w:hAnsi="Times New Roman" w:cs="Times New Roman"/>
                                <w:color w:val="FFFFFF"/>
                                <w:lang w:val="en-US"/>
                              </w:rPr>
                              <w:t>i</w:t>
                            </w:r>
                            <w:r w:rsidRPr="00FB50AC">
                              <w:rPr>
                                <w:rFonts w:ascii="Times New Roman" w:hAnsi="Times New Roman" w:cs="Times New Roman"/>
                                <w:lang w:val="en-US"/>
                              </w:rPr>
                              <w:t>Pajak</w:t>
                            </w:r>
                            <w:r w:rsidRPr="00F60E07">
                              <w:rPr>
                                <w:rFonts w:ascii="Times New Roman" w:hAnsi="Times New Roman" w:cs="Times New Roman"/>
                                <w:color w:val="FFFFFF"/>
                                <w:lang w:val="en-US"/>
                              </w:rPr>
                              <w:t>i</w:t>
                            </w:r>
                            <w:r>
                              <w:rPr>
                                <w:rFonts w:ascii="Times New Roman" w:hAnsi="Times New Roman" w:cs="Times New Roman"/>
                                <w:lang w:val="en-US"/>
                              </w:rPr>
                              <w:t>Penghasilan</w:t>
                            </w:r>
                          </w:p>
                          <w:p w14:paraId="64CB26DD"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Laba</w:t>
                            </w:r>
                            <w:r w:rsidRPr="00F60E07">
                              <w:rPr>
                                <w:rFonts w:ascii="Times New Roman" w:hAnsi="Times New Roman" w:cs="Times New Roman"/>
                                <w:color w:val="FFFFFF"/>
                                <w:lang w:val="en-US"/>
                              </w:rPr>
                              <w:t>i</w:t>
                            </w:r>
                            <w:r w:rsidRPr="00FB50AC">
                              <w:rPr>
                                <w:rFonts w:ascii="Times New Roman" w:hAnsi="Times New Roman" w:cs="Times New Roman"/>
                                <w:lang w:val="en-US"/>
                              </w:rPr>
                              <w:t>Sebelum</w:t>
                            </w:r>
                            <w:r w:rsidRPr="00F60E07">
                              <w:rPr>
                                <w:rFonts w:ascii="Times New Roman" w:hAnsi="Times New Roman" w:cs="Times New Roman"/>
                                <w:color w:val="FFFFFF"/>
                                <w:lang w:val="en-US"/>
                              </w:rPr>
                              <w:t>i</w:t>
                            </w:r>
                            <w:r w:rsidRPr="00FB50AC">
                              <w:rPr>
                                <w:rFonts w:ascii="Times New Roman" w:hAnsi="Times New Roman" w:cs="Times New Roman"/>
                                <w:lang w:val="en-US"/>
                              </w:rPr>
                              <w:t>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07F81" id="Rectangle 2" o:spid="_x0000_s1072" style="position:absolute;left:0;text-align:left;margin-left:34.7pt;margin-top:168.2pt;width:146.65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" filled="f" stroked="f">
                <v:textbox>
                  <w:txbxContent>
                    <w:p w14:paraId="2E2BE3B3"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Beban</w:t>
                      </w:r>
                      <w:r w:rsidRPr="00F60E07">
                        <w:rPr>
                          <w:rFonts w:ascii="Times New Roman" w:hAnsi="Times New Roman" w:cs="Times New Roman"/>
                          <w:color w:val="FFFFFF"/>
                          <w:lang w:val="en-US"/>
                        </w:rPr>
                        <w:t>i</w:t>
                      </w:r>
                      <w:r w:rsidRPr="00FB50AC">
                        <w:rPr>
                          <w:rFonts w:ascii="Times New Roman" w:hAnsi="Times New Roman" w:cs="Times New Roman"/>
                          <w:lang w:val="en-US"/>
                        </w:rPr>
                        <w:t>Pajak</w:t>
                      </w:r>
                      <w:r w:rsidRPr="00F60E07">
                        <w:rPr>
                          <w:rFonts w:ascii="Times New Roman" w:hAnsi="Times New Roman" w:cs="Times New Roman"/>
                          <w:color w:val="FFFFFF"/>
                          <w:lang w:val="en-US"/>
                        </w:rPr>
                        <w:t>i</w:t>
                      </w:r>
                      <w:r>
                        <w:rPr>
                          <w:rFonts w:ascii="Times New Roman" w:hAnsi="Times New Roman" w:cs="Times New Roman"/>
                          <w:lang w:val="en-US"/>
                        </w:rPr>
                        <w:t>Penghasilan</w:t>
                      </w:r>
                    </w:p>
                    <w:p w14:paraId="64CB26DD"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Laba</w:t>
                      </w:r>
                      <w:r w:rsidRPr="00F60E07">
                        <w:rPr>
                          <w:rFonts w:ascii="Times New Roman" w:hAnsi="Times New Roman" w:cs="Times New Roman"/>
                          <w:color w:val="FFFFFF"/>
                          <w:lang w:val="en-US"/>
                        </w:rPr>
                        <w:t>i</w:t>
                      </w:r>
                      <w:r w:rsidRPr="00FB50AC">
                        <w:rPr>
                          <w:rFonts w:ascii="Times New Roman" w:hAnsi="Times New Roman" w:cs="Times New Roman"/>
                          <w:lang w:val="en-US"/>
                        </w:rPr>
                        <w:t>Sebelum</w:t>
                      </w:r>
                      <w:r w:rsidRPr="00F60E07">
                        <w:rPr>
                          <w:rFonts w:ascii="Times New Roman" w:hAnsi="Times New Roman" w:cs="Times New Roman"/>
                          <w:color w:val="FFFFFF"/>
                          <w:lang w:val="en-US"/>
                        </w:rPr>
                        <w:t>i</w:t>
                      </w:r>
                      <w:r w:rsidRPr="00FB50AC">
                        <w:rPr>
                          <w:rFonts w:ascii="Times New Roman" w:hAnsi="Times New Roman" w:cs="Times New Roman"/>
                          <w:lang w:val="en-US"/>
                        </w:rPr>
                        <w:t>Pajak</w:t>
                      </w:r>
                    </w:p>
                  </w:txbxContent>
                </v:textbox>
              </v:rect>
            </w:pict>
          </mc:Fallback>
        </mc:AlternateContent>
      </w:r>
      <w:r w:rsidRPr="00F60E07">
        <w:rPr>
          <w:rFonts w:ascii="Times New Roman" w:eastAsia="Calibri" w:hAnsi="Times New Roman" w:cs="Times New Roman"/>
          <w:color w:val="000000"/>
          <w:sz w:val="24"/>
          <w:szCs w:val="24"/>
        </w:rPr>
        <w:t xml:space="preserve">       </w:t>
      </w:r>
      <w:r w:rsidRPr="00F60E07">
        <w:rPr>
          <w:rFonts w:ascii="Times New Roman" w:eastAsia="Calibri" w:hAnsi="Times New Roman" w:cs="Times New Roman"/>
          <w:i/>
          <w:iCs/>
          <w:color w:val="000000"/>
          <w:sz w:val="24"/>
          <w:szCs w:val="24"/>
        </w:rPr>
        <w:t xml:space="preserve">Effective Tax Rate </w:t>
      </w:r>
      <w:r w:rsidRPr="00F60E07">
        <w:rPr>
          <w:rFonts w:ascii="Times New Roman" w:eastAsia="Calibri" w:hAnsi="Times New Roman" w:cs="Times New Roman"/>
          <w:color w:val="000000"/>
          <w:sz w:val="24"/>
          <w:szCs w:val="24"/>
        </w:rPr>
        <w:t xml:space="preserve">(ETR) digunakan dalam penelitian ini untuk mengukur tingkat agresivitas pajak. </w:t>
      </w:r>
      <w:r w:rsidRPr="00F60E07">
        <w:rPr>
          <w:rFonts w:ascii="Times New Roman" w:eastAsia="Calibri" w:hAnsi="Times New Roman" w:cs="Times New Roman"/>
          <w:i/>
          <w:iCs/>
          <w:color w:val="000000"/>
          <w:sz w:val="24"/>
          <w:szCs w:val="24"/>
        </w:rPr>
        <w:t xml:space="preserve">Effective Tax Rate </w:t>
      </w:r>
      <w:r w:rsidRPr="00F60E07">
        <w:rPr>
          <w:rFonts w:ascii="Times New Roman" w:eastAsia="Calibri" w:hAnsi="Times New Roman" w:cs="Times New Roman"/>
          <w:color w:val="000000"/>
          <w:sz w:val="24"/>
          <w:szCs w:val="24"/>
        </w:rPr>
        <w:t xml:space="preserve">(ETR) dapat dihitung dengan membagi beban pajak dengan laba sebelum pajak. Agresivitas pajak yang tinggi dapat ditunjukkan dengan nilai ETR yang rendah, sementara agresivitas pajak yang rendah dapat ditunjukkan dengan nilai ETR yang tinggi. Proksi berikut dapat diterapkan untuk menentukan tarif pajak efektif: (Budianti </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xml:space="preserve"> 2018):</w:t>
      </w:r>
    </w:p>
    <w:p w14:paraId="10D551CF" w14:textId="77777777" w:rsidR="00F60E07" w:rsidRPr="00F60E07" w:rsidRDefault="00F60E07" w:rsidP="00F60E07">
      <w:pPr>
        <w:spacing w:line="480" w:lineRule="auto"/>
        <w:jc w:val="both"/>
        <w:rPr>
          <w:rFonts w:ascii="Times New Roman" w:eastAsia="Calibri" w:hAnsi="Times New Roman" w:cs="Times New Roman"/>
          <w:b/>
          <w:color w:val="000000"/>
          <w:sz w:val="24"/>
          <w:szCs w:val="24"/>
        </w:rPr>
      </w:pPr>
    </w:p>
    <w:p w14:paraId="62B02DC4" w14:textId="77777777" w:rsidR="00F60E07" w:rsidRPr="00F60E07" w:rsidRDefault="00F60E07" w:rsidP="00F60E07">
      <w:pPr>
        <w:spacing w:line="480" w:lineRule="auto"/>
        <w:jc w:val="both"/>
        <w:rPr>
          <w:rFonts w:ascii="Times New Roman" w:eastAsia="Calibri" w:hAnsi="Times New Roman" w:cs="Times New Roman"/>
          <w:color w:val="000000"/>
          <w:sz w:val="24"/>
          <w:szCs w:val="24"/>
        </w:rPr>
      </w:pPr>
    </w:p>
    <w:p w14:paraId="1BD8A18E"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color w:val="000000"/>
          <w:sz w:val="2"/>
          <w:szCs w:val="2"/>
        </w:rPr>
      </w:pPr>
    </w:p>
    <w:p w14:paraId="60BA86E5"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408" w:name="_Toc174924901"/>
      <w:bookmarkStart w:id="409" w:name="_Toc174952705"/>
    </w:p>
    <w:p w14:paraId="6ED5F5E0"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410" w:name="_Toc176718903"/>
      <w:bookmarkStart w:id="411" w:name="_Toc176719981"/>
      <w:bookmarkStart w:id="412" w:name="_Toc178728799"/>
      <w:bookmarkStart w:id="413" w:name="_Toc179305764"/>
      <w:bookmarkStart w:id="414" w:name="_Toc179382547"/>
      <w:bookmarkStart w:id="415" w:name="_Toc204201840"/>
      <w:bookmarkStart w:id="416" w:name="_Toc204202578"/>
      <w:bookmarkStart w:id="417" w:name="_Toc204203187"/>
      <w:bookmarkStart w:id="418" w:name="_Toc205768996"/>
      <w:bookmarkStart w:id="419" w:name="_Toc207673850"/>
      <w:bookmarkStart w:id="420" w:name="_Toc207674867"/>
      <w:bookmarkStart w:id="421" w:name="_Toc209730555"/>
      <w:r w:rsidRPr="00F60E07">
        <w:rPr>
          <w:rFonts w:ascii="Times New Roman" w:eastAsia="Times New Roman" w:hAnsi="Times New Roman" w:cs="Times New Roman"/>
          <w:b/>
          <w:color w:val="000000"/>
          <w:sz w:val="24"/>
          <w:szCs w:val="24"/>
        </w:rPr>
        <w:t xml:space="preserve">3.1.2 Definisi </w:t>
      </w:r>
      <w:bookmarkEnd w:id="408"/>
      <w:bookmarkEnd w:id="409"/>
      <w:bookmarkEnd w:id="410"/>
      <w:bookmarkEnd w:id="411"/>
      <w:bookmarkEnd w:id="412"/>
      <w:r w:rsidRPr="00F60E07">
        <w:rPr>
          <w:rFonts w:ascii="Times New Roman" w:eastAsia="Times New Roman" w:hAnsi="Times New Roman" w:cs="Times New Roman"/>
          <w:b/>
          <w:color w:val="000000"/>
          <w:sz w:val="24"/>
          <w:szCs w:val="24"/>
        </w:rPr>
        <w:t>Harga Transfer</w:t>
      </w:r>
      <w:bookmarkEnd w:id="413"/>
      <w:bookmarkEnd w:id="414"/>
      <w:bookmarkEnd w:id="415"/>
      <w:bookmarkEnd w:id="416"/>
      <w:bookmarkEnd w:id="417"/>
      <w:bookmarkEnd w:id="418"/>
      <w:bookmarkEnd w:id="419"/>
      <w:bookmarkEnd w:id="420"/>
      <w:bookmarkEnd w:id="421"/>
    </w:p>
    <w:p w14:paraId="214687CA" w14:textId="77777777" w:rsidR="00F60E07" w:rsidRPr="00F60E07" w:rsidRDefault="00F60E07" w:rsidP="00F60E07">
      <w:pPr>
        <w:rPr>
          <w:rFonts w:ascii="Calibri" w:eastAsia="Calibri" w:hAnsi="Calibri" w:cs="Times New Roman"/>
          <w:color w:val="000000"/>
          <w:sz w:val="2"/>
          <w:szCs w:val="2"/>
        </w:rPr>
      </w:pPr>
    </w:p>
    <w:p w14:paraId="29D41C23"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i/>
          <w:color w:val="000000"/>
          <w:sz w:val="24"/>
          <w:szCs w:val="24"/>
        </w:rPr>
        <w:t xml:space="preserve">       </w:t>
      </w:r>
      <w:r w:rsidRPr="00F60E07">
        <w:rPr>
          <w:rFonts w:ascii="Times New Roman" w:eastAsia="Calibri" w:hAnsi="Times New Roman" w:cs="Times New Roman"/>
          <w:color w:val="000000"/>
          <w:sz w:val="24"/>
          <w:szCs w:val="24"/>
        </w:rPr>
        <w:t>Harga transfer adalah harga untuk produk atau jasa yang dipindahkan dari satu bagian ke bagian lain dalam perusahaan yang sama atau antara perusahaan dengan koneksi tertentu.</w:t>
      </w:r>
    </w:p>
    <w:p w14:paraId="494836B1"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Putri &amp; Mulyani (2020) mengatakan bahwa perusahaan multinasional akan mengurangi kewajiban pajaknya. Ketika undang-undang perpajakan suatu negara memiliki celah, taktik penghindaran pajak mulai bermunculan. Perusahaan </w:t>
      </w:r>
      <w:r w:rsidRPr="00F60E07">
        <w:rPr>
          <w:rFonts w:ascii="Times New Roman" w:eastAsia="Calibri" w:hAnsi="Times New Roman" w:cs="Times New Roman"/>
          <w:color w:val="000000"/>
          <w:sz w:val="24"/>
          <w:szCs w:val="24"/>
        </w:rPr>
        <w:lastRenderedPageBreak/>
        <w:t>memiliki kewenangan untuk menentukan harga transfer dalam transaksi yang melibatkan pihak berelasi.</w:t>
      </w:r>
    </w:p>
    <w:p w14:paraId="7267052E"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Perusahaan multinasional menggunakan harga transfer untuk memanfaatkan variasi tarif pajak antarnegara. Strategi ini biasanya melibatkan penjualan produk dan jasa dalam grup yang sama dengan harga di bawah harga pasar dan mengalihkan pendapatan ke perusahaan dalam grup yang berbasis di negara dengan tarif pajak lebih rendah. Hal ini memungkinkan pihak istimewa untuk menjual barang dan jasa dengan biaya lebih rendah..</w:t>
      </w:r>
    </w:p>
    <w:p w14:paraId="753EB097"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noProof/>
          <w:color w:val="000000"/>
          <w:sz w:val="24"/>
          <w:szCs w:val="24"/>
        </w:rPr>
        <mc:AlternateContent>
          <mc:Choice Requires="wpg">
            <w:drawing>
              <wp:anchor distT="0" distB="0" distL="114300" distR="114300" simplePos="0" relativeHeight="251664384" behindDoc="0" locked="0" layoutInCell="1" allowOverlap="1" wp14:anchorId="29F93A05" wp14:editId="5933A2F6">
                <wp:simplePos x="0" y="0"/>
                <wp:positionH relativeFrom="column">
                  <wp:posOffset>68580</wp:posOffset>
                </wp:positionH>
                <wp:positionV relativeFrom="paragraph">
                  <wp:posOffset>603267</wp:posOffset>
                </wp:positionV>
                <wp:extent cx="4431665" cy="833120"/>
                <wp:effectExtent l="0" t="0" r="26035" b="24130"/>
                <wp:wrapNone/>
                <wp:docPr id="723925585" name="Group 54"/>
                <wp:cNvGraphicFramePr/>
                <a:graphic xmlns:a="http://schemas.openxmlformats.org/drawingml/2006/main">
                  <a:graphicData uri="http://schemas.microsoft.com/office/word/2010/wordprocessingGroup">
                    <wpg:wgp>
                      <wpg:cNvGrpSpPr/>
                      <wpg:grpSpPr>
                        <a:xfrm>
                          <a:off x="0" y="0"/>
                          <a:ext cx="4431665" cy="833120"/>
                          <a:chOff x="0" y="0"/>
                          <a:chExt cx="4431836" cy="833120"/>
                        </a:xfrm>
                      </wpg:grpSpPr>
                      <wps:wsp>
                        <wps:cNvPr id="2020037530" name="Straight Connector 53"/>
                        <wps:cNvCnPr/>
                        <wps:spPr>
                          <a:xfrm>
                            <a:off x="442685" y="391885"/>
                            <a:ext cx="2944800" cy="0"/>
                          </a:xfrm>
                          <a:prstGeom prst="line">
                            <a:avLst/>
                          </a:prstGeom>
                          <a:noFill/>
                          <a:ln w="12700" cap="flat" cmpd="sng" algn="ctr">
                            <a:solidFill>
                              <a:sysClr val="windowText" lastClr="000000"/>
                            </a:solidFill>
                            <a:prstDash val="solid"/>
                            <a:miter lim="800000"/>
                          </a:ln>
                          <a:effectLst/>
                        </wps:spPr>
                        <wps:bodyPr/>
                      </wps:wsp>
                      <wps:wsp>
                        <wps:cNvPr id="76940741" name="Text Box 9"/>
                        <wps:cNvSpPr txBox="1"/>
                        <wps:spPr>
                          <a:xfrm>
                            <a:off x="0" y="0"/>
                            <a:ext cx="4431836" cy="833120"/>
                          </a:xfrm>
                          <a:prstGeom prst="rect">
                            <a:avLst/>
                          </a:prstGeom>
                          <a:solidFill>
                            <a:sysClr val="window" lastClr="FFFFFF"/>
                          </a:solidFill>
                          <a:ln w="6350">
                            <a:solidFill>
                              <a:prstClr val="black"/>
                            </a:solidFill>
                          </a:ln>
                        </wps:spPr>
                        <wps:txbx>
                          <w:txbxContent>
                            <w:p w14:paraId="609EC825" w14:textId="77777777" w:rsidR="00F60E07" w:rsidRDefault="00F60E07" w:rsidP="00F60E07"/>
                            <w:p w14:paraId="467127CE" w14:textId="77777777" w:rsidR="00F60E07" w:rsidRPr="00FB50AC" w:rsidRDefault="00F60E07" w:rsidP="00F60E07">
                              <w:pPr>
                                <w:rPr>
                                  <w:rFonts w:ascii="Times New Roman" w:hAnsi="Times New Roman" w:cs="Times New Roman"/>
                                </w:rPr>
                              </w:pPr>
                              <w:r>
                                <w:rPr>
                                  <w:rFonts w:ascii="Times New Roman" w:hAnsi="Times New Roman" w:cs="Times New Roman"/>
                                </w:rPr>
                                <w:t xml:space="preserve">Harga Transfer </w:t>
                              </w:r>
                              <w:r w:rsidRPr="00FB50AC">
                                <w:rPr>
                                  <w:rFonts w:ascii="Times New Roman" w:hAnsi="Times New Roman" w:cs="Times New Roman"/>
                                </w:rPr>
                                <w:t xml:space="preserve"> =</w:t>
                              </w:r>
                              <w:r>
                                <w:rPr>
                                  <w:rFonts w:ascii="Times New Roman" w:hAnsi="Times New Roman" w:cs="Times New Roman"/>
                                </w:rPr>
                                <w:t xml:space="preserve">                      </w:t>
                              </w:r>
                              <w:r w:rsidRPr="00FB50AC">
                                <w:rPr>
                                  <w:rFonts w:ascii="Times New Roman" w:hAnsi="Times New Roman" w:cs="Times New Roman"/>
                                </w:rPr>
                                <w:t xml:space="preserve">                                </w:t>
                              </w:r>
                              <w:r>
                                <w:rPr>
                                  <w:rFonts w:ascii="Times New Roman" w:hAnsi="Times New Roman" w:cs="Times New Roman"/>
                                </w:rPr>
                                <w:t xml:space="preserve">                 </w:t>
                              </w:r>
                              <w:r w:rsidRPr="00FB50AC">
                                <w:rPr>
                                  <w:rFonts w:ascii="Times New Roman" w:hAnsi="Times New Roman" w:cs="Times New Roman"/>
                                </w:rPr>
                                <w:t xml:space="preserve"> </w:t>
                              </w:r>
                              <w:r>
                                <w:rPr>
                                  <w:rFonts w:ascii="Times New Roman" w:hAnsi="Times New Roman" w:cs="Times New Roman"/>
                                </w:rPr>
                                <w:t xml:space="preserve">    </w:t>
                              </w:r>
                              <w:r w:rsidRPr="00FB50AC">
                                <w:rPr>
                                  <w:rFonts w:ascii="Times New Roman" w:hAnsi="Times New Roman" w:cs="Times New Roman"/>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7828003" name="Text Box 11"/>
                        <wps:cNvSpPr txBox="1"/>
                        <wps:spPr>
                          <a:xfrm>
                            <a:off x="914400" y="108857"/>
                            <a:ext cx="2980055" cy="564515"/>
                          </a:xfrm>
                          <a:prstGeom prst="rect">
                            <a:avLst/>
                          </a:prstGeom>
                          <a:noFill/>
                          <a:ln>
                            <a:noFill/>
                          </a:ln>
                          <a:effectLst/>
                        </wps:spPr>
                        <wps:txbx>
                          <w:txbxContent>
                            <w:p w14:paraId="7E10E70B" w14:textId="77777777" w:rsidR="00F60E07" w:rsidRDefault="00F60E07" w:rsidP="00F60E07">
                              <w:pPr>
                                <w:jc w:val="center"/>
                                <w:rPr>
                                  <w:rFonts w:ascii="Times New Roman" w:hAnsi="Times New Roman" w:cs="Times New Roman"/>
                                </w:rPr>
                              </w:pPr>
                              <w:r w:rsidRPr="005864BB">
                                <w:rPr>
                                  <w:rFonts w:ascii="Times New Roman" w:hAnsi="Times New Roman" w:cs="Times New Roman"/>
                                </w:rPr>
                                <w:t xml:space="preserve">Piutang </w:t>
                              </w:r>
                              <w:r>
                                <w:rPr>
                                  <w:rFonts w:ascii="Times New Roman" w:hAnsi="Times New Roman" w:cs="Times New Roman"/>
                                </w:rPr>
                                <w:t>usaha pihak berelasi yang berafiliasi</w:t>
                              </w:r>
                            </w:p>
                            <w:p w14:paraId="697C8FB3" w14:textId="77777777" w:rsidR="00F60E07" w:rsidRPr="00FB50AC" w:rsidRDefault="00F60E07" w:rsidP="00F60E07">
                              <w:pPr>
                                <w:jc w:val="center"/>
                                <w:rPr>
                                  <w:rFonts w:ascii="Times New Roman" w:hAnsi="Times New Roman" w:cs="Times New Roman"/>
                                </w:rPr>
                              </w:pPr>
                              <w:r w:rsidRPr="00FB50AC">
                                <w:rPr>
                                  <w:rFonts w:ascii="Times New Roman" w:hAnsi="Times New Roman" w:cs="Times New Roman"/>
                                </w:rPr>
                                <w:t>Total Piutang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917727" name="Straight Connector 55"/>
                        <wps:cNvCnPr/>
                        <wps:spPr>
                          <a:xfrm>
                            <a:off x="1153885" y="391885"/>
                            <a:ext cx="2476222" cy="0"/>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29F93A05" id="Group 54" o:spid="_x0000_s1073" style="position:absolute;left:0;text-align:left;margin-left:5.4pt;margin-top:47.5pt;width:348.95pt;height:65.6pt;z-index:251664384" coordsize="44318,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">
                <v:line id="Straight Connector 53" o:spid="_x0000_s1074" style="position:absolute;visibility:visible;mso-wrap-style:square" from="4426,3918" to="33874,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" strokecolor="windowText" strokeweight="1pt">
                  <v:stroke joinstyle="miter"/>
                </v:line>
                <v:shape id="Text Box 9" o:spid="_x0000_s1075" type="#_x0000_t202" style="position:absolute;width:44318;height:8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" fillcolor="window" strokeweight=".5pt">
                  <v:textbox>
                    <w:txbxContent>
                      <w:p w14:paraId="609EC825" w14:textId="77777777" w:rsidR="00F60E07" w:rsidRDefault="00F60E07" w:rsidP="00F60E07"/>
                      <w:p w14:paraId="467127CE" w14:textId="77777777" w:rsidR="00F60E07" w:rsidRPr="00FB50AC" w:rsidRDefault="00F60E07" w:rsidP="00F60E07">
                        <w:pPr>
                          <w:rPr>
                            <w:rFonts w:ascii="Times New Roman" w:hAnsi="Times New Roman" w:cs="Times New Roman"/>
                          </w:rPr>
                        </w:pPr>
                        <w:r>
                          <w:rPr>
                            <w:rFonts w:ascii="Times New Roman" w:hAnsi="Times New Roman" w:cs="Times New Roman"/>
                          </w:rPr>
                          <w:t xml:space="preserve">Harga Transfer </w:t>
                        </w:r>
                        <w:r w:rsidRPr="00FB50AC">
                          <w:rPr>
                            <w:rFonts w:ascii="Times New Roman" w:hAnsi="Times New Roman" w:cs="Times New Roman"/>
                          </w:rPr>
                          <w:t xml:space="preserve"> =</w:t>
                        </w:r>
                        <w:r>
                          <w:rPr>
                            <w:rFonts w:ascii="Times New Roman" w:hAnsi="Times New Roman" w:cs="Times New Roman"/>
                          </w:rPr>
                          <w:t xml:space="preserve">                      </w:t>
                        </w:r>
                        <w:r w:rsidRPr="00FB50AC">
                          <w:rPr>
                            <w:rFonts w:ascii="Times New Roman" w:hAnsi="Times New Roman" w:cs="Times New Roman"/>
                          </w:rPr>
                          <w:t xml:space="preserve">                                </w:t>
                        </w:r>
                        <w:r>
                          <w:rPr>
                            <w:rFonts w:ascii="Times New Roman" w:hAnsi="Times New Roman" w:cs="Times New Roman"/>
                          </w:rPr>
                          <w:t xml:space="preserve">                 </w:t>
                        </w:r>
                        <w:r w:rsidRPr="00FB50AC">
                          <w:rPr>
                            <w:rFonts w:ascii="Times New Roman" w:hAnsi="Times New Roman" w:cs="Times New Roman"/>
                          </w:rPr>
                          <w:t xml:space="preserve"> </w:t>
                        </w:r>
                        <w:r>
                          <w:rPr>
                            <w:rFonts w:ascii="Times New Roman" w:hAnsi="Times New Roman" w:cs="Times New Roman"/>
                          </w:rPr>
                          <w:t xml:space="preserve">    </w:t>
                        </w:r>
                        <w:r w:rsidRPr="00FB50AC">
                          <w:rPr>
                            <w:rFonts w:ascii="Times New Roman" w:hAnsi="Times New Roman" w:cs="Times New Roman"/>
                          </w:rPr>
                          <w:t>× 100%</w:t>
                        </w:r>
                      </w:p>
                    </w:txbxContent>
                  </v:textbox>
                </v:shape>
                <v:shape id="Text Box 11" o:spid="_x0000_s1076" type="#_x0000_t202" style="position:absolute;left:9144;top:1088;width:29800;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" filled="f" stroked="f">
                  <v:textbox>
                    <w:txbxContent>
                      <w:p w14:paraId="7E10E70B" w14:textId="77777777" w:rsidR="00F60E07" w:rsidRDefault="00F60E07" w:rsidP="00F60E07">
                        <w:pPr>
                          <w:jc w:val="center"/>
                          <w:rPr>
                            <w:rFonts w:ascii="Times New Roman" w:hAnsi="Times New Roman" w:cs="Times New Roman"/>
                          </w:rPr>
                        </w:pPr>
                        <w:r w:rsidRPr="005864BB">
                          <w:rPr>
                            <w:rFonts w:ascii="Times New Roman" w:hAnsi="Times New Roman" w:cs="Times New Roman"/>
                          </w:rPr>
                          <w:t xml:space="preserve">Piutang </w:t>
                        </w:r>
                        <w:r>
                          <w:rPr>
                            <w:rFonts w:ascii="Times New Roman" w:hAnsi="Times New Roman" w:cs="Times New Roman"/>
                          </w:rPr>
                          <w:t>usaha pihak berelasi yang berafiliasi</w:t>
                        </w:r>
                      </w:p>
                      <w:p w14:paraId="697C8FB3" w14:textId="77777777" w:rsidR="00F60E07" w:rsidRPr="00FB50AC" w:rsidRDefault="00F60E07" w:rsidP="00F60E07">
                        <w:pPr>
                          <w:jc w:val="center"/>
                          <w:rPr>
                            <w:rFonts w:ascii="Times New Roman" w:hAnsi="Times New Roman" w:cs="Times New Roman"/>
                          </w:rPr>
                        </w:pPr>
                        <w:r w:rsidRPr="00FB50AC">
                          <w:rPr>
                            <w:rFonts w:ascii="Times New Roman" w:hAnsi="Times New Roman" w:cs="Times New Roman"/>
                          </w:rPr>
                          <w:t>Total Piutang</w:t>
                        </w:r>
                      </w:p>
                    </w:txbxContent>
                  </v:textbox>
                </v:shape>
                <v:line id="Straight Connector 55" o:spid="_x0000_s1077" style="position:absolute;visibility:visible;mso-wrap-style:square" from="11538,3918" to="363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" strokecolor="windowText" strokeweight="1pt">
                  <v:stroke joinstyle="miter"/>
                </v:line>
              </v:group>
            </w:pict>
          </mc:Fallback>
        </mc:AlternateContent>
      </w:r>
      <w:r w:rsidRPr="00F60E07">
        <w:rPr>
          <w:rFonts w:ascii="Times New Roman" w:eastAsia="Calibri" w:hAnsi="Times New Roman" w:cs="Times New Roman"/>
          <w:color w:val="000000"/>
          <w:sz w:val="24"/>
          <w:szCs w:val="24"/>
        </w:rPr>
        <w:t xml:space="preserve">       Menurut Panjalusman </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xml:space="preserve"> (2018), harga transfer dapat dirumuskan dengan cara berikut:</w:t>
      </w:r>
    </w:p>
    <w:p w14:paraId="01098CDE"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color w:val="000000"/>
          <w:sz w:val="24"/>
          <w:szCs w:val="24"/>
        </w:rPr>
      </w:pPr>
    </w:p>
    <w:p w14:paraId="666DC570"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color w:val="000000"/>
          <w:sz w:val="24"/>
          <w:szCs w:val="24"/>
        </w:rPr>
      </w:pPr>
    </w:p>
    <w:p w14:paraId="1C3C3AA6" w14:textId="77777777" w:rsidR="00F60E07" w:rsidRPr="00F60E07" w:rsidRDefault="00F60E07" w:rsidP="00F60E07">
      <w:pPr>
        <w:spacing w:line="480" w:lineRule="auto"/>
        <w:jc w:val="both"/>
        <w:rPr>
          <w:rFonts w:ascii="Times New Roman" w:eastAsia="Calibri" w:hAnsi="Times New Roman" w:cs="Times New Roman"/>
          <w:color w:val="000000"/>
          <w:sz w:val="2"/>
          <w:szCs w:val="2"/>
        </w:rPr>
      </w:pPr>
    </w:p>
    <w:p w14:paraId="4DA2B2E4" w14:textId="77777777" w:rsidR="00F60E07" w:rsidRPr="00F60E07" w:rsidRDefault="00F60E07" w:rsidP="00F60E07">
      <w:pPr>
        <w:spacing w:line="480" w:lineRule="auto"/>
        <w:jc w:val="both"/>
        <w:rPr>
          <w:rFonts w:ascii="Times New Roman" w:eastAsia="Calibri" w:hAnsi="Times New Roman" w:cs="Times New Roman"/>
          <w:color w:val="000000"/>
          <w:sz w:val="2"/>
          <w:szCs w:val="2"/>
        </w:rPr>
      </w:pPr>
    </w:p>
    <w:p w14:paraId="75B5C4B1"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422" w:name="_Toc174924902"/>
      <w:bookmarkStart w:id="423" w:name="_Toc174952706"/>
      <w:bookmarkStart w:id="424" w:name="_Toc176718904"/>
      <w:bookmarkStart w:id="425" w:name="_Toc176719982"/>
      <w:bookmarkStart w:id="426" w:name="_Toc178728800"/>
      <w:bookmarkStart w:id="427" w:name="_Toc179305765"/>
      <w:bookmarkStart w:id="428" w:name="_Toc179382548"/>
      <w:bookmarkStart w:id="429" w:name="_Toc204201841"/>
      <w:bookmarkStart w:id="430" w:name="_Toc204202579"/>
      <w:bookmarkStart w:id="431" w:name="_Toc204203188"/>
      <w:bookmarkStart w:id="432" w:name="_Toc205768997"/>
      <w:bookmarkStart w:id="433" w:name="_Toc207673851"/>
      <w:bookmarkStart w:id="434" w:name="_Toc207674868"/>
      <w:bookmarkStart w:id="435" w:name="_Toc209730556"/>
      <w:r w:rsidRPr="00F60E07">
        <w:rPr>
          <w:rFonts w:ascii="Times New Roman" w:eastAsia="Times New Roman" w:hAnsi="Times New Roman" w:cs="Times New Roman"/>
          <w:b/>
          <w:color w:val="000000"/>
          <w:sz w:val="24"/>
          <w:szCs w:val="24"/>
        </w:rPr>
        <w:t>3.1.3 Definisi Koneksi Politik</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5947C1C5" w14:textId="77777777" w:rsidR="00F60E07" w:rsidRPr="00F60E07" w:rsidRDefault="00F60E07" w:rsidP="00F60E07">
      <w:pPr>
        <w:rPr>
          <w:rFonts w:ascii="Calibri" w:eastAsia="Calibri" w:hAnsi="Calibri" w:cs="Times New Roman"/>
          <w:color w:val="000000"/>
          <w:sz w:val="2"/>
          <w:szCs w:val="2"/>
        </w:rPr>
      </w:pPr>
    </w:p>
    <w:p w14:paraId="30E18BFE"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Koneksi politik adalah hubungan atau kaitan perusahaan dengan pihak-pihak yang memiliki posisi politik atau pejabat pemerintahan, seperti anggota parlemen, menteri, pejabat pemerintah, atau partai politik. Koneksi ini memberikan perusahaan berbagai keuntungan, termasuk kemudahan akses kredit, perlakuan istimewa dalam pemeriksaan pajak, dan preferensi dalam regulasi pajak.</w:t>
      </w:r>
    </w:p>
    <w:p w14:paraId="57C4588D"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Menurut Adhikari </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xml:space="preserve"> (2006), Faccio (2007), Sudibyo dan Jianfu (2016)  dan Ferdiawan dan Firmansyah (2017), variabel dummy dapat digunakan untuk mengukur koneksi politik. Jika suatu perusahaan memiliki koneksi politik, diberi kode 1 (satu), dani0 (nol) jika sebaliknya.</w:t>
      </w:r>
    </w:p>
    <w:p w14:paraId="22860BCA"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Kriteria yang digunakan untuk mendefinisikan adanya koneksi politik menurut (Faccio, 2007) adalah sebagai berikut:</w:t>
      </w:r>
    </w:p>
    <w:p w14:paraId="0B7F13CF" w14:textId="77777777" w:rsidR="00F60E07" w:rsidRPr="00F60E07" w:rsidRDefault="00F60E07" w:rsidP="00F60E07">
      <w:pPr>
        <w:numPr>
          <w:ilvl w:val="0"/>
          <w:numId w:val="14"/>
        </w:numPr>
        <w:spacing w:line="480" w:lineRule="auto"/>
        <w:ind w:left="567"/>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lastRenderedPageBreak/>
        <w:t>Dewan direksi dan komisaris rangkap jabatan sebagai politisi yang berafiliasi dengan partai politik.</w:t>
      </w:r>
    </w:p>
    <w:p w14:paraId="2527B45B" w14:textId="77777777" w:rsidR="00F60E07" w:rsidRPr="00F60E07" w:rsidRDefault="00F60E07" w:rsidP="00F60E07">
      <w:pPr>
        <w:numPr>
          <w:ilvl w:val="0"/>
          <w:numId w:val="14"/>
        </w:numPr>
        <w:spacing w:line="480" w:lineRule="auto"/>
        <w:ind w:left="567"/>
        <w:contextualSpacing/>
        <w:jc w:val="both"/>
        <w:rPr>
          <w:rFonts w:ascii="Times New Roman" w:eastAsia="Calibri" w:hAnsi="Times New Roman" w:cs="Times New Roman"/>
          <w:b/>
          <w:color w:val="000000"/>
          <w:sz w:val="24"/>
          <w:szCs w:val="24"/>
        </w:rPr>
      </w:pPr>
      <w:r w:rsidRPr="00F60E07">
        <w:rPr>
          <w:rFonts w:ascii="Times New Roman" w:eastAsia="Calibri" w:hAnsi="Times New Roman" w:cs="Times New Roman"/>
          <w:color w:val="000000"/>
          <w:sz w:val="24"/>
          <w:szCs w:val="24"/>
        </w:rPr>
        <w:t>Dewan direksi dan komisaris merupakan mantan pejabat militer atau mantan pejabat pemerintahan.</w:t>
      </w:r>
    </w:p>
    <w:p w14:paraId="7F3EDDD2" w14:textId="77777777" w:rsidR="00F60E07" w:rsidRPr="00F60E07" w:rsidRDefault="00F60E07" w:rsidP="00F60E07">
      <w:pPr>
        <w:spacing w:line="480" w:lineRule="auto"/>
        <w:ind w:left="1134"/>
        <w:contextualSpacing/>
        <w:jc w:val="both"/>
        <w:rPr>
          <w:rFonts w:ascii="Times New Roman" w:eastAsia="Calibri" w:hAnsi="Times New Roman" w:cs="Times New Roman"/>
          <w:b/>
          <w:color w:val="000000"/>
          <w:sz w:val="2"/>
          <w:szCs w:val="2"/>
        </w:rPr>
      </w:pPr>
    </w:p>
    <w:p w14:paraId="29D0CE88"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436" w:name="_Toc174924903"/>
      <w:bookmarkStart w:id="437" w:name="_Toc174952707"/>
      <w:bookmarkStart w:id="438" w:name="_Toc176718905"/>
      <w:bookmarkStart w:id="439" w:name="_Toc176719983"/>
      <w:bookmarkStart w:id="440" w:name="_Toc178728801"/>
      <w:bookmarkStart w:id="441" w:name="_Toc179305766"/>
      <w:bookmarkStart w:id="442" w:name="_Toc179382549"/>
      <w:bookmarkStart w:id="443" w:name="_Toc204201842"/>
      <w:bookmarkStart w:id="444" w:name="_Toc204202580"/>
      <w:bookmarkStart w:id="445" w:name="_Toc204203189"/>
      <w:bookmarkStart w:id="446" w:name="_Toc205768998"/>
      <w:bookmarkStart w:id="447" w:name="_Toc207673852"/>
      <w:bookmarkStart w:id="448" w:name="_Toc207674869"/>
      <w:bookmarkStart w:id="449" w:name="_Toc209730557"/>
      <w:r w:rsidRPr="00F60E07">
        <w:rPr>
          <w:rFonts w:ascii="Times New Roman" w:eastAsia="Times New Roman" w:hAnsi="Times New Roman" w:cs="Times New Roman"/>
          <w:b/>
          <w:color w:val="000000"/>
          <w:sz w:val="24"/>
          <w:szCs w:val="24"/>
        </w:rPr>
        <w:t>3.1.4 Definisi Likuiditas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4A8FFA04" w14:textId="77777777" w:rsidR="00F60E07" w:rsidRPr="00F60E07" w:rsidRDefault="00F60E07" w:rsidP="00F60E07">
      <w:pPr>
        <w:rPr>
          <w:rFonts w:ascii="Calibri" w:eastAsia="Calibri" w:hAnsi="Calibri" w:cs="Times New Roman"/>
          <w:color w:val="000000"/>
          <w:sz w:val="2"/>
          <w:szCs w:val="2"/>
        </w:rPr>
      </w:pPr>
    </w:p>
    <w:p w14:paraId="107757A7"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Likuiditas adalah kemampuan perusahaan untuk membayar hutang jangka pendek. </w:t>
      </w:r>
      <w:r w:rsidRPr="00F60E07">
        <w:rPr>
          <w:rFonts w:ascii="Times New Roman" w:eastAsia="Calibri" w:hAnsi="Times New Roman" w:cs="Times New Roman"/>
          <w:i/>
          <w:iCs/>
          <w:color w:val="000000"/>
          <w:sz w:val="24"/>
          <w:szCs w:val="24"/>
        </w:rPr>
        <w:t>Current ratio</w:t>
      </w:r>
      <w:r w:rsidRPr="00F60E07">
        <w:rPr>
          <w:rFonts w:ascii="Times New Roman" w:eastAsia="Calibri" w:hAnsi="Times New Roman" w:cs="Times New Roman"/>
          <w:color w:val="000000"/>
          <w:sz w:val="24"/>
          <w:szCs w:val="24"/>
        </w:rPr>
        <w:t xml:space="preserve"> (CR) adalah salah satu dari beberapa rasio yang dapat digunakan untuk menilai likuiditas perusahaan. Rasio aset lancar terhadap liabilitas lancar dikenal sebagai </w:t>
      </w:r>
      <w:r w:rsidRPr="00F60E07">
        <w:rPr>
          <w:rFonts w:ascii="Times New Roman" w:eastAsia="Calibri" w:hAnsi="Times New Roman" w:cs="Times New Roman"/>
          <w:i/>
          <w:iCs/>
          <w:color w:val="000000"/>
          <w:sz w:val="24"/>
          <w:szCs w:val="24"/>
        </w:rPr>
        <w:t>current ratio</w:t>
      </w:r>
      <w:r w:rsidRPr="00F60E07">
        <w:rPr>
          <w:rFonts w:ascii="Times New Roman" w:eastAsia="Calibri" w:hAnsi="Times New Roman" w:cs="Times New Roman"/>
          <w:color w:val="000000"/>
          <w:sz w:val="24"/>
          <w:szCs w:val="24"/>
        </w:rPr>
        <w:t xml:space="preserve">. Perbandingan antara aset lancar dan hutang lancar ini dapat digunakan untuk mengukur kemampuan suatu perusahaan untuk membayar hutang jangka pendek atau yang akan datang. </w:t>
      </w:r>
    </w:p>
    <w:p w14:paraId="4D6A603C"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Fred Weston dalam Kasmir (2015) menyatakan bahwa rasio likuiditas adalah rasio yang menggambarkan kemampuan sebuah perusahaan untuk memenuhi hutang jangka pendek. Perusahaan akan memiliki kemampuan untuk memenuhi hutang, terutama hutang yang sudah jatuh tempo. </w:t>
      </w:r>
      <w:r w:rsidRPr="00F60E07">
        <w:rPr>
          <w:rFonts w:ascii="Times New Roman" w:eastAsia="Calibri" w:hAnsi="Times New Roman" w:cs="Times New Roman"/>
          <w:i/>
          <w:iCs/>
          <w:color w:val="000000"/>
          <w:sz w:val="24"/>
          <w:szCs w:val="24"/>
        </w:rPr>
        <w:t>Current ratio</w:t>
      </w:r>
      <w:r w:rsidRPr="00F60E07">
        <w:rPr>
          <w:rFonts w:ascii="Times New Roman" w:eastAsia="Calibri" w:hAnsi="Times New Roman" w:cs="Times New Roman"/>
          <w:color w:val="000000"/>
          <w:sz w:val="24"/>
          <w:szCs w:val="24"/>
        </w:rPr>
        <w:t xml:space="preserve"> yang baik umumnya berkisar antara 1,5 hingga 3. Rasio ini menunjukkan bahwa aset lancar perusahaan lebih besar daripada kewajiban lancarnya. Rasio lancar di atas 1 atau di atas 100% menunjukkan bahwa perusahaan dalam kondisi sehat. Perusahaan tidak dapat membayar utangnya jika rasio lancarnya kurang dari 1. Rasio lancar yang terlalu tinggi, diatas 3 atau 4, dapat menunjukkan bahwa perusahaan tidak mengelola asetnya dengan efisien.</w:t>
      </w:r>
    </w:p>
    <w:p w14:paraId="04FAAAFA" w14:textId="77777777" w:rsidR="00F60E07" w:rsidRPr="00F60E07" w:rsidRDefault="00F60E07" w:rsidP="00F60E07">
      <w:pPr>
        <w:spacing w:line="480" w:lineRule="auto"/>
        <w:ind w:left="142"/>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w:t>
      </w:r>
    </w:p>
    <w:p w14:paraId="1F7DEFBF" w14:textId="77777777" w:rsidR="00F60E07" w:rsidRPr="00F60E07" w:rsidRDefault="00F60E07" w:rsidP="00F60E07">
      <w:pPr>
        <w:spacing w:line="480" w:lineRule="auto"/>
        <w:ind w:left="142"/>
        <w:jc w:val="both"/>
        <w:rPr>
          <w:rFonts w:ascii="Times New Roman" w:eastAsia="Calibri" w:hAnsi="Times New Roman" w:cs="Times New Roman"/>
          <w:color w:val="000000"/>
          <w:sz w:val="24"/>
          <w:szCs w:val="24"/>
        </w:rPr>
      </w:pPr>
    </w:p>
    <w:p w14:paraId="3D632B55" w14:textId="77777777" w:rsidR="00F60E07" w:rsidRPr="00F60E07" w:rsidRDefault="00F60E07" w:rsidP="00F60E07">
      <w:pPr>
        <w:spacing w:line="480" w:lineRule="auto"/>
        <w:ind w:left="142"/>
        <w:jc w:val="both"/>
        <w:rPr>
          <w:rFonts w:ascii="Times New Roman" w:eastAsia="Calibri" w:hAnsi="Times New Roman" w:cs="Times New Roman"/>
          <w:color w:val="000000"/>
          <w:sz w:val="24"/>
          <w:szCs w:val="24"/>
        </w:rPr>
      </w:pPr>
    </w:p>
    <w:p w14:paraId="20823785" w14:textId="77777777" w:rsidR="00F60E07" w:rsidRPr="00F60E07" w:rsidRDefault="00F60E07" w:rsidP="00F60E07">
      <w:pPr>
        <w:spacing w:line="480" w:lineRule="auto"/>
        <w:ind w:left="142"/>
        <w:jc w:val="both"/>
        <w:rPr>
          <w:rFonts w:ascii="Times New Roman" w:eastAsia="Calibri" w:hAnsi="Times New Roman" w:cs="Times New Roman"/>
          <w:color w:val="000000"/>
          <w:sz w:val="24"/>
          <w:szCs w:val="24"/>
        </w:rPr>
      </w:pPr>
      <w:r w:rsidRPr="00F60E07">
        <w:rPr>
          <w:rFonts w:ascii="Times New Roman" w:eastAsia="Calibri" w:hAnsi="Times New Roman" w:cs="Times New Roman"/>
          <w:noProof/>
          <w:color w:val="000000"/>
          <w:sz w:val="24"/>
          <w:szCs w:val="24"/>
        </w:rPr>
        <w:lastRenderedPageBreak/>
        <mc:AlternateContent>
          <mc:Choice Requires="wpg">
            <w:drawing>
              <wp:anchor distT="0" distB="0" distL="114300" distR="114300" simplePos="0" relativeHeight="251666432" behindDoc="0" locked="0" layoutInCell="1" allowOverlap="1" wp14:anchorId="2CFFACB5" wp14:editId="67916076">
                <wp:simplePos x="0" y="0"/>
                <wp:positionH relativeFrom="column">
                  <wp:posOffset>198254</wp:posOffset>
                </wp:positionH>
                <wp:positionV relativeFrom="paragraph">
                  <wp:posOffset>451485</wp:posOffset>
                </wp:positionV>
                <wp:extent cx="3150235" cy="851535"/>
                <wp:effectExtent l="0" t="0" r="12065" b="5715"/>
                <wp:wrapNone/>
                <wp:docPr id="1202462324" name="Group 55"/>
                <wp:cNvGraphicFramePr/>
                <a:graphic xmlns:a="http://schemas.openxmlformats.org/drawingml/2006/main">
                  <a:graphicData uri="http://schemas.microsoft.com/office/word/2010/wordprocessingGroup">
                    <wpg:wgp>
                      <wpg:cNvGrpSpPr/>
                      <wpg:grpSpPr>
                        <a:xfrm>
                          <a:off x="0" y="0"/>
                          <a:ext cx="3150235" cy="851535"/>
                          <a:chOff x="0" y="0"/>
                          <a:chExt cx="3150341" cy="851569"/>
                        </a:xfrm>
                      </wpg:grpSpPr>
                      <wpg:grpSp>
                        <wpg:cNvPr id="1600297583" name="Group 4"/>
                        <wpg:cNvGrpSpPr/>
                        <wpg:grpSpPr>
                          <a:xfrm>
                            <a:off x="0" y="0"/>
                            <a:ext cx="3150341" cy="851569"/>
                            <a:chOff x="723900" y="2577452"/>
                            <a:chExt cx="5935923" cy="774580"/>
                          </a:xfrm>
                        </wpg:grpSpPr>
                        <wps:wsp>
                          <wps:cNvPr id="477615108" name="Text Box 1"/>
                          <wps:cNvSpPr txBox="1"/>
                          <wps:spPr>
                            <a:xfrm>
                              <a:off x="723900" y="2577452"/>
                              <a:ext cx="5935923" cy="735492"/>
                            </a:xfrm>
                            <a:prstGeom prst="rect">
                              <a:avLst/>
                            </a:prstGeom>
                            <a:solidFill>
                              <a:sysClr val="window" lastClr="FFFFFF"/>
                            </a:solidFill>
                            <a:ln w="6350">
                              <a:solidFill>
                                <a:prstClr val="black"/>
                              </a:solidFill>
                            </a:ln>
                          </wps:spPr>
                          <wps:txbx>
                            <w:txbxContent>
                              <w:p w14:paraId="6AA1A5DC" w14:textId="77777777" w:rsidR="00F60E07" w:rsidRDefault="00F60E07" w:rsidP="00F60E07">
                                <w:pPr>
                                  <w:rPr>
                                    <w:lang w:val="en-US"/>
                                  </w:rPr>
                                </w:pPr>
                              </w:p>
                              <w:p w14:paraId="5664CEF9" w14:textId="77777777" w:rsidR="00F60E07" w:rsidRPr="00FB50AC" w:rsidRDefault="00F60E07" w:rsidP="00F60E07">
                                <w:pPr>
                                  <w:rPr>
                                    <w:rFonts w:ascii="Times New Roman" w:hAnsi="Times New Roman" w:cs="Times New Roman"/>
                                    <w:lang w:val="en-US"/>
                                  </w:rPr>
                                </w:pPr>
                                <w:bookmarkStart w:id="450" w:name="_Hlk179306346"/>
                                <w:r w:rsidRPr="007463B4">
                                  <w:rPr>
                                    <w:rFonts w:ascii="Times New Roman" w:hAnsi="Times New Roman" w:cs="Times New Roman"/>
                                    <w:i/>
                                    <w:iCs/>
                                    <w:lang w:val="en-US"/>
                                  </w:rPr>
                                  <w:t>Current</w:t>
                                </w:r>
                                <w:r>
                                  <w:rPr>
                                    <w:rFonts w:ascii="Times New Roman" w:hAnsi="Times New Roman" w:cs="Times New Roman"/>
                                    <w:i/>
                                    <w:iCs/>
                                    <w:lang w:val="en-US"/>
                                  </w:rPr>
                                  <w:t xml:space="preserve"> </w:t>
                                </w:r>
                                <w:r w:rsidRPr="007463B4">
                                  <w:rPr>
                                    <w:rFonts w:ascii="Times New Roman" w:hAnsi="Times New Roman" w:cs="Times New Roman"/>
                                    <w:i/>
                                    <w:iCs/>
                                    <w:lang w:val="en-US"/>
                                  </w:rPr>
                                  <w:t>Ratio</w:t>
                                </w:r>
                                <w:r w:rsidRPr="00FB50AC">
                                  <w:rPr>
                                    <w:rFonts w:ascii="Times New Roman" w:hAnsi="Times New Roman" w:cs="Times New Roman"/>
                                    <w:lang w:val="en-US"/>
                                  </w:rPr>
                                  <w:t xml:space="preserve"> </w:t>
                                </w:r>
                                <w:bookmarkEnd w:id="450"/>
                                <w:r w:rsidRPr="00FB50AC">
                                  <w:rPr>
                                    <w:rFonts w:ascii="Times New Roman" w:hAnsi="Times New Roman" w:cs="Times New Roman"/>
                                    <w:lang w:val="en-US"/>
                                  </w:rPr>
                                  <w:t>=                                 ×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9369429" name="Rectangle 2"/>
                          <wps:cNvSpPr/>
                          <wps:spPr>
                            <a:xfrm>
                              <a:off x="2572457" y="2667990"/>
                              <a:ext cx="2158733" cy="684042"/>
                            </a:xfrm>
                            <a:prstGeom prst="rect">
                              <a:avLst/>
                            </a:prstGeom>
                            <a:noFill/>
                            <a:ln>
                              <a:noFill/>
                            </a:ln>
                            <a:effectLst/>
                          </wps:spPr>
                          <wps:txbx>
                            <w:txbxContent>
                              <w:p w14:paraId="74650F6E"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Aktiva Lancar</w:t>
                                </w:r>
                              </w:p>
                              <w:p w14:paraId="640DDB28"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Utang Lancar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8106127" name="Straight Connector 15"/>
                        <wps:cNvCnPr/>
                        <wps:spPr>
                          <a:xfrm>
                            <a:off x="1139371" y="428171"/>
                            <a:ext cx="821695" cy="0"/>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2CFFACB5" id="Group 55" o:spid="_x0000_s1078" style="position:absolute;left:0;text-align:left;margin-left:15.6pt;margin-top:35.55pt;width:248.05pt;height:67.05pt;z-index:251666432" coordsize="31503,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">
                <v:group id="Group 4" o:spid="_x0000_s1079" style="position:absolute;width:31503;height:8515" coordorigin="7239,25774" coordsize="59359,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">
                  <v:shape id="_x0000_s1080" type="#_x0000_t202" style="position:absolute;left:7239;top:25774;width:59359;height:7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" fillcolor="window" strokeweight=".5pt">
                    <v:textbox>
                      <w:txbxContent>
                        <w:p w14:paraId="6AA1A5DC" w14:textId="77777777" w:rsidR="00F60E07" w:rsidRDefault="00F60E07" w:rsidP="00F60E07">
                          <w:pPr>
                            <w:rPr>
                              <w:lang w:val="en-US"/>
                            </w:rPr>
                          </w:pPr>
                        </w:p>
                        <w:p w14:paraId="5664CEF9" w14:textId="77777777" w:rsidR="00F60E07" w:rsidRPr="00FB50AC" w:rsidRDefault="00F60E07" w:rsidP="00F60E07">
                          <w:pPr>
                            <w:rPr>
                              <w:rFonts w:ascii="Times New Roman" w:hAnsi="Times New Roman" w:cs="Times New Roman"/>
                              <w:lang w:val="en-US"/>
                            </w:rPr>
                          </w:pPr>
                          <w:bookmarkStart w:id="451" w:name="_Hlk179306346"/>
                          <w:r w:rsidRPr="007463B4">
                            <w:rPr>
                              <w:rFonts w:ascii="Times New Roman" w:hAnsi="Times New Roman" w:cs="Times New Roman"/>
                              <w:i/>
                              <w:iCs/>
                              <w:lang w:val="en-US"/>
                            </w:rPr>
                            <w:t>Current</w:t>
                          </w:r>
                          <w:r>
                            <w:rPr>
                              <w:rFonts w:ascii="Times New Roman" w:hAnsi="Times New Roman" w:cs="Times New Roman"/>
                              <w:i/>
                              <w:iCs/>
                              <w:lang w:val="en-US"/>
                            </w:rPr>
                            <w:t xml:space="preserve"> </w:t>
                          </w:r>
                          <w:r w:rsidRPr="007463B4">
                            <w:rPr>
                              <w:rFonts w:ascii="Times New Roman" w:hAnsi="Times New Roman" w:cs="Times New Roman"/>
                              <w:i/>
                              <w:iCs/>
                              <w:lang w:val="en-US"/>
                            </w:rPr>
                            <w:t>Ratio</w:t>
                          </w:r>
                          <w:r w:rsidRPr="00FB50AC">
                            <w:rPr>
                              <w:rFonts w:ascii="Times New Roman" w:hAnsi="Times New Roman" w:cs="Times New Roman"/>
                              <w:lang w:val="en-US"/>
                            </w:rPr>
                            <w:t xml:space="preserve"> </w:t>
                          </w:r>
                          <w:bookmarkEnd w:id="451"/>
                          <w:r w:rsidRPr="00FB50AC">
                            <w:rPr>
                              <w:rFonts w:ascii="Times New Roman" w:hAnsi="Times New Roman" w:cs="Times New Roman"/>
                              <w:lang w:val="en-US"/>
                            </w:rPr>
                            <w:t>=                                 ×   100%</w:t>
                          </w:r>
                        </w:p>
                      </w:txbxContent>
                    </v:textbox>
                  </v:shape>
                  <v:rect id="_x0000_s1081" style="position:absolute;left:25724;top:26679;width:21587;height:6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" filled="f" stroked="f">
                    <v:textbox>
                      <w:txbxContent>
                        <w:p w14:paraId="74650F6E"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Aktiva Lancar</w:t>
                          </w:r>
                        </w:p>
                        <w:p w14:paraId="640DDB28" w14:textId="77777777" w:rsidR="00F60E07" w:rsidRPr="00FB50AC" w:rsidRDefault="00F60E07" w:rsidP="00F60E07">
                          <w:pPr>
                            <w:jc w:val="center"/>
                            <w:rPr>
                              <w:rFonts w:ascii="Times New Roman" w:hAnsi="Times New Roman" w:cs="Times New Roman"/>
                              <w:lang w:val="en-US"/>
                            </w:rPr>
                          </w:pPr>
                          <w:r w:rsidRPr="00FB50AC">
                            <w:rPr>
                              <w:rFonts w:ascii="Times New Roman" w:hAnsi="Times New Roman" w:cs="Times New Roman"/>
                              <w:lang w:val="en-US"/>
                            </w:rPr>
                            <w:t>Utang Lancar</w:t>
                          </w:r>
                        </w:p>
                      </w:txbxContent>
                    </v:textbox>
                  </v:rect>
                </v:group>
                <v:line id="Straight Connector 15" o:spid="_x0000_s1082" style="position:absolute;visibility:visible;mso-wrap-style:square" from="11393,4281" to="19610,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" strokecolor="windowText" strokeweight="1pt">
                  <v:stroke joinstyle="miter"/>
                </v:line>
              </v:group>
            </w:pict>
          </mc:Fallback>
        </mc:AlternateContent>
      </w:r>
      <w:r w:rsidRPr="00F60E07">
        <w:rPr>
          <w:rFonts w:ascii="Times New Roman" w:eastAsia="Calibri" w:hAnsi="Times New Roman" w:cs="Times New Roman"/>
          <w:color w:val="000000"/>
          <w:sz w:val="24"/>
          <w:szCs w:val="24"/>
        </w:rPr>
        <w:t xml:space="preserve">Proksi current rasio dapat dirumuskan sebagai berikut: (Kasmir, 2018) </w:t>
      </w:r>
    </w:p>
    <w:p w14:paraId="3E98A26A" w14:textId="77777777" w:rsidR="00F60E07" w:rsidRPr="00F60E07" w:rsidRDefault="00F60E07" w:rsidP="00F60E07">
      <w:pPr>
        <w:spacing w:after="0" w:line="240" w:lineRule="auto"/>
        <w:rPr>
          <w:rFonts w:ascii="Calibri" w:eastAsia="Calibri" w:hAnsi="Calibri" w:cs="Times New Roman"/>
          <w:color w:val="000000"/>
        </w:rPr>
      </w:pPr>
    </w:p>
    <w:p w14:paraId="009B7FB9"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color w:val="000000"/>
          <w:sz w:val="24"/>
          <w:szCs w:val="24"/>
        </w:rPr>
      </w:pPr>
    </w:p>
    <w:p w14:paraId="687F8D0F" w14:textId="77777777" w:rsidR="00F60E07" w:rsidRPr="00F60E07" w:rsidRDefault="00F60E07" w:rsidP="00F60E07">
      <w:pPr>
        <w:spacing w:line="480" w:lineRule="auto"/>
        <w:jc w:val="both"/>
        <w:rPr>
          <w:rFonts w:ascii="Times New Roman" w:eastAsia="Calibri" w:hAnsi="Times New Roman" w:cs="Times New Roman"/>
          <w:bCs/>
          <w:color w:val="000000"/>
          <w:sz w:val="24"/>
          <w:szCs w:val="24"/>
        </w:rPr>
      </w:pPr>
    </w:p>
    <w:p w14:paraId="005362C7" w14:textId="77777777" w:rsidR="00F60E07" w:rsidRPr="00F60E07" w:rsidRDefault="00F60E07" w:rsidP="00F60E07">
      <w:pPr>
        <w:spacing w:line="480" w:lineRule="auto"/>
        <w:jc w:val="both"/>
        <w:rPr>
          <w:rFonts w:ascii="Times New Roman" w:eastAsia="Calibri" w:hAnsi="Times New Roman" w:cs="Times New Roman"/>
          <w:bCs/>
          <w:color w:val="000000"/>
          <w:sz w:val="2"/>
          <w:szCs w:val="2"/>
        </w:rPr>
      </w:pPr>
    </w:p>
    <w:p w14:paraId="1A012192" w14:textId="77777777" w:rsidR="00F60E07" w:rsidRPr="00F60E07" w:rsidRDefault="00F60E07" w:rsidP="00F60E07">
      <w:pPr>
        <w:keepNext/>
        <w:keepLines/>
        <w:spacing w:before="40" w:after="0" w:line="360" w:lineRule="auto"/>
        <w:outlineLvl w:val="1"/>
        <w:rPr>
          <w:rFonts w:ascii="Times New Roman" w:eastAsia="Times New Roman" w:hAnsi="Times New Roman" w:cs="Times New Roman"/>
          <w:b/>
          <w:color w:val="000000"/>
          <w:sz w:val="24"/>
          <w:szCs w:val="26"/>
        </w:rPr>
      </w:pPr>
      <w:bookmarkStart w:id="452" w:name="_Toc174924904"/>
      <w:bookmarkStart w:id="453" w:name="_Toc174952708"/>
      <w:bookmarkStart w:id="454" w:name="_Toc176718906"/>
      <w:bookmarkStart w:id="455" w:name="_Toc176719984"/>
      <w:bookmarkStart w:id="456" w:name="_Toc178728802"/>
      <w:bookmarkStart w:id="457" w:name="_Toc179305767"/>
      <w:bookmarkStart w:id="458" w:name="_Toc179382550"/>
      <w:bookmarkStart w:id="459" w:name="_Toc204201843"/>
      <w:bookmarkStart w:id="460" w:name="_Toc204202581"/>
      <w:bookmarkStart w:id="461" w:name="_Toc204203190"/>
      <w:bookmarkStart w:id="462" w:name="_Toc205768999"/>
      <w:bookmarkStart w:id="463" w:name="_Toc207673853"/>
      <w:bookmarkStart w:id="464" w:name="_Toc207674870"/>
      <w:bookmarkStart w:id="465" w:name="_Toc209730558"/>
      <w:r w:rsidRPr="00F60E07">
        <w:rPr>
          <w:rFonts w:ascii="Times New Roman" w:eastAsia="Times New Roman" w:hAnsi="Times New Roman" w:cs="Times New Roman"/>
          <w:b/>
          <w:color w:val="000000"/>
          <w:sz w:val="24"/>
          <w:szCs w:val="26"/>
        </w:rPr>
        <w:t>3.2 Populasi dan Sampel</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38719723" w14:textId="77777777" w:rsidR="00F60E07" w:rsidRPr="00F60E07" w:rsidRDefault="00F60E07" w:rsidP="00F60E07">
      <w:pPr>
        <w:keepNext/>
        <w:keepLines/>
        <w:spacing w:before="40" w:after="0" w:line="360" w:lineRule="auto"/>
        <w:outlineLvl w:val="2"/>
        <w:rPr>
          <w:rFonts w:ascii="Times New Roman" w:eastAsia="Times New Roman" w:hAnsi="Times New Roman" w:cs="Times New Roman"/>
          <w:b/>
          <w:color w:val="000000"/>
          <w:sz w:val="24"/>
          <w:szCs w:val="24"/>
        </w:rPr>
      </w:pPr>
      <w:bookmarkStart w:id="466" w:name="_Toc174924905"/>
      <w:bookmarkStart w:id="467" w:name="_Toc174952709"/>
      <w:bookmarkStart w:id="468" w:name="_Toc176718907"/>
      <w:bookmarkStart w:id="469" w:name="_Toc176719985"/>
      <w:bookmarkStart w:id="470" w:name="_Toc178728803"/>
      <w:bookmarkStart w:id="471" w:name="_Toc179305768"/>
      <w:bookmarkStart w:id="472" w:name="_Toc179382551"/>
      <w:bookmarkStart w:id="473" w:name="_Toc204201844"/>
      <w:bookmarkStart w:id="474" w:name="_Toc204202582"/>
      <w:bookmarkStart w:id="475" w:name="_Toc204203191"/>
      <w:bookmarkStart w:id="476" w:name="_Toc205769000"/>
      <w:bookmarkStart w:id="477" w:name="_Toc207673854"/>
      <w:bookmarkStart w:id="478" w:name="_Toc207674871"/>
      <w:bookmarkStart w:id="479" w:name="_Toc209730559"/>
      <w:r w:rsidRPr="00F60E07">
        <w:rPr>
          <w:rFonts w:ascii="Times New Roman" w:eastAsia="Times New Roman" w:hAnsi="Times New Roman" w:cs="Times New Roman"/>
          <w:b/>
          <w:color w:val="000000"/>
          <w:sz w:val="24"/>
          <w:szCs w:val="24"/>
        </w:rPr>
        <w:t>3.2.1 Populasi</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78BFEB4A" w14:textId="77777777" w:rsidR="00F60E07" w:rsidRPr="00F60E07" w:rsidRDefault="00F60E07" w:rsidP="00F60E07">
      <w:pPr>
        <w:rPr>
          <w:rFonts w:ascii="Calibri" w:eastAsia="Calibri" w:hAnsi="Calibri" w:cs="Times New Roman"/>
          <w:color w:val="000000"/>
          <w:sz w:val="2"/>
          <w:szCs w:val="2"/>
        </w:rPr>
      </w:pPr>
    </w:p>
    <w:p w14:paraId="75B27688" w14:textId="77777777" w:rsidR="00F60E07" w:rsidRPr="00F60E07" w:rsidRDefault="00F60E07" w:rsidP="00F60E07">
      <w:pPr>
        <w:spacing w:line="480" w:lineRule="auto"/>
        <w:ind w:left="142"/>
        <w:contextualSpacing/>
        <w:jc w:val="both"/>
        <w:rPr>
          <w:rFonts w:ascii="Times New Roman" w:eastAsia="Calibri" w:hAnsi="Times New Roman" w:cs="Times New Roman"/>
          <w:b/>
          <w:color w:val="000000"/>
          <w:sz w:val="24"/>
          <w:szCs w:val="24"/>
        </w:rPr>
      </w:pPr>
      <w:r w:rsidRPr="00F60E07">
        <w:rPr>
          <w:rFonts w:ascii="Times New Roman" w:eastAsia="Calibri" w:hAnsi="Times New Roman" w:cs="Times New Roman"/>
          <w:color w:val="000000"/>
          <w:sz w:val="24"/>
          <w:szCs w:val="24"/>
        </w:rPr>
        <w:t xml:space="preserve">       Menurut Sugiyono (2017), populasi adalah area generalisasi yang terdiri dari subjek atau objek yang memiliki kualitas dan karakteristik tertentu yang dipilih oleh peneliti untuk dipelajari dan kemudian diambil kesimpulan dari penelitian tersebut. Populasi penelitian ini adalah perusahaan manufaktur dan pertambangan yang terdaftar di Bursa Efek Indonesia dari tahun 2018 hingga 2024.</w:t>
      </w:r>
    </w:p>
    <w:p w14:paraId="5A7A3AF6"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color w:val="000000"/>
          <w:sz w:val="2"/>
          <w:szCs w:val="2"/>
        </w:rPr>
      </w:pPr>
    </w:p>
    <w:p w14:paraId="1E34DD70"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480" w:name="_Toc174924906"/>
      <w:bookmarkStart w:id="481" w:name="_Toc174952710"/>
      <w:bookmarkStart w:id="482" w:name="_Toc176718908"/>
      <w:bookmarkStart w:id="483" w:name="_Toc176719986"/>
      <w:bookmarkStart w:id="484" w:name="_Toc178728804"/>
      <w:bookmarkStart w:id="485" w:name="_Toc179305769"/>
      <w:bookmarkStart w:id="486" w:name="_Toc179382552"/>
      <w:bookmarkStart w:id="487" w:name="_Toc204201845"/>
      <w:bookmarkStart w:id="488" w:name="_Toc204202583"/>
      <w:bookmarkStart w:id="489" w:name="_Toc204203192"/>
      <w:bookmarkStart w:id="490" w:name="_Toc205769001"/>
      <w:bookmarkStart w:id="491" w:name="_Toc207673855"/>
      <w:bookmarkStart w:id="492" w:name="_Toc207674872"/>
      <w:bookmarkStart w:id="493" w:name="_Toc209730560"/>
      <w:r w:rsidRPr="00F60E07">
        <w:rPr>
          <w:rFonts w:ascii="Times New Roman" w:eastAsia="Times New Roman" w:hAnsi="Times New Roman" w:cs="Times New Roman"/>
          <w:b/>
          <w:color w:val="000000"/>
          <w:sz w:val="24"/>
          <w:szCs w:val="24"/>
        </w:rPr>
        <w:t>3.2.2 Sampel</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6D1FE501" w14:textId="77777777" w:rsidR="00F60E07" w:rsidRPr="00F60E07" w:rsidRDefault="00F60E07" w:rsidP="00F60E07">
      <w:pPr>
        <w:rPr>
          <w:rFonts w:ascii="Calibri" w:eastAsia="Calibri" w:hAnsi="Calibri" w:cs="Times New Roman"/>
          <w:color w:val="000000"/>
          <w:sz w:val="2"/>
          <w:szCs w:val="2"/>
        </w:rPr>
      </w:pPr>
    </w:p>
    <w:p w14:paraId="7BA156F6"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Pengambilan sampel dengan metode </w:t>
      </w:r>
      <w:r w:rsidRPr="00F60E07">
        <w:rPr>
          <w:rFonts w:ascii="Times New Roman" w:eastAsia="Calibri" w:hAnsi="Times New Roman" w:cs="Times New Roman"/>
          <w:i/>
          <w:iCs/>
          <w:color w:val="000000"/>
          <w:sz w:val="24"/>
          <w:szCs w:val="24"/>
        </w:rPr>
        <w:t>purposive sampling</w:t>
      </w:r>
      <w:r w:rsidRPr="00F60E07">
        <w:rPr>
          <w:rFonts w:ascii="Times New Roman" w:eastAsia="Calibri" w:hAnsi="Times New Roman" w:cs="Times New Roman"/>
          <w:color w:val="000000"/>
          <w:sz w:val="24"/>
          <w:szCs w:val="24"/>
        </w:rPr>
        <w:t xml:space="preserve"> merupakan metode yang digunakan dalam penelitian ini. Salah satu teknik pengambilan sampel yang perlu mendapat perhatian khusus adalah pengambilan sampel secara </w:t>
      </w:r>
      <w:r w:rsidRPr="00F60E07">
        <w:rPr>
          <w:rFonts w:ascii="Times New Roman" w:eastAsia="Calibri" w:hAnsi="Times New Roman" w:cs="Times New Roman"/>
          <w:i/>
          <w:iCs/>
          <w:color w:val="000000"/>
          <w:sz w:val="24"/>
          <w:szCs w:val="24"/>
        </w:rPr>
        <w:t>purposive sampling</w:t>
      </w:r>
      <w:r w:rsidRPr="00F60E07">
        <w:rPr>
          <w:rFonts w:ascii="Times New Roman" w:eastAsia="Calibri" w:hAnsi="Times New Roman" w:cs="Times New Roman"/>
          <w:color w:val="000000"/>
          <w:sz w:val="24"/>
          <w:szCs w:val="24"/>
        </w:rPr>
        <w:t xml:space="preserve"> (Sugiyono, 2015). Sampel dipilih berdasarkan seberapa baik kesesuaiannya dengan kriteria pengambilan sampel guna memberikan sampel yang representatif.</w:t>
      </w:r>
    </w:p>
    <w:p w14:paraId="77922874"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Kriteria pengambilan sampel </w:t>
      </w:r>
      <w:r w:rsidRPr="00F60E07">
        <w:rPr>
          <w:rFonts w:ascii="Times New Roman" w:eastAsia="Calibri" w:hAnsi="Times New Roman" w:cs="Times New Roman"/>
          <w:i/>
          <w:iCs/>
          <w:color w:val="000000"/>
          <w:sz w:val="24"/>
          <w:szCs w:val="24"/>
        </w:rPr>
        <w:t>purposive</w:t>
      </w:r>
      <w:r w:rsidRPr="00F60E07">
        <w:rPr>
          <w:rFonts w:ascii="Times New Roman" w:eastAsia="Calibri" w:hAnsi="Times New Roman" w:cs="Times New Roman"/>
          <w:color w:val="000000"/>
          <w:sz w:val="24"/>
          <w:szCs w:val="24"/>
        </w:rPr>
        <w:t xml:space="preserve"> untuk perusahaan manufaktur adalah sebagai berikut:</w:t>
      </w:r>
    </w:p>
    <w:p w14:paraId="3D26EB8B" w14:textId="77777777" w:rsidR="00F60E07" w:rsidRPr="00F60E07" w:rsidRDefault="00F60E07" w:rsidP="00F60E07">
      <w:pPr>
        <w:numPr>
          <w:ilvl w:val="0"/>
          <w:numId w:val="15"/>
        </w:numPr>
        <w:spacing w:line="480" w:lineRule="auto"/>
        <w:ind w:left="567"/>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Perusahaan manufaktur dan pertambangan yang terdaftar di Bursa Efek Indonesia tahun 2018-2024. </w:t>
      </w:r>
    </w:p>
    <w:p w14:paraId="192701A6" w14:textId="77777777" w:rsidR="00F60E07" w:rsidRPr="00F60E07" w:rsidRDefault="00F60E07" w:rsidP="00F60E07">
      <w:pPr>
        <w:numPr>
          <w:ilvl w:val="0"/>
          <w:numId w:val="15"/>
        </w:numPr>
        <w:spacing w:line="480" w:lineRule="auto"/>
        <w:ind w:left="567"/>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Perusahaan manufaktur dan pertambangan yang tidak mengalami kerugian selama periode tahun 2018-2024.</w:t>
      </w:r>
      <w:r w:rsidRPr="00F60E07">
        <w:rPr>
          <w:rFonts w:ascii="Times New Roman" w:eastAsia="Calibri" w:hAnsi="Times New Roman" w:cs="Times New Roman"/>
          <w:b/>
          <w:color w:val="000000"/>
        </w:rPr>
        <w:tab/>
      </w:r>
    </w:p>
    <w:p w14:paraId="08770218" w14:textId="77777777" w:rsidR="00F60E07" w:rsidRPr="00F60E07" w:rsidRDefault="00F60E07" w:rsidP="00F60E07">
      <w:pPr>
        <w:numPr>
          <w:ilvl w:val="0"/>
          <w:numId w:val="15"/>
        </w:numPr>
        <w:spacing w:line="480" w:lineRule="auto"/>
        <w:ind w:left="567"/>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lastRenderedPageBreak/>
        <w:t>Perusahaan manufaktur dan pertambangan yang berafiliasi dengan perusahaan luar negeri tahun 2018-2024.</w:t>
      </w:r>
    </w:p>
    <w:p w14:paraId="5897FC74" w14:textId="77777777" w:rsidR="00F60E07" w:rsidRPr="00F60E07" w:rsidRDefault="00F60E07" w:rsidP="00F60E07">
      <w:pPr>
        <w:numPr>
          <w:ilvl w:val="0"/>
          <w:numId w:val="15"/>
        </w:numPr>
        <w:spacing w:line="480" w:lineRule="auto"/>
        <w:ind w:left="567"/>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Perusahaan manufaktur dan pertambangan yang terkoneksi politik tahun 2018-2024.</w:t>
      </w:r>
    </w:p>
    <w:p w14:paraId="59BCCEA6" w14:textId="5964B2AE" w:rsidR="00F60E07" w:rsidRPr="00F60E07" w:rsidRDefault="00F60E07" w:rsidP="00F60E07">
      <w:pPr>
        <w:keepNext/>
        <w:spacing w:after="200" w:line="240" w:lineRule="auto"/>
        <w:ind w:left="142"/>
        <w:jc w:val="both"/>
        <w:rPr>
          <w:rFonts w:ascii="Times New Roman" w:eastAsia="Calibri" w:hAnsi="Times New Roman" w:cs="Times New Roman"/>
          <w:b/>
          <w:iCs/>
          <w:color w:val="000000"/>
          <w:szCs w:val="18"/>
        </w:rPr>
      </w:pPr>
      <w:bookmarkStart w:id="494" w:name="_Toc176717197"/>
      <w:r w:rsidRPr="00F60E07">
        <w:rPr>
          <w:rFonts w:ascii="Times New Roman" w:eastAsia="Calibri" w:hAnsi="Times New Roman" w:cs="Times New Roman"/>
          <w:b/>
          <w:iCs/>
          <w:color w:val="000000"/>
          <w:szCs w:val="18"/>
        </w:rPr>
        <w:t xml:space="preserve">       Tabel  </w:t>
      </w:r>
      <w:r w:rsidRPr="00F60E07">
        <w:rPr>
          <w:rFonts w:ascii="Times New Roman" w:eastAsia="Calibri" w:hAnsi="Times New Roman" w:cs="Times New Roman"/>
          <w:b/>
          <w:iCs/>
          <w:color w:val="000000"/>
          <w:szCs w:val="18"/>
        </w:rPr>
        <w:fldChar w:fldCharType="begin"/>
      </w:r>
      <w:r w:rsidRPr="00F60E07">
        <w:rPr>
          <w:rFonts w:ascii="Times New Roman" w:eastAsia="Calibri" w:hAnsi="Times New Roman" w:cs="Times New Roman"/>
          <w:b/>
          <w:iCs/>
          <w:color w:val="000000"/>
          <w:szCs w:val="18"/>
        </w:rPr>
        <w:instrText xml:space="preserve"> SEQ Table \* ARABIC </w:instrText>
      </w:r>
      <w:r w:rsidRPr="00F60E07">
        <w:rPr>
          <w:rFonts w:ascii="Times New Roman" w:eastAsia="Calibri" w:hAnsi="Times New Roman" w:cs="Times New Roman"/>
          <w:b/>
          <w:iCs/>
          <w:color w:val="000000"/>
          <w:szCs w:val="18"/>
        </w:rPr>
        <w:fldChar w:fldCharType="separate"/>
      </w:r>
      <w:r w:rsidR="002849FD">
        <w:rPr>
          <w:rFonts w:ascii="Times New Roman" w:eastAsia="Calibri" w:hAnsi="Times New Roman" w:cs="Times New Roman"/>
          <w:b/>
          <w:iCs/>
          <w:noProof/>
          <w:color w:val="000000"/>
          <w:szCs w:val="18"/>
        </w:rPr>
        <w:t>3</w:t>
      </w:r>
      <w:r w:rsidRPr="00F60E07">
        <w:rPr>
          <w:rFonts w:ascii="Times New Roman" w:eastAsia="Calibri" w:hAnsi="Times New Roman" w:cs="Times New Roman"/>
          <w:b/>
          <w:iCs/>
          <w:noProof/>
          <w:color w:val="000000"/>
          <w:szCs w:val="18"/>
        </w:rPr>
        <w:fldChar w:fldCharType="end"/>
      </w:r>
      <w:r w:rsidRPr="00F60E07">
        <w:rPr>
          <w:rFonts w:ascii="Times New Roman" w:eastAsia="Calibri" w:hAnsi="Times New Roman" w:cs="Times New Roman"/>
          <w:b/>
          <w:iCs/>
          <w:color w:val="000000"/>
          <w:szCs w:val="18"/>
        </w:rPr>
        <w:t>.1 Jumlah Sampel Berdasarkan Kriteria</w:t>
      </w:r>
      <w:bookmarkEnd w:id="494"/>
    </w:p>
    <w:tbl>
      <w:tblPr>
        <w:tblStyle w:val="TableGrid"/>
        <w:tblW w:w="7371" w:type="dxa"/>
        <w:tblInd w:w="562" w:type="dxa"/>
        <w:tblLook w:val="04A0" w:firstRow="1" w:lastRow="0" w:firstColumn="1" w:lastColumn="0" w:noHBand="0" w:noVBand="1"/>
      </w:tblPr>
      <w:tblGrid>
        <w:gridCol w:w="567"/>
        <w:gridCol w:w="5670"/>
        <w:gridCol w:w="1134"/>
      </w:tblGrid>
      <w:tr w:rsidR="00F60E07" w:rsidRPr="00F60E07" w14:paraId="2AB46F75" w14:textId="77777777" w:rsidTr="00153857">
        <w:tc>
          <w:tcPr>
            <w:tcW w:w="567" w:type="dxa"/>
          </w:tcPr>
          <w:p w14:paraId="3B508E59" w14:textId="77777777" w:rsidR="00F60E07" w:rsidRPr="00F60E07" w:rsidRDefault="00F60E07" w:rsidP="00F60E07">
            <w:pPr>
              <w:tabs>
                <w:tab w:val="left" w:pos="6407"/>
              </w:tabs>
              <w:jc w:val="center"/>
              <w:rPr>
                <w:rFonts w:ascii="Times New Roman" w:eastAsia="Calibri" w:hAnsi="Times New Roman" w:cs="Times New Roman"/>
                <w:b/>
                <w:color w:val="000000"/>
              </w:rPr>
            </w:pPr>
            <w:r w:rsidRPr="00F60E07">
              <w:rPr>
                <w:rFonts w:ascii="Times New Roman" w:eastAsia="Calibri" w:hAnsi="Times New Roman" w:cs="Times New Roman"/>
                <w:b/>
                <w:color w:val="000000"/>
              </w:rPr>
              <w:t>No</w:t>
            </w:r>
          </w:p>
        </w:tc>
        <w:tc>
          <w:tcPr>
            <w:tcW w:w="5670" w:type="dxa"/>
          </w:tcPr>
          <w:p w14:paraId="1C71B038" w14:textId="77777777" w:rsidR="00F60E07" w:rsidRPr="00F60E07" w:rsidRDefault="00F60E07" w:rsidP="00F60E07">
            <w:pPr>
              <w:tabs>
                <w:tab w:val="left" w:pos="6407"/>
              </w:tabs>
              <w:jc w:val="center"/>
              <w:rPr>
                <w:rFonts w:ascii="Times New Roman" w:eastAsia="Calibri" w:hAnsi="Times New Roman" w:cs="Times New Roman"/>
                <w:b/>
                <w:color w:val="000000"/>
              </w:rPr>
            </w:pPr>
            <w:r w:rsidRPr="00F60E07">
              <w:rPr>
                <w:rFonts w:ascii="Times New Roman" w:eastAsia="Calibri" w:hAnsi="Times New Roman" w:cs="Times New Roman"/>
                <w:b/>
                <w:color w:val="000000"/>
              </w:rPr>
              <w:t>Keterangan</w:t>
            </w:r>
          </w:p>
        </w:tc>
        <w:tc>
          <w:tcPr>
            <w:tcW w:w="1134" w:type="dxa"/>
          </w:tcPr>
          <w:p w14:paraId="50821D8C" w14:textId="77777777" w:rsidR="00F60E07" w:rsidRPr="00F60E07" w:rsidRDefault="00F60E07" w:rsidP="00F60E07">
            <w:pPr>
              <w:tabs>
                <w:tab w:val="left" w:pos="6407"/>
              </w:tabs>
              <w:jc w:val="center"/>
              <w:rPr>
                <w:rFonts w:ascii="Times New Roman" w:eastAsia="Calibri" w:hAnsi="Times New Roman" w:cs="Times New Roman"/>
                <w:b/>
                <w:color w:val="000000"/>
              </w:rPr>
            </w:pPr>
            <w:r w:rsidRPr="00F60E07">
              <w:rPr>
                <w:rFonts w:ascii="Times New Roman" w:eastAsia="Calibri" w:hAnsi="Times New Roman" w:cs="Times New Roman"/>
                <w:b/>
                <w:color w:val="000000"/>
              </w:rPr>
              <w:t>Jumlah</w:t>
            </w:r>
          </w:p>
        </w:tc>
      </w:tr>
      <w:tr w:rsidR="00F60E07" w:rsidRPr="00F60E07" w14:paraId="0A0F354A" w14:textId="77777777" w:rsidTr="00153857">
        <w:tc>
          <w:tcPr>
            <w:tcW w:w="567" w:type="dxa"/>
          </w:tcPr>
          <w:p w14:paraId="6724AF0C" w14:textId="77777777" w:rsidR="00F60E07" w:rsidRPr="00F60E07" w:rsidRDefault="00F60E07" w:rsidP="00F60E07">
            <w:pPr>
              <w:tabs>
                <w:tab w:val="left" w:pos="6407"/>
              </w:tabs>
              <w:jc w:val="center"/>
              <w:rPr>
                <w:rFonts w:ascii="Times New Roman" w:eastAsia="Calibri" w:hAnsi="Times New Roman" w:cs="Times New Roman"/>
                <w:color w:val="000000"/>
              </w:rPr>
            </w:pPr>
            <w:r w:rsidRPr="00F60E07">
              <w:rPr>
                <w:rFonts w:ascii="Times New Roman" w:eastAsia="Calibri" w:hAnsi="Times New Roman" w:cs="Times New Roman"/>
                <w:color w:val="000000"/>
              </w:rPr>
              <w:t>1</w:t>
            </w:r>
          </w:p>
        </w:tc>
        <w:tc>
          <w:tcPr>
            <w:tcW w:w="5670" w:type="dxa"/>
          </w:tcPr>
          <w:p w14:paraId="055C4D82" w14:textId="77777777" w:rsidR="00F60E07" w:rsidRPr="00F60E07" w:rsidRDefault="00F60E07" w:rsidP="00F60E07">
            <w:pPr>
              <w:tabs>
                <w:tab w:val="left" w:pos="6407"/>
              </w:tabs>
              <w:jc w:val="both"/>
              <w:rPr>
                <w:rFonts w:ascii="Times New Roman" w:eastAsia="Calibri" w:hAnsi="Times New Roman" w:cs="Times New Roman"/>
                <w:color w:val="000000"/>
              </w:rPr>
            </w:pPr>
            <w:r w:rsidRPr="00F60E07">
              <w:rPr>
                <w:rFonts w:ascii="Times New Roman" w:eastAsia="Calibri" w:hAnsi="Times New Roman" w:cs="Times New Roman"/>
                <w:color w:val="000000"/>
              </w:rPr>
              <w:t>Perusahaan manufaktur dan pertambangan yang  terdaftar di BEI dari tahun 2018-2024.</w:t>
            </w:r>
          </w:p>
        </w:tc>
        <w:tc>
          <w:tcPr>
            <w:tcW w:w="1134" w:type="dxa"/>
          </w:tcPr>
          <w:p w14:paraId="41162827" w14:textId="77777777" w:rsidR="00F60E07" w:rsidRPr="00F60E07" w:rsidRDefault="00F60E07" w:rsidP="00F60E07">
            <w:pPr>
              <w:tabs>
                <w:tab w:val="left" w:pos="6407"/>
              </w:tabs>
              <w:jc w:val="center"/>
              <w:rPr>
                <w:rFonts w:ascii="Times New Roman" w:eastAsia="Calibri" w:hAnsi="Times New Roman" w:cs="Times New Roman"/>
                <w:color w:val="000000"/>
              </w:rPr>
            </w:pPr>
            <w:r w:rsidRPr="00F60E07">
              <w:rPr>
                <w:rFonts w:ascii="Times New Roman" w:eastAsia="Calibri" w:hAnsi="Times New Roman" w:cs="Times New Roman"/>
                <w:color w:val="000000"/>
              </w:rPr>
              <w:t>271</w:t>
            </w:r>
          </w:p>
        </w:tc>
      </w:tr>
      <w:tr w:rsidR="00F60E07" w:rsidRPr="00F60E07" w14:paraId="46C47815" w14:textId="77777777" w:rsidTr="00153857">
        <w:tc>
          <w:tcPr>
            <w:tcW w:w="567" w:type="dxa"/>
          </w:tcPr>
          <w:p w14:paraId="047C188D" w14:textId="77777777" w:rsidR="00F60E07" w:rsidRPr="00F60E07" w:rsidRDefault="00F60E07" w:rsidP="00F60E07">
            <w:pPr>
              <w:tabs>
                <w:tab w:val="left" w:pos="6407"/>
              </w:tabs>
              <w:jc w:val="center"/>
              <w:rPr>
                <w:rFonts w:ascii="Times New Roman" w:eastAsia="Calibri" w:hAnsi="Times New Roman" w:cs="Times New Roman"/>
                <w:color w:val="000000"/>
              </w:rPr>
            </w:pPr>
            <w:r w:rsidRPr="00F60E07">
              <w:rPr>
                <w:rFonts w:ascii="Times New Roman" w:eastAsia="Calibri" w:hAnsi="Times New Roman" w:cs="Times New Roman"/>
                <w:color w:val="000000"/>
              </w:rPr>
              <w:t>2</w:t>
            </w:r>
          </w:p>
        </w:tc>
        <w:tc>
          <w:tcPr>
            <w:tcW w:w="5670" w:type="dxa"/>
          </w:tcPr>
          <w:p w14:paraId="27C68356" w14:textId="77777777" w:rsidR="00F60E07" w:rsidRPr="00F60E07" w:rsidRDefault="00F60E07" w:rsidP="00F60E07">
            <w:pPr>
              <w:tabs>
                <w:tab w:val="left" w:pos="6407"/>
              </w:tabs>
              <w:jc w:val="both"/>
              <w:rPr>
                <w:rFonts w:ascii="Times New Roman" w:eastAsia="Calibri" w:hAnsi="Times New Roman" w:cs="Times New Roman"/>
                <w:color w:val="000000"/>
              </w:rPr>
            </w:pPr>
            <w:r w:rsidRPr="00F60E07">
              <w:rPr>
                <w:rFonts w:ascii="Times New Roman" w:eastAsia="Calibri" w:hAnsi="Times New Roman" w:cs="Times New Roman"/>
                <w:color w:val="000000"/>
              </w:rPr>
              <w:t>Perusahaan manufaktur dan pertambangan yang mengalami kerugian tahun 2018-2024.</w:t>
            </w:r>
          </w:p>
        </w:tc>
        <w:tc>
          <w:tcPr>
            <w:tcW w:w="1134" w:type="dxa"/>
          </w:tcPr>
          <w:p w14:paraId="05A930DE" w14:textId="77777777" w:rsidR="00F60E07" w:rsidRPr="00F60E07" w:rsidRDefault="00F60E07" w:rsidP="00F60E07">
            <w:pPr>
              <w:tabs>
                <w:tab w:val="left" w:pos="6407"/>
              </w:tabs>
              <w:jc w:val="center"/>
              <w:rPr>
                <w:rFonts w:ascii="Times New Roman" w:eastAsia="Calibri" w:hAnsi="Times New Roman" w:cs="Times New Roman"/>
                <w:color w:val="000000"/>
              </w:rPr>
            </w:pPr>
            <w:r w:rsidRPr="00F60E07">
              <w:rPr>
                <w:rFonts w:ascii="Times New Roman" w:eastAsia="Calibri" w:hAnsi="Times New Roman" w:cs="Times New Roman"/>
                <w:color w:val="000000"/>
              </w:rPr>
              <w:t>(62)</w:t>
            </w:r>
          </w:p>
        </w:tc>
      </w:tr>
      <w:tr w:rsidR="00F60E07" w:rsidRPr="00F60E07" w14:paraId="1D0D395B" w14:textId="77777777" w:rsidTr="00153857">
        <w:tc>
          <w:tcPr>
            <w:tcW w:w="567" w:type="dxa"/>
          </w:tcPr>
          <w:p w14:paraId="7A3FA9BF" w14:textId="77777777" w:rsidR="00F60E07" w:rsidRPr="00F60E07" w:rsidRDefault="00F60E07" w:rsidP="00F60E07">
            <w:pPr>
              <w:tabs>
                <w:tab w:val="left" w:pos="6407"/>
              </w:tabs>
              <w:jc w:val="center"/>
              <w:rPr>
                <w:rFonts w:ascii="Times New Roman" w:eastAsia="Calibri" w:hAnsi="Times New Roman" w:cs="Times New Roman"/>
                <w:color w:val="000000"/>
              </w:rPr>
            </w:pPr>
            <w:r w:rsidRPr="00F60E07">
              <w:rPr>
                <w:rFonts w:ascii="Times New Roman" w:eastAsia="Calibri" w:hAnsi="Times New Roman" w:cs="Times New Roman"/>
                <w:color w:val="000000"/>
              </w:rPr>
              <w:t>3</w:t>
            </w:r>
          </w:p>
        </w:tc>
        <w:tc>
          <w:tcPr>
            <w:tcW w:w="5670" w:type="dxa"/>
          </w:tcPr>
          <w:p w14:paraId="776008B5" w14:textId="77777777" w:rsidR="00F60E07" w:rsidRPr="00F60E07" w:rsidRDefault="00F60E07" w:rsidP="00F60E07">
            <w:pPr>
              <w:tabs>
                <w:tab w:val="left" w:pos="6407"/>
              </w:tabs>
              <w:jc w:val="both"/>
              <w:rPr>
                <w:rFonts w:ascii="Times New Roman" w:eastAsia="Calibri" w:hAnsi="Times New Roman" w:cs="Times New Roman"/>
                <w:color w:val="000000"/>
              </w:rPr>
            </w:pPr>
            <w:r w:rsidRPr="00F60E07">
              <w:rPr>
                <w:rFonts w:ascii="Times New Roman" w:eastAsia="Calibri" w:hAnsi="Times New Roman" w:cs="Times New Roman"/>
                <w:color w:val="000000"/>
              </w:rPr>
              <w:t>Perusahaan manufaktur dan pertambangan yang tidak berafiliasi dengan perusahaan luar negeri tahun 2018-2024.</w:t>
            </w:r>
          </w:p>
        </w:tc>
        <w:tc>
          <w:tcPr>
            <w:tcW w:w="1134" w:type="dxa"/>
          </w:tcPr>
          <w:p w14:paraId="3A3AFF91" w14:textId="77777777" w:rsidR="00F60E07" w:rsidRPr="00F60E07" w:rsidRDefault="00F60E07" w:rsidP="00F60E07">
            <w:pPr>
              <w:tabs>
                <w:tab w:val="left" w:pos="6407"/>
              </w:tabs>
              <w:jc w:val="center"/>
              <w:rPr>
                <w:rFonts w:ascii="Times New Roman" w:eastAsia="Calibri" w:hAnsi="Times New Roman" w:cs="Times New Roman"/>
                <w:color w:val="000000"/>
              </w:rPr>
            </w:pPr>
            <w:r w:rsidRPr="00F60E07">
              <w:rPr>
                <w:rFonts w:ascii="Times New Roman" w:eastAsia="Calibri" w:hAnsi="Times New Roman" w:cs="Times New Roman"/>
                <w:color w:val="000000"/>
              </w:rPr>
              <w:t>(150)</w:t>
            </w:r>
          </w:p>
          <w:p w14:paraId="046B223D" w14:textId="77777777" w:rsidR="00F60E07" w:rsidRPr="00F60E07" w:rsidRDefault="00F60E07" w:rsidP="00F60E07">
            <w:pPr>
              <w:rPr>
                <w:rFonts w:ascii="Calibri" w:eastAsia="Calibri" w:hAnsi="Calibri" w:cs="Times New Roman"/>
                <w:color w:val="000000"/>
              </w:rPr>
            </w:pPr>
          </w:p>
        </w:tc>
      </w:tr>
      <w:tr w:rsidR="00F60E07" w:rsidRPr="00F60E07" w14:paraId="33F86824" w14:textId="77777777" w:rsidTr="00153857">
        <w:tc>
          <w:tcPr>
            <w:tcW w:w="567" w:type="dxa"/>
          </w:tcPr>
          <w:p w14:paraId="1F5E1E92" w14:textId="77777777" w:rsidR="00F60E07" w:rsidRPr="00F60E07" w:rsidRDefault="00F60E07" w:rsidP="00F60E07">
            <w:pPr>
              <w:tabs>
                <w:tab w:val="left" w:pos="6407"/>
              </w:tabs>
              <w:jc w:val="center"/>
              <w:rPr>
                <w:rFonts w:ascii="Times New Roman" w:eastAsia="Calibri" w:hAnsi="Times New Roman" w:cs="Times New Roman"/>
                <w:color w:val="000000"/>
              </w:rPr>
            </w:pPr>
            <w:r w:rsidRPr="00F60E07">
              <w:rPr>
                <w:rFonts w:ascii="Times New Roman" w:eastAsia="Calibri" w:hAnsi="Times New Roman" w:cs="Times New Roman"/>
                <w:color w:val="000000"/>
              </w:rPr>
              <w:t>4</w:t>
            </w:r>
          </w:p>
        </w:tc>
        <w:tc>
          <w:tcPr>
            <w:tcW w:w="5670" w:type="dxa"/>
          </w:tcPr>
          <w:p w14:paraId="78C77797" w14:textId="77777777" w:rsidR="00F60E07" w:rsidRPr="00F60E07" w:rsidRDefault="00F60E07" w:rsidP="00F60E07">
            <w:pPr>
              <w:tabs>
                <w:tab w:val="left" w:pos="6407"/>
              </w:tabs>
              <w:jc w:val="both"/>
              <w:rPr>
                <w:rFonts w:ascii="Times New Roman" w:eastAsia="Calibri" w:hAnsi="Times New Roman" w:cs="Times New Roman"/>
                <w:color w:val="000000"/>
              </w:rPr>
            </w:pPr>
            <w:r w:rsidRPr="00F60E07">
              <w:rPr>
                <w:rFonts w:ascii="Times New Roman" w:eastAsia="Calibri" w:hAnsi="Times New Roman" w:cs="Times New Roman"/>
                <w:color w:val="000000"/>
              </w:rPr>
              <w:t>Perusahaan manufaktur dan pertambangan yang tidak terkoneksi politik tahun 2018-2024</w:t>
            </w:r>
          </w:p>
        </w:tc>
        <w:tc>
          <w:tcPr>
            <w:tcW w:w="1134" w:type="dxa"/>
          </w:tcPr>
          <w:p w14:paraId="1743D0AC" w14:textId="77777777" w:rsidR="00F60E07" w:rsidRPr="00F60E07" w:rsidRDefault="00F60E07" w:rsidP="00F60E07">
            <w:pPr>
              <w:tabs>
                <w:tab w:val="left" w:pos="6407"/>
              </w:tabs>
              <w:jc w:val="center"/>
              <w:rPr>
                <w:rFonts w:ascii="Calibri" w:eastAsia="Calibri" w:hAnsi="Calibri" w:cs="Times New Roman"/>
                <w:color w:val="000000"/>
              </w:rPr>
            </w:pPr>
            <w:r w:rsidRPr="00F60E07">
              <w:rPr>
                <w:rFonts w:ascii="Times New Roman" w:eastAsia="Calibri" w:hAnsi="Times New Roman" w:cs="Times New Roman"/>
                <w:color w:val="000000"/>
              </w:rPr>
              <w:t>(43)</w:t>
            </w:r>
          </w:p>
          <w:p w14:paraId="1FA910DB" w14:textId="77777777" w:rsidR="00F60E07" w:rsidRPr="00F60E07" w:rsidRDefault="00F60E07" w:rsidP="00F60E07">
            <w:pPr>
              <w:rPr>
                <w:rFonts w:ascii="Calibri" w:eastAsia="Calibri" w:hAnsi="Calibri" w:cs="Times New Roman"/>
                <w:color w:val="000000"/>
              </w:rPr>
            </w:pPr>
          </w:p>
        </w:tc>
      </w:tr>
      <w:tr w:rsidR="00F60E07" w:rsidRPr="00F60E07" w14:paraId="27E4D07C" w14:textId="77777777" w:rsidTr="00153857">
        <w:tc>
          <w:tcPr>
            <w:tcW w:w="6237" w:type="dxa"/>
            <w:gridSpan w:val="2"/>
          </w:tcPr>
          <w:p w14:paraId="5BC00AF6" w14:textId="77777777" w:rsidR="00F60E07" w:rsidRPr="00F60E07" w:rsidRDefault="00F60E07" w:rsidP="00F60E07">
            <w:pPr>
              <w:tabs>
                <w:tab w:val="left" w:pos="6407"/>
              </w:tabs>
              <w:jc w:val="center"/>
              <w:rPr>
                <w:rFonts w:ascii="Times New Roman" w:eastAsia="Calibri" w:hAnsi="Times New Roman" w:cs="Times New Roman"/>
                <w:bCs/>
                <w:color w:val="000000"/>
              </w:rPr>
            </w:pPr>
            <w:r w:rsidRPr="00F60E07">
              <w:rPr>
                <w:rFonts w:ascii="Times New Roman" w:eastAsia="Calibri" w:hAnsi="Times New Roman" w:cs="Times New Roman"/>
                <w:bCs/>
                <w:color w:val="000000"/>
              </w:rPr>
              <w:t>Total Sampel</w:t>
            </w:r>
          </w:p>
        </w:tc>
        <w:tc>
          <w:tcPr>
            <w:tcW w:w="1134" w:type="dxa"/>
          </w:tcPr>
          <w:p w14:paraId="7171700F" w14:textId="77777777" w:rsidR="00F60E07" w:rsidRPr="00F60E07" w:rsidRDefault="00F60E07" w:rsidP="00F60E07">
            <w:pPr>
              <w:tabs>
                <w:tab w:val="left" w:pos="6407"/>
              </w:tabs>
              <w:jc w:val="center"/>
              <w:rPr>
                <w:rFonts w:ascii="Times New Roman" w:eastAsia="Calibri" w:hAnsi="Times New Roman" w:cs="Times New Roman"/>
                <w:bCs/>
                <w:color w:val="000000"/>
              </w:rPr>
            </w:pPr>
            <w:r w:rsidRPr="00F60E07">
              <w:rPr>
                <w:rFonts w:ascii="Times New Roman" w:eastAsia="Calibri" w:hAnsi="Times New Roman" w:cs="Times New Roman"/>
                <w:bCs/>
                <w:color w:val="000000"/>
              </w:rPr>
              <w:t>16</w:t>
            </w:r>
          </w:p>
        </w:tc>
      </w:tr>
      <w:tr w:rsidR="00F60E07" w:rsidRPr="00F60E07" w14:paraId="65C97766" w14:textId="77777777" w:rsidTr="00153857">
        <w:tc>
          <w:tcPr>
            <w:tcW w:w="6237" w:type="dxa"/>
            <w:gridSpan w:val="2"/>
          </w:tcPr>
          <w:p w14:paraId="101EE138" w14:textId="77777777" w:rsidR="00F60E07" w:rsidRPr="00F60E07" w:rsidRDefault="00F60E07" w:rsidP="00F60E07">
            <w:pPr>
              <w:tabs>
                <w:tab w:val="left" w:pos="6407"/>
              </w:tabs>
              <w:jc w:val="center"/>
              <w:rPr>
                <w:rFonts w:ascii="Times New Roman" w:eastAsia="Calibri" w:hAnsi="Times New Roman" w:cs="Times New Roman"/>
                <w:bCs/>
                <w:color w:val="000000"/>
              </w:rPr>
            </w:pPr>
            <w:r w:rsidRPr="00F60E07">
              <w:rPr>
                <w:rFonts w:ascii="Times New Roman" w:eastAsia="Calibri" w:hAnsi="Times New Roman" w:cs="Times New Roman"/>
                <w:bCs/>
                <w:color w:val="000000"/>
              </w:rPr>
              <w:t>Total Data Sampel Penelitian (16 x 7)</w:t>
            </w:r>
          </w:p>
        </w:tc>
        <w:tc>
          <w:tcPr>
            <w:tcW w:w="1134" w:type="dxa"/>
          </w:tcPr>
          <w:p w14:paraId="0BB2CF5A" w14:textId="77777777" w:rsidR="00F60E07" w:rsidRPr="00F60E07" w:rsidRDefault="00F60E07" w:rsidP="00F60E07">
            <w:pPr>
              <w:tabs>
                <w:tab w:val="left" w:pos="6407"/>
              </w:tabs>
              <w:jc w:val="center"/>
              <w:rPr>
                <w:rFonts w:ascii="Times New Roman" w:eastAsia="Calibri" w:hAnsi="Times New Roman" w:cs="Times New Roman"/>
                <w:bCs/>
                <w:color w:val="000000"/>
              </w:rPr>
            </w:pPr>
            <w:r w:rsidRPr="00F60E07">
              <w:rPr>
                <w:rFonts w:ascii="Times New Roman" w:eastAsia="Calibri" w:hAnsi="Times New Roman" w:cs="Times New Roman"/>
                <w:bCs/>
                <w:color w:val="000000"/>
              </w:rPr>
              <w:t>112</w:t>
            </w:r>
          </w:p>
        </w:tc>
      </w:tr>
    </w:tbl>
    <w:p w14:paraId="7CF67DBC" w14:textId="77777777" w:rsidR="00F60E07" w:rsidRPr="00F60E07" w:rsidRDefault="00F60E07" w:rsidP="00F60E07">
      <w:pPr>
        <w:spacing w:line="480" w:lineRule="auto"/>
        <w:ind w:left="284"/>
        <w:jc w:val="both"/>
        <w:rPr>
          <w:rFonts w:ascii="Times New Roman" w:eastAsia="Calibri" w:hAnsi="Times New Roman" w:cs="Times New Roman"/>
          <w:iCs/>
          <w:color w:val="000000"/>
          <w:sz w:val="24"/>
          <w:szCs w:val="24"/>
          <w:u w:val="single"/>
        </w:rPr>
      </w:pPr>
      <w:r w:rsidRPr="00F60E07">
        <w:rPr>
          <w:rFonts w:ascii="Times New Roman" w:eastAsia="Calibri" w:hAnsi="Times New Roman" w:cs="Times New Roman"/>
          <w:iCs/>
          <w:color w:val="000000"/>
          <w:sz w:val="24"/>
          <w:szCs w:val="24"/>
        </w:rPr>
        <w:t xml:space="preserve">       Sumber data: </w:t>
      </w:r>
      <w:r w:rsidRPr="00F60E07">
        <w:rPr>
          <w:rFonts w:ascii="Calibri" w:eastAsia="Calibri" w:hAnsi="Calibri" w:cs="Times New Roman"/>
          <w:color w:val="000000"/>
        </w:rPr>
        <w:fldChar w:fldCharType="begin"/>
      </w:r>
      <w:r w:rsidRPr="00F60E07">
        <w:rPr>
          <w:rFonts w:ascii="Calibri" w:eastAsia="Calibri" w:hAnsi="Calibri" w:cs="Times New Roman"/>
          <w:color w:val="000000"/>
        </w:rPr>
        <w:instrText>HYPERLINK "http://www.idx.com"</w:instrText>
      </w:r>
      <w:r w:rsidRPr="00F60E07">
        <w:rPr>
          <w:rFonts w:ascii="Calibri" w:eastAsia="Calibri" w:hAnsi="Calibri" w:cs="Times New Roman"/>
          <w:color w:val="000000"/>
        </w:rPr>
      </w:r>
      <w:r w:rsidRPr="00F60E07">
        <w:rPr>
          <w:rFonts w:ascii="Calibri" w:eastAsia="Calibri" w:hAnsi="Calibri" w:cs="Times New Roman"/>
          <w:color w:val="000000"/>
        </w:rPr>
        <w:fldChar w:fldCharType="separate"/>
      </w:r>
      <w:r w:rsidRPr="00F60E07">
        <w:rPr>
          <w:rFonts w:ascii="Times New Roman" w:eastAsia="Calibri" w:hAnsi="Times New Roman" w:cs="Times New Roman"/>
          <w:iCs/>
          <w:color w:val="000000"/>
          <w:sz w:val="24"/>
          <w:szCs w:val="24"/>
        </w:rPr>
        <w:t>www.idx.com</w:t>
      </w:r>
      <w:r w:rsidRPr="00F60E07">
        <w:rPr>
          <w:rFonts w:ascii="Calibri" w:eastAsia="Calibri" w:hAnsi="Calibri" w:cs="Times New Roman"/>
          <w:color w:val="000000"/>
        </w:rPr>
        <w:fldChar w:fldCharType="end"/>
      </w:r>
    </w:p>
    <w:p w14:paraId="174294E7" w14:textId="77777777" w:rsidR="00F60E07" w:rsidRPr="00F60E07" w:rsidRDefault="00F60E07" w:rsidP="00F60E07">
      <w:pPr>
        <w:keepNext/>
        <w:keepLines/>
        <w:spacing w:before="40" w:after="0" w:line="360" w:lineRule="auto"/>
        <w:outlineLvl w:val="1"/>
        <w:rPr>
          <w:rFonts w:ascii="Times New Roman" w:eastAsia="Times New Roman" w:hAnsi="Times New Roman" w:cs="Times New Roman"/>
          <w:b/>
          <w:color w:val="000000"/>
          <w:sz w:val="24"/>
          <w:szCs w:val="26"/>
        </w:rPr>
      </w:pPr>
      <w:bookmarkStart w:id="495" w:name="_Toc174924907"/>
      <w:bookmarkStart w:id="496" w:name="_Toc174952711"/>
      <w:bookmarkStart w:id="497" w:name="_Toc176718909"/>
      <w:bookmarkStart w:id="498" w:name="_Toc176719987"/>
      <w:bookmarkStart w:id="499" w:name="_Toc178728805"/>
      <w:bookmarkStart w:id="500" w:name="_Toc179305770"/>
      <w:bookmarkStart w:id="501" w:name="_Toc179382553"/>
      <w:bookmarkStart w:id="502" w:name="_Toc204201846"/>
      <w:bookmarkStart w:id="503" w:name="_Toc204202584"/>
      <w:bookmarkStart w:id="504" w:name="_Toc204203193"/>
      <w:bookmarkStart w:id="505" w:name="_Toc205769002"/>
      <w:bookmarkStart w:id="506" w:name="_Toc207673856"/>
      <w:bookmarkStart w:id="507" w:name="_Toc207674873"/>
      <w:bookmarkStart w:id="508" w:name="_Toc209730561"/>
      <w:r w:rsidRPr="00F60E07">
        <w:rPr>
          <w:rFonts w:ascii="Times New Roman" w:eastAsia="Times New Roman" w:hAnsi="Times New Roman" w:cs="Times New Roman"/>
          <w:b/>
          <w:color w:val="000000"/>
          <w:sz w:val="24"/>
          <w:szCs w:val="26"/>
        </w:rPr>
        <w:t>3.3 Jenis dan Sumber Data</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70572247" w14:textId="77777777" w:rsidR="00F60E07" w:rsidRPr="00F60E07" w:rsidRDefault="00F60E07" w:rsidP="00F60E07">
      <w:pPr>
        <w:keepNext/>
        <w:keepLines/>
        <w:spacing w:before="40" w:after="0" w:line="360" w:lineRule="auto"/>
        <w:outlineLvl w:val="2"/>
        <w:rPr>
          <w:rFonts w:ascii="Times New Roman" w:eastAsia="Times New Roman" w:hAnsi="Times New Roman" w:cs="Times New Roman"/>
          <w:b/>
          <w:color w:val="000000"/>
          <w:sz w:val="24"/>
          <w:szCs w:val="24"/>
        </w:rPr>
      </w:pPr>
      <w:bookmarkStart w:id="509" w:name="_Toc174924908"/>
      <w:bookmarkStart w:id="510" w:name="_Toc174952712"/>
      <w:bookmarkStart w:id="511" w:name="_Toc176718910"/>
      <w:bookmarkStart w:id="512" w:name="_Toc176719988"/>
      <w:bookmarkStart w:id="513" w:name="_Toc178728806"/>
      <w:bookmarkStart w:id="514" w:name="_Toc179305771"/>
      <w:bookmarkStart w:id="515" w:name="_Toc179382554"/>
      <w:bookmarkStart w:id="516" w:name="_Toc204201847"/>
      <w:bookmarkStart w:id="517" w:name="_Toc204202585"/>
      <w:bookmarkStart w:id="518" w:name="_Toc204203194"/>
      <w:bookmarkStart w:id="519" w:name="_Toc205769003"/>
      <w:bookmarkStart w:id="520" w:name="_Toc207673857"/>
      <w:bookmarkStart w:id="521" w:name="_Toc207674874"/>
      <w:bookmarkStart w:id="522" w:name="_Toc209730562"/>
      <w:r w:rsidRPr="00F60E07">
        <w:rPr>
          <w:rFonts w:ascii="Times New Roman" w:eastAsia="Times New Roman" w:hAnsi="Times New Roman" w:cs="Times New Roman"/>
          <w:b/>
          <w:color w:val="000000"/>
          <w:sz w:val="24"/>
          <w:szCs w:val="24"/>
        </w:rPr>
        <w:t>3.3.1 Jenis Data</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59CAFF1E" w14:textId="77777777" w:rsidR="00F60E07" w:rsidRPr="00F60E07" w:rsidRDefault="00F60E07" w:rsidP="00F60E07">
      <w:pPr>
        <w:spacing w:line="360" w:lineRule="auto"/>
        <w:rPr>
          <w:rFonts w:ascii="Calibri" w:eastAsia="Calibri" w:hAnsi="Calibri" w:cs="Times New Roman"/>
          <w:color w:val="000000"/>
          <w:sz w:val="2"/>
          <w:szCs w:val="2"/>
        </w:rPr>
      </w:pPr>
    </w:p>
    <w:p w14:paraId="5BAA0F84" w14:textId="77777777" w:rsidR="00F60E07" w:rsidRPr="00F60E07" w:rsidRDefault="00F60E07" w:rsidP="00F60E07">
      <w:pPr>
        <w:spacing w:line="480" w:lineRule="auto"/>
        <w:ind w:left="142"/>
        <w:contextualSpacing/>
        <w:jc w:val="both"/>
        <w:rPr>
          <w:rFonts w:ascii="Times New Roman" w:eastAsia="Calibri" w:hAnsi="Times New Roman" w:cs="Times New Roman"/>
          <w:b/>
          <w:color w:val="000000"/>
          <w:sz w:val="24"/>
          <w:szCs w:val="24"/>
        </w:rPr>
      </w:pPr>
      <w:r w:rsidRPr="00F60E07">
        <w:rPr>
          <w:rFonts w:ascii="Times New Roman" w:eastAsia="Calibri" w:hAnsi="Times New Roman" w:cs="Times New Roman"/>
          <w:color w:val="000000"/>
          <w:sz w:val="24"/>
          <w:szCs w:val="24"/>
        </w:rPr>
        <w:t xml:space="preserve">       Penelitian ini menggunakan data kuantitatif, yaitu data berupa angka yang diambil dari laporan keuangan dan menunjukkan nilai suatu kuantitas atau variabel.</w:t>
      </w:r>
    </w:p>
    <w:p w14:paraId="26223131" w14:textId="77777777" w:rsidR="00F60E07" w:rsidRPr="00F60E07" w:rsidRDefault="00F60E07" w:rsidP="00F60E07">
      <w:pPr>
        <w:spacing w:line="480" w:lineRule="auto"/>
        <w:ind w:left="1080" w:firstLine="709"/>
        <w:contextualSpacing/>
        <w:jc w:val="both"/>
        <w:rPr>
          <w:rFonts w:ascii="Times New Roman" w:eastAsia="Calibri" w:hAnsi="Times New Roman" w:cs="Times New Roman"/>
          <w:color w:val="000000"/>
          <w:sz w:val="2"/>
          <w:szCs w:val="2"/>
        </w:rPr>
      </w:pPr>
    </w:p>
    <w:p w14:paraId="08C5F068"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523" w:name="_Toc174924909"/>
      <w:bookmarkStart w:id="524" w:name="_Toc174952713"/>
      <w:bookmarkStart w:id="525" w:name="_Toc176718911"/>
      <w:bookmarkStart w:id="526" w:name="_Toc176719989"/>
      <w:bookmarkStart w:id="527" w:name="_Toc178728807"/>
      <w:bookmarkStart w:id="528" w:name="_Toc179305772"/>
      <w:bookmarkStart w:id="529" w:name="_Toc179382555"/>
      <w:bookmarkStart w:id="530" w:name="_Toc204201848"/>
      <w:bookmarkStart w:id="531" w:name="_Toc204202586"/>
      <w:bookmarkStart w:id="532" w:name="_Toc204203195"/>
      <w:bookmarkStart w:id="533" w:name="_Toc205769004"/>
      <w:bookmarkStart w:id="534" w:name="_Toc207673858"/>
      <w:bookmarkStart w:id="535" w:name="_Toc207674875"/>
      <w:bookmarkStart w:id="536" w:name="_Toc209730563"/>
      <w:r w:rsidRPr="00F60E07">
        <w:rPr>
          <w:rFonts w:ascii="Times New Roman" w:eastAsia="Times New Roman" w:hAnsi="Times New Roman" w:cs="Times New Roman"/>
          <w:b/>
          <w:color w:val="000000"/>
          <w:sz w:val="24"/>
          <w:szCs w:val="24"/>
        </w:rPr>
        <w:t>3.3.2 Sumber Data</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2CA483D3" w14:textId="77777777" w:rsidR="00F60E07" w:rsidRPr="00F60E07" w:rsidRDefault="00F60E07" w:rsidP="00F60E07">
      <w:pPr>
        <w:rPr>
          <w:rFonts w:ascii="Calibri" w:eastAsia="Calibri" w:hAnsi="Calibri" w:cs="Times New Roman"/>
          <w:color w:val="000000"/>
          <w:sz w:val="2"/>
          <w:szCs w:val="2"/>
        </w:rPr>
      </w:pPr>
    </w:p>
    <w:p w14:paraId="3E61F86A"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Data sekunder yang digunakan dalam penelitian ini diperoleh secara tidak langsung atau metode dokumentasi, yaitu laporan tahunan dan laporan keuangan perusahaan pertambangan dan manufaktur yang terdaftar di Bursa Efek Indonesia tahun 2018 sampai 2024.</w:t>
      </w:r>
    </w:p>
    <w:p w14:paraId="4F83CE47"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p>
    <w:p w14:paraId="0E8D567C"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p>
    <w:p w14:paraId="5F3B7A9C"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p>
    <w:p w14:paraId="07DB88EB" w14:textId="77777777" w:rsidR="00F60E07" w:rsidRPr="00F60E07" w:rsidRDefault="00F60E07" w:rsidP="00F60E07">
      <w:pPr>
        <w:spacing w:line="480" w:lineRule="auto"/>
        <w:ind w:left="720" w:firstLine="720"/>
        <w:contextualSpacing/>
        <w:jc w:val="both"/>
        <w:rPr>
          <w:rFonts w:ascii="Times New Roman" w:eastAsia="Calibri" w:hAnsi="Times New Roman" w:cs="Times New Roman"/>
          <w:b/>
          <w:color w:val="000000"/>
          <w:sz w:val="2"/>
          <w:szCs w:val="2"/>
        </w:rPr>
      </w:pPr>
    </w:p>
    <w:p w14:paraId="0C205579" w14:textId="77777777" w:rsidR="00F60E07" w:rsidRPr="00F60E07" w:rsidRDefault="00F60E07" w:rsidP="00F60E07">
      <w:pPr>
        <w:keepNext/>
        <w:keepLines/>
        <w:spacing w:before="40" w:after="0"/>
        <w:outlineLvl w:val="1"/>
        <w:rPr>
          <w:rFonts w:ascii="Times New Roman" w:eastAsia="Times New Roman" w:hAnsi="Times New Roman" w:cs="Times New Roman"/>
          <w:b/>
          <w:color w:val="000000"/>
          <w:sz w:val="24"/>
          <w:szCs w:val="26"/>
        </w:rPr>
      </w:pPr>
      <w:bookmarkStart w:id="537" w:name="_Toc174924910"/>
      <w:bookmarkStart w:id="538" w:name="_Toc174952714"/>
      <w:bookmarkStart w:id="539" w:name="_Toc176718912"/>
      <w:bookmarkStart w:id="540" w:name="_Toc176719990"/>
      <w:bookmarkStart w:id="541" w:name="_Toc178728808"/>
      <w:bookmarkStart w:id="542" w:name="_Toc179305773"/>
      <w:bookmarkStart w:id="543" w:name="_Toc179382556"/>
      <w:bookmarkStart w:id="544" w:name="_Toc204201849"/>
      <w:bookmarkStart w:id="545" w:name="_Toc204202587"/>
      <w:bookmarkStart w:id="546" w:name="_Toc204203196"/>
      <w:bookmarkStart w:id="547" w:name="_Toc205769005"/>
      <w:bookmarkStart w:id="548" w:name="_Toc207673859"/>
      <w:bookmarkStart w:id="549" w:name="_Toc207674876"/>
      <w:bookmarkStart w:id="550" w:name="_Toc209730564"/>
      <w:r w:rsidRPr="00F60E07">
        <w:rPr>
          <w:rFonts w:ascii="Times New Roman" w:eastAsia="Times New Roman" w:hAnsi="Times New Roman" w:cs="Times New Roman"/>
          <w:b/>
          <w:color w:val="000000"/>
          <w:sz w:val="24"/>
          <w:szCs w:val="26"/>
        </w:rPr>
        <w:lastRenderedPageBreak/>
        <w:t>3.4 Metode Pengumpulan Data</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4F7BBBFA" w14:textId="77777777" w:rsidR="00F60E07" w:rsidRPr="00F60E07" w:rsidRDefault="00F60E07" w:rsidP="00F60E07">
      <w:pPr>
        <w:rPr>
          <w:rFonts w:ascii="Calibri" w:eastAsia="Calibri" w:hAnsi="Calibri" w:cs="Times New Roman"/>
          <w:color w:val="000000"/>
          <w:sz w:val="2"/>
          <w:szCs w:val="2"/>
        </w:rPr>
      </w:pPr>
    </w:p>
    <w:p w14:paraId="58E7486D"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Data untuk penelitian ini dikumpulkan menggunakan metode dokumentasi. Data diperoleh atau diperoleh peneliti dari dokumen yang telah ada sebelumnya, yaitu laporan tahunan dan laporan keuangan, yang dipublikasikan di Bursa Efek Indonesia untuk tahun 2018–2024. (www.idx.co.id). </w:t>
      </w:r>
    </w:p>
    <w:p w14:paraId="3BD258F0" w14:textId="77777777" w:rsidR="00F60E07" w:rsidRPr="00F60E07" w:rsidRDefault="00F60E07" w:rsidP="00F60E07">
      <w:pPr>
        <w:spacing w:after="0" w:line="480" w:lineRule="auto"/>
        <w:ind w:left="720" w:firstLine="720"/>
        <w:contextualSpacing/>
        <w:jc w:val="both"/>
        <w:rPr>
          <w:rFonts w:ascii="Times New Roman" w:eastAsia="Calibri" w:hAnsi="Times New Roman" w:cs="Times New Roman"/>
          <w:color w:val="000000"/>
          <w:sz w:val="2"/>
          <w:szCs w:val="2"/>
        </w:rPr>
      </w:pPr>
    </w:p>
    <w:p w14:paraId="0FAAB2C7" w14:textId="77777777" w:rsidR="00F60E07" w:rsidRPr="00F60E07" w:rsidRDefault="00F60E07" w:rsidP="00F60E07">
      <w:pPr>
        <w:keepNext/>
        <w:keepLines/>
        <w:spacing w:before="40" w:after="0" w:line="360" w:lineRule="auto"/>
        <w:outlineLvl w:val="1"/>
        <w:rPr>
          <w:rFonts w:ascii="Times New Roman" w:eastAsia="Times New Roman" w:hAnsi="Times New Roman" w:cs="Times New Roman"/>
          <w:b/>
          <w:color w:val="000000"/>
          <w:sz w:val="24"/>
          <w:szCs w:val="26"/>
        </w:rPr>
      </w:pPr>
      <w:bookmarkStart w:id="551" w:name="_Toc174924911"/>
      <w:bookmarkStart w:id="552" w:name="_Toc174952715"/>
      <w:bookmarkStart w:id="553" w:name="_Toc176718913"/>
      <w:bookmarkStart w:id="554" w:name="_Toc176719991"/>
      <w:bookmarkStart w:id="555" w:name="_Toc178728809"/>
      <w:bookmarkStart w:id="556" w:name="_Toc179305774"/>
      <w:bookmarkStart w:id="557" w:name="_Toc179382557"/>
      <w:bookmarkStart w:id="558" w:name="_Toc204201850"/>
      <w:bookmarkStart w:id="559" w:name="_Toc204202588"/>
      <w:bookmarkStart w:id="560" w:name="_Toc204203197"/>
      <w:bookmarkStart w:id="561" w:name="_Toc205769006"/>
      <w:bookmarkStart w:id="562" w:name="_Toc207673860"/>
      <w:bookmarkStart w:id="563" w:name="_Toc207674877"/>
      <w:bookmarkStart w:id="564" w:name="_Toc209730565"/>
      <w:r w:rsidRPr="00F60E07">
        <w:rPr>
          <w:rFonts w:ascii="Times New Roman" w:eastAsia="Times New Roman" w:hAnsi="Times New Roman" w:cs="Times New Roman"/>
          <w:b/>
          <w:color w:val="000000"/>
          <w:sz w:val="24"/>
          <w:szCs w:val="26"/>
        </w:rPr>
        <w:t>3.5 Alat Analisis</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229929A0" w14:textId="77777777" w:rsidR="00F60E07" w:rsidRPr="00F60E07" w:rsidRDefault="00F60E07" w:rsidP="00F60E07">
      <w:pPr>
        <w:keepNext/>
        <w:keepLines/>
        <w:spacing w:before="40" w:after="0" w:line="360" w:lineRule="auto"/>
        <w:outlineLvl w:val="2"/>
        <w:rPr>
          <w:rFonts w:ascii="Times New Roman" w:eastAsia="Times New Roman" w:hAnsi="Times New Roman" w:cs="Times New Roman"/>
          <w:b/>
          <w:color w:val="000000"/>
          <w:sz w:val="24"/>
          <w:szCs w:val="24"/>
        </w:rPr>
      </w:pPr>
      <w:bookmarkStart w:id="565" w:name="_Toc174924912"/>
      <w:bookmarkStart w:id="566" w:name="_Toc174952716"/>
      <w:bookmarkStart w:id="567" w:name="_Toc176718914"/>
      <w:bookmarkStart w:id="568" w:name="_Toc176719992"/>
      <w:bookmarkStart w:id="569" w:name="_Toc178728810"/>
      <w:bookmarkStart w:id="570" w:name="_Toc179305775"/>
      <w:bookmarkStart w:id="571" w:name="_Toc179382558"/>
      <w:bookmarkStart w:id="572" w:name="_Toc204201851"/>
      <w:bookmarkStart w:id="573" w:name="_Toc204202589"/>
      <w:bookmarkStart w:id="574" w:name="_Toc204203198"/>
      <w:bookmarkStart w:id="575" w:name="_Toc205769007"/>
      <w:bookmarkStart w:id="576" w:name="_Toc207673861"/>
      <w:bookmarkStart w:id="577" w:name="_Toc207674878"/>
      <w:bookmarkStart w:id="578" w:name="_Toc209730566"/>
      <w:r w:rsidRPr="00F60E07">
        <w:rPr>
          <w:rFonts w:ascii="Times New Roman" w:eastAsia="Times New Roman" w:hAnsi="Times New Roman" w:cs="Times New Roman"/>
          <w:b/>
          <w:color w:val="000000"/>
          <w:sz w:val="24"/>
          <w:szCs w:val="24"/>
        </w:rPr>
        <w:t>3.5.1 Analisis Deskriptif</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68DEB4D7" w14:textId="77777777" w:rsidR="00F60E07" w:rsidRPr="00F60E07" w:rsidRDefault="00F60E07" w:rsidP="00F60E07">
      <w:pPr>
        <w:rPr>
          <w:rFonts w:ascii="Calibri" w:eastAsia="Calibri" w:hAnsi="Calibri" w:cs="Times New Roman"/>
          <w:color w:val="000000"/>
          <w:sz w:val="2"/>
          <w:szCs w:val="2"/>
        </w:rPr>
      </w:pPr>
    </w:p>
    <w:p w14:paraId="42CC9484" w14:textId="475E72B2"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Analisis statistik deskriptif adalah proses mengevaluasi data untuk mendeskripsikan atau </w:t>
      </w:r>
      <w:r w:rsidR="00DE6826">
        <w:rPr>
          <w:rFonts w:ascii="Times New Roman" w:eastAsia="Calibri" w:hAnsi="Times New Roman" w:cs="Times New Roman"/>
          <w:color w:val="000000"/>
          <w:sz w:val="24"/>
          <w:szCs w:val="24"/>
        </w:rPr>
        <w:t>menggambarkan hasil</w:t>
      </w:r>
      <w:r w:rsidRPr="00F60E07">
        <w:rPr>
          <w:rFonts w:ascii="Times New Roman" w:eastAsia="Calibri" w:hAnsi="Times New Roman" w:cs="Times New Roman"/>
          <w:color w:val="000000"/>
          <w:sz w:val="24"/>
          <w:szCs w:val="24"/>
        </w:rPr>
        <w:t>. Tabel, distribusi frekuensi, grafik garis dan batang, diagram lingkaran, piktogram, dan penjelasan kelompok menggunakan modus, median, dan rata-rata, serta variasi kelompok menggunakan jarak dan deviasi standar, merupakan analisis statistik deskriptif yang menjelaskan penyajian data (Sugiyono, 2015).</w:t>
      </w:r>
    </w:p>
    <w:p w14:paraId="3D6A61D2" w14:textId="77777777" w:rsidR="00F60E07" w:rsidRPr="00F60E07" w:rsidRDefault="00F60E07" w:rsidP="00F60E07">
      <w:pPr>
        <w:keepNext/>
        <w:keepLines/>
        <w:numPr>
          <w:ilvl w:val="2"/>
          <w:numId w:val="10"/>
        </w:numPr>
        <w:spacing w:before="40" w:after="0"/>
        <w:ind w:left="567"/>
        <w:outlineLvl w:val="2"/>
        <w:rPr>
          <w:rFonts w:ascii="Times New Roman" w:eastAsia="Times New Roman" w:hAnsi="Times New Roman" w:cs="Times New Roman"/>
          <w:b/>
          <w:color w:val="000000"/>
          <w:sz w:val="24"/>
          <w:szCs w:val="24"/>
        </w:rPr>
      </w:pPr>
      <w:bookmarkStart w:id="579" w:name="_Toc174924913"/>
      <w:bookmarkStart w:id="580" w:name="_Toc174952717"/>
      <w:bookmarkStart w:id="581" w:name="_Toc176718915"/>
      <w:bookmarkStart w:id="582" w:name="_Toc176719993"/>
      <w:bookmarkStart w:id="583" w:name="_Toc178728811"/>
      <w:bookmarkStart w:id="584" w:name="_Toc179305776"/>
      <w:bookmarkStart w:id="585" w:name="_Toc179382559"/>
      <w:bookmarkStart w:id="586" w:name="_Toc204201852"/>
      <w:bookmarkStart w:id="587" w:name="_Toc204202590"/>
      <w:bookmarkStart w:id="588" w:name="_Toc204203199"/>
      <w:bookmarkStart w:id="589" w:name="_Toc205769008"/>
      <w:bookmarkStart w:id="590" w:name="_Toc207673862"/>
      <w:bookmarkStart w:id="591" w:name="_Toc207674879"/>
      <w:bookmarkStart w:id="592" w:name="_Toc209730567"/>
      <w:r w:rsidRPr="00F60E07">
        <w:rPr>
          <w:rFonts w:ascii="Times New Roman" w:eastAsia="Times New Roman" w:hAnsi="Times New Roman" w:cs="Times New Roman"/>
          <w:b/>
          <w:color w:val="000000"/>
          <w:sz w:val="24"/>
          <w:szCs w:val="24"/>
        </w:rPr>
        <w:t>Uji Asumsi Klasik</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35379546" w14:textId="77777777" w:rsidR="00F60E07" w:rsidRPr="00F60E07" w:rsidRDefault="00F60E07" w:rsidP="00F60E07">
      <w:pPr>
        <w:rPr>
          <w:rFonts w:ascii="Calibri" w:eastAsia="Calibri" w:hAnsi="Calibri" w:cs="Times New Roman"/>
          <w:color w:val="000000"/>
          <w:sz w:val="2"/>
          <w:szCs w:val="2"/>
        </w:rPr>
      </w:pPr>
    </w:p>
    <w:p w14:paraId="30666C0F"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Pengujian penelitian menggunakan model statistik parametrik. Sebelum  analisis data, uji asumsi klasik dilakukan. Untuk mendapatkan estimasi dan hasil yang lebih akurat, uji asumsi klasik digunakan. Regresi berganda digunakan dalam uji asumsi klasik untuk menentukan apakah persyaratan telah terpenuhi. Penelitian ini mencakup uji normalitas, multikolinearitas, heteroskedastisitas, dan autokorelasi.</w:t>
      </w:r>
    </w:p>
    <w:p w14:paraId="644C35D1" w14:textId="77777777" w:rsidR="00F60E07" w:rsidRPr="00F60E07" w:rsidRDefault="00F60E07" w:rsidP="00F60E07">
      <w:pPr>
        <w:keepNext/>
        <w:keepLines/>
        <w:spacing w:before="40" w:after="0"/>
        <w:outlineLvl w:val="3"/>
        <w:rPr>
          <w:rFonts w:ascii="Times New Roman" w:eastAsia="Times New Roman" w:hAnsi="Times New Roman" w:cs="Times New Roman"/>
          <w:b/>
          <w:iCs/>
          <w:color w:val="000000"/>
          <w:sz w:val="24"/>
        </w:rPr>
      </w:pPr>
      <w:bookmarkStart w:id="593" w:name="_Toc179305777"/>
      <w:bookmarkStart w:id="594" w:name="_Toc204202591"/>
      <w:bookmarkStart w:id="595" w:name="_Toc204203200"/>
      <w:bookmarkStart w:id="596" w:name="_Toc205769009"/>
      <w:bookmarkStart w:id="597" w:name="_Toc207673863"/>
      <w:bookmarkStart w:id="598" w:name="_Toc207674880"/>
      <w:bookmarkStart w:id="599" w:name="_Toc209730568"/>
      <w:bookmarkStart w:id="600" w:name="_Hlk179383012"/>
      <w:r w:rsidRPr="00F60E07">
        <w:rPr>
          <w:rFonts w:ascii="Times New Roman" w:eastAsia="Times New Roman" w:hAnsi="Times New Roman" w:cs="Times New Roman"/>
          <w:b/>
          <w:iCs/>
          <w:color w:val="000000"/>
          <w:sz w:val="24"/>
        </w:rPr>
        <w:t>3.5.2.1 Uji Normalitas</w:t>
      </w:r>
      <w:bookmarkEnd w:id="593"/>
      <w:bookmarkEnd w:id="594"/>
      <w:bookmarkEnd w:id="595"/>
      <w:bookmarkEnd w:id="596"/>
      <w:bookmarkEnd w:id="597"/>
      <w:bookmarkEnd w:id="598"/>
      <w:bookmarkEnd w:id="599"/>
    </w:p>
    <w:bookmarkEnd w:id="600"/>
    <w:p w14:paraId="5AB97FDF" w14:textId="77777777" w:rsidR="00F60E07" w:rsidRPr="00F60E07" w:rsidRDefault="00F60E07" w:rsidP="00F60E07">
      <w:pPr>
        <w:rPr>
          <w:rFonts w:ascii="Calibri" w:eastAsia="Calibri" w:hAnsi="Calibri" w:cs="Times New Roman"/>
          <w:color w:val="000000"/>
          <w:sz w:val="2"/>
          <w:szCs w:val="2"/>
        </w:rPr>
      </w:pPr>
    </w:p>
    <w:p w14:paraId="196B6BE6"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Uji normalitas digunakan untuk mengetahui distribusi semua variabel dalam model regresi, variabel dependen, variabel independen, atau keduanya, normal atau tidak. Ada dua cara untuk menguji distribusi data, yaitu dengan analisis grafik      dan uji statistik. Uji normalitas dapat dilakukan dengan melihat penyebaran data </w:t>
      </w:r>
      <w:r w:rsidRPr="00F60E07">
        <w:rPr>
          <w:rFonts w:ascii="Times New Roman" w:eastAsia="Calibri" w:hAnsi="Times New Roman" w:cs="Times New Roman"/>
          <w:color w:val="000000"/>
          <w:sz w:val="24"/>
          <w:szCs w:val="24"/>
        </w:rPr>
        <w:lastRenderedPageBreak/>
        <w:t xml:space="preserve">pada sumbu diagonal dari grafik atau dengan melihat histogram residualnya. Pengujian untuk metode </w:t>
      </w:r>
      <w:r w:rsidRPr="00F60E07">
        <w:rPr>
          <w:rFonts w:ascii="Times New Roman" w:eastAsia="Calibri" w:hAnsi="Times New Roman" w:cs="Times New Roman"/>
          <w:i/>
          <w:iCs/>
          <w:color w:val="000000"/>
          <w:sz w:val="24"/>
          <w:szCs w:val="24"/>
        </w:rPr>
        <w:t>kolmogrov-smirnov</w:t>
      </w:r>
      <w:r w:rsidRPr="00F60E07">
        <w:rPr>
          <w:rFonts w:ascii="Times New Roman" w:eastAsia="Calibri" w:hAnsi="Times New Roman" w:cs="Times New Roman"/>
          <w:color w:val="000000"/>
          <w:sz w:val="24"/>
          <w:szCs w:val="24"/>
        </w:rPr>
        <w:t xml:space="preserve"> adalah:</w:t>
      </w:r>
    </w:p>
    <w:p w14:paraId="491720E2" w14:textId="77777777" w:rsidR="00F60E07" w:rsidRPr="00F60E07" w:rsidRDefault="00F60E07" w:rsidP="00F60E07">
      <w:pPr>
        <w:numPr>
          <w:ilvl w:val="0"/>
          <w:numId w:val="37"/>
        </w:num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Jika tingkat signifikansi uji kenormalan distribusi lebih besar dari tingkat alpha (0,05), maka data terdistribusi normal.</w:t>
      </w:r>
    </w:p>
    <w:p w14:paraId="17555F23" w14:textId="77777777" w:rsidR="00F60E07" w:rsidRPr="00F60E07" w:rsidRDefault="00F60E07" w:rsidP="00F60E07">
      <w:pPr>
        <w:numPr>
          <w:ilvl w:val="0"/>
          <w:numId w:val="37"/>
        </w:num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Jika signifikansi uji normalitas distribusi data lebih kecil dari alpha (0,05) maka data tidak berdistribusi normal.</w:t>
      </w:r>
    </w:p>
    <w:p w14:paraId="412F7DCF" w14:textId="77777777" w:rsidR="00F60E07" w:rsidRPr="00F60E07" w:rsidRDefault="00F60E07" w:rsidP="00F60E07">
      <w:pPr>
        <w:spacing w:line="480" w:lineRule="auto"/>
        <w:ind w:left="1440" w:firstLine="720"/>
        <w:contextualSpacing/>
        <w:jc w:val="both"/>
        <w:rPr>
          <w:rFonts w:ascii="Times New Roman" w:eastAsia="Calibri" w:hAnsi="Times New Roman" w:cs="Times New Roman"/>
          <w:bCs/>
          <w:color w:val="000000"/>
          <w:sz w:val="2"/>
          <w:szCs w:val="2"/>
        </w:rPr>
      </w:pPr>
    </w:p>
    <w:p w14:paraId="55FA3B99" w14:textId="77777777" w:rsidR="00F60E07" w:rsidRPr="00F60E07" w:rsidRDefault="00F60E07" w:rsidP="00F60E07">
      <w:pPr>
        <w:keepNext/>
        <w:keepLines/>
        <w:spacing w:before="40" w:after="0"/>
        <w:outlineLvl w:val="3"/>
        <w:rPr>
          <w:rFonts w:ascii="Times New Roman" w:eastAsia="Times New Roman" w:hAnsi="Times New Roman" w:cs="Times New Roman"/>
          <w:b/>
          <w:iCs/>
          <w:color w:val="000000"/>
          <w:sz w:val="24"/>
        </w:rPr>
      </w:pPr>
      <w:bookmarkStart w:id="601" w:name="_Toc179305778"/>
      <w:bookmarkStart w:id="602" w:name="_Toc204202592"/>
      <w:bookmarkStart w:id="603" w:name="_Toc204203201"/>
      <w:bookmarkStart w:id="604" w:name="_Toc205769010"/>
      <w:bookmarkStart w:id="605" w:name="_Toc207673864"/>
      <w:bookmarkStart w:id="606" w:name="_Toc207674881"/>
      <w:bookmarkStart w:id="607" w:name="_Toc209730569"/>
      <w:bookmarkStart w:id="608" w:name="_Hlk179383036"/>
      <w:r w:rsidRPr="00F60E07">
        <w:rPr>
          <w:rFonts w:ascii="Times New Roman" w:eastAsia="Times New Roman" w:hAnsi="Times New Roman" w:cs="Times New Roman"/>
          <w:b/>
          <w:iCs/>
          <w:color w:val="000000"/>
          <w:sz w:val="24"/>
        </w:rPr>
        <w:t>3.5.2.2 Uji Multikolineritas</w:t>
      </w:r>
      <w:bookmarkEnd w:id="601"/>
      <w:bookmarkEnd w:id="602"/>
      <w:bookmarkEnd w:id="603"/>
      <w:bookmarkEnd w:id="604"/>
      <w:bookmarkEnd w:id="605"/>
      <w:bookmarkEnd w:id="606"/>
      <w:bookmarkEnd w:id="607"/>
    </w:p>
    <w:bookmarkEnd w:id="608"/>
    <w:p w14:paraId="7BCD4EC5" w14:textId="77777777" w:rsidR="00F60E07" w:rsidRPr="00F60E07" w:rsidRDefault="00F60E07" w:rsidP="00F60E07">
      <w:pPr>
        <w:rPr>
          <w:rFonts w:ascii="Calibri" w:eastAsia="Calibri" w:hAnsi="Calibri" w:cs="Times New Roman"/>
          <w:color w:val="000000"/>
          <w:sz w:val="2"/>
          <w:szCs w:val="2"/>
        </w:rPr>
      </w:pPr>
    </w:p>
    <w:p w14:paraId="0E53D4E1" w14:textId="77777777" w:rsidR="00F60E07" w:rsidRPr="00F60E07" w:rsidRDefault="00F60E07" w:rsidP="00F60E07">
      <w:pPr>
        <w:spacing w:line="480" w:lineRule="auto"/>
        <w:contextualSpacing/>
        <w:jc w:val="both"/>
        <w:rPr>
          <w:rFonts w:ascii="Times New Roman" w:eastAsia="Calibri" w:hAnsi="Times New Roman" w:cs="Times New Roman"/>
          <w:bCs/>
          <w:color w:val="000000"/>
          <w:sz w:val="24"/>
          <w:szCs w:val="24"/>
        </w:rPr>
      </w:pPr>
      <w:r w:rsidRPr="00F60E07">
        <w:rPr>
          <w:rFonts w:ascii="Times New Roman" w:eastAsia="Calibri" w:hAnsi="Times New Roman" w:cs="Times New Roman"/>
          <w:color w:val="000000"/>
          <w:sz w:val="24"/>
          <w:szCs w:val="24"/>
        </w:rPr>
        <w:t xml:space="preserve">       Uji multikolinearitas bertujuan untuk menentukan apakah ada hubungan    linear yang kuat antara variabel independen dalam model regresi. Model regresi yang baik akan menampilkan parameter yang sama jika terdapat multikolinearitas, yang dapat menyebabkannya saling bertentangan. Keberadaan multikolinearitas dalam suatu model regresi dapat dipastikan menggunakan nilai </w:t>
      </w:r>
      <w:r w:rsidRPr="00F60E07">
        <w:rPr>
          <w:rFonts w:ascii="Times New Roman" w:eastAsia="Calibri" w:hAnsi="Times New Roman" w:cs="Times New Roman"/>
          <w:i/>
          <w:iCs/>
          <w:color w:val="000000"/>
          <w:sz w:val="24"/>
          <w:szCs w:val="24"/>
        </w:rPr>
        <w:t>Variance Inflation Factor</w:t>
      </w:r>
      <w:r w:rsidRPr="00F60E07">
        <w:rPr>
          <w:rFonts w:ascii="Times New Roman" w:eastAsia="Calibri" w:hAnsi="Times New Roman" w:cs="Times New Roman"/>
          <w:color w:val="000000"/>
          <w:sz w:val="24"/>
          <w:szCs w:val="24"/>
        </w:rPr>
        <w:t xml:space="preserve"> (VIF). Multikolinearitas muncul ketika nilai VIF melebihi 10. Multikolinearitas tidak muncul ketika nilai toleransi kurang dari 0,10 dan nilai    VIF kurang dari 10. (Gani dan Amalia, 2018).</w:t>
      </w:r>
    </w:p>
    <w:p w14:paraId="411A7236" w14:textId="77777777" w:rsidR="00F60E07" w:rsidRPr="00F60E07" w:rsidRDefault="00F60E07" w:rsidP="00F60E07">
      <w:pPr>
        <w:spacing w:line="480" w:lineRule="auto"/>
        <w:ind w:left="993" w:firstLine="709"/>
        <w:contextualSpacing/>
        <w:jc w:val="both"/>
        <w:rPr>
          <w:rFonts w:ascii="Times New Roman" w:eastAsia="Calibri" w:hAnsi="Times New Roman" w:cs="Times New Roman"/>
          <w:bCs/>
          <w:color w:val="000000"/>
          <w:sz w:val="2"/>
          <w:szCs w:val="2"/>
        </w:rPr>
      </w:pPr>
    </w:p>
    <w:p w14:paraId="2E9C5D7B" w14:textId="77777777" w:rsidR="00F60E07" w:rsidRPr="00F60E07" w:rsidRDefault="00F60E07" w:rsidP="00F60E07">
      <w:pPr>
        <w:keepNext/>
        <w:keepLines/>
        <w:spacing w:before="40" w:after="0"/>
        <w:outlineLvl w:val="3"/>
        <w:rPr>
          <w:rFonts w:ascii="Times New Roman" w:eastAsia="Times New Roman" w:hAnsi="Times New Roman" w:cs="Times New Roman"/>
          <w:b/>
          <w:iCs/>
          <w:color w:val="000000"/>
          <w:sz w:val="24"/>
        </w:rPr>
      </w:pPr>
      <w:bookmarkStart w:id="609" w:name="_Toc179305779"/>
      <w:bookmarkStart w:id="610" w:name="_Toc204202593"/>
      <w:bookmarkStart w:id="611" w:name="_Toc204203202"/>
      <w:bookmarkStart w:id="612" w:name="_Toc205769011"/>
      <w:bookmarkStart w:id="613" w:name="_Toc207673865"/>
      <w:bookmarkStart w:id="614" w:name="_Toc207674882"/>
      <w:bookmarkStart w:id="615" w:name="_Toc209730570"/>
      <w:r w:rsidRPr="00F60E07">
        <w:rPr>
          <w:rFonts w:ascii="Times New Roman" w:eastAsia="Times New Roman" w:hAnsi="Times New Roman" w:cs="Times New Roman"/>
          <w:b/>
          <w:iCs/>
          <w:color w:val="000000"/>
          <w:sz w:val="24"/>
        </w:rPr>
        <w:t>3.5.2.3 Uji Autokorelasi</w:t>
      </w:r>
      <w:bookmarkEnd w:id="609"/>
      <w:bookmarkEnd w:id="610"/>
      <w:bookmarkEnd w:id="611"/>
      <w:bookmarkEnd w:id="612"/>
      <w:bookmarkEnd w:id="613"/>
      <w:bookmarkEnd w:id="614"/>
      <w:bookmarkEnd w:id="615"/>
    </w:p>
    <w:p w14:paraId="3FBB05AF" w14:textId="77777777" w:rsidR="00F60E07" w:rsidRPr="00F60E07" w:rsidRDefault="00F60E07" w:rsidP="00F60E07">
      <w:pPr>
        <w:rPr>
          <w:rFonts w:ascii="Calibri" w:eastAsia="Calibri" w:hAnsi="Calibri" w:cs="Times New Roman"/>
          <w:color w:val="000000"/>
          <w:sz w:val="2"/>
          <w:szCs w:val="2"/>
        </w:rPr>
      </w:pPr>
    </w:p>
    <w:p w14:paraId="04D5E7CA" w14:textId="77777777" w:rsidR="00F60E07" w:rsidRPr="00F60E07" w:rsidRDefault="00F60E07" w:rsidP="00F60E07">
      <w:pPr>
        <w:spacing w:line="480" w:lineRule="auto"/>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Uji autokorelasi bertujuan untuk menentukan hubungan antara kesalahan penggangu pada periode t dan kesalahan penggangu pada periode t-1. Model  regresi  yang baik tidak memiliki korelasi, jadi jika ada, terdapat masalah autokorelasi. Ada banyak metode untuk menentukan gejala autokorelasi,     termasuk uji </w:t>
      </w:r>
      <w:r w:rsidRPr="00F60E07">
        <w:rPr>
          <w:rFonts w:ascii="Times New Roman" w:eastAsia="Calibri" w:hAnsi="Times New Roman" w:cs="Times New Roman"/>
          <w:i/>
          <w:iCs/>
          <w:color w:val="000000"/>
          <w:sz w:val="24"/>
          <w:szCs w:val="24"/>
        </w:rPr>
        <w:t>Durbin-Watson</w:t>
      </w:r>
      <w:r w:rsidRPr="00F60E07">
        <w:rPr>
          <w:rFonts w:ascii="Times New Roman" w:eastAsia="Calibri" w:hAnsi="Times New Roman" w:cs="Times New Roman"/>
          <w:color w:val="000000"/>
          <w:sz w:val="24"/>
          <w:szCs w:val="24"/>
        </w:rPr>
        <w:t xml:space="preserve"> test (Uji DW). Tidak ada autokorelasi jika nilai yang dihitung dari uji DW berada di luar rentang batas bawah dan batas atas tabel DW. (Gani &amp; Amalia, 2018).</w:t>
      </w:r>
    </w:p>
    <w:p w14:paraId="1D29E25D"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p>
    <w:p w14:paraId="6ADDC32E" w14:textId="77777777" w:rsidR="00F60E07" w:rsidRPr="00F60E07" w:rsidRDefault="00F60E07" w:rsidP="00F60E07">
      <w:pPr>
        <w:spacing w:line="480" w:lineRule="auto"/>
        <w:ind w:left="1440" w:firstLine="709"/>
        <w:contextualSpacing/>
        <w:jc w:val="both"/>
        <w:rPr>
          <w:rFonts w:ascii="Times New Roman" w:eastAsia="Calibri" w:hAnsi="Times New Roman" w:cs="Times New Roman"/>
          <w:color w:val="000000"/>
          <w:sz w:val="2"/>
          <w:szCs w:val="2"/>
        </w:rPr>
      </w:pPr>
    </w:p>
    <w:p w14:paraId="58959ACB" w14:textId="77777777" w:rsidR="00F60E07" w:rsidRPr="00F60E07" w:rsidRDefault="00F60E07" w:rsidP="00F60E07">
      <w:pPr>
        <w:keepNext/>
        <w:keepLines/>
        <w:spacing w:before="40" w:after="0"/>
        <w:outlineLvl w:val="3"/>
        <w:rPr>
          <w:rFonts w:ascii="Times New Roman" w:eastAsia="Times New Roman" w:hAnsi="Times New Roman" w:cs="Times New Roman"/>
          <w:b/>
          <w:iCs/>
          <w:color w:val="000000"/>
          <w:sz w:val="24"/>
        </w:rPr>
      </w:pPr>
      <w:bookmarkStart w:id="616" w:name="_Toc179305780"/>
      <w:bookmarkStart w:id="617" w:name="_Toc204202594"/>
      <w:bookmarkStart w:id="618" w:name="_Toc204203203"/>
      <w:bookmarkStart w:id="619" w:name="_Toc205769012"/>
      <w:bookmarkStart w:id="620" w:name="_Toc207673866"/>
      <w:bookmarkStart w:id="621" w:name="_Toc207674883"/>
      <w:bookmarkStart w:id="622" w:name="_Toc209730571"/>
      <w:r w:rsidRPr="00F60E07">
        <w:rPr>
          <w:rFonts w:ascii="Times New Roman" w:eastAsia="Times New Roman" w:hAnsi="Times New Roman" w:cs="Times New Roman"/>
          <w:b/>
          <w:iCs/>
          <w:color w:val="000000"/>
          <w:sz w:val="24"/>
        </w:rPr>
        <w:lastRenderedPageBreak/>
        <w:t>3.5.2.4 Uji Heteroskedastisitas</w:t>
      </w:r>
      <w:bookmarkEnd w:id="616"/>
      <w:bookmarkEnd w:id="617"/>
      <w:bookmarkEnd w:id="618"/>
      <w:bookmarkEnd w:id="619"/>
      <w:bookmarkEnd w:id="620"/>
      <w:bookmarkEnd w:id="621"/>
      <w:bookmarkEnd w:id="622"/>
    </w:p>
    <w:p w14:paraId="7E604AEA" w14:textId="77777777" w:rsidR="00F60E07" w:rsidRPr="00F60E07" w:rsidRDefault="00F60E07" w:rsidP="00F60E07">
      <w:pPr>
        <w:rPr>
          <w:rFonts w:ascii="Calibri" w:eastAsia="Calibri" w:hAnsi="Calibri" w:cs="Times New Roman"/>
          <w:color w:val="000000"/>
          <w:sz w:val="2"/>
          <w:szCs w:val="2"/>
        </w:rPr>
      </w:pPr>
    </w:p>
    <w:p w14:paraId="4F26E5CC"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Uji heteroskedastisitas bertujuan untuk menentukan apakah varians residual dalam model regresi berbeda dari satu pengamatan ke pengamatan berikutnya. Asumsi heteroskedastisitas, yang menyatakan tidak adanya ketidaksamaan varians antar nilai residu, data yang ideal tidak menyalahi heteroskedasitas. Heteroskedastisitas diuji menggunakan grafik </w:t>
      </w:r>
      <w:r w:rsidRPr="00F60E07">
        <w:rPr>
          <w:rFonts w:ascii="Times New Roman" w:eastAsia="Calibri" w:hAnsi="Times New Roman" w:cs="Times New Roman"/>
          <w:i/>
          <w:iCs/>
          <w:color w:val="000000"/>
          <w:sz w:val="24"/>
          <w:szCs w:val="24"/>
        </w:rPr>
        <w:t>scatterplot</w:t>
      </w:r>
      <w:r w:rsidRPr="00F60E07">
        <w:rPr>
          <w:rFonts w:ascii="Times New Roman" w:eastAsia="Calibri" w:hAnsi="Times New Roman" w:cs="Times New Roman"/>
          <w:color w:val="000000"/>
          <w:sz w:val="24"/>
          <w:szCs w:val="24"/>
        </w:rPr>
        <w:t xml:space="preserve"> dan uji </w:t>
      </w:r>
      <w:r w:rsidRPr="00F60E07">
        <w:rPr>
          <w:rFonts w:ascii="Times New Roman" w:eastAsia="Calibri" w:hAnsi="Times New Roman" w:cs="Times New Roman"/>
          <w:i/>
          <w:iCs/>
          <w:color w:val="000000"/>
          <w:sz w:val="24"/>
          <w:szCs w:val="24"/>
        </w:rPr>
        <w:t>Glejser</w:t>
      </w:r>
      <w:r w:rsidRPr="00F60E07">
        <w:rPr>
          <w:rFonts w:ascii="Times New Roman" w:eastAsia="Calibri" w:hAnsi="Times New Roman" w:cs="Times New Roman"/>
          <w:color w:val="000000"/>
          <w:sz w:val="24"/>
          <w:szCs w:val="24"/>
        </w:rPr>
        <w:t>. Untuk melakukan uji heteroskedastisitas, nilai absolut residu tak terstandar sebagai variabel dependen dibagi dengan variabel independen. Heteroskedastisitas tidak terjadi jika signifikansi setiap variabel independen lebih tinggi dari 0,05.</w:t>
      </w:r>
    </w:p>
    <w:p w14:paraId="224AA771" w14:textId="77777777" w:rsidR="00F60E07" w:rsidRPr="00F60E07" w:rsidRDefault="00F60E07" w:rsidP="00F60E07">
      <w:pPr>
        <w:keepNext/>
        <w:keepLines/>
        <w:spacing w:before="40" w:after="0" w:line="360" w:lineRule="auto"/>
        <w:outlineLvl w:val="2"/>
        <w:rPr>
          <w:rFonts w:ascii="Times New Roman" w:eastAsia="Times New Roman" w:hAnsi="Times New Roman" w:cs="Times New Roman"/>
          <w:b/>
          <w:color w:val="000000"/>
          <w:sz w:val="24"/>
          <w:szCs w:val="24"/>
        </w:rPr>
      </w:pPr>
      <w:bookmarkStart w:id="623" w:name="_Toc179305781"/>
      <w:bookmarkStart w:id="624" w:name="_Toc179382560"/>
      <w:bookmarkStart w:id="625" w:name="_Toc204201853"/>
      <w:bookmarkStart w:id="626" w:name="_Toc204202595"/>
      <w:bookmarkStart w:id="627" w:name="_Toc204203204"/>
      <w:bookmarkStart w:id="628" w:name="_Toc205769013"/>
      <w:bookmarkStart w:id="629" w:name="_Toc207673867"/>
      <w:bookmarkStart w:id="630" w:name="_Toc207674884"/>
      <w:bookmarkStart w:id="631" w:name="_Toc209730572"/>
      <w:r w:rsidRPr="00F60E07">
        <w:rPr>
          <w:rFonts w:ascii="Times New Roman" w:eastAsia="Times New Roman" w:hAnsi="Times New Roman" w:cs="Times New Roman"/>
          <w:b/>
          <w:color w:val="000000"/>
          <w:sz w:val="24"/>
          <w:szCs w:val="24"/>
        </w:rPr>
        <w:t>3.5.3 Uji Kelayakan Model</w:t>
      </w:r>
      <w:bookmarkStart w:id="632" w:name="_Toc174924914"/>
      <w:bookmarkStart w:id="633" w:name="_Toc174952718"/>
      <w:bookmarkStart w:id="634" w:name="_Toc176718916"/>
      <w:bookmarkStart w:id="635" w:name="_Toc176719994"/>
      <w:bookmarkStart w:id="636" w:name="_Toc178728812"/>
      <w:bookmarkEnd w:id="623"/>
      <w:bookmarkEnd w:id="624"/>
      <w:bookmarkEnd w:id="625"/>
      <w:bookmarkEnd w:id="626"/>
      <w:bookmarkEnd w:id="627"/>
      <w:bookmarkEnd w:id="628"/>
      <w:bookmarkEnd w:id="629"/>
      <w:bookmarkEnd w:id="630"/>
      <w:bookmarkEnd w:id="631"/>
    </w:p>
    <w:p w14:paraId="250655D8" w14:textId="77777777" w:rsidR="00F60E07" w:rsidRPr="00F60E07" w:rsidRDefault="00F60E07" w:rsidP="00F60E07">
      <w:pPr>
        <w:keepNext/>
        <w:keepLines/>
        <w:spacing w:before="40" w:after="0" w:line="360" w:lineRule="auto"/>
        <w:outlineLvl w:val="3"/>
        <w:rPr>
          <w:rFonts w:ascii="Times New Roman" w:eastAsia="Times New Roman" w:hAnsi="Times New Roman" w:cs="Times New Roman"/>
          <w:b/>
          <w:bCs/>
          <w:iCs/>
          <w:color w:val="000000"/>
          <w:sz w:val="24"/>
          <w:szCs w:val="24"/>
        </w:rPr>
      </w:pPr>
      <w:bookmarkStart w:id="637" w:name="_Toc179305782"/>
      <w:bookmarkStart w:id="638" w:name="_Toc204202596"/>
      <w:bookmarkStart w:id="639" w:name="_Toc204203205"/>
      <w:bookmarkStart w:id="640" w:name="_Toc205769014"/>
      <w:bookmarkStart w:id="641" w:name="_Toc207673868"/>
      <w:bookmarkStart w:id="642" w:name="_Toc207674885"/>
      <w:bookmarkStart w:id="643" w:name="_Toc209730573"/>
      <w:bookmarkStart w:id="644" w:name="_Hlk179382901"/>
      <w:r w:rsidRPr="00F60E07">
        <w:rPr>
          <w:rFonts w:ascii="Times New Roman" w:eastAsia="Times New Roman" w:hAnsi="Times New Roman" w:cs="Times New Roman"/>
          <w:b/>
          <w:iCs/>
          <w:color w:val="000000"/>
          <w:sz w:val="24"/>
        </w:rPr>
        <w:t xml:space="preserve">3.5.3.1 </w:t>
      </w:r>
      <w:bookmarkEnd w:id="632"/>
      <w:bookmarkEnd w:id="633"/>
      <w:r w:rsidRPr="00F60E07">
        <w:rPr>
          <w:rFonts w:ascii="Times New Roman" w:eastAsia="Times New Roman" w:hAnsi="Times New Roman" w:cs="Times New Roman"/>
          <w:b/>
          <w:iCs/>
          <w:color w:val="000000"/>
          <w:sz w:val="24"/>
        </w:rPr>
        <w:t>Uji F</w:t>
      </w:r>
      <w:bookmarkEnd w:id="634"/>
      <w:bookmarkEnd w:id="635"/>
      <w:bookmarkEnd w:id="636"/>
      <w:bookmarkEnd w:id="637"/>
      <w:bookmarkEnd w:id="638"/>
      <w:bookmarkEnd w:id="639"/>
      <w:bookmarkEnd w:id="640"/>
      <w:bookmarkEnd w:id="641"/>
      <w:bookmarkEnd w:id="642"/>
      <w:bookmarkEnd w:id="643"/>
    </w:p>
    <w:bookmarkEnd w:id="644"/>
    <w:p w14:paraId="7F18175B" w14:textId="77777777" w:rsidR="00F60E07" w:rsidRPr="00F60E07" w:rsidRDefault="00F60E07" w:rsidP="00F60E07">
      <w:pPr>
        <w:rPr>
          <w:rFonts w:ascii="Calibri" w:eastAsia="Calibri" w:hAnsi="Calibri" w:cs="Times New Roman"/>
          <w:color w:val="000000"/>
          <w:sz w:val="2"/>
          <w:szCs w:val="2"/>
        </w:rPr>
      </w:pPr>
    </w:p>
    <w:p w14:paraId="5A4500BB"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Uji statistik F digunakan untuk menilai kelayakan model regresi yang telah dikembangkan, menurut Ghozali (2018). Kelayakan model regresi yang digunakan untuk menjelaskan pengaruh variabel independen terhadap variabel dependen dipastikan menggunakan nilai F yang dihitung atau signifikansi (sig) dalam tabel ANOVA. Nilai signifikansi menunjukkan apakah model regresi dianggap layak atau tidak memadai. Jika kurang dari 0,05, model tersebut dianggap tidak layak.</w:t>
      </w:r>
    </w:p>
    <w:p w14:paraId="2439FDBF" w14:textId="77777777" w:rsidR="00F60E07" w:rsidRPr="00F60E07" w:rsidRDefault="00F60E07" w:rsidP="00F60E07">
      <w:pPr>
        <w:spacing w:line="480" w:lineRule="auto"/>
        <w:ind w:left="1069" w:firstLine="371"/>
        <w:contextualSpacing/>
        <w:jc w:val="both"/>
        <w:rPr>
          <w:rFonts w:ascii="Times New Roman" w:eastAsia="Calibri" w:hAnsi="Times New Roman" w:cs="Times New Roman"/>
          <w:color w:val="000000"/>
          <w:sz w:val="2"/>
          <w:szCs w:val="2"/>
        </w:rPr>
      </w:pPr>
    </w:p>
    <w:p w14:paraId="5FC84CDF" w14:textId="77777777" w:rsidR="00F60E07" w:rsidRPr="00F60E07" w:rsidRDefault="00F60E07" w:rsidP="00F60E07">
      <w:pPr>
        <w:keepNext/>
        <w:keepLines/>
        <w:spacing w:before="40" w:after="0"/>
        <w:outlineLvl w:val="3"/>
        <w:rPr>
          <w:rFonts w:ascii="Times New Roman" w:eastAsia="Times New Roman" w:hAnsi="Times New Roman" w:cs="Times New Roman"/>
          <w:b/>
          <w:iCs/>
          <w:color w:val="000000"/>
          <w:sz w:val="24"/>
        </w:rPr>
      </w:pPr>
      <w:bookmarkStart w:id="645" w:name="_Toc176718917"/>
      <w:bookmarkStart w:id="646" w:name="_Toc176719995"/>
      <w:bookmarkStart w:id="647" w:name="_Toc178728813"/>
      <w:bookmarkStart w:id="648" w:name="_Toc179305783"/>
      <w:bookmarkStart w:id="649" w:name="_Toc204202597"/>
      <w:bookmarkStart w:id="650" w:name="_Toc204203206"/>
      <w:bookmarkStart w:id="651" w:name="_Toc205769015"/>
      <w:bookmarkStart w:id="652" w:name="_Toc207673869"/>
      <w:bookmarkStart w:id="653" w:name="_Toc207674886"/>
      <w:bookmarkStart w:id="654" w:name="_Toc209730574"/>
      <w:bookmarkStart w:id="655" w:name="_Hlk179382933"/>
      <w:r w:rsidRPr="00F60E07">
        <w:rPr>
          <w:rFonts w:ascii="Times New Roman" w:eastAsia="Times New Roman" w:hAnsi="Times New Roman" w:cs="Times New Roman"/>
          <w:b/>
          <w:iCs/>
          <w:color w:val="000000"/>
          <w:sz w:val="24"/>
        </w:rPr>
        <w:t xml:space="preserve">3.5.3.2 Uji Koefisien Determinasi </w:t>
      </w:r>
      <w:bookmarkStart w:id="656" w:name="_Hlk174012823"/>
      <w:r w:rsidRPr="00F60E07">
        <w:rPr>
          <w:rFonts w:ascii="Times New Roman" w:eastAsia="Times New Roman" w:hAnsi="Times New Roman" w:cs="Times New Roman"/>
          <w:b/>
          <w:iCs/>
          <w:color w:val="000000"/>
          <w:sz w:val="24"/>
        </w:rPr>
        <w:t>(R²</w:t>
      </w:r>
      <w:bookmarkEnd w:id="656"/>
      <w:r w:rsidRPr="00F60E07">
        <w:rPr>
          <w:rFonts w:ascii="Times New Roman" w:eastAsia="Times New Roman" w:hAnsi="Times New Roman" w:cs="Times New Roman"/>
          <w:b/>
          <w:iCs/>
          <w:color w:val="000000"/>
          <w:sz w:val="24"/>
        </w:rPr>
        <w:t>)</w:t>
      </w:r>
      <w:bookmarkEnd w:id="645"/>
      <w:bookmarkEnd w:id="646"/>
      <w:bookmarkEnd w:id="647"/>
      <w:bookmarkEnd w:id="648"/>
      <w:bookmarkEnd w:id="649"/>
      <w:bookmarkEnd w:id="650"/>
      <w:bookmarkEnd w:id="651"/>
      <w:bookmarkEnd w:id="652"/>
      <w:bookmarkEnd w:id="653"/>
      <w:bookmarkEnd w:id="654"/>
    </w:p>
    <w:p w14:paraId="2239E19A" w14:textId="77777777" w:rsidR="00F60E07" w:rsidRPr="00F60E07" w:rsidRDefault="00F60E07" w:rsidP="00F60E07">
      <w:pPr>
        <w:rPr>
          <w:rFonts w:ascii="Calibri" w:eastAsia="Calibri" w:hAnsi="Calibri" w:cs="Times New Roman"/>
          <w:color w:val="000000"/>
          <w:sz w:val="2"/>
          <w:szCs w:val="2"/>
        </w:rPr>
      </w:pPr>
    </w:p>
    <w:bookmarkEnd w:id="655"/>
    <w:p w14:paraId="21909B93"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Tingkat kemampuan suatu model untuk menjelaskan varians variabel dependen ditunjukkan oleh koefisien determinasi (R²). Nilai R² yang rendah menunjukkan bahwa variabel independen memiliki kapasitas yang sangat kecil untuk menjelaskan variabel dependen. Nilai R² berkisar antara nol hingga satu. Di sisi lain, nilai R² yang mendekati satu berarti bahwa hampir semua informasi yang diperlukan untuk memprediksi variasi variabel dependen disediakan oleh variabel </w:t>
      </w:r>
      <w:r w:rsidRPr="00F60E07">
        <w:rPr>
          <w:rFonts w:ascii="Times New Roman" w:eastAsia="Calibri" w:hAnsi="Times New Roman" w:cs="Times New Roman"/>
          <w:color w:val="000000"/>
          <w:sz w:val="24"/>
          <w:szCs w:val="24"/>
        </w:rPr>
        <w:lastRenderedPageBreak/>
        <w:t xml:space="preserve">independen. Ghozali (2018) menyatakan bahwa bias terhadap kuantitas variabel independen dalam model merupakan kelemahan mendasar dalam penggunaan koefisien determinasi. </w:t>
      </w:r>
      <w:bookmarkStart w:id="657" w:name="_Toc174924915"/>
      <w:bookmarkStart w:id="658" w:name="_Toc174952719"/>
      <w:bookmarkStart w:id="659" w:name="_Toc176718918"/>
      <w:bookmarkStart w:id="660" w:name="_Toc176719996"/>
      <w:bookmarkStart w:id="661" w:name="_Toc178728814"/>
    </w:p>
    <w:p w14:paraId="43AD2CF2"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662" w:name="_Toc179305784"/>
      <w:bookmarkStart w:id="663" w:name="_Toc179382561"/>
      <w:bookmarkStart w:id="664" w:name="_Toc204201854"/>
      <w:bookmarkStart w:id="665" w:name="_Toc204202598"/>
      <w:bookmarkStart w:id="666" w:name="_Toc204203207"/>
      <w:bookmarkStart w:id="667" w:name="_Toc205769016"/>
      <w:bookmarkStart w:id="668" w:name="_Toc207673870"/>
      <w:bookmarkStart w:id="669" w:name="_Toc207674887"/>
      <w:bookmarkStart w:id="670" w:name="_Toc209730575"/>
      <w:r w:rsidRPr="00F60E07">
        <w:rPr>
          <w:rFonts w:ascii="Times New Roman" w:eastAsia="Times New Roman" w:hAnsi="Times New Roman" w:cs="Times New Roman"/>
          <w:b/>
          <w:color w:val="000000"/>
          <w:sz w:val="24"/>
          <w:szCs w:val="24"/>
        </w:rPr>
        <w:t>3.5.4  AnalisisiRegresiiBerganda</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65A211E2" w14:textId="77777777" w:rsidR="00F60E07" w:rsidRPr="00F60E07" w:rsidRDefault="00F60E07" w:rsidP="00F60E07">
      <w:pPr>
        <w:rPr>
          <w:rFonts w:ascii="Calibri" w:eastAsia="Calibri" w:hAnsi="Calibri" w:cs="Times New Roman"/>
          <w:color w:val="000000"/>
          <w:sz w:val="2"/>
          <w:szCs w:val="2"/>
        </w:rPr>
      </w:pPr>
    </w:p>
    <w:p w14:paraId="1595005E"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Teknik analisis statistik untuk mengetahui berapa banyak faktor independen, atau variabel bebas, yang memengaruhi variabel dependen adalah analisis regresi linier berganda (Ghozali, 2018). Studi ini mengkaji hubungan antara koneksi politik, harga transfer, likuiditas (diukur dengan </w:t>
      </w:r>
      <w:r w:rsidRPr="00F60E07">
        <w:rPr>
          <w:rFonts w:ascii="Times New Roman" w:eastAsia="Calibri" w:hAnsi="Times New Roman" w:cs="Times New Roman"/>
          <w:i/>
          <w:iCs/>
          <w:color w:val="000000"/>
          <w:sz w:val="24"/>
          <w:szCs w:val="24"/>
        </w:rPr>
        <w:t>current ratio</w:t>
      </w:r>
      <w:r w:rsidRPr="00F60E07">
        <w:rPr>
          <w:rFonts w:ascii="Times New Roman" w:eastAsia="Calibri" w:hAnsi="Times New Roman" w:cs="Times New Roman"/>
          <w:color w:val="000000"/>
          <w:sz w:val="24"/>
          <w:szCs w:val="24"/>
        </w:rPr>
        <w:t>), dan agresivitas pajak (diukur dengan ETR). Dalam penelitian ini, persamaan regresi yang digunakan adalah:</w:t>
      </w:r>
    </w:p>
    <w:p w14:paraId="103BD3E5" w14:textId="77777777" w:rsidR="00F60E07" w:rsidRPr="00F60E07" w:rsidRDefault="00F60E07" w:rsidP="00F60E07">
      <w:pPr>
        <w:spacing w:line="480" w:lineRule="auto"/>
        <w:ind w:left="567" w:firstLine="709"/>
        <w:contextualSpacing/>
        <w:jc w:val="both"/>
        <w:rPr>
          <w:rFonts w:ascii="Times New Roman" w:eastAsia="Calibri" w:hAnsi="Times New Roman" w:cs="Times New Roman"/>
          <w:bCs/>
          <w:color w:val="000000"/>
          <w:sz w:val="24"/>
          <w:szCs w:val="24"/>
        </w:rPr>
      </w:pPr>
      <w:r w:rsidRPr="00F60E07">
        <w:rPr>
          <w:rFonts w:ascii="Times New Roman" w:eastAsia="Calibri" w:hAnsi="Times New Roman" w:cs="Times New Roman"/>
          <w:bCs/>
          <w:noProof/>
          <w:color w:val="000000"/>
          <w:sz w:val="24"/>
          <w:szCs w:val="24"/>
        </w:rPr>
        <mc:AlternateContent>
          <mc:Choice Requires="wps">
            <w:drawing>
              <wp:anchor distT="0" distB="0" distL="114300" distR="114300" simplePos="0" relativeHeight="251660288" behindDoc="0" locked="0" layoutInCell="1" allowOverlap="1" wp14:anchorId="4F2E7E5C" wp14:editId="45B2740D">
                <wp:simplePos x="0" y="0"/>
                <wp:positionH relativeFrom="column">
                  <wp:posOffset>1194054</wp:posOffset>
                </wp:positionH>
                <wp:positionV relativeFrom="paragraph">
                  <wp:posOffset>189230</wp:posOffset>
                </wp:positionV>
                <wp:extent cx="2736525" cy="293676"/>
                <wp:effectExtent l="0" t="0" r="26035" b="11430"/>
                <wp:wrapNone/>
                <wp:docPr id="1670966632" name="Text Box 41"/>
                <wp:cNvGraphicFramePr/>
                <a:graphic xmlns:a="http://schemas.openxmlformats.org/drawingml/2006/main">
                  <a:graphicData uri="http://schemas.microsoft.com/office/word/2010/wordprocessingShape">
                    <wps:wsp>
                      <wps:cNvSpPr txBox="1"/>
                      <wps:spPr>
                        <a:xfrm>
                          <a:off x="0" y="0"/>
                          <a:ext cx="2736525" cy="293676"/>
                        </a:xfrm>
                        <a:prstGeom prst="rect">
                          <a:avLst/>
                        </a:prstGeom>
                        <a:solidFill>
                          <a:sysClr val="window" lastClr="FFFFFF"/>
                        </a:solidFill>
                        <a:ln w="6350">
                          <a:solidFill>
                            <a:prstClr val="black"/>
                          </a:solidFill>
                        </a:ln>
                      </wps:spPr>
                      <wps:txbx>
                        <w:txbxContent>
                          <w:p w14:paraId="029D7277" w14:textId="77777777" w:rsidR="00F60E07" w:rsidRPr="00FB50AC" w:rsidRDefault="00F60E07" w:rsidP="00F60E07">
                            <w:pPr>
                              <w:jc w:val="center"/>
                              <w:rPr>
                                <w:rFonts w:ascii="Times New Roman" w:hAnsi="Times New Roman" w:cs="Times New Roman"/>
                                <w:b/>
                                <w:bCs/>
                              </w:rPr>
                            </w:pPr>
                            <w:r w:rsidRPr="00FB50AC">
                              <w:rPr>
                                <w:rFonts w:ascii="Times New Roman" w:hAnsi="Times New Roman" w:cs="Times New Roman"/>
                                <w:b/>
                                <w:bCs/>
                              </w:rPr>
                              <w:t>Y = α + β1 X1 + β2 X2 + β3 X3 + ε</w:t>
                            </w:r>
                          </w:p>
                          <w:p w14:paraId="6D3CE60A" w14:textId="77777777" w:rsidR="00F60E07" w:rsidRDefault="00F60E07" w:rsidP="00F60E07">
                            <w:pPr>
                              <w:jc w:val="center"/>
                            </w:pPr>
                            <w:r>
                              <w:t>X1+β2</w:t>
                            </w:r>
                          </w:p>
                          <w:p w14:paraId="54521149" w14:textId="77777777" w:rsidR="00F60E07" w:rsidRDefault="00F60E07" w:rsidP="00F60E07">
                            <w:pPr>
                              <w:jc w:val="center"/>
                            </w:pPr>
                            <w:r>
                              <w:t>X2+β3</w:t>
                            </w:r>
                          </w:p>
                          <w:p w14:paraId="6B6DED77" w14:textId="77777777" w:rsidR="00F60E07" w:rsidRDefault="00F60E07" w:rsidP="00F60E07">
                            <w:pPr>
                              <w:jc w:val="center"/>
                            </w:pPr>
                            <w:r>
                              <w:t>X3+ e</w:t>
                            </w:r>
                          </w:p>
                          <w:p w14:paraId="733BE729" w14:textId="77777777" w:rsidR="00F60E07" w:rsidRDefault="00F60E07" w:rsidP="00F60E07">
                            <w:pPr>
                              <w:jc w:val="center"/>
                            </w:pPr>
                            <w:r>
                              <w:t>X1+β2</w:t>
                            </w:r>
                          </w:p>
                          <w:p w14:paraId="5C2016B0" w14:textId="77777777" w:rsidR="00F60E07" w:rsidRDefault="00F60E07" w:rsidP="00F60E07">
                            <w:pPr>
                              <w:jc w:val="center"/>
                            </w:pPr>
                            <w:r>
                              <w:t>X2+β3</w:t>
                            </w:r>
                          </w:p>
                          <w:p w14:paraId="56135572" w14:textId="77777777" w:rsidR="00F60E07" w:rsidRDefault="00F60E07" w:rsidP="00F60E07">
                            <w:pPr>
                              <w:jc w:val="center"/>
                            </w:pPr>
                            <w:r>
                              <w:t>X3+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7E5C" id="Text Box 41" o:spid="_x0000_s1083" type="#_x0000_t202" style="position:absolute;left:0;text-align:left;margin-left:94pt;margin-top:14.9pt;width:215.45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" fillcolor="window" strokeweight=".5pt">
                <v:textbox>
                  <w:txbxContent>
                    <w:p w14:paraId="029D7277" w14:textId="77777777" w:rsidR="00F60E07" w:rsidRPr="00FB50AC" w:rsidRDefault="00F60E07" w:rsidP="00F60E07">
                      <w:pPr>
                        <w:jc w:val="center"/>
                        <w:rPr>
                          <w:rFonts w:ascii="Times New Roman" w:hAnsi="Times New Roman" w:cs="Times New Roman"/>
                          <w:b/>
                          <w:bCs/>
                        </w:rPr>
                      </w:pPr>
                      <w:r w:rsidRPr="00FB50AC">
                        <w:rPr>
                          <w:rFonts w:ascii="Times New Roman" w:hAnsi="Times New Roman" w:cs="Times New Roman"/>
                          <w:b/>
                          <w:bCs/>
                        </w:rPr>
                        <w:t>Y = α + β1 X1 + β2 X2 + β3 X3 + ε</w:t>
                      </w:r>
                    </w:p>
                    <w:p w14:paraId="6D3CE60A" w14:textId="77777777" w:rsidR="00F60E07" w:rsidRDefault="00F60E07" w:rsidP="00F60E07">
                      <w:pPr>
                        <w:jc w:val="center"/>
                      </w:pPr>
                      <w:r>
                        <w:t>X1+β2</w:t>
                      </w:r>
                    </w:p>
                    <w:p w14:paraId="54521149" w14:textId="77777777" w:rsidR="00F60E07" w:rsidRDefault="00F60E07" w:rsidP="00F60E07">
                      <w:pPr>
                        <w:jc w:val="center"/>
                      </w:pPr>
                      <w:r>
                        <w:t>X2+β3</w:t>
                      </w:r>
                    </w:p>
                    <w:p w14:paraId="6B6DED77" w14:textId="77777777" w:rsidR="00F60E07" w:rsidRDefault="00F60E07" w:rsidP="00F60E07">
                      <w:pPr>
                        <w:jc w:val="center"/>
                      </w:pPr>
                      <w:r>
                        <w:t>X3+ e</w:t>
                      </w:r>
                    </w:p>
                    <w:p w14:paraId="733BE729" w14:textId="77777777" w:rsidR="00F60E07" w:rsidRDefault="00F60E07" w:rsidP="00F60E07">
                      <w:pPr>
                        <w:jc w:val="center"/>
                      </w:pPr>
                      <w:r>
                        <w:t>X1+β2</w:t>
                      </w:r>
                    </w:p>
                    <w:p w14:paraId="5C2016B0" w14:textId="77777777" w:rsidR="00F60E07" w:rsidRDefault="00F60E07" w:rsidP="00F60E07">
                      <w:pPr>
                        <w:jc w:val="center"/>
                      </w:pPr>
                      <w:r>
                        <w:t>X2+β3</w:t>
                      </w:r>
                    </w:p>
                    <w:p w14:paraId="56135572" w14:textId="77777777" w:rsidR="00F60E07" w:rsidRDefault="00F60E07" w:rsidP="00F60E07">
                      <w:pPr>
                        <w:jc w:val="center"/>
                      </w:pPr>
                      <w:r>
                        <w:t>X3+ e</w:t>
                      </w:r>
                    </w:p>
                  </w:txbxContent>
                </v:textbox>
              </v:shape>
            </w:pict>
          </mc:Fallback>
        </mc:AlternateContent>
      </w:r>
      <w:r w:rsidRPr="00F60E07">
        <w:rPr>
          <w:rFonts w:ascii="Times New Roman" w:eastAsia="Calibri" w:hAnsi="Times New Roman" w:cs="Times New Roman"/>
          <w:bCs/>
          <w:color w:val="000000"/>
          <w:sz w:val="24"/>
          <w:szCs w:val="24"/>
        </w:rPr>
        <w:t xml:space="preserve"> </w:t>
      </w:r>
    </w:p>
    <w:p w14:paraId="623C9F14" w14:textId="77777777" w:rsidR="00F60E07" w:rsidRPr="00F60E07" w:rsidRDefault="00F60E07" w:rsidP="00F60E07">
      <w:pPr>
        <w:spacing w:line="480" w:lineRule="auto"/>
        <w:jc w:val="both"/>
        <w:rPr>
          <w:rFonts w:ascii="Times New Roman" w:eastAsia="Calibri" w:hAnsi="Times New Roman" w:cs="Times New Roman"/>
          <w:color w:val="000000"/>
          <w:sz w:val="24"/>
          <w:szCs w:val="24"/>
        </w:rPr>
      </w:pPr>
    </w:p>
    <w:p w14:paraId="4AAFA685" w14:textId="77777777" w:rsidR="00F60E07" w:rsidRPr="00F60E07" w:rsidRDefault="00F60E07" w:rsidP="00F60E07">
      <w:pPr>
        <w:spacing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Keterangan:</w:t>
      </w:r>
    </w:p>
    <w:p w14:paraId="4F941781"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Y </w:t>
      </w:r>
      <w:r w:rsidRPr="00F60E07">
        <w:rPr>
          <w:rFonts w:ascii="Times New Roman" w:eastAsia="Calibri" w:hAnsi="Times New Roman" w:cs="Times New Roman"/>
          <w:color w:val="000000"/>
          <w:sz w:val="24"/>
          <w:szCs w:val="24"/>
        </w:rPr>
        <w:tab/>
      </w:r>
      <w:r w:rsidRPr="00F60E07">
        <w:rPr>
          <w:rFonts w:ascii="Times New Roman" w:eastAsia="Calibri" w:hAnsi="Times New Roman" w:cs="Times New Roman"/>
          <w:color w:val="000000"/>
          <w:sz w:val="24"/>
          <w:szCs w:val="24"/>
        </w:rPr>
        <w:tab/>
        <w:t>: Agresivitas Pajak</w:t>
      </w:r>
    </w:p>
    <w:p w14:paraId="7F568BDF"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α </w:t>
      </w:r>
      <w:r w:rsidRPr="00F60E07">
        <w:rPr>
          <w:rFonts w:ascii="Times New Roman" w:eastAsia="Calibri" w:hAnsi="Times New Roman" w:cs="Times New Roman"/>
          <w:color w:val="000000"/>
          <w:sz w:val="24"/>
          <w:szCs w:val="24"/>
        </w:rPr>
        <w:tab/>
      </w:r>
      <w:r w:rsidRPr="00F60E07">
        <w:rPr>
          <w:rFonts w:ascii="Times New Roman" w:eastAsia="Calibri" w:hAnsi="Times New Roman" w:cs="Times New Roman"/>
          <w:color w:val="000000"/>
          <w:sz w:val="24"/>
          <w:szCs w:val="24"/>
        </w:rPr>
        <w:tab/>
        <w:t>: Konstanta</w:t>
      </w:r>
    </w:p>
    <w:p w14:paraId="3640EC50"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β1 – β3 </w:t>
      </w:r>
      <w:r w:rsidRPr="00F60E07">
        <w:rPr>
          <w:rFonts w:ascii="Times New Roman" w:eastAsia="Calibri" w:hAnsi="Times New Roman" w:cs="Times New Roman"/>
          <w:color w:val="000000"/>
          <w:sz w:val="24"/>
          <w:szCs w:val="24"/>
        </w:rPr>
        <w:tab/>
        <w:t>: Koefisien</w:t>
      </w:r>
    </w:p>
    <w:p w14:paraId="73B68E1A"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X1 </w:t>
      </w:r>
      <w:r w:rsidRPr="00F60E07">
        <w:rPr>
          <w:rFonts w:ascii="Times New Roman" w:eastAsia="Calibri" w:hAnsi="Times New Roman" w:cs="Times New Roman"/>
          <w:color w:val="000000"/>
          <w:sz w:val="24"/>
          <w:szCs w:val="24"/>
        </w:rPr>
        <w:tab/>
      </w:r>
      <w:r w:rsidRPr="00F60E07">
        <w:rPr>
          <w:rFonts w:ascii="Times New Roman" w:eastAsia="Calibri" w:hAnsi="Times New Roman" w:cs="Times New Roman"/>
          <w:color w:val="000000"/>
          <w:sz w:val="24"/>
          <w:szCs w:val="24"/>
        </w:rPr>
        <w:tab/>
        <w:t>: Harga Transfer</w:t>
      </w:r>
    </w:p>
    <w:p w14:paraId="3D7681DE"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X2 </w:t>
      </w:r>
      <w:r w:rsidRPr="00F60E07">
        <w:rPr>
          <w:rFonts w:ascii="Times New Roman" w:eastAsia="Calibri" w:hAnsi="Times New Roman" w:cs="Times New Roman"/>
          <w:color w:val="000000"/>
          <w:sz w:val="24"/>
          <w:szCs w:val="24"/>
        </w:rPr>
        <w:tab/>
      </w:r>
      <w:r w:rsidRPr="00F60E07">
        <w:rPr>
          <w:rFonts w:ascii="Times New Roman" w:eastAsia="Calibri" w:hAnsi="Times New Roman" w:cs="Times New Roman"/>
          <w:color w:val="000000"/>
          <w:sz w:val="24"/>
          <w:szCs w:val="24"/>
        </w:rPr>
        <w:tab/>
        <w:t>: Koneksi Politik</w:t>
      </w:r>
    </w:p>
    <w:p w14:paraId="0660F665"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X3 </w:t>
      </w:r>
      <w:r w:rsidRPr="00F60E07">
        <w:rPr>
          <w:rFonts w:ascii="Times New Roman" w:eastAsia="Calibri" w:hAnsi="Times New Roman" w:cs="Times New Roman"/>
          <w:color w:val="000000"/>
          <w:sz w:val="24"/>
          <w:szCs w:val="24"/>
        </w:rPr>
        <w:tab/>
      </w:r>
      <w:r w:rsidRPr="00F60E07">
        <w:rPr>
          <w:rFonts w:ascii="Times New Roman" w:eastAsia="Calibri" w:hAnsi="Times New Roman" w:cs="Times New Roman"/>
          <w:color w:val="000000"/>
          <w:sz w:val="24"/>
          <w:szCs w:val="24"/>
        </w:rPr>
        <w:tab/>
        <w:t>: Likuiditas</w:t>
      </w:r>
    </w:p>
    <w:p w14:paraId="50D944E0"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ε </w:t>
      </w:r>
      <w:r w:rsidRPr="00F60E07">
        <w:rPr>
          <w:rFonts w:ascii="Times New Roman" w:eastAsia="Calibri" w:hAnsi="Times New Roman" w:cs="Times New Roman"/>
          <w:color w:val="000000"/>
          <w:sz w:val="24"/>
          <w:szCs w:val="24"/>
        </w:rPr>
        <w:tab/>
      </w:r>
      <w:r w:rsidRPr="00F60E07">
        <w:rPr>
          <w:rFonts w:ascii="Times New Roman" w:eastAsia="Calibri" w:hAnsi="Times New Roman" w:cs="Times New Roman"/>
          <w:color w:val="000000"/>
          <w:sz w:val="24"/>
          <w:szCs w:val="24"/>
        </w:rPr>
        <w:tab/>
        <w:t>: Error</w:t>
      </w:r>
    </w:p>
    <w:p w14:paraId="3A342A74"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p>
    <w:p w14:paraId="7E4D7F40"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p>
    <w:p w14:paraId="7E17B5A7"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p>
    <w:p w14:paraId="6EA0CE29"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p>
    <w:p w14:paraId="2A11FCE6"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671" w:name="_Toc204203208"/>
      <w:bookmarkStart w:id="672" w:name="_Toc205769017"/>
      <w:bookmarkStart w:id="673" w:name="_Toc207673871"/>
      <w:bookmarkStart w:id="674" w:name="_Toc207674888"/>
      <w:bookmarkStart w:id="675" w:name="_Toc209730576"/>
      <w:bookmarkStart w:id="676" w:name="_Hlk180007040"/>
      <w:r w:rsidRPr="00F60E07">
        <w:rPr>
          <w:rFonts w:ascii="Times New Roman" w:eastAsia="Times New Roman" w:hAnsi="Times New Roman" w:cs="Times New Roman"/>
          <w:b/>
          <w:color w:val="000000"/>
          <w:sz w:val="24"/>
          <w:szCs w:val="24"/>
        </w:rPr>
        <w:lastRenderedPageBreak/>
        <w:t>3.5.5 Uji Hipotesis (Uji T)</w:t>
      </w:r>
      <w:bookmarkEnd w:id="671"/>
      <w:bookmarkEnd w:id="672"/>
      <w:bookmarkEnd w:id="673"/>
      <w:bookmarkEnd w:id="674"/>
      <w:bookmarkEnd w:id="675"/>
    </w:p>
    <w:p w14:paraId="0F1FBCBA" w14:textId="77777777" w:rsidR="00F60E07" w:rsidRPr="00F60E07" w:rsidRDefault="00F60E07" w:rsidP="00F60E07">
      <w:pPr>
        <w:rPr>
          <w:rFonts w:ascii="Calibri" w:eastAsia="Calibri" w:hAnsi="Calibri" w:cs="Times New Roman"/>
          <w:color w:val="000000"/>
          <w:sz w:val="2"/>
          <w:szCs w:val="2"/>
        </w:rPr>
      </w:pPr>
    </w:p>
    <w:bookmarkEnd w:id="676"/>
    <w:p w14:paraId="4F97F5C0" w14:textId="77777777" w:rsidR="00F60E07" w:rsidRPr="00F60E07" w:rsidRDefault="00F60E07" w:rsidP="00F60E07">
      <w:pPr>
        <w:spacing w:line="480" w:lineRule="auto"/>
        <w:ind w:left="142"/>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Uji statistik t adalah uji untuk menentukan seberapa besar pengaruh parsial variabel independen terhadap variabel dependen (Ghozali, 2018). Dengan memeriksa nilai t atau nilai signifikansi (sig) yang dihitung untuk setiap variabel independen dalam tabel koefisien, uji t-statistik dapat dipastikan. Kriteria berikut dirujuk oleh uji t:</w:t>
      </w:r>
    </w:p>
    <w:p w14:paraId="13BB99D9" w14:textId="77777777" w:rsidR="00F60E07" w:rsidRPr="00F60E07" w:rsidRDefault="00F60E07" w:rsidP="00F60E07">
      <w:pPr>
        <w:numPr>
          <w:ilvl w:val="0"/>
          <w:numId w:val="28"/>
        </w:numPr>
        <w:spacing w:line="480" w:lineRule="auto"/>
        <w:ind w:left="567"/>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Jika nilai signifikansi (sig) </w:t>
      </w:r>
      <w:bookmarkStart w:id="677" w:name="_Hlk180708944"/>
      <w:r w:rsidRPr="00F60E07">
        <w:rPr>
          <w:rFonts w:ascii="Times New Roman" w:eastAsia="Calibri" w:hAnsi="Times New Roman" w:cs="Times New Roman"/>
          <w:color w:val="000000"/>
          <w:sz w:val="24"/>
          <w:szCs w:val="24"/>
        </w:rPr>
        <w:t>&lt; 0,05</w:t>
      </w:r>
      <w:bookmarkEnd w:id="677"/>
      <w:r w:rsidRPr="00F60E07">
        <w:rPr>
          <w:rFonts w:ascii="Times New Roman" w:eastAsia="Calibri" w:hAnsi="Times New Roman" w:cs="Times New Roman"/>
          <w:color w:val="000000"/>
          <w:sz w:val="24"/>
          <w:szCs w:val="24"/>
        </w:rPr>
        <w:t xml:space="preserve"> atau arahnya positif, hipotesis diterima.</w:t>
      </w:r>
    </w:p>
    <w:p w14:paraId="1F09DE2B" w14:textId="77777777" w:rsidR="00F60E07" w:rsidRPr="00F60E07" w:rsidRDefault="00F60E07" w:rsidP="00F60E07">
      <w:pPr>
        <w:numPr>
          <w:ilvl w:val="0"/>
          <w:numId w:val="28"/>
        </w:numPr>
        <w:spacing w:line="480" w:lineRule="auto"/>
        <w:ind w:left="567" w:hanging="357"/>
        <w:contextualSpacing/>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Jika nilai signifikansi (sig) &gt; 0,05 atau arahnya negatif, hipotesis ditolak.</w:t>
      </w:r>
    </w:p>
    <w:p w14:paraId="589CE446" w14:textId="77777777" w:rsidR="00F60E07" w:rsidRPr="00F60E07" w:rsidRDefault="00F60E07" w:rsidP="00F60E07">
      <w:pPr>
        <w:rPr>
          <w:rFonts w:ascii="Calibri" w:eastAsia="Calibri" w:hAnsi="Calibri" w:cs="Times New Roman"/>
          <w:color w:val="000000"/>
          <w:lang w:val="en-US"/>
        </w:rPr>
      </w:pPr>
    </w:p>
    <w:p w14:paraId="15EE244E" w14:textId="77777777" w:rsidR="00F60E07" w:rsidRPr="00F60E07" w:rsidRDefault="00F60E07" w:rsidP="00F60E07">
      <w:pPr>
        <w:rPr>
          <w:rFonts w:ascii="Calibri" w:eastAsia="Calibri" w:hAnsi="Calibri" w:cs="Times New Roman"/>
          <w:color w:val="000000"/>
          <w:lang w:val="en-US"/>
        </w:rPr>
      </w:pPr>
    </w:p>
    <w:p w14:paraId="6BF373C3" w14:textId="77777777" w:rsidR="00F60E07" w:rsidRPr="00F60E07" w:rsidRDefault="00F60E07" w:rsidP="00F60E07">
      <w:pPr>
        <w:rPr>
          <w:rFonts w:ascii="Calibri" w:eastAsia="Calibri" w:hAnsi="Calibri" w:cs="Times New Roman"/>
          <w:color w:val="000000"/>
          <w:lang w:val="en-US"/>
        </w:rPr>
      </w:pPr>
    </w:p>
    <w:p w14:paraId="75ACFF37" w14:textId="77777777" w:rsidR="00F60E07" w:rsidRPr="00F60E07" w:rsidRDefault="00F60E07" w:rsidP="00F60E07">
      <w:pPr>
        <w:rPr>
          <w:rFonts w:ascii="Calibri" w:eastAsia="Calibri" w:hAnsi="Calibri" w:cs="Times New Roman"/>
          <w:color w:val="000000"/>
          <w:lang w:val="en-US"/>
        </w:rPr>
      </w:pPr>
    </w:p>
    <w:p w14:paraId="08C7D918" w14:textId="77777777" w:rsidR="00F60E07" w:rsidRPr="00F60E07" w:rsidRDefault="00F60E07" w:rsidP="00F60E07">
      <w:pPr>
        <w:spacing w:after="0" w:line="240" w:lineRule="auto"/>
        <w:rPr>
          <w:rFonts w:ascii="Calibri" w:eastAsia="Calibri" w:hAnsi="Calibri" w:cs="Times New Roman"/>
          <w:color w:val="000000"/>
          <w:lang w:val="en-US"/>
        </w:rPr>
      </w:pPr>
    </w:p>
    <w:p w14:paraId="75E027C9" w14:textId="77777777" w:rsidR="00F60E07" w:rsidRPr="00F60E07" w:rsidRDefault="00F60E07" w:rsidP="00F60E07">
      <w:pPr>
        <w:spacing w:after="0" w:line="240" w:lineRule="auto"/>
        <w:rPr>
          <w:rFonts w:ascii="Calibri" w:eastAsia="Calibri" w:hAnsi="Calibri" w:cs="Times New Roman"/>
          <w:color w:val="000000"/>
          <w:lang w:val="en-US"/>
        </w:rPr>
      </w:pPr>
    </w:p>
    <w:p w14:paraId="33634175" w14:textId="77777777" w:rsidR="00F60E07" w:rsidRPr="00F60E07" w:rsidRDefault="00F60E07" w:rsidP="00F60E07">
      <w:pPr>
        <w:spacing w:after="0" w:line="240" w:lineRule="auto"/>
        <w:rPr>
          <w:rFonts w:ascii="Calibri" w:eastAsia="Calibri" w:hAnsi="Calibri" w:cs="Times New Roman"/>
          <w:color w:val="000000"/>
          <w:lang w:val="en-US"/>
        </w:rPr>
      </w:pPr>
    </w:p>
    <w:p w14:paraId="01D2EDAA" w14:textId="77777777" w:rsidR="00F60E07" w:rsidRPr="00F60E07" w:rsidRDefault="00F60E07" w:rsidP="00F60E07">
      <w:pPr>
        <w:rPr>
          <w:rFonts w:ascii="Calibri" w:eastAsia="Calibri" w:hAnsi="Calibri" w:cs="Times New Roman"/>
          <w:color w:val="000000"/>
          <w:lang w:val="en-US"/>
        </w:rPr>
      </w:pPr>
    </w:p>
    <w:p w14:paraId="13F4432A" w14:textId="77777777" w:rsidR="00F60E07" w:rsidRPr="00F60E07" w:rsidRDefault="00F60E07" w:rsidP="00F60E07">
      <w:pPr>
        <w:spacing w:after="0" w:line="240" w:lineRule="auto"/>
        <w:rPr>
          <w:rFonts w:ascii="Calibri" w:eastAsia="Calibri" w:hAnsi="Calibri" w:cs="Times New Roman"/>
          <w:color w:val="000000"/>
          <w:lang w:val="en-US"/>
        </w:rPr>
      </w:pPr>
    </w:p>
    <w:p w14:paraId="1CC162C7" w14:textId="77777777" w:rsidR="00F60E07" w:rsidRPr="00F60E07" w:rsidRDefault="00F60E07" w:rsidP="00F60E07">
      <w:pPr>
        <w:spacing w:after="0" w:line="240" w:lineRule="auto"/>
        <w:rPr>
          <w:rFonts w:ascii="Calibri" w:eastAsia="Calibri" w:hAnsi="Calibri" w:cs="Times New Roman"/>
          <w:color w:val="000000"/>
          <w:lang w:val="en-US"/>
        </w:rPr>
      </w:pPr>
    </w:p>
    <w:p w14:paraId="41F71F78" w14:textId="77777777" w:rsidR="00F60E07" w:rsidRPr="00F60E07" w:rsidRDefault="00F60E07" w:rsidP="00F60E07">
      <w:pPr>
        <w:spacing w:after="0" w:line="240" w:lineRule="auto"/>
        <w:rPr>
          <w:rFonts w:ascii="Calibri" w:eastAsia="Calibri" w:hAnsi="Calibri" w:cs="Times New Roman"/>
          <w:color w:val="000000"/>
          <w:lang w:val="en-US"/>
        </w:rPr>
      </w:pPr>
    </w:p>
    <w:p w14:paraId="407F1AC1" w14:textId="77777777" w:rsidR="00F60E07" w:rsidRPr="00F60E07" w:rsidRDefault="00F60E07" w:rsidP="00F60E07">
      <w:pPr>
        <w:spacing w:after="0" w:line="240" w:lineRule="auto"/>
        <w:rPr>
          <w:rFonts w:ascii="Calibri" w:eastAsia="Calibri" w:hAnsi="Calibri" w:cs="Times New Roman"/>
          <w:color w:val="000000"/>
          <w:lang w:val="en-US"/>
        </w:rPr>
      </w:pPr>
    </w:p>
    <w:p w14:paraId="673247FC" w14:textId="77777777" w:rsidR="00F60E07" w:rsidRPr="00F60E07" w:rsidRDefault="00F60E07" w:rsidP="00F60E07">
      <w:pPr>
        <w:spacing w:after="0" w:line="240" w:lineRule="auto"/>
        <w:rPr>
          <w:rFonts w:ascii="Calibri" w:eastAsia="Calibri" w:hAnsi="Calibri" w:cs="Times New Roman"/>
          <w:color w:val="000000"/>
          <w:lang w:val="en-US"/>
        </w:rPr>
      </w:pPr>
    </w:p>
    <w:p w14:paraId="0F0081A4" w14:textId="77777777" w:rsidR="00F60E07" w:rsidRPr="00F60E07" w:rsidRDefault="00F60E07" w:rsidP="00F60E07">
      <w:pPr>
        <w:spacing w:after="0" w:line="240" w:lineRule="auto"/>
        <w:rPr>
          <w:rFonts w:ascii="Calibri" w:eastAsia="Calibri" w:hAnsi="Calibri" w:cs="Times New Roman"/>
          <w:color w:val="000000"/>
          <w:lang w:val="en-US"/>
        </w:rPr>
      </w:pPr>
    </w:p>
    <w:p w14:paraId="217A240E" w14:textId="77777777" w:rsidR="00F60E07" w:rsidRPr="00F60E07" w:rsidRDefault="00F60E07" w:rsidP="00F60E07">
      <w:pPr>
        <w:spacing w:after="0" w:line="240" w:lineRule="auto"/>
        <w:rPr>
          <w:rFonts w:ascii="Calibri" w:eastAsia="Calibri" w:hAnsi="Calibri" w:cs="Times New Roman"/>
          <w:color w:val="000000"/>
          <w:lang w:val="en-US"/>
        </w:rPr>
      </w:pPr>
    </w:p>
    <w:p w14:paraId="65C5FEC1" w14:textId="77777777" w:rsidR="00F60E07" w:rsidRPr="00F60E07" w:rsidRDefault="00F60E07" w:rsidP="00F60E07">
      <w:pPr>
        <w:spacing w:after="0" w:line="240" w:lineRule="auto"/>
        <w:rPr>
          <w:rFonts w:ascii="Calibri" w:eastAsia="Calibri" w:hAnsi="Calibri" w:cs="Times New Roman"/>
          <w:color w:val="000000"/>
          <w:lang w:val="en-US"/>
        </w:rPr>
      </w:pPr>
    </w:p>
    <w:p w14:paraId="77CB31DD" w14:textId="77777777" w:rsidR="00F60E07" w:rsidRPr="00F60E07" w:rsidRDefault="00F60E07" w:rsidP="00F60E07">
      <w:pPr>
        <w:spacing w:after="0" w:line="240" w:lineRule="auto"/>
        <w:rPr>
          <w:rFonts w:ascii="Calibri" w:eastAsia="Calibri" w:hAnsi="Calibri" w:cs="Times New Roman"/>
          <w:color w:val="000000"/>
          <w:lang w:val="en-US"/>
        </w:rPr>
      </w:pPr>
    </w:p>
    <w:p w14:paraId="4944DFE0" w14:textId="77777777" w:rsidR="00F60E07" w:rsidRPr="00F60E07" w:rsidRDefault="00F60E07" w:rsidP="00F60E07">
      <w:pPr>
        <w:spacing w:after="0" w:line="240" w:lineRule="auto"/>
        <w:rPr>
          <w:rFonts w:ascii="Calibri" w:eastAsia="Calibri" w:hAnsi="Calibri" w:cs="Times New Roman"/>
          <w:color w:val="000000"/>
          <w:lang w:val="en-US"/>
        </w:rPr>
      </w:pPr>
    </w:p>
    <w:p w14:paraId="724D6020" w14:textId="77777777" w:rsidR="00F60E07" w:rsidRPr="00F60E07" w:rsidRDefault="00F60E07" w:rsidP="00F60E07">
      <w:pPr>
        <w:spacing w:after="0" w:line="240" w:lineRule="auto"/>
        <w:rPr>
          <w:rFonts w:ascii="Calibri" w:eastAsia="Calibri" w:hAnsi="Calibri" w:cs="Times New Roman"/>
          <w:color w:val="000000"/>
          <w:lang w:val="en-US"/>
        </w:rPr>
      </w:pPr>
    </w:p>
    <w:p w14:paraId="1D6D9DF8" w14:textId="77777777" w:rsidR="00F60E07" w:rsidRPr="00F60E07" w:rsidRDefault="00F60E07" w:rsidP="00F60E07">
      <w:pPr>
        <w:spacing w:after="0" w:line="240" w:lineRule="auto"/>
        <w:rPr>
          <w:rFonts w:ascii="Calibri" w:eastAsia="Calibri" w:hAnsi="Calibri" w:cs="Times New Roman"/>
          <w:color w:val="000000"/>
          <w:lang w:val="en-US"/>
        </w:rPr>
      </w:pPr>
    </w:p>
    <w:p w14:paraId="1151EDC4" w14:textId="77777777" w:rsidR="00F60E07" w:rsidRPr="00F60E07" w:rsidRDefault="00F60E07" w:rsidP="00F60E07">
      <w:pPr>
        <w:spacing w:after="0" w:line="240" w:lineRule="auto"/>
        <w:rPr>
          <w:rFonts w:ascii="Calibri" w:eastAsia="Calibri" w:hAnsi="Calibri" w:cs="Times New Roman"/>
          <w:color w:val="000000"/>
          <w:lang w:val="en-US"/>
        </w:rPr>
      </w:pPr>
    </w:p>
    <w:p w14:paraId="0F1B344D" w14:textId="77777777" w:rsidR="00F60E07" w:rsidRPr="00F60E07" w:rsidRDefault="00F60E07" w:rsidP="00F60E07">
      <w:pPr>
        <w:spacing w:after="0" w:line="240" w:lineRule="auto"/>
        <w:rPr>
          <w:rFonts w:ascii="Calibri" w:eastAsia="Calibri" w:hAnsi="Calibri" w:cs="Times New Roman"/>
          <w:color w:val="000000"/>
          <w:lang w:val="en-US"/>
        </w:rPr>
      </w:pPr>
    </w:p>
    <w:p w14:paraId="21B21503" w14:textId="77777777" w:rsidR="00F60E07" w:rsidRPr="00F60E07" w:rsidRDefault="00F60E07" w:rsidP="00F60E07">
      <w:pPr>
        <w:spacing w:after="0" w:line="240" w:lineRule="auto"/>
        <w:rPr>
          <w:rFonts w:ascii="Calibri" w:eastAsia="Calibri" w:hAnsi="Calibri" w:cs="Times New Roman"/>
          <w:color w:val="000000"/>
          <w:lang w:val="en-US"/>
        </w:rPr>
      </w:pPr>
    </w:p>
    <w:p w14:paraId="47DCDFEB" w14:textId="77777777" w:rsidR="00F60E07" w:rsidRPr="00F60E07" w:rsidRDefault="00F60E07" w:rsidP="00F60E07">
      <w:pPr>
        <w:spacing w:after="0" w:line="240" w:lineRule="auto"/>
        <w:rPr>
          <w:rFonts w:ascii="Calibri" w:eastAsia="Calibri" w:hAnsi="Calibri" w:cs="Times New Roman"/>
          <w:color w:val="000000"/>
          <w:lang w:val="en-US"/>
        </w:rPr>
      </w:pPr>
    </w:p>
    <w:p w14:paraId="7F870D50" w14:textId="77777777" w:rsidR="00F60E07" w:rsidRPr="00F60E07" w:rsidRDefault="00F60E07" w:rsidP="00F60E07">
      <w:pPr>
        <w:spacing w:after="0" w:line="240" w:lineRule="auto"/>
        <w:rPr>
          <w:rFonts w:ascii="Calibri" w:eastAsia="Calibri" w:hAnsi="Calibri" w:cs="Times New Roman"/>
          <w:color w:val="000000"/>
          <w:lang w:val="en-US"/>
        </w:rPr>
      </w:pPr>
    </w:p>
    <w:p w14:paraId="7B16B92F" w14:textId="77777777" w:rsidR="00F60E07" w:rsidRPr="00F60E07" w:rsidRDefault="00F60E07" w:rsidP="00F60E07">
      <w:pPr>
        <w:spacing w:after="0" w:line="240" w:lineRule="auto"/>
        <w:rPr>
          <w:rFonts w:ascii="Calibri" w:eastAsia="Calibri" w:hAnsi="Calibri" w:cs="Times New Roman"/>
          <w:color w:val="000000"/>
          <w:lang w:val="en-US"/>
        </w:rPr>
      </w:pPr>
    </w:p>
    <w:p w14:paraId="31CB3B7B" w14:textId="77777777" w:rsidR="00F60E07" w:rsidRPr="00F60E07" w:rsidRDefault="00F60E07" w:rsidP="00F60E07">
      <w:pPr>
        <w:keepNext/>
        <w:keepLines/>
        <w:spacing w:before="240" w:after="0" w:line="480" w:lineRule="auto"/>
        <w:jc w:val="center"/>
        <w:outlineLvl w:val="0"/>
        <w:rPr>
          <w:rFonts w:ascii="Times New Roman" w:eastAsia="Times New Roman" w:hAnsi="Times New Roman" w:cs="Times New Roman"/>
          <w:b/>
          <w:color w:val="000000"/>
          <w:sz w:val="24"/>
          <w:szCs w:val="32"/>
          <w:lang w:val="en-US"/>
        </w:rPr>
        <w:sectPr w:rsidR="00F60E07" w:rsidRPr="00F60E07" w:rsidSect="00F60E07">
          <w:headerReference w:type="default" r:id="rId20"/>
          <w:pgSz w:w="11906" w:h="16838" w:code="9"/>
          <w:pgMar w:top="1701" w:right="1701" w:bottom="1701" w:left="2268" w:header="709" w:footer="709" w:gutter="0"/>
          <w:pgNumType w:start="27"/>
          <w:cols w:space="708"/>
          <w:titlePg/>
          <w:docGrid w:linePitch="360"/>
        </w:sectPr>
      </w:pPr>
    </w:p>
    <w:p w14:paraId="5CB5BDD1" w14:textId="77777777" w:rsidR="00F60E07" w:rsidRPr="00F60E07" w:rsidRDefault="00F60E07" w:rsidP="00F60E07">
      <w:pPr>
        <w:keepNext/>
        <w:keepLines/>
        <w:spacing w:before="240" w:after="0" w:line="480" w:lineRule="auto"/>
        <w:jc w:val="center"/>
        <w:outlineLvl w:val="0"/>
        <w:rPr>
          <w:rFonts w:ascii="Times New Roman" w:eastAsia="Times New Roman" w:hAnsi="Times New Roman" w:cs="Times New Roman"/>
          <w:b/>
          <w:color w:val="000000"/>
          <w:sz w:val="24"/>
          <w:szCs w:val="32"/>
          <w:lang w:val="en-US"/>
        </w:rPr>
      </w:pPr>
      <w:bookmarkStart w:id="678" w:name="_Toc205769018"/>
      <w:bookmarkStart w:id="679" w:name="_Toc207673872"/>
      <w:bookmarkStart w:id="680" w:name="_Toc207674889"/>
      <w:bookmarkStart w:id="681" w:name="_Toc209730577"/>
      <w:r w:rsidRPr="00F60E07">
        <w:rPr>
          <w:rFonts w:ascii="Times New Roman" w:eastAsia="Times New Roman" w:hAnsi="Times New Roman" w:cs="Times New Roman"/>
          <w:b/>
          <w:color w:val="000000"/>
          <w:sz w:val="24"/>
          <w:szCs w:val="32"/>
          <w:lang w:val="en-US"/>
        </w:rPr>
        <w:lastRenderedPageBreak/>
        <w:t>BAB IV</w:t>
      </w:r>
      <w:bookmarkEnd w:id="678"/>
      <w:bookmarkEnd w:id="679"/>
      <w:bookmarkEnd w:id="680"/>
      <w:bookmarkEnd w:id="681"/>
    </w:p>
    <w:p w14:paraId="433FD67D" w14:textId="77777777" w:rsidR="00F60E07" w:rsidRPr="00F60E07" w:rsidRDefault="00F60E07" w:rsidP="00F60E07">
      <w:pPr>
        <w:spacing w:line="480" w:lineRule="auto"/>
        <w:jc w:val="center"/>
        <w:rPr>
          <w:rFonts w:ascii="Times New Roman" w:eastAsia="Calibri" w:hAnsi="Times New Roman" w:cs="Times New Roman"/>
          <w:b/>
          <w:bCs/>
          <w:color w:val="000000"/>
          <w:sz w:val="24"/>
          <w:szCs w:val="24"/>
          <w:lang w:val="en-US"/>
        </w:rPr>
      </w:pPr>
      <w:r w:rsidRPr="00F60E07">
        <w:rPr>
          <w:rFonts w:ascii="Times New Roman" w:eastAsia="Calibri" w:hAnsi="Times New Roman" w:cs="Times New Roman"/>
          <w:b/>
          <w:bCs/>
          <w:color w:val="000000"/>
          <w:sz w:val="24"/>
          <w:szCs w:val="24"/>
          <w:lang w:val="en-US"/>
        </w:rPr>
        <w:t>HASIL DAN PEMBAHASAN</w:t>
      </w:r>
    </w:p>
    <w:p w14:paraId="031451E8" w14:textId="77777777" w:rsidR="00F60E07" w:rsidRPr="00F60E07" w:rsidRDefault="00F60E07" w:rsidP="00F60E07">
      <w:pPr>
        <w:jc w:val="both"/>
        <w:rPr>
          <w:rFonts w:ascii="Times New Roman" w:eastAsia="Calibri" w:hAnsi="Times New Roman" w:cs="Times New Roman"/>
          <w:b/>
          <w:bCs/>
          <w:color w:val="000000"/>
          <w:sz w:val="24"/>
          <w:szCs w:val="24"/>
          <w:lang w:val="en-US"/>
        </w:rPr>
      </w:pPr>
    </w:p>
    <w:p w14:paraId="3D96D240" w14:textId="77777777" w:rsidR="00F60E07" w:rsidRPr="00F60E07" w:rsidRDefault="00F60E07" w:rsidP="00F60E07">
      <w:pPr>
        <w:keepNext/>
        <w:keepLines/>
        <w:spacing w:before="40" w:after="0" w:line="480" w:lineRule="auto"/>
        <w:jc w:val="both"/>
        <w:outlineLvl w:val="1"/>
        <w:rPr>
          <w:rFonts w:ascii="Times New Roman" w:eastAsia="Times New Roman" w:hAnsi="Times New Roman" w:cs="Times New Roman"/>
          <w:b/>
          <w:bCs/>
          <w:color w:val="000000"/>
          <w:sz w:val="24"/>
          <w:szCs w:val="24"/>
          <w:lang w:val="en-US"/>
        </w:rPr>
      </w:pPr>
      <w:bookmarkStart w:id="682" w:name="_Toc205769019"/>
      <w:bookmarkStart w:id="683" w:name="_Toc207673873"/>
      <w:bookmarkStart w:id="684" w:name="_Toc207674890"/>
      <w:bookmarkStart w:id="685" w:name="_Toc209730578"/>
      <w:r w:rsidRPr="00F60E07">
        <w:rPr>
          <w:rFonts w:ascii="Times New Roman" w:eastAsia="Times New Roman" w:hAnsi="Times New Roman" w:cs="Times New Roman"/>
          <w:b/>
          <w:bCs/>
          <w:color w:val="000000"/>
          <w:sz w:val="24"/>
          <w:szCs w:val="24"/>
          <w:lang w:val="en-US"/>
        </w:rPr>
        <w:t xml:space="preserve">4.1 </w:t>
      </w:r>
      <w:r w:rsidRPr="00F60E07">
        <w:rPr>
          <w:rFonts w:ascii="Times New Roman" w:eastAsia="Times New Roman" w:hAnsi="Times New Roman" w:cs="Times New Roman"/>
          <w:b/>
          <w:bCs/>
          <w:color w:val="000000"/>
          <w:sz w:val="24"/>
          <w:szCs w:val="26"/>
        </w:rPr>
        <w:t>Gambaran Umum Objek Penelitian</w:t>
      </w:r>
      <w:bookmarkEnd w:id="682"/>
      <w:bookmarkEnd w:id="683"/>
      <w:bookmarkEnd w:id="684"/>
      <w:bookmarkEnd w:id="685"/>
    </w:p>
    <w:p w14:paraId="5E0CB818" w14:textId="7201F2DB" w:rsidR="00F60E07" w:rsidRPr="00F60E07" w:rsidRDefault="00F60E07" w:rsidP="00F60E07">
      <w:pPr>
        <w:spacing w:line="480" w:lineRule="auto"/>
        <w:jc w:val="both"/>
        <w:rPr>
          <w:rFonts w:ascii="Times New Roman" w:eastAsia="Calibri" w:hAnsi="Times New Roman" w:cs="Times New Roman"/>
          <w:b/>
          <w:bCs/>
          <w:color w:val="000000"/>
          <w:sz w:val="24"/>
          <w:szCs w:val="24"/>
          <w:lang w:val="en-US"/>
        </w:rPr>
      </w:pPr>
      <w:r w:rsidRPr="00F60E07">
        <w:rPr>
          <w:rFonts w:ascii="Times New Roman" w:eastAsia="Calibri" w:hAnsi="Times New Roman" w:cs="Times New Roman"/>
          <w:b/>
          <w:bCs/>
          <w:color w:val="000000"/>
          <w:sz w:val="24"/>
          <w:szCs w:val="24"/>
          <w:lang w:val="en-US"/>
        </w:rPr>
        <w:t xml:space="preserve">       </w:t>
      </w:r>
      <w:r w:rsidRPr="00F60E07">
        <w:rPr>
          <w:rFonts w:ascii="Times New Roman" w:eastAsia="Calibri" w:hAnsi="Times New Roman" w:cs="Times New Roman"/>
          <w:color w:val="000000"/>
          <w:sz w:val="24"/>
          <w:szCs w:val="24"/>
          <w:lang w:val="en-US"/>
        </w:rPr>
        <w:t xml:space="preserve">Perusahaan </w:t>
      </w:r>
      <w:proofErr w:type="spellStart"/>
      <w:r w:rsidRPr="00F60E07">
        <w:rPr>
          <w:rFonts w:ascii="Times New Roman" w:eastAsia="Calibri" w:hAnsi="Times New Roman" w:cs="Times New Roman"/>
          <w:color w:val="000000"/>
          <w:sz w:val="24"/>
          <w:szCs w:val="24"/>
          <w:lang w:val="en-US"/>
        </w:rPr>
        <w:t>pertambangan</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manufaktur</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terdaftar</w:t>
      </w:r>
      <w:proofErr w:type="spellEnd"/>
      <w:r w:rsidRPr="00F60E07">
        <w:rPr>
          <w:rFonts w:ascii="Times New Roman" w:eastAsia="Calibri" w:hAnsi="Times New Roman" w:cs="Times New Roman"/>
          <w:color w:val="000000"/>
          <w:sz w:val="24"/>
          <w:szCs w:val="24"/>
          <w:lang w:val="en-US"/>
        </w:rPr>
        <w:t xml:space="preserve"> di Bursa </w:t>
      </w:r>
      <w:proofErr w:type="spellStart"/>
      <w:r w:rsidRPr="00F60E07">
        <w:rPr>
          <w:rFonts w:ascii="Times New Roman" w:eastAsia="Calibri" w:hAnsi="Times New Roman" w:cs="Times New Roman"/>
          <w:color w:val="000000"/>
          <w:sz w:val="24"/>
          <w:szCs w:val="24"/>
          <w:lang w:val="en-US"/>
        </w:rPr>
        <w:t>Efek</w:t>
      </w:r>
      <w:proofErr w:type="spellEnd"/>
      <w:r w:rsidRPr="00F60E07">
        <w:rPr>
          <w:rFonts w:ascii="Times New Roman" w:eastAsia="Calibri" w:hAnsi="Times New Roman" w:cs="Times New Roman"/>
          <w:color w:val="000000"/>
          <w:sz w:val="24"/>
          <w:szCs w:val="24"/>
          <w:lang w:val="en-US"/>
        </w:rPr>
        <w:t xml:space="preserve"> Indonesia </w:t>
      </w:r>
      <w:proofErr w:type="spellStart"/>
      <w:r w:rsidRPr="00F60E07">
        <w:rPr>
          <w:rFonts w:ascii="Times New Roman" w:eastAsia="Calibri" w:hAnsi="Times New Roman" w:cs="Times New Roman"/>
          <w:color w:val="000000"/>
          <w:sz w:val="24"/>
          <w:szCs w:val="24"/>
          <w:lang w:val="en-US"/>
        </w:rPr>
        <w:t>tahun</w:t>
      </w:r>
      <w:proofErr w:type="spellEnd"/>
      <w:r w:rsidRPr="00F60E07">
        <w:rPr>
          <w:rFonts w:ascii="Times New Roman" w:eastAsia="Calibri" w:hAnsi="Times New Roman" w:cs="Times New Roman"/>
          <w:color w:val="000000"/>
          <w:sz w:val="24"/>
          <w:szCs w:val="24"/>
          <w:lang w:val="en-US"/>
        </w:rPr>
        <w:t xml:space="preserve"> 2018-2024 </w:t>
      </w:r>
      <w:proofErr w:type="spellStart"/>
      <w:r w:rsidRPr="00F60E07">
        <w:rPr>
          <w:rFonts w:ascii="Times New Roman" w:eastAsia="Calibri" w:hAnsi="Times New Roman" w:cs="Times New Roman"/>
          <w:color w:val="000000"/>
          <w:sz w:val="24"/>
          <w:szCs w:val="24"/>
          <w:lang w:val="en-US"/>
        </w:rPr>
        <w:t>menjadi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objek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dalam</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penelitian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ini</w:t>
      </w:r>
      <w:proofErr w:type="spellEnd"/>
      <w:r w:rsidRPr="00F60E07">
        <w:rPr>
          <w:rFonts w:ascii="Times New Roman" w:eastAsia="Calibri" w:hAnsi="Times New Roman" w:cs="Times New Roman"/>
          <w:color w:val="000000"/>
          <w:sz w:val="24"/>
          <w:szCs w:val="24"/>
          <w:lang w:val="en-US"/>
        </w:rPr>
        <w:t xml:space="preserve">. Di </w:t>
      </w:r>
      <w:proofErr w:type="spellStart"/>
      <w:r w:rsidRPr="00F60E07">
        <w:rPr>
          <w:rFonts w:ascii="Times New Roman" w:eastAsia="Calibri" w:hAnsi="Times New Roman" w:cs="Times New Roman"/>
          <w:color w:val="000000"/>
          <w:sz w:val="24"/>
          <w:szCs w:val="24"/>
          <w:lang w:val="en-US"/>
        </w:rPr>
        <w:t>antara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berbagai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sektor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usaha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sektor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manufaktur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merupakan</w:t>
      </w:r>
      <w:proofErr w:type="spellEnd"/>
      <w:r w:rsidRPr="00F60E07">
        <w:rPr>
          <w:rFonts w:ascii="Times New Roman" w:eastAsia="Calibri" w:hAnsi="Times New Roman" w:cs="Times New Roman"/>
          <w:color w:val="000000"/>
          <w:sz w:val="24"/>
          <w:szCs w:val="24"/>
          <w:lang w:val="en-US"/>
        </w:rPr>
        <w:t xml:space="preserve"> yang paling </w:t>
      </w:r>
      <w:proofErr w:type="spellStart"/>
      <w:r w:rsidRPr="00F60E07">
        <w:rPr>
          <w:rFonts w:ascii="Times New Roman" w:eastAsia="Calibri" w:hAnsi="Times New Roman" w:cs="Times New Roman"/>
          <w:color w:val="000000"/>
          <w:sz w:val="24"/>
          <w:szCs w:val="24"/>
          <w:lang w:val="en-US"/>
        </w:rPr>
        <w:t>banyak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jumlahnya</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beroperasi</w:t>
      </w:r>
      <w:proofErr w:type="spellEnd"/>
      <w:r w:rsidRPr="00F60E07">
        <w:rPr>
          <w:rFonts w:ascii="Times New Roman" w:eastAsia="Calibri" w:hAnsi="Times New Roman" w:cs="Times New Roman"/>
          <w:color w:val="000000"/>
          <w:sz w:val="24"/>
          <w:szCs w:val="24"/>
          <w:lang w:val="en-US"/>
        </w:rPr>
        <w:t xml:space="preserve"> di </w:t>
      </w:r>
      <w:proofErr w:type="spellStart"/>
      <w:r w:rsidRPr="00F60E07">
        <w:rPr>
          <w:rFonts w:ascii="Times New Roman" w:eastAsia="Calibri" w:hAnsi="Times New Roman" w:cs="Times New Roman"/>
          <w:color w:val="000000"/>
          <w:sz w:val="24"/>
          <w:szCs w:val="24"/>
          <w:lang w:val="en-US"/>
        </w:rPr>
        <w:t>sektor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riil</w:t>
      </w:r>
      <w:proofErr w:type="spellEnd"/>
      <w:r w:rsidRPr="00F60E07">
        <w:rPr>
          <w:rFonts w:ascii="Times New Roman" w:eastAsia="Calibri" w:hAnsi="Times New Roman" w:cs="Times New Roman"/>
          <w:color w:val="000000"/>
          <w:sz w:val="24"/>
          <w:szCs w:val="24"/>
          <w:lang w:val="en-US"/>
        </w:rPr>
        <w:t>. Sektor-</w:t>
      </w:r>
      <w:proofErr w:type="spellStart"/>
      <w:r w:rsidRPr="00F60E07">
        <w:rPr>
          <w:rFonts w:ascii="Times New Roman" w:eastAsia="Calibri" w:hAnsi="Times New Roman" w:cs="Times New Roman"/>
          <w:color w:val="000000"/>
          <w:sz w:val="24"/>
          <w:szCs w:val="24"/>
          <w:lang w:val="en-US"/>
        </w:rPr>
        <w:t>sektor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ini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terbagi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dalam</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tiga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kategori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industri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barang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konsumsi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industri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aneka</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industri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dasar</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makanan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Meskipun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beragam</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bidangnya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perusahaan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manufaktur</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memiliki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satu</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kesamaan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yaitu</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semua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menciptakan</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menghasilkan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produk</w:t>
      </w:r>
      <w:proofErr w:type="spellEnd"/>
      <w:r w:rsidRPr="00F60E07">
        <w:rPr>
          <w:rFonts w:ascii="Times New Roman" w:eastAsia="Calibri" w:hAnsi="Times New Roman" w:cs="Times New Roman"/>
          <w:color w:val="000000"/>
          <w:sz w:val="24"/>
          <w:szCs w:val="24"/>
          <w:lang w:val="en-US"/>
        </w:rPr>
        <w:t xml:space="preserve">. Perusahaan </w:t>
      </w:r>
      <w:proofErr w:type="spellStart"/>
      <w:r w:rsidRPr="00F60E07">
        <w:rPr>
          <w:rFonts w:ascii="Times New Roman" w:eastAsia="Calibri" w:hAnsi="Times New Roman" w:cs="Times New Roman"/>
          <w:color w:val="000000"/>
          <w:sz w:val="24"/>
          <w:szCs w:val="24"/>
          <w:lang w:val="en-US"/>
        </w:rPr>
        <w:t>pertambangan</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adalah</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perusahaan</w:t>
      </w:r>
      <w:proofErr w:type="spellEnd"/>
      <w:r w:rsidRPr="00F60E07">
        <w:rPr>
          <w:rFonts w:ascii="Times New Roman" w:eastAsia="Calibri" w:hAnsi="Times New Roman" w:cs="Times New Roman"/>
          <w:color w:val="000000"/>
          <w:sz w:val="24"/>
          <w:szCs w:val="24"/>
          <w:lang w:val="en-US"/>
        </w:rPr>
        <w:t xml:space="preserve"> yang </w:t>
      </w:r>
      <w:proofErr w:type="spellStart"/>
      <w:r w:rsidRPr="00F60E07">
        <w:rPr>
          <w:rFonts w:ascii="Times New Roman" w:eastAsia="Calibri" w:hAnsi="Times New Roman" w:cs="Times New Roman"/>
          <w:color w:val="000000"/>
          <w:sz w:val="24"/>
          <w:szCs w:val="24"/>
          <w:lang w:val="en-US"/>
        </w:rPr>
        <w:t>bergerak</w:t>
      </w:r>
      <w:proofErr w:type="spellEnd"/>
      <w:r w:rsidRPr="00F60E07">
        <w:rPr>
          <w:rFonts w:ascii="Times New Roman" w:eastAsia="Calibri" w:hAnsi="Times New Roman" w:cs="Times New Roman"/>
          <w:color w:val="000000"/>
          <w:sz w:val="24"/>
          <w:szCs w:val="24"/>
          <w:lang w:val="en-US"/>
        </w:rPr>
        <w:t xml:space="preserve"> di </w:t>
      </w:r>
      <w:proofErr w:type="spellStart"/>
      <w:r w:rsidRPr="00F60E07">
        <w:rPr>
          <w:rFonts w:ascii="Times New Roman" w:eastAsia="Calibri" w:hAnsi="Times New Roman" w:cs="Times New Roman"/>
          <w:color w:val="000000"/>
          <w:sz w:val="24"/>
          <w:szCs w:val="24"/>
          <w:lang w:val="en-US"/>
        </w:rPr>
        <w:t>bidang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operasi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pertambangan</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memiliki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akses</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terhadap</w:t>
      </w:r>
      <w:proofErr w:type="spellEnd"/>
      <w:r w:rsidRPr="00F60E07">
        <w:rPr>
          <w:rFonts w:ascii="Times New Roman" w:eastAsia="Calibri" w:hAnsi="Times New Roman" w:cs="Times New Roman"/>
          <w:color w:val="000000"/>
          <w:sz w:val="24"/>
          <w:szCs w:val="24"/>
          <w:lang w:val="en-US"/>
        </w:rPr>
        <w:t xml:space="preserve"> data, </w:t>
      </w:r>
      <w:proofErr w:type="spellStart"/>
      <w:r w:rsidRPr="00F60E07">
        <w:rPr>
          <w:rFonts w:ascii="Times New Roman" w:eastAsia="Calibri" w:hAnsi="Times New Roman" w:cs="Times New Roman"/>
          <w:color w:val="000000"/>
          <w:sz w:val="24"/>
          <w:szCs w:val="24"/>
          <w:lang w:val="en-US"/>
        </w:rPr>
        <w:t>potensi</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informasi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geologi</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terutama</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tentang</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komoditas</w:t>
      </w:r>
      <w:proofErr w:type="spellEnd"/>
      <w:r w:rsidRPr="00F60E07">
        <w:rPr>
          <w:rFonts w:ascii="Times New Roman" w:eastAsia="Calibri" w:hAnsi="Times New Roman" w:cs="Times New Roman"/>
          <w:color w:val="000000"/>
          <w:sz w:val="24"/>
          <w:szCs w:val="24"/>
          <w:lang w:val="en-US"/>
        </w:rPr>
        <w:t xml:space="preserve"> </w:t>
      </w:r>
      <w:r w:rsidR="00DE6826">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tambang</w:t>
      </w:r>
      <w:proofErr w:type="spellEnd"/>
      <w:r w:rsidRPr="00F60E07">
        <w:rPr>
          <w:rFonts w:ascii="Times New Roman" w:eastAsia="Calibri" w:hAnsi="Times New Roman" w:cs="Times New Roman"/>
          <w:color w:val="000000"/>
          <w:sz w:val="24"/>
          <w:szCs w:val="24"/>
          <w:lang w:val="en-US"/>
        </w:rPr>
        <w:t xml:space="preserve"> batu bara, </w:t>
      </w:r>
      <w:proofErr w:type="spellStart"/>
      <w:r w:rsidRPr="00F60E07">
        <w:rPr>
          <w:rFonts w:ascii="Times New Roman" w:eastAsia="Calibri" w:hAnsi="Times New Roman" w:cs="Times New Roman"/>
          <w:color w:val="000000"/>
          <w:sz w:val="24"/>
          <w:szCs w:val="24"/>
          <w:lang w:val="en-US"/>
        </w:rPr>
        <w:t>minyak</w:t>
      </w:r>
      <w:proofErr w:type="spellEnd"/>
      <w:r w:rsidRPr="00F60E07">
        <w:rPr>
          <w:rFonts w:ascii="Times New Roman" w:eastAsia="Calibri" w:hAnsi="Times New Roman" w:cs="Times New Roman"/>
          <w:color w:val="000000"/>
          <w:sz w:val="24"/>
          <w:szCs w:val="24"/>
          <w:lang w:val="en-US"/>
        </w:rPr>
        <w:t xml:space="preserve"> dan gas, </w:t>
      </w:r>
      <w:proofErr w:type="spellStart"/>
      <w:r w:rsidRPr="00F60E07">
        <w:rPr>
          <w:rFonts w:ascii="Times New Roman" w:eastAsia="Calibri" w:hAnsi="Times New Roman" w:cs="Times New Roman"/>
          <w:color w:val="000000"/>
          <w:sz w:val="24"/>
          <w:szCs w:val="24"/>
          <w:lang w:val="en-US"/>
        </w:rPr>
        <w:t>serta</w:t>
      </w:r>
      <w:proofErr w:type="spellEnd"/>
      <w:r w:rsidRPr="00F60E07">
        <w:rPr>
          <w:rFonts w:ascii="Times New Roman" w:eastAsia="Calibri" w:hAnsi="Times New Roman" w:cs="Times New Roman"/>
          <w:color w:val="000000"/>
          <w:sz w:val="24"/>
          <w:szCs w:val="24"/>
          <w:lang w:val="en-US"/>
        </w:rPr>
        <w:t xml:space="preserve"> mineral </w:t>
      </w:r>
      <w:proofErr w:type="spellStart"/>
      <w:r w:rsidRPr="00F60E07">
        <w:rPr>
          <w:rFonts w:ascii="Times New Roman" w:eastAsia="Calibri" w:hAnsi="Times New Roman" w:cs="Times New Roman"/>
          <w:color w:val="000000"/>
          <w:sz w:val="24"/>
          <w:szCs w:val="24"/>
          <w:lang w:val="en-US"/>
        </w:rPr>
        <w:t>logam</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untuk</w:t>
      </w:r>
      <w:proofErr w:type="spellEnd"/>
      <w:r w:rsidRPr="00F60E07">
        <w:rPr>
          <w:rFonts w:ascii="Times New Roman" w:eastAsia="Calibri" w:hAnsi="Times New Roman" w:cs="Times New Roman"/>
          <w:color w:val="000000"/>
          <w:sz w:val="24"/>
          <w:szCs w:val="24"/>
          <w:lang w:val="en-US"/>
        </w:rPr>
        <w:t xml:space="preserve"> </w:t>
      </w:r>
      <w:proofErr w:type="spellStart"/>
      <w:r w:rsidRPr="00F60E07">
        <w:rPr>
          <w:rFonts w:ascii="Times New Roman" w:eastAsia="Calibri" w:hAnsi="Times New Roman" w:cs="Times New Roman"/>
          <w:color w:val="000000"/>
          <w:sz w:val="24"/>
          <w:szCs w:val="24"/>
          <w:lang w:val="en-US"/>
        </w:rPr>
        <w:t>produksi</w:t>
      </w:r>
      <w:proofErr w:type="spellEnd"/>
      <w:r w:rsidRPr="00F60E07">
        <w:rPr>
          <w:rFonts w:ascii="Times New Roman" w:eastAsia="Calibri" w:hAnsi="Times New Roman" w:cs="Times New Roman"/>
          <w:color w:val="000000"/>
          <w:sz w:val="24"/>
          <w:szCs w:val="24"/>
          <w:lang w:val="en-US"/>
        </w:rPr>
        <w:t xml:space="preserve"> dan </w:t>
      </w:r>
      <w:proofErr w:type="spellStart"/>
      <w:r w:rsidRPr="00F60E07">
        <w:rPr>
          <w:rFonts w:ascii="Times New Roman" w:eastAsia="Calibri" w:hAnsi="Times New Roman" w:cs="Times New Roman"/>
          <w:color w:val="000000"/>
          <w:sz w:val="24"/>
          <w:szCs w:val="24"/>
          <w:lang w:val="en-US"/>
        </w:rPr>
        <w:t>penjualan</w:t>
      </w:r>
      <w:proofErr w:type="spellEnd"/>
      <w:r w:rsidRPr="00F60E07">
        <w:rPr>
          <w:rFonts w:ascii="Times New Roman" w:eastAsia="Calibri" w:hAnsi="Times New Roman" w:cs="Times New Roman"/>
          <w:color w:val="000000"/>
          <w:sz w:val="24"/>
          <w:szCs w:val="24"/>
          <w:lang w:val="en-US"/>
        </w:rPr>
        <w:t>.</w:t>
      </w:r>
    </w:p>
    <w:p w14:paraId="28FF4F34" w14:textId="77777777" w:rsidR="00F60E07" w:rsidRPr="00F60E07" w:rsidRDefault="00F60E07" w:rsidP="00F60E07">
      <w:pPr>
        <w:spacing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Berdasarkan data yang diperoleh dari Bursa Efek Indonesia (BEI) melalui situs </w:t>
      </w:r>
      <w:hyperlink r:id="rId21" w:history="1">
        <w:r w:rsidRPr="00F60E07">
          <w:rPr>
            <w:rFonts w:ascii="Times New Roman" w:eastAsia="Calibri" w:hAnsi="Times New Roman" w:cs="Times New Roman"/>
            <w:color w:val="000000"/>
            <w:sz w:val="24"/>
            <w:szCs w:val="24"/>
          </w:rPr>
          <w:t>www.idx.co.id</w:t>
        </w:r>
      </w:hyperlink>
      <w:r w:rsidRPr="00F60E07">
        <w:rPr>
          <w:rFonts w:ascii="Times New Roman" w:eastAsia="Calibri" w:hAnsi="Times New Roman" w:cs="Times New Roman"/>
          <w:color w:val="000000"/>
          <w:sz w:val="24"/>
          <w:szCs w:val="24"/>
        </w:rPr>
        <w:t xml:space="preserve"> diperoleh populasi dari penelitian ini adalah perusahaan manufaktur dan pertambangan yang terdaftar di Bursa Efek Indonesia tahun 2018-2024 yaitu sebanyak 271 perusahaaan.  Perusahaan-perusahaan tersebut selanjutnya disaring dengan menggunakan teknik </w:t>
      </w:r>
      <w:r w:rsidRPr="00F60E07">
        <w:rPr>
          <w:rFonts w:ascii="Times New Roman" w:eastAsia="Calibri" w:hAnsi="Times New Roman" w:cs="Times New Roman"/>
          <w:i/>
          <w:iCs/>
          <w:color w:val="000000"/>
          <w:sz w:val="24"/>
          <w:szCs w:val="24"/>
        </w:rPr>
        <w:t>purposvie sampling</w:t>
      </w:r>
      <w:r w:rsidRPr="00F60E07">
        <w:rPr>
          <w:rFonts w:ascii="Times New Roman" w:eastAsia="Calibri" w:hAnsi="Times New Roman" w:cs="Times New Roman"/>
          <w:color w:val="000000"/>
          <w:sz w:val="24"/>
          <w:szCs w:val="24"/>
        </w:rPr>
        <w:t xml:space="preserve">. Berdasarkan kriteria yang telah ditentukan dari hasil penyaringan 271 sampel diperoleh sebanyak 16 perusahaan yang memenuhi kriteria yaitu 12 perusahaan manufaktur dan 4 perusahaan </w:t>
      </w:r>
      <w:r w:rsidRPr="00F60E07">
        <w:rPr>
          <w:rFonts w:ascii="Times New Roman" w:eastAsia="Calibri" w:hAnsi="Times New Roman" w:cs="Times New Roman"/>
          <w:color w:val="000000"/>
          <w:sz w:val="24"/>
          <w:szCs w:val="24"/>
        </w:rPr>
        <w:lastRenderedPageBreak/>
        <w:t>pertambangan. Berikut merupakan perusahaan yang menjadi sampel dalam penelitian ini:</w:t>
      </w:r>
    </w:p>
    <w:p w14:paraId="658E599A" w14:textId="77777777" w:rsidR="00F60E07" w:rsidRPr="00F60E07" w:rsidRDefault="00F60E07" w:rsidP="00F60E07">
      <w:pPr>
        <w:spacing w:after="0" w:line="240" w:lineRule="auto"/>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Tabel 4.1 Sampel Penelitian</w:t>
      </w:r>
    </w:p>
    <w:p w14:paraId="21104F60" w14:textId="77777777" w:rsidR="00F60E07" w:rsidRPr="00F60E07" w:rsidRDefault="00F60E07" w:rsidP="00F60E07">
      <w:pPr>
        <w:spacing w:after="0" w:line="240" w:lineRule="auto"/>
        <w:rPr>
          <w:rFonts w:ascii="Times New Roman" w:eastAsia="Calibri" w:hAnsi="Times New Roman" w:cs="Times New Roman"/>
          <w:color w:val="000000"/>
          <w:sz w:val="24"/>
          <w:szCs w:val="24"/>
        </w:rPr>
      </w:pPr>
    </w:p>
    <w:tbl>
      <w:tblPr>
        <w:tblW w:w="6560" w:type="dxa"/>
        <w:tblInd w:w="395" w:type="dxa"/>
        <w:tblLook w:val="04A0" w:firstRow="1" w:lastRow="0" w:firstColumn="1" w:lastColumn="0" w:noHBand="0" w:noVBand="1"/>
      </w:tblPr>
      <w:tblGrid>
        <w:gridCol w:w="960"/>
        <w:gridCol w:w="1587"/>
        <w:gridCol w:w="4013"/>
      </w:tblGrid>
      <w:tr w:rsidR="00F60E07" w:rsidRPr="00F60E07" w14:paraId="18A709CA" w14:textId="77777777" w:rsidTr="00153857">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9C1D4F8" w14:textId="77777777" w:rsidR="00F60E07" w:rsidRPr="00F60E07" w:rsidRDefault="00F60E07" w:rsidP="00F60E07">
            <w:pPr>
              <w:spacing w:after="0" w:line="360" w:lineRule="auto"/>
              <w:jc w:val="center"/>
              <w:rPr>
                <w:rFonts w:ascii="Times New Roman" w:eastAsia="Times New Roman" w:hAnsi="Times New Roman" w:cs="Times New Roman"/>
                <w:b/>
                <w:bCs/>
                <w:color w:val="000000"/>
                <w:kern w:val="0"/>
                <w:sz w:val="24"/>
                <w:szCs w:val="24"/>
                <w:lang w:eastAsia="id-ID"/>
                <w14:ligatures w14:val="none"/>
              </w:rPr>
            </w:pPr>
            <w:r w:rsidRPr="00F60E07">
              <w:rPr>
                <w:rFonts w:ascii="Times New Roman" w:eastAsia="Times New Roman" w:hAnsi="Times New Roman" w:cs="Times New Roman"/>
                <w:b/>
                <w:bCs/>
                <w:color w:val="000000"/>
                <w:kern w:val="0"/>
                <w:sz w:val="24"/>
                <w:szCs w:val="24"/>
                <w:lang w:eastAsia="id-ID"/>
                <w14:ligatures w14:val="none"/>
              </w:rPr>
              <w:t>No</w:t>
            </w:r>
          </w:p>
        </w:tc>
        <w:tc>
          <w:tcPr>
            <w:tcW w:w="1587" w:type="dxa"/>
            <w:tcBorders>
              <w:top w:val="single" w:sz="4" w:space="0" w:color="auto"/>
              <w:left w:val="nil"/>
              <w:bottom w:val="single" w:sz="4" w:space="0" w:color="auto"/>
              <w:right w:val="single" w:sz="4" w:space="0" w:color="auto"/>
            </w:tcBorders>
            <w:noWrap/>
            <w:vAlign w:val="bottom"/>
            <w:hideMark/>
          </w:tcPr>
          <w:p w14:paraId="6C13DF52" w14:textId="77777777" w:rsidR="00F60E07" w:rsidRPr="00F60E07" w:rsidRDefault="00F60E07" w:rsidP="00F60E07">
            <w:pPr>
              <w:spacing w:before="240" w:line="240" w:lineRule="auto"/>
              <w:rPr>
                <w:rFonts w:ascii="Times New Roman" w:eastAsia="Times New Roman" w:hAnsi="Times New Roman" w:cs="Times New Roman"/>
                <w:b/>
                <w:bCs/>
                <w:color w:val="000000"/>
                <w:kern w:val="0"/>
                <w:sz w:val="24"/>
                <w:szCs w:val="24"/>
                <w:lang w:eastAsia="id-ID"/>
                <w14:ligatures w14:val="none"/>
              </w:rPr>
            </w:pPr>
            <w:r w:rsidRPr="00F60E07">
              <w:rPr>
                <w:rFonts w:ascii="Times New Roman" w:eastAsia="Times New Roman" w:hAnsi="Times New Roman" w:cs="Times New Roman"/>
                <w:b/>
                <w:bCs/>
                <w:color w:val="000000"/>
                <w:kern w:val="0"/>
                <w:sz w:val="24"/>
                <w:szCs w:val="24"/>
                <w:lang w:eastAsia="id-ID"/>
                <w14:ligatures w14:val="none"/>
              </w:rPr>
              <w:t>Kode Saham</w:t>
            </w:r>
          </w:p>
        </w:tc>
        <w:tc>
          <w:tcPr>
            <w:tcW w:w="4013" w:type="dxa"/>
            <w:tcBorders>
              <w:top w:val="single" w:sz="4" w:space="0" w:color="auto"/>
              <w:left w:val="nil"/>
              <w:bottom w:val="single" w:sz="4" w:space="0" w:color="auto"/>
              <w:right w:val="single" w:sz="4" w:space="0" w:color="auto"/>
            </w:tcBorders>
            <w:noWrap/>
            <w:vAlign w:val="bottom"/>
            <w:hideMark/>
          </w:tcPr>
          <w:p w14:paraId="516B3397" w14:textId="77777777" w:rsidR="00F60E07" w:rsidRPr="00F60E07" w:rsidRDefault="00F60E07" w:rsidP="00F60E07">
            <w:pPr>
              <w:spacing w:after="0" w:line="360" w:lineRule="auto"/>
              <w:jc w:val="center"/>
              <w:rPr>
                <w:rFonts w:ascii="Times New Roman" w:eastAsia="Times New Roman" w:hAnsi="Times New Roman" w:cs="Times New Roman"/>
                <w:b/>
                <w:bCs/>
                <w:color w:val="000000"/>
                <w:kern w:val="0"/>
                <w:sz w:val="24"/>
                <w:szCs w:val="24"/>
                <w:lang w:eastAsia="id-ID"/>
                <w14:ligatures w14:val="none"/>
              </w:rPr>
            </w:pPr>
            <w:r w:rsidRPr="00F60E07">
              <w:rPr>
                <w:rFonts w:ascii="Times New Roman" w:eastAsia="Times New Roman" w:hAnsi="Times New Roman" w:cs="Times New Roman"/>
                <w:b/>
                <w:bCs/>
                <w:color w:val="000000"/>
                <w:kern w:val="0"/>
                <w:sz w:val="24"/>
                <w:szCs w:val="24"/>
                <w:lang w:eastAsia="id-ID"/>
                <w14:ligatures w14:val="none"/>
              </w:rPr>
              <w:t>Nama Perusahaan</w:t>
            </w:r>
          </w:p>
        </w:tc>
      </w:tr>
      <w:tr w:rsidR="00F60E07" w:rsidRPr="00F60E07" w14:paraId="7D762ADE"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5B2F4D5E"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1</w:t>
            </w:r>
          </w:p>
        </w:tc>
        <w:tc>
          <w:tcPr>
            <w:tcW w:w="1587" w:type="dxa"/>
            <w:tcBorders>
              <w:top w:val="nil"/>
              <w:left w:val="nil"/>
              <w:bottom w:val="single" w:sz="4" w:space="0" w:color="auto"/>
              <w:right w:val="single" w:sz="4" w:space="0" w:color="auto"/>
            </w:tcBorders>
            <w:noWrap/>
            <w:vAlign w:val="center"/>
            <w:hideMark/>
          </w:tcPr>
          <w:p w14:paraId="40B7F7D3"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ASII</w:t>
            </w:r>
          </w:p>
        </w:tc>
        <w:tc>
          <w:tcPr>
            <w:tcW w:w="4013" w:type="dxa"/>
            <w:tcBorders>
              <w:top w:val="nil"/>
              <w:left w:val="nil"/>
              <w:bottom w:val="single" w:sz="4" w:space="0" w:color="auto"/>
              <w:right w:val="single" w:sz="4" w:space="0" w:color="auto"/>
            </w:tcBorders>
            <w:noWrap/>
            <w:vAlign w:val="bottom"/>
            <w:hideMark/>
          </w:tcPr>
          <w:p w14:paraId="6CAB29F9"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 xml:space="preserve">Astra International Tbk  </w:t>
            </w:r>
          </w:p>
        </w:tc>
      </w:tr>
      <w:tr w:rsidR="00F60E07" w:rsidRPr="00F60E07" w14:paraId="3626B1C8"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tcPr>
          <w:p w14:paraId="395778C4"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2</w:t>
            </w:r>
          </w:p>
        </w:tc>
        <w:tc>
          <w:tcPr>
            <w:tcW w:w="1587" w:type="dxa"/>
            <w:tcBorders>
              <w:top w:val="nil"/>
              <w:left w:val="nil"/>
              <w:bottom w:val="single" w:sz="4" w:space="0" w:color="auto"/>
              <w:right w:val="single" w:sz="4" w:space="0" w:color="auto"/>
            </w:tcBorders>
            <w:noWrap/>
            <w:vAlign w:val="center"/>
          </w:tcPr>
          <w:p w14:paraId="6BC0C341"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BIPI</w:t>
            </w:r>
          </w:p>
        </w:tc>
        <w:tc>
          <w:tcPr>
            <w:tcW w:w="4013" w:type="dxa"/>
            <w:tcBorders>
              <w:top w:val="nil"/>
              <w:left w:val="nil"/>
              <w:bottom w:val="single" w:sz="4" w:space="0" w:color="auto"/>
              <w:right w:val="single" w:sz="4" w:space="0" w:color="auto"/>
            </w:tcBorders>
            <w:noWrap/>
            <w:vAlign w:val="bottom"/>
          </w:tcPr>
          <w:p w14:paraId="5D0F7C76"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Astrindo Nusantara Infrastruktur Tbk</w:t>
            </w:r>
          </w:p>
        </w:tc>
      </w:tr>
      <w:tr w:rsidR="00F60E07" w:rsidRPr="00F60E07" w14:paraId="508EF4A3"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057F0340"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3</w:t>
            </w:r>
          </w:p>
        </w:tc>
        <w:tc>
          <w:tcPr>
            <w:tcW w:w="1587" w:type="dxa"/>
            <w:tcBorders>
              <w:top w:val="nil"/>
              <w:left w:val="nil"/>
              <w:bottom w:val="single" w:sz="4" w:space="0" w:color="auto"/>
              <w:right w:val="single" w:sz="4" w:space="0" w:color="auto"/>
            </w:tcBorders>
            <w:noWrap/>
            <w:vAlign w:val="center"/>
            <w:hideMark/>
          </w:tcPr>
          <w:p w14:paraId="74AC6D90"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CEKA</w:t>
            </w:r>
          </w:p>
        </w:tc>
        <w:tc>
          <w:tcPr>
            <w:tcW w:w="4013" w:type="dxa"/>
            <w:tcBorders>
              <w:top w:val="nil"/>
              <w:left w:val="nil"/>
              <w:bottom w:val="single" w:sz="4" w:space="0" w:color="auto"/>
              <w:right w:val="single" w:sz="4" w:space="0" w:color="auto"/>
            </w:tcBorders>
            <w:noWrap/>
            <w:vAlign w:val="center"/>
            <w:hideMark/>
          </w:tcPr>
          <w:p w14:paraId="15F419D0"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 xml:space="preserve">Wilmar Cahaya Indonesia Tbk  </w:t>
            </w:r>
          </w:p>
        </w:tc>
      </w:tr>
      <w:tr w:rsidR="00F60E07" w:rsidRPr="00F60E07" w14:paraId="14804BD1"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174BF446"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4</w:t>
            </w:r>
          </w:p>
        </w:tc>
        <w:tc>
          <w:tcPr>
            <w:tcW w:w="1587" w:type="dxa"/>
            <w:tcBorders>
              <w:top w:val="nil"/>
              <w:left w:val="nil"/>
              <w:bottom w:val="single" w:sz="4" w:space="0" w:color="auto"/>
              <w:right w:val="single" w:sz="4" w:space="0" w:color="auto"/>
            </w:tcBorders>
            <w:noWrap/>
            <w:vAlign w:val="center"/>
            <w:hideMark/>
          </w:tcPr>
          <w:p w14:paraId="57E6D9D9"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CPIN</w:t>
            </w:r>
          </w:p>
        </w:tc>
        <w:tc>
          <w:tcPr>
            <w:tcW w:w="4013" w:type="dxa"/>
            <w:tcBorders>
              <w:top w:val="nil"/>
              <w:left w:val="nil"/>
              <w:bottom w:val="single" w:sz="4" w:space="0" w:color="auto"/>
              <w:right w:val="single" w:sz="4" w:space="0" w:color="auto"/>
            </w:tcBorders>
            <w:noWrap/>
            <w:vAlign w:val="center"/>
            <w:hideMark/>
          </w:tcPr>
          <w:p w14:paraId="4E40516B"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 xml:space="preserve">Charoen Pokphand Indonesia Tbk  </w:t>
            </w:r>
          </w:p>
        </w:tc>
      </w:tr>
      <w:tr w:rsidR="00F60E07" w:rsidRPr="00F60E07" w14:paraId="063BDD1A"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18E95184"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5</w:t>
            </w:r>
          </w:p>
        </w:tc>
        <w:tc>
          <w:tcPr>
            <w:tcW w:w="1587" w:type="dxa"/>
            <w:tcBorders>
              <w:top w:val="nil"/>
              <w:left w:val="nil"/>
              <w:bottom w:val="single" w:sz="4" w:space="0" w:color="auto"/>
              <w:right w:val="single" w:sz="4" w:space="0" w:color="auto"/>
            </w:tcBorders>
            <w:noWrap/>
            <w:vAlign w:val="center"/>
            <w:hideMark/>
          </w:tcPr>
          <w:p w14:paraId="49E8FE75"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DVLA</w:t>
            </w:r>
          </w:p>
        </w:tc>
        <w:tc>
          <w:tcPr>
            <w:tcW w:w="4013" w:type="dxa"/>
            <w:tcBorders>
              <w:top w:val="nil"/>
              <w:left w:val="nil"/>
              <w:bottom w:val="single" w:sz="4" w:space="0" w:color="auto"/>
              <w:right w:val="single" w:sz="4" w:space="0" w:color="auto"/>
            </w:tcBorders>
            <w:noWrap/>
            <w:vAlign w:val="center"/>
            <w:hideMark/>
          </w:tcPr>
          <w:p w14:paraId="0A76AF9D"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 xml:space="preserve">Darya Varia Laboratoria Tbk  </w:t>
            </w:r>
          </w:p>
        </w:tc>
      </w:tr>
      <w:tr w:rsidR="00F60E07" w:rsidRPr="00F60E07" w14:paraId="6365C865"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419DD15D"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6</w:t>
            </w:r>
          </w:p>
        </w:tc>
        <w:tc>
          <w:tcPr>
            <w:tcW w:w="1587" w:type="dxa"/>
            <w:tcBorders>
              <w:top w:val="nil"/>
              <w:left w:val="nil"/>
              <w:bottom w:val="single" w:sz="4" w:space="0" w:color="auto"/>
              <w:right w:val="single" w:sz="4" w:space="0" w:color="auto"/>
            </w:tcBorders>
            <w:noWrap/>
            <w:vAlign w:val="center"/>
            <w:hideMark/>
          </w:tcPr>
          <w:p w14:paraId="5E75A8FC"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GEMS</w:t>
            </w:r>
          </w:p>
        </w:tc>
        <w:tc>
          <w:tcPr>
            <w:tcW w:w="4013" w:type="dxa"/>
            <w:tcBorders>
              <w:top w:val="nil"/>
              <w:left w:val="nil"/>
              <w:bottom w:val="single" w:sz="4" w:space="0" w:color="auto"/>
              <w:right w:val="single" w:sz="4" w:space="0" w:color="auto"/>
            </w:tcBorders>
            <w:noWrap/>
            <w:vAlign w:val="bottom"/>
            <w:hideMark/>
          </w:tcPr>
          <w:p w14:paraId="62E0C155"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 xml:space="preserve">Golden Energy Mines Tbk  </w:t>
            </w:r>
          </w:p>
        </w:tc>
      </w:tr>
      <w:tr w:rsidR="00F60E07" w:rsidRPr="00F60E07" w14:paraId="6A1341C2"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52C5C7D2"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7</w:t>
            </w:r>
          </w:p>
        </w:tc>
        <w:tc>
          <w:tcPr>
            <w:tcW w:w="1587" w:type="dxa"/>
            <w:tcBorders>
              <w:top w:val="nil"/>
              <w:left w:val="nil"/>
              <w:bottom w:val="single" w:sz="4" w:space="0" w:color="auto"/>
              <w:right w:val="single" w:sz="4" w:space="0" w:color="auto"/>
            </w:tcBorders>
            <w:noWrap/>
            <w:vAlign w:val="center"/>
            <w:hideMark/>
          </w:tcPr>
          <w:p w14:paraId="088FAA2B"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GOOD</w:t>
            </w:r>
          </w:p>
        </w:tc>
        <w:tc>
          <w:tcPr>
            <w:tcW w:w="4013" w:type="dxa"/>
            <w:tcBorders>
              <w:top w:val="nil"/>
              <w:left w:val="nil"/>
              <w:bottom w:val="single" w:sz="4" w:space="0" w:color="auto"/>
              <w:right w:val="single" w:sz="4" w:space="0" w:color="auto"/>
            </w:tcBorders>
            <w:noWrap/>
            <w:vAlign w:val="center"/>
            <w:hideMark/>
          </w:tcPr>
          <w:p w14:paraId="0A7FF629"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Garudafood Putra Putri Jaya Tbk</w:t>
            </w:r>
          </w:p>
        </w:tc>
      </w:tr>
      <w:tr w:rsidR="00F60E07" w:rsidRPr="00F60E07" w14:paraId="47C6AB37"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7FCE9886"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8</w:t>
            </w:r>
          </w:p>
        </w:tc>
        <w:tc>
          <w:tcPr>
            <w:tcW w:w="1587" w:type="dxa"/>
            <w:tcBorders>
              <w:top w:val="nil"/>
              <w:left w:val="nil"/>
              <w:bottom w:val="single" w:sz="4" w:space="0" w:color="auto"/>
              <w:right w:val="single" w:sz="4" w:space="0" w:color="auto"/>
            </w:tcBorders>
            <w:noWrap/>
            <w:vAlign w:val="center"/>
            <w:hideMark/>
          </w:tcPr>
          <w:p w14:paraId="33BE3FD8"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HMSP</w:t>
            </w:r>
          </w:p>
        </w:tc>
        <w:tc>
          <w:tcPr>
            <w:tcW w:w="4013" w:type="dxa"/>
            <w:tcBorders>
              <w:top w:val="nil"/>
              <w:left w:val="nil"/>
              <w:bottom w:val="single" w:sz="4" w:space="0" w:color="auto"/>
              <w:right w:val="single" w:sz="4" w:space="0" w:color="auto"/>
            </w:tcBorders>
            <w:noWrap/>
            <w:vAlign w:val="bottom"/>
            <w:hideMark/>
          </w:tcPr>
          <w:p w14:paraId="24A4225A"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 xml:space="preserve">Hanjaya Mandala Sampoerna Tbk  </w:t>
            </w:r>
          </w:p>
        </w:tc>
      </w:tr>
      <w:tr w:rsidR="00F60E07" w:rsidRPr="00F60E07" w14:paraId="0195D25A"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2BA332A0"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9</w:t>
            </w:r>
          </w:p>
        </w:tc>
        <w:tc>
          <w:tcPr>
            <w:tcW w:w="1587" w:type="dxa"/>
            <w:tcBorders>
              <w:top w:val="nil"/>
              <w:left w:val="nil"/>
              <w:bottom w:val="single" w:sz="4" w:space="0" w:color="auto"/>
              <w:right w:val="single" w:sz="4" w:space="0" w:color="auto"/>
            </w:tcBorders>
            <w:noWrap/>
            <w:vAlign w:val="center"/>
            <w:hideMark/>
          </w:tcPr>
          <w:p w14:paraId="2ED9EF34"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HRUM</w:t>
            </w:r>
          </w:p>
        </w:tc>
        <w:tc>
          <w:tcPr>
            <w:tcW w:w="4013" w:type="dxa"/>
            <w:tcBorders>
              <w:top w:val="nil"/>
              <w:left w:val="nil"/>
              <w:bottom w:val="single" w:sz="4" w:space="0" w:color="auto"/>
              <w:right w:val="single" w:sz="4" w:space="0" w:color="auto"/>
            </w:tcBorders>
            <w:noWrap/>
            <w:vAlign w:val="bottom"/>
            <w:hideMark/>
          </w:tcPr>
          <w:p w14:paraId="79BA77E0"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 xml:space="preserve">Harum Energy Tbk  </w:t>
            </w:r>
          </w:p>
        </w:tc>
      </w:tr>
      <w:tr w:rsidR="00F60E07" w:rsidRPr="00F60E07" w14:paraId="6D8B5305"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6BB3717A"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10</w:t>
            </w:r>
          </w:p>
        </w:tc>
        <w:tc>
          <w:tcPr>
            <w:tcW w:w="1587" w:type="dxa"/>
            <w:tcBorders>
              <w:top w:val="nil"/>
              <w:left w:val="nil"/>
              <w:bottom w:val="single" w:sz="4" w:space="0" w:color="auto"/>
              <w:right w:val="single" w:sz="4" w:space="0" w:color="auto"/>
            </w:tcBorders>
            <w:noWrap/>
            <w:vAlign w:val="center"/>
            <w:hideMark/>
          </w:tcPr>
          <w:p w14:paraId="5E154AA8"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INDF</w:t>
            </w:r>
          </w:p>
        </w:tc>
        <w:tc>
          <w:tcPr>
            <w:tcW w:w="4013" w:type="dxa"/>
            <w:tcBorders>
              <w:top w:val="nil"/>
              <w:left w:val="nil"/>
              <w:bottom w:val="single" w:sz="4" w:space="0" w:color="auto"/>
              <w:right w:val="single" w:sz="4" w:space="0" w:color="auto"/>
            </w:tcBorders>
            <w:noWrap/>
            <w:vAlign w:val="center"/>
            <w:hideMark/>
          </w:tcPr>
          <w:p w14:paraId="71DE05A4"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 xml:space="preserve">Indofood Sukses Makmur Tbk  </w:t>
            </w:r>
          </w:p>
        </w:tc>
      </w:tr>
      <w:tr w:rsidR="00F60E07" w:rsidRPr="00F60E07" w14:paraId="33A5B5D3"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14FCDD22"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11</w:t>
            </w:r>
          </w:p>
        </w:tc>
        <w:tc>
          <w:tcPr>
            <w:tcW w:w="1587" w:type="dxa"/>
            <w:tcBorders>
              <w:top w:val="nil"/>
              <w:left w:val="nil"/>
              <w:bottom w:val="single" w:sz="4" w:space="0" w:color="auto"/>
              <w:right w:val="single" w:sz="4" w:space="0" w:color="auto"/>
            </w:tcBorders>
            <w:noWrap/>
            <w:vAlign w:val="center"/>
            <w:hideMark/>
          </w:tcPr>
          <w:p w14:paraId="43BC0DA2"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INKP</w:t>
            </w:r>
          </w:p>
        </w:tc>
        <w:tc>
          <w:tcPr>
            <w:tcW w:w="4013" w:type="dxa"/>
            <w:tcBorders>
              <w:top w:val="nil"/>
              <w:left w:val="nil"/>
              <w:bottom w:val="single" w:sz="4" w:space="0" w:color="auto"/>
              <w:right w:val="single" w:sz="4" w:space="0" w:color="auto"/>
            </w:tcBorders>
            <w:noWrap/>
            <w:vAlign w:val="center"/>
            <w:hideMark/>
          </w:tcPr>
          <w:p w14:paraId="2063E71B"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 xml:space="preserve">Indah Kiat Pulp &amp; Paper Tbk  </w:t>
            </w:r>
          </w:p>
        </w:tc>
      </w:tr>
      <w:tr w:rsidR="00F60E07" w:rsidRPr="00F60E07" w14:paraId="347C21FE"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773D3046"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12</w:t>
            </w:r>
          </w:p>
        </w:tc>
        <w:tc>
          <w:tcPr>
            <w:tcW w:w="1587" w:type="dxa"/>
            <w:tcBorders>
              <w:top w:val="nil"/>
              <w:left w:val="nil"/>
              <w:bottom w:val="single" w:sz="4" w:space="0" w:color="auto"/>
              <w:right w:val="single" w:sz="4" w:space="0" w:color="auto"/>
            </w:tcBorders>
            <w:noWrap/>
            <w:vAlign w:val="center"/>
            <w:hideMark/>
          </w:tcPr>
          <w:p w14:paraId="0171D85B"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JPFA</w:t>
            </w:r>
          </w:p>
        </w:tc>
        <w:tc>
          <w:tcPr>
            <w:tcW w:w="4013" w:type="dxa"/>
            <w:tcBorders>
              <w:top w:val="nil"/>
              <w:left w:val="nil"/>
              <w:bottom w:val="single" w:sz="4" w:space="0" w:color="auto"/>
              <w:right w:val="single" w:sz="4" w:space="0" w:color="auto"/>
            </w:tcBorders>
            <w:noWrap/>
            <w:vAlign w:val="bottom"/>
            <w:hideMark/>
          </w:tcPr>
          <w:p w14:paraId="0785D655"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JAPFA Comfeed Indonesia Tbk</w:t>
            </w:r>
          </w:p>
        </w:tc>
      </w:tr>
      <w:tr w:rsidR="00F60E07" w:rsidRPr="00F60E07" w14:paraId="65D40B3B"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1930EB93"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13</w:t>
            </w:r>
          </w:p>
        </w:tc>
        <w:tc>
          <w:tcPr>
            <w:tcW w:w="1587" w:type="dxa"/>
            <w:tcBorders>
              <w:top w:val="nil"/>
              <w:left w:val="nil"/>
              <w:bottom w:val="single" w:sz="4" w:space="0" w:color="auto"/>
              <w:right w:val="single" w:sz="4" w:space="0" w:color="auto"/>
            </w:tcBorders>
            <w:noWrap/>
            <w:vAlign w:val="center"/>
            <w:hideMark/>
          </w:tcPr>
          <w:p w14:paraId="04CA1D84"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KLBF</w:t>
            </w:r>
          </w:p>
        </w:tc>
        <w:tc>
          <w:tcPr>
            <w:tcW w:w="4013" w:type="dxa"/>
            <w:tcBorders>
              <w:top w:val="nil"/>
              <w:left w:val="nil"/>
              <w:bottom w:val="single" w:sz="4" w:space="0" w:color="auto"/>
              <w:right w:val="single" w:sz="4" w:space="0" w:color="auto"/>
            </w:tcBorders>
            <w:noWrap/>
            <w:vAlign w:val="bottom"/>
            <w:hideMark/>
          </w:tcPr>
          <w:p w14:paraId="58DB0823"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 xml:space="preserve">Kalbe Farma Tbk.  </w:t>
            </w:r>
          </w:p>
        </w:tc>
      </w:tr>
      <w:tr w:rsidR="00F60E07" w:rsidRPr="00F60E07" w14:paraId="26439E9C"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12BFB6CB"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14</w:t>
            </w:r>
          </w:p>
        </w:tc>
        <w:tc>
          <w:tcPr>
            <w:tcW w:w="1587" w:type="dxa"/>
            <w:tcBorders>
              <w:top w:val="nil"/>
              <w:left w:val="nil"/>
              <w:bottom w:val="single" w:sz="4" w:space="0" w:color="auto"/>
              <w:right w:val="single" w:sz="4" w:space="0" w:color="auto"/>
            </w:tcBorders>
            <w:noWrap/>
            <w:vAlign w:val="center"/>
            <w:hideMark/>
          </w:tcPr>
          <w:p w14:paraId="5FD453D9"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TKIM</w:t>
            </w:r>
          </w:p>
        </w:tc>
        <w:tc>
          <w:tcPr>
            <w:tcW w:w="4013" w:type="dxa"/>
            <w:tcBorders>
              <w:top w:val="nil"/>
              <w:left w:val="nil"/>
              <w:bottom w:val="single" w:sz="4" w:space="0" w:color="auto"/>
              <w:right w:val="single" w:sz="4" w:space="0" w:color="auto"/>
            </w:tcBorders>
            <w:noWrap/>
            <w:vAlign w:val="bottom"/>
            <w:hideMark/>
          </w:tcPr>
          <w:p w14:paraId="6FA19E52"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 xml:space="preserve">Pabrik Kertas Tjiwi Kimia Tbk  </w:t>
            </w:r>
          </w:p>
        </w:tc>
      </w:tr>
      <w:tr w:rsidR="00F60E07" w:rsidRPr="00F60E07" w14:paraId="69AF51A9"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0B289307"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15</w:t>
            </w:r>
          </w:p>
        </w:tc>
        <w:tc>
          <w:tcPr>
            <w:tcW w:w="1587" w:type="dxa"/>
            <w:tcBorders>
              <w:top w:val="nil"/>
              <w:left w:val="nil"/>
              <w:bottom w:val="single" w:sz="4" w:space="0" w:color="auto"/>
              <w:right w:val="single" w:sz="4" w:space="0" w:color="auto"/>
            </w:tcBorders>
            <w:noWrap/>
            <w:vAlign w:val="center"/>
            <w:hideMark/>
          </w:tcPr>
          <w:p w14:paraId="2E9D2A8B"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TCPI</w:t>
            </w:r>
          </w:p>
        </w:tc>
        <w:tc>
          <w:tcPr>
            <w:tcW w:w="4013" w:type="dxa"/>
            <w:tcBorders>
              <w:top w:val="nil"/>
              <w:left w:val="nil"/>
              <w:bottom w:val="single" w:sz="4" w:space="0" w:color="auto"/>
              <w:right w:val="single" w:sz="4" w:space="0" w:color="auto"/>
            </w:tcBorders>
            <w:noWrap/>
            <w:vAlign w:val="bottom"/>
            <w:hideMark/>
          </w:tcPr>
          <w:p w14:paraId="5E75D669"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 xml:space="preserve">Transcoal Pacific Tbk  </w:t>
            </w:r>
          </w:p>
        </w:tc>
      </w:tr>
      <w:tr w:rsidR="00F60E07" w:rsidRPr="00F60E07" w14:paraId="43482F12" w14:textId="77777777" w:rsidTr="00153857">
        <w:trPr>
          <w:trHeight w:val="290"/>
        </w:trPr>
        <w:tc>
          <w:tcPr>
            <w:tcW w:w="960" w:type="dxa"/>
            <w:tcBorders>
              <w:top w:val="nil"/>
              <w:left w:val="single" w:sz="4" w:space="0" w:color="auto"/>
              <w:bottom w:val="single" w:sz="4" w:space="0" w:color="auto"/>
              <w:right w:val="single" w:sz="4" w:space="0" w:color="auto"/>
            </w:tcBorders>
            <w:noWrap/>
            <w:vAlign w:val="bottom"/>
            <w:hideMark/>
          </w:tcPr>
          <w:p w14:paraId="05DCA03B"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16</w:t>
            </w:r>
          </w:p>
        </w:tc>
        <w:tc>
          <w:tcPr>
            <w:tcW w:w="1587" w:type="dxa"/>
            <w:tcBorders>
              <w:top w:val="nil"/>
              <w:left w:val="nil"/>
              <w:bottom w:val="single" w:sz="4" w:space="0" w:color="auto"/>
              <w:right w:val="single" w:sz="4" w:space="0" w:color="auto"/>
            </w:tcBorders>
            <w:noWrap/>
            <w:vAlign w:val="center"/>
            <w:hideMark/>
          </w:tcPr>
          <w:p w14:paraId="7BFBB71F" w14:textId="77777777" w:rsidR="00F60E07" w:rsidRPr="00F60E07" w:rsidRDefault="00F60E07" w:rsidP="00F60E07">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UNIC</w:t>
            </w:r>
          </w:p>
        </w:tc>
        <w:tc>
          <w:tcPr>
            <w:tcW w:w="4013" w:type="dxa"/>
            <w:tcBorders>
              <w:top w:val="nil"/>
              <w:left w:val="nil"/>
              <w:bottom w:val="single" w:sz="4" w:space="0" w:color="auto"/>
              <w:right w:val="single" w:sz="4" w:space="0" w:color="auto"/>
            </w:tcBorders>
            <w:noWrap/>
            <w:vAlign w:val="center"/>
            <w:hideMark/>
          </w:tcPr>
          <w:p w14:paraId="02AD093E" w14:textId="77777777" w:rsidR="00F60E07" w:rsidRPr="00F60E07" w:rsidRDefault="00F60E07" w:rsidP="00F60E07">
            <w:pPr>
              <w:spacing w:after="0" w:line="240" w:lineRule="auto"/>
              <w:rPr>
                <w:rFonts w:ascii="Times New Roman" w:eastAsia="Times New Roman" w:hAnsi="Times New Roman" w:cs="Times New Roman"/>
                <w:color w:val="000000"/>
                <w:kern w:val="0"/>
                <w:sz w:val="24"/>
                <w:szCs w:val="24"/>
                <w:lang w:eastAsia="id-ID"/>
                <w14:ligatures w14:val="none"/>
              </w:rPr>
            </w:pPr>
            <w:r w:rsidRPr="00F60E07">
              <w:rPr>
                <w:rFonts w:ascii="Times New Roman" w:eastAsia="Times New Roman" w:hAnsi="Times New Roman" w:cs="Times New Roman"/>
                <w:color w:val="000000"/>
                <w:kern w:val="0"/>
                <w:sz w:val="24"/>
                <w:szCs w:val="24"/>
                <w:lang w:eastAsia="id-ID"/>
                <w14:ligatures w14:val="none"/>
              </w:rPr>
              <w:t xml:space="preserve">Unggul Indah Cahaya Tbk  </w:t>
            </w:r>
          </w:p>
        </w:tc>
      </w:tr>
    </w:tbl>
    <w:p w14:paraId="43428B13" w14:textId="77777777" w:rsidR="00F60E07" w:rsidRPr="00F60E07" w:rsidRDefault="00F60E07" w:rsidP="00F60E07">
      <w:pPr>
        <w:spacing w:after="0" w:line="480" w:lineRule="auto"/>
        <w:jc w:val="both"/>
        <w:rPr>
          <w:rFonts w:ascii="Times New Roman" w:eastAsia="Calibri" w:hAnsi="Times New Roman" w:cs="Times New Roman"/>
          <w:i/>
          <w:iCs/>
          <w:color w:val="000000"/>
        </w:rPr>
      </w:pPr>
      <w:r w:rsidRPr="00F60E07">
        <w:rPr>
          <w:rFonts w:ascii="Times New Roman" w:eastAsia="Calibri" w:hAnsi="Times New Roman" w:cs="Times New Roman"/>
          <w:color w:val="000000"/>
        </w:rPr>
        <w:t xml:space="preserve">       </w:t>
      </w:r>
      <w:r w:rsidRPr="00F60E07">
        <w:rPr>
          <w:rFonts w:ascii="Times New Roman" w:eastAsia="Calibri" w:hAnsi="Times New Roman" w:cs="Times New Roman"/>
          <w:i/>
          <w:iCs/>
          <w:color w:val="000000"/>
        </w:rPr>
        <w:t>Sumber data: www.idx.co.id</w:t>
      </w:r>
    </w:p>
    <w:p w14:paraId="6ADE37F5" w14:textId="77777777" w:rsidR="00F60E07" w:rsidRPr="00F60E07" w:rsidRDefault="00F60E07" w:rsidP="00F60E07">
      <w:pPr>
        <w:keepNext/>
        <w:keepLines/>
        <w:spacing w:before="40" w:after="0" w:line="360" w:lineRule="auto"/>
        <w:jc w:val="both"/>
        <w:outlineLvl w:val="1"/>
        <w:rPr>
          <w:rFonts w:ascii="Times New Roman" w:eastAsia="Times New Roman" w:hAnsi="Times New Roman" w:cs="Times New Roman"/>
          <w:bCs/>
          <w:color w:val="000000"/>
          <w:sz w:val="24"/>
          <w:szCs w:val="24"/>
        </w:rPr>
      </w:pPr>
      <w:bookmarkStart w:id="686" w:name="_Toc205769020"/>
      <w:bookmarkStart w:id="687" w:name="_Toc207673874"/>
      <w:bookmarkStart w:id="688" w:name="_Toc207674891"/>
      <w:bookmarkStart w:id="689" w:name="_Toc209730579"/>
      <w:r w:rsidRPr="00F60E07">
        <w:rPr>
          <w:rFonts w:ascii="Times New Roman" w:eastAsia="Times New Roman" w:hAnsi="Times New Roman" w:cs="Times New Roman"/>
          <w:b/>
          <w:bCs/>
          <w:color w:val="000000"/>
          <w:sz w:val="24"/>
          <w:szCs w:val="24"/>
        </w:rPr>
        <w:t xml:space="preserve">4.2 </w:t>
      </w:r>
      <w:r w:rsidRPr="00F60E07">
        <w:rPr>
          <w:rFonts w:ascii="Times New Roman" w:eastAsia="Times New Roman" w:hAnsi="Times New Roman" w:cs="Times New Roman"/>
          <w:b/>
          <w:bCs/>
          <w:color w:val="000000"/>
          <w:sz w:val="24"/>
          <w:szCs w:val="26"/>
        </w:rPr>
        <w:t>Analisis Penelitian</w:t>
      </w:r>
      <w:bookmarkEnd w:id="686"/>
      <w:bookmarkEnd w:id="687"/>
      <w:bookmarkEnd w:id="688"/>
      <w:bookmarkEnd w:id="689"/>
    </w:p>
    <w:p w14:paraId="6A15ACF6" w14:textId="77777777" w:rsidR="00F60E07" w:rsidRPr="00F60E07" w:rsidRDefault="00F60E07" w:rsidP="00F60E07">
      <w:pPr>
        <w:keepNext/>
        <w:keepLines/>
        <w:spacing w:before="40" w:after="0" w:line="360" w:lineRule="auto"/>
        <w:jc w:val="both"/>
        <w:outlineLvl w:val="2"/>
        <w:rPr>
          <w:rFonts w:ascii="Times New Roman" w:eastAsia="Times New Roman" w:hAnsi="Times New Roman" w:cs="Times New Roman"/>
          <w:color w:val="000000"/>
          <w:sz w:val="24"/>
          <w:szCs w:val="24"/>
        </w:rPr>
      </w:pPr>
      <w:bookmarkStart w:id="690" w:name="_Toc205769021"/>
      <w:bookmarkStart w:id="691" w:name="_Toc207673875"/>
      <w:bookmarkStart w:id="692" w:name="_Toc207674892"/>
      <w:bookmarkStart w:id="693" w:name="_Toc209730580"/>
      <w:r w:rsidRPr="00F60E07">
        <w:rPr>
          <w:rFonts w:ascii="Times New Roman" w:eastAsia="Times New Roman" w:hAnsi="Times New Roman" w:cs="Times New Roman"/>
          <w:b/>
          <w:bCs/>
          <w:color w:val="000000"/>
          <w:sz w:val="24"/>
          <w:szCs w:val="24"/>
        </w:rPr>
        <w:t>4.2.1 Analisis Statistik Deskriptif</w:t>
      </w:r>
      <w:bookmarkEnd w:id="690"/>
      <w:bookmarkEnd w:id="691"/>
      <w:bookmarkEnd w:id="692"/>
      <w:bookmarkEnd w:id="693"/>
    </w:p>
    <w:p w14:paraId="5C99360D"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Statistik deskriptif merupakan metode yang bertujuan untuk memberikan informasi mengenai nilai minimum, maksimum, mean dan standar deviasi. Data observasi dalam penelitian ini menggunakan 112 jumlah amatan penelitian yang diperoleh dari metode </w:t>
      </w:r>
      <w:r w:rsidRPr="00F60E07">
        <w:rPr>
          <w:rFonts w:ascii="Times New Roman" w:eastAsia="Calibri" w:hAnsi="Times New Roman" w:cs="Times New Roman"/>
          <w:i/>
          <w:iCs/>
          <w:color w:val="000000"/>
          <w:sz w:val="24"/>
          <w:szCs w:val="24"/>
        </w:rPr>
        <w:t>purposive sampling</w:t>
      </w:r>
      <w:r w:rsidRPr="00F60E07">
        <w:rPr>
          <w:rFonts w:ascii="Times New Roman" w:eastAsia="Calibri" w:hAnsi="Times New Roman" w:cs="Times New Roman"/>
          <w:color w:val="000000"/>
          <w:sz w:val="24"/>
          <w:szCs w:val="24"/>
        </w:rPr>
        <w:t>. Uji statistik deskriptif untuk semua variabel penelitian yang digunakan menghasilkan hasil berikut:</w:t>
      </w:r>
    </w:p>
    <w:p w14:paraId="7CBB8502"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40EA9A55"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tbl>
      <w:tblPr>
        <w:tblpPr w:leftFromText="180" w:rightFromText="180" w:vertAnchor="text" w:horzAnchor="margin" w:tblpY="590"/>
        <w:tblW w:w="7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36"/>
        <w:gridCol w:w="1029"/>
        <w:gridCol w:w="1077"/>
        <w:gridCol w:w="1107"/>
        <w:gridCol w:w="1092"/>
        <w:gridCol w:w="1445"/>
      </w:tblGrid>
      <w:tr w:rsidR="00F60E07" w:rsidRPr="00F60E07" w14:paraId="520447DC" w14:textId="77777777" w:rsidTr="00153857">
        <w:trPr>
          <w:cantSplit/>
        </w:trPr>
        <w:tc>
          <w:tcPr>
            <w:tcW w:w="7486" w:type="dxa"/>
            <w:gridSpan w:val="6"/>
            <w:tcBorders>
              <w:top w:val="nil"/>
              <w:left w:val="nil"/>
              <w:bottom w:val="nil"/>
              <w:right w:val="nil"/>
            </w:tcBorders>
            <w:shd w:val="clear" w:color="auto" w:fill="FFFFFF"/>
            <w:vAlign w:val="center"/>
          </w:tcPr>
          <w:p w14:paraId="032F8B6B"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rPr>
            </w:pPr>
            <w:r w:rsidRPr="00F60E07">
              <w:rPr>
                <w:rFonts w:ascii="Arial" w:eastAsia="Calibri" w:hAnsi="Arial" w:cs="Arial"/>
                <w:b/>
                <w:bCs/>
                <w:color w:val="000000"/>
                <w:kern w:val="0"/>
              </w:rPr>
              <w:lastRenderedPageBreak/>
              <w:t>Descriptive Statistics</w:t>
            </w:r>
          </w:p>
        </w:tc>
      </w:tr>
      <w:tr w:rsidR="00F60E07" w:rsidRPr="00F60E07" w14:paraId="083BF709" w14:textId="77777777" w:rsidTr="00153857">
        <w:trPr>
          <w:cantSplit/>
        </w:trPr>
        <w:tc>
          <w:tcPr>
            <w:tcW w:w="1736" w:type="dxa"/>
            <w:tcBorders>
              <w:top w:val="nil"/>
              <w:left w:val="nil"/>
              <w:bottom w:val="single" w:sz="8" w:space="0" w:color="152935"/>
              <w:right w:val="nil"/>
            </w:tcBorders>
            <w:shd w:val="clear" w:color="auto" w:fill="FFFFFF"/>
            <w:vAlign w:val="bottom"/>
          </w:tcPr>
          <w:p w14:paraId="0945A16A"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4F4E057F"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N</w:t>
            </w:r>
          </w:p>
        </w:tc>
        <w:tc>
          <w:tcPr>
            <w:tcW w:w="1077" w:type="dxa"/>
            <w:tcBorders>
              <w:top w:val="nil"/>
              <w:left w:val="single" w:sz="8" w:space="0" w:color="E0E0E0"/>
              <w:bottom w:val="single" w:sz="8" w:space="0" w:color="152935"/>
              <w:right w:val="single" w:sz="8" w:space="0" w:color="E0E0E0"/>
            </w:tcBorders>
            <w:shd w:val="clear" w:color="auto" w:fill="FFFFFF"/>
            <w:vAlign w:val="bottom"/>
          </w:tcPr>
          <w:p w14:paraId="7F35B67E"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4AA70C6A"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Maximum</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0594161A"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Mean</w:t>
            </w:r>
          </w:p>
        </w:tc>
        <w:tc>
          <w:tcPr>
            <w:tcW w:w="1445" w:type="dxa"/>
            <w:tcBorders>
              <w:top w:val="nil"/>
              <w:left w:val="single" w:sz="8" w:space="0" w:color="E0E0E0"/>
              <w:bottom w:val="single" w:sz="8" w:space="0" w:color="152935"/>
              <w:right w:val="nil"/>
            </w:tcBorders>
            <w:shd w:val="clear" w:color="auto" w:fill="FFFFFF"/>
            <w:vAlign w:val="bottom"/>
          </w:tcPr>
          <w:p w14:paraId="1D20A3E3"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Std. Deviation</w:t>
            </w:r>
          </w:p>
        </w:tc>
      </w:tr>
      <w:tr w:rsidR="00F60E07" w:rsidRPr="00F60E07" w14:paraId="4854F13D" w14:textId="77777777" w:rsidTr="00153857">
        <w:trPr>
          <w:cantSplit/>
        </w:trPr>
        <w:tc>
          <w:tcPr>
            <w:tcW w:w="1736" w:type="dxa"/>
            <w:tcBorders>
              <w:top w:val="single" w:sz="8" w:space="0" w:color="152935"/>
              <w:left w:val="nil"/>
              <w:bottom w:val="single" w:sz="8" w:space="0" w:color="AEAEAE"/>
              <w:right w:val="nil"/>
            </w:tcBorders>
            <w:shd w:val="clear" w:color="auto" w:fill="E0E0E0"/>
          </w:tcPr>
          <w:p w14:paraId="7F80D740"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Agresivitas Pajak</w:t>
            </w:r>
          </w:p>
        </w:tc>
        <w:tc>
          <w:tcPr>
            <w:tcW w:w="1029" w:type="dxa"/>
            <w:tcBorders>
              <w:top w:val="single" w:sz="8" w:space="0" w:color="152935"/>
              <w:left w:val="nil"/>
              <w:bottom w:val="single" w:sz="8" w:space="0" w:color="AEAEAE"/>
              <w:right w:val="single" w:sz="8" w:space="0" w:color="E0E0E0"/>
            </w:tcBorders>
            <w:shd w:val="clear" w:color="auto" w:fill="FFFFFF"/>
          </w:tcPr>
          <w:p w14:paraId="0CCEC14B"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112</w:t>
            </w:r>
          </w:p>
        </w:tc>
        <w:tc>
          <w:tcPr>
            <w:tcW w:w="1077" w:type="dxa"/>
            <w:tcBorders>
              <w:top w:val="single" w:sz="8" w:space="0" w:color="152935"/>
              <w:left w:val="single" w:sz="8" w:space="0" w:color="E0E0E0"/>
              <w:bottom w:val="single" w:sz="8" w:space="0" w:color="AEAEAE"/>
              <w:right w:val="single" w:sz="8" w:space="0" w:color="E0E0E0"/>
            </w:tcBorders>
            <w:shd w:val="clear" w:color="auto" w:fill="FFFFFF"/>
          </w:tcPr>
          <w:p w14:paraId="72DA0447"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,0147</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30E3142D"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,7499</w:t>
            </w:r>
          </w:p>
        </w:tc>
        <w:tc>
          <w:tcPr>
            <w:tcW w:w="1092" w:type="dxa"/>
            <w:tcBorders>
              <w:top w:val="single" w:sz="8" w:space="0" w:color="152935"/>
              <w:left w:val="single" w:sz="8" w:space="0" w:color="E0E0E0"/>
              <w:bottom w:val="single" w:sz="8" w:space="0" w:color="AEAEAE"/>
              <w:right w:val="single" w:sz="8" w:space="0" w:color="E0E0E0"/>
            </w:tcBorders>
            <w:shd w:val="clear" w:color="auto" w:fill="FFFFFF"/>
          </w:tcPr>
          <w:p w14:paraId="1289C9E8"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,230534</w:t>
            </w:r>
          </w:p>
        </w:tc>
        <w:tc>
          <w:tcPr>
            <w:tcW w:w="1445" w:type="dxa"/>
            <w:tcBorders>
              <w:top w:val="single" w:sz="8" w:space="0" w:color="152935"/>
              <w:left w:val="single" w:sz="8" w:space="0" w:color="E0E0E0"/>
              <w:bottom w:val="single" w:sz="8" w:space="0" w:color="AEAEAE"/>
              <w:right w:val="nil"/>
            </w:tcBorders>
            <w:shd w:val="clear" w:color="auto" w:fill="FFFFFF"/>
          </w:tcPr>
          <w:p w14:paraId="4B138EAA"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,0897143</w:t>
            </w:r>
          </w:p>
        </w:tc>
      </w:tr>
      <w:tr w:rsidR="00F60E07" w:rsidRPr="00F60E07" w14:paraId="395D4B7C" w14:textId="77777777" w:rsidTr="00153857">
        <w:trPr>
          <w:cantSplit/>
        </w:trPr>
        <w:tc>
          <w:tcPr>
            <w:tcW w:w="1736" w:type="dxa"/>
            <w:tcBorders>
              <w:top w:val="single" w:sz="8" w:space="0" w:color="AEAEAE"/>
              <w:left w:val="nil"/>
              <w:bottom w:val="single" w:sz="8" w:space="0" w:color="AEAEAE"/>
              <w:right w:val="nil"/>
            </w:tcBorders>
            <w:shd w:val="clear" w:color="auto" w:fill="E0E0E0"/>
          </w:tcPr>
          <w:p w14:paraId="7DB7970F"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Harga Transfer</w:t>
            </w:r>
          </w:p>
        </w:tc>
        <w:tc>
          <w:tcPr>
            <w:tcW w:w="1029" w:type="dxa"/>
            <w:tcBorders>
              <w:top w:val="single" w:sz="8" w:space="0" w:color="AEAEAE"/>
              <w:left w:val="nil"/>
              <w:bottom w:val="single" w:sz="8" w:space="0" w:color="AEAEAE"/>
              <w:right w:val="single" w:sz="8" w:space="0" w:color="E0E0E0"/>
            </w:tcBorders>
            <w:shd w:val="clear" w:color="auto" w:fill="FFFFFF"/>
          </w:tcPr>
          <w:p w14:paraId="072B1BDB"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112</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1BD84859"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,0003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535C431E"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,8638</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1587A600"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,195085</w:t>
            </w:r>
          </w:p>
        </w:tc>
        <w:tc>
          <w:tcPr>
            <w:tcW w:w="1445" w:type="dxa"/>
            <w:tcBorders>
              <w:top w:val="single" w:sz="8" w:space="0" w:color="AEAEAE"/>
              <w:left w:val="single" w:sz="8" w:space="0" w:color="E0E0E0"/>
              <w:bottom w:val="single" w:sz="8" w:space="0" w:color="AEAEAE"/>
              <w:right w:val="nil"/>
            </w:tcBorders>
            <w:shd w:val="clear" w:color="auto" w:fill="FFFFFF"/>
          </w:tcPr>
          <w:p w14:paraId="0FF80826"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,2399211</w:t>
            </w:r>
          </w:p>
        </w:tc>
      </w:tr>
      <w:tr w:rsidR="00F60E07" w:rsidRPr="00F60E07" w14:paraId="7BFE45E6" w14:textId="77777777" w:rsidTr="00153857">
        <w:trPr>
          <w:cantSplit/>
        </w:trPr>
        <w:tc>
          <w:tcPr>
            <w:tcW w:w="1736" w:type="dxa"/>
            <w:tcBorders>
              <w:top w:val="single" w:sz="8" w:space="0" w:color="AEAEAE"/>
              <w:left w:val="nil"/>
              <w:bottom w:val="single" w:sz="8" w:space="0" w:color="AEAEAE"/>
              <w:right w:val="nil"/>
            </w:tcBorders>
            <w:shd w:val="clear" w:color="auto" w:fill="E0E0E0"/>
          </w:tcPr>
          <w:p w14:paraId="4B2597EE"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Koneksi Politik</w:t>
            </w:r>
          </w:p>
        </w:tc>
        <w:tc>
          <w:tcPr>
            <w:tcW w:w="1029" w:type="dxa"/>
            <w:tcBorders>
              <w:top w:val="single" w:sz="8" w:space="0" w:color="AEAEAE"/>
              <w:left w:val="nil"/>
              <w:bottom w:val="single" w:sz="8" w:space="0" w:color="AEAEAE"/>
              <w:right w:val="single" w:sz="8" w:space="0" w:color="E0E0E0"/>
            </w:tcBorders>
            <w:shd w:val="clear" w:color="auto" w:fill="FFFFFF"/>
          </w:tcPr>
          <w:p w14:paraId="7C427507"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112</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1C907924"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6D842D9F"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02D71AE9"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,86</w:t>
            </w:r>
          </w:p>
        </w:tc>
        <w:tc>
          <w:tcPr>
            <w:tcW w:w="1445" w:type="dxa"/>
            <w:tcBorders>
              <w:top w:val="single" w:sz="8" w:space="0" w:color="AEAEAE"/>
              <w:left w:val="single" w:sz="8" w:space="0" w:color="E0E0E0"/>
              <w:bottom w:val="single" w:sz="8" w:space="0" w:color="AEAEAE"/>
              <w:right w:val="nil"/>
            </w:tcBorders>
            <w:shd w:val="clear" w:color="auto" w:fill="FFFFFF"/>
          </w:tcPr>
          <w:p w14:paraId="113010B9"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,351</w:t>
            </w:r>
          </w:p>
        </w:tc>
      </w:tr>
      <w:tr w:rsidR="00F60E07" w:rsidRPr="00F60E07" w14:paraId="71B6179C" w14:textId="77777777" w:rsidTr="00153857">
        <w:trPr>
          <w:cantSplit/>
        </w:trPr>
        <w:tc>
          <w:tcPr>
            <w:tcW w:w="1736" w:type="dxa"/>
            <w:tcBorders>
              <w:top w:val="single" w:sz="8" w:space="0" w:color="AEAEAE"/>
              <w:left w:val="nil"/>
              <w:bottom w:val="single" w:sz="8" w:space="0" w:color="AEAEAE"/>
              <w:right w:val="nil"/>
            </w:tcBorders>
            <w:shd w:val="clear" w:color="auto" w:fill="E0E0E0"/>
          </w:tcPr>
          <w:p w14:paraId="64CC7E57"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Likuiditas</w:t>
            </w:r>
          </w:p>
        </w:tc>
        <w:tc>
          <w:tcPr>
            <w:tcW w:w="1029" w:type="dxa"/>
            <w:tcBorders>
              <w:top w:val="single" w:sz="8" w:space="0" w:color="AEAEAE"/>
              <w:left w:val="nil"/>
              <w:bottom w:val="single" w:sz="8" w:space="0" w:color="AEAEAE"/>
              <w:right w:val="single" w:sz="8" w:space="0" w:color="E0E0E0"/>
            </w:tcBorders>
            <w:shd w:val="clear" w:color="auto" w:fill="FFFFFF"/>
          </w:tcPr>
          <w:p w14:paraId="1417BE21"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112</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6DE5A864"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,3526</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E79EB35"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10,0743</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464112DD"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2,673623</w:t>
            </w:r>
          </w:p>
        </w:tc>
        <w:tc>
          <w:tcPr>
            <w:tcW w:w="1445" w:type="dxa"/>
            <w:tcBorders>
              <w:top w:val="single" w:sz="8" w:space="0" w:color="AEAEAE"/>
              <w:left w:val="single" w:sz="8" w:space="0" w:color="E0E0E0"/>
              <w:bottom w:val="single" w:sz="8" w:space="0" w:color="AEAEAE"/>
              <w:right w:val="nil"/>
            </w:tcBorders>
            <w:shd w:val="clear" w:color="auto" w:fill="FFFFFF"/>
          </w:tcPr>
          <w:p w14:paraId="497D947B"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1,8728778</w:t>
            </w:r>
          </w:p>
        </w:tc>
      </w:tr>
      <w:tr w:rsidR="00F60E07" w:rsidRPr="00F60E07" w14:paraId="1139E434" w14:textId="77777777" w:rsidTr="00153857">
        <w:trPr>
          <w:cantSplit/>
        </w:trPr>
        <w:tc>
          <w:tcPr>
            <w:tcW w:w="1736" w:type="dxa"/>
            <w:tcBorders>
              <w:top w:val="single" w:sz="8" w:space="0" w:color="AEAEAE"/>
              <w:left w:val="nil"/>
              <w:bottom w:val="single" w:sz="8" w:space="0" w:color="152935"/>
              <w:right w:val="nil"/>
            </w:tcBorders>
            <w:shd w:val="clear" w:color="auto" w:fill="E0E0E0"/>
          </w:tcPr>
          <w:p w14:paraId="71B4AF35"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3BB2880E"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112</w:t>
            </w:r>
          </w:p>
        </w:tc>
        <w:tc>
          <w:tcPr>
            <w:tcW w:w="10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B1A480B"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A4AA85C"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c>
          <w:tcPr>
            <w:tcW w:w="109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D29AD83"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32F23722"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r>
    </w:tbl>
    <w:p w14:paraId="74F451FD" w14:textId="77777777" w:rsidR="00F60E07" w:rsidRPr="00F60E07" w:rsidRDefault="00F60E07" w:rsidP="00F60E07">
      <w:pPr>
        <w:spacing w:after="0" w:line="480" w:lineRule="auto"/>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Tabel 4.2 Statistik Deskriptif</w:t>
      </w:r>
    </w:p>
    <w:p w14:paraId="5BFA5277" w14:textId="77777777" w:rsidR="00F60E07" w:rsidRPr="00F60E07" w:rsidRDefault="00F60E07" w:rsidP="00F60E07">
      <w:pPr>
        <w:spacing w:after="0" w:line="480" w:lineRule="auto"/>
        <w:jc w:val="both"/>
        <w:rPr>
          <w:rFonts w:ascii="Times New Roman" w:eastAsia="Calibri" w:hAnsi="Times New Roman" w:cs="Times New Roman"/>
          <w:i/>
          <w:iCs/>
          <w:color w:val="000000"/>
          <w:sz w:val="21"/>
          <w:szCs w:val="21"/>
        </w:rPr>
      </w:pPr>
      <w:r w:rsidRPr="00F60E07">
        <w:rPr>
          <w:rFonts w:ascii="Times New Roman" w:eastAsia="Calibri" w:hAnsi="Times New Roman" w:cs="Times New Roman"/>
          <w:i/>
          <w:iCs/>
          <w:color w:val="000000"/>
          <w:sz w:val="21"/>
          <w:szCs w:val="21"/>
        </w:rPr>
        <w:t>Sumber: Output SPSS 26</w:t>
      </w:r>
    </w:p>
    <w:p w14:paraId="2D3A8D4D" w14:textId="77777777" w:rsidR="00F60E07" w:rsidRPr="00F60E07" w:rsidRDefault="00F60E07" w:rsidP="00F60E07">
      <w:pPr>
        <w:spacing w:after="0" w:line="480" w:lineRule="auto"/>
        <w:jc w:val="both"/>
        <w:rPr>
          <w:rFonts w:ascii="Times New Roman" w:eastAsia="Calibri" w:hAnsi="Times New Roman" w:cs="Times New Roman"/>
          <w:i/>
          <w:iCs/>
          <w:color w:val="000000"/>
          <w:sz w:val="10"/>
          <w:szCs w:val="10"/>
        </w:rPr>
      </w:pPr>
    </w:p>
    <w:p w14:paraId="3A4B964B" w14:textId="77777777" w:rsidR="00F60E07" w:rsidRPr="00F60E07" w:rsidRDefault="00F60E07" w:rsidP="00F60E07">
      <w:pPr>
        <w:spacing w:after="0" w:line="480" w:lineRule="auto"/>
        <w:jc w:val="both"/>
        <w:rPr>
          <w:rFonts w:ascii="Times New Roman" w:eastAsia="Calibri" w:hAnsi="Times New Roman" w:cs="Times New Roman"/>
          <w:color w:val="000000"/>
          <w:kern w:val="0"/>
          <w:sz w:val="24"/>
          <w:szCs w:val="24"/>
        </w:rPr>
      </w:pPr>
      <w:r w:rsidRPr="00F60E07">
        <w:rPr>
          <w:rFonts w:ascii="Times New Roman" w:eastAsia="Calibri" w:hAnsi="Times New Roman" w:cs="Times New Roman"/>
          <w:color w:val="000000"/>
          <w:sz w:val="24"/>
          <w:szCs w:val="24"/>
        </w:rPr>
        <w:t xml:space="preserve">       Variabel agresivitas pajak (ETR) pada perusahaan manufaktur dan pertambangan di BEI tahun 2018-2024 diperoleh nilai terendah  0,0147 yang dimiliki oleh TKIM (PT Pabrik Kertas Tjiwi Kimia Tbk) tahun 2022. Nilai tertinggi  variabel agresivitas pajak  sebesar 0,7499 yang dimilki oleh BIPI (PT Astrindo Nusantara Infrastruktur Tbk) tahun 2024. Nilai rata-rata agresivitas pajak sebesar 0,230534 dan nilai standar deviasi sebesar 0,0897143. </w:t>
      </w:r>
    </w:p>
    <w:p w14:paraId="00D1947D"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Variabel harga transfer menunjukkan nilai terendah sebesar 0,0003 yang dimiliki oleh BIPI (PT Astrindo Nusantara Infrastruktur Tbk) tahun 2018. Nilai tertinggi variabel harga transfer sebesar 0,8638 yang dimiliki oleh INKP (PT Indah Kiat Pulp &amp; Paper Corp Tbk) tahun 2018. Nilai rata-rata harga transfer sebesar         0,195085 dan nilai strandar deviasi sebesar 0,2399211.</w:t>
      </w:r>
    </w:p>
    <w:p w14:paraId="033A3FB4"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Pada variabel koneksi politik diukur dengan variabel dummy, maka nilai terendah koneksi politik sebesar 0 dan nilai tertinggi koneksi politik sebesar 1. Nilai rata -rata koneksi politik sebesar 0,86 dan nilai standar deviasi sebesar 0,351.</w:t>
      </w:r>
    </w:p>
    <w:p w14:paraId="6CAA8A05"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Variabel likuiditas menunjukkkan nilai terendah sebesar 0,3526 yang dimiliki oleh</w:t>
      </w:r>
      <w:bookmarkStart w:id="694" w:name="_Hlk205029664"/>
      <w:r w:rsidRPr="00F60E07">
        <w:rPr>
          <w:rFonts w:ascii="Times New Roman" w:eastAsia="Calibri" w:hAnsi="Times New Roman" w:cs="Times New Roman"/>
          <w:color w:val="000000"/>
          <w:sz w:val="24"/>
          <w:szCs w:val="24"/>
        </w:rPr>
        <w:t xml:space="preserve"> BIPI (PT Astrindo Nusantara Infrastruktur Tbk) tahun </w:t>
      </w:r>
      <w:bookmarkEnd w:id="694"/>
      <w:r w:rsidRPr="00F60E07">
        <w:rPr>
          <w:rFonts w:ascii="Times New Roman" w:eastAsia="Calibri" w:hAnsi="Times New Roman" w:cs="Times New Roman"/>
          <w:color w:val="000000"/>
          <w:sz w:val="24"/>
          <w:szCs w:val="24"/>
        </w:rPr>
        <w:t xml:space="preserve">2020. Nilai tertinggi likuiditas sebesar 10,0743 yang dimiliki oleh HRUM (PT Harum Energy Tbk) </w:t>
      </w:r>
      <w:r w:rsidRPr="00F60E07">
        <w:rPr>
          <w:rFonts w:ascii="Times New Roman" w:eastAsia="Calibri" w:hAnsi="Times New Roman" w:cs="Times New Roman"/>
          <w:color w:val="000000"/>
          <w:sz w:val="24"/>
          <w:szCs w:val="24"/>
        </w:rPr>
        <w:lastRenderedPageBreak/>
        <w:t>tahun 2020. Nilai rata-rata likuiditas sebesar 2,673623 dan nilai standar deviasi sebesar 1,8728778.</w:t>
      </w:r>
    </w:p>
    <w:p w14:paraId="657DDEE8" w14:textId="77777777" w:rsidR="00F60E07" w:rsidRPr="00F60E07" w:rsidRDefault="00F60E07" w:rsidP="00F60E07">
      <w:pPr>
        <w:spacing w:after="0" w:line="240" w:lineRule="auto"/>
        <w:jc w:val="both"/>
        <w:rPr>
          <w:rFonts w:ascii="Times New Roman" w:eastAsia="Calibri" w:hAnsi="Times New Roman" w:cs="Times New Roman"/>
          <w:color w:val="000000"/>
          <w:sz w:val="10"/>
          <w:szCs w:val="10"/>
        </w:rPr>
      </w:pPr>
    </w:p>
    <w:p w14:paraId="28DD49F7" w14:textId="77777777" w:rsidR="00F60E07" w:rsidRPr="00F60E07" w:rsidRDefault="00F60E07" w:rsidP="00F60E07">
      <w:pPr>
        <w:keepNext/>
        <w:keepLines/>
        <w:spacing w:before="40" w:after="0"/>
        <w:outlineLvl w:val="2"/>
        <w:rPr>
          <w:rFonts w:ascii="Times New Roman" w:eastAsia="Times New Roman" w:hAnsi="Times New Roman" w:cs="Times New Roman"/>
          <w:b/>
          <w:color w:val="000000"/>
          <w:sz w:val="24"/>
          <w:szCs w:val="24"/>
        </w:rPr>
      </w:pPr>
      <w:bookmarkStart w:id="695" w:name="_Toc205769022"/>
      <w:bookmarkStart w:id="696" w:name="_Toc207673876"/>
      <w:bookmarkStart w:id="697" w:name="_Toc207674893"/>
      <w:bookmarkStart w:id="698" w:name="_Toc209730581"/>
      <w:r w:rsidRPr="00F60E07">
        <w:rPr>
          <w:rFonts w:ascii="Times New Roman" w:eastAsia="Times New Roman" w:hAnsi="Times New Roman" w:cs="Times New Roman"/>
          <w:b/>
          <w:color w:val="000000"/>
          <w:sz w:val="24"/>
          <w:szCs w:val="24"/>
        </w:rPr>
        <w:t>4.2.2 Uji Asumsi Klasik</w:t>
      </w:r>
      <w:bookmarkEnd w:id="695"/>
      <w:bookmarkEnd w:id="696"/>
      <w:bookmarkEnd w:id="697"/>
      <w:bookmarkEnd w:id="698"/>
    </w:p>
    <w:p w14:paraId="4C6B60D9" w14:textId="77777777" w:rsidR="00F60E07" w:rsidRPr="00F60E07" w:rsidRDefault="00F60E07" w:rsidP="00F60E07">
      <w:pPr>
        <w:spacing w:after="0" w:line="240" w:lineRule="auto"/>
        <w:jc w:val="both"/>
        <w:rPr>
          <w:rFonts w:ascii="Times New Roman" w:eastAsia="Calibri" w:hAnsi="Times New Roman" w:cs="Times New Roman"/>
          <w:color w:val="000000"/>
          <w:sz w:val="24"/>
          <w:szCs w:val="24"/>
        </w:rPr>
      </w:pPr>
    </w:p>
    <w:p w14:paraId="4E6F2FAF"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Uji asumsi klasik digunakan sebagai syarat dalam pengujian hipotesis regresi linier, maka harus terlebih dahulu dilakukan uji asumsi klasik sebelum melakukan uji hipotesis regresi linear. Uji asumsi klasik bertujuan agar data yang dihasilkan adalah data yang valid dan tidak bias. Berikut adalah hasil uji asumsi klasik dalam penelitian ini:</w:t>
      </w:r>
    </w:p>
    <w:p w14:paraId="1A853806" w14:textId="77777777" w:rsidR="00F60E07" w:rsidRPr="00F60E07" w:rsidRDefault="00F60E07" w:rsidP="00F60E07">
      <w:pPr>
        <w:spacing w:after="0" w:line="240" w:lineRule="auto"/>
        <w:jc w:val="both"/>
        <w:rPr>
          <w:rFonts w:ascii="Times New Roman" w:eastAsia="Calibri" w:hAnsi="Times New Roman" w:cs="Times New Roman"/>
          <w:color w:val="000000"/>
          <w:sz w:val="10"/>
          <w:szCs w:val="10"/>
        </w:rPr>
      </w:pPr>
    </w:p>
    <w:p w14:paraId="03C303CB" w14:textId="77777777" w:rsidR="00F60E07" w:rsidRPr="00F60E07" w:rsidRDefault="00F60E07" w:rsidP="00F60E07">
      <w:pPr>
        <w:keepNext/>
        <w:keepLines/>
        <w:spacing w:before="40" w:after="0" w:line="480" w:lineRule="auto"/>
        <w:jc w:val="both"/>
        <w:outlineLvl w:val="3"/>
        <w:rPr>
          <w:rFonts w:ascii="Times New Roman" w:eastAsia="Times New Roman" w:hAnsi="Times New Roman" w:cs="Times New Roman"/>
          <w:b/>
          <w:iCs/>
          <w:color w:val="000000"/>
          <w:sz w:val="24"/>
        </w:rPr>
      </w:pPr>
      <w:bookmarkStart w:id="699" w:name="_Toc205769023"/>
      <w:bookmarkStart w:id="700" w:name="_Toc207673877"/>
      <w:bookmarkStart w:id="701" w:name="_Toc207674894"/>
      <w:bookmarkStart w:id="702" w:name="_Toc209730582"/>
      <w:r w:rsidRPr="00F60E07">
        <w:rPr>
          <w:rFonts w:ascii="Times New Roman" w:eastAsia="Times New Roman" w:hAnsi="Times New Roman" w:cs="Times New Roman"/>
          <w:b/>
          <w:iCs/>
          <w:color w:val="000000"/>
          <w:sz w:val="24"/>
        </w:rPr>
        <w:t>4.2.2.1 Uji Normalitas</w:t>
      </w:r>
      <w:bookmarkEnd w:id="699"/>
      <w:bookmarkEnd w:id="700"/>
      <w:bookmarkEnd w:id="701"/>
      <w:bookmarkEnd w:id="702"/>
    </w:p>
    <w:p w14:paraId="6B752C67"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Uji normalitas data bertujuan untuk mengetahui apakah variabel residual dalam model regresi berdistribusi normal. Uji </w:t>
      </w:r>
      <w:r w:rsidRPr="00F60E07">
        <w:rPr>
          <w:rFonts w:ascii="Times New Roman" w:eastAsia="Calibri" w:hAnsi="Times New Roman" w:cs="Times New Roman"/>
          <w:i/>
          <w:iCs/>
          <w:color w:val="000000"/>
          <w:sz w:val="24"/>
          <w:szCs w:val="24"/>
        </w:rPr>
        <w:t>Komogorov-Smirnov</w:t>
      </w:r>
      <w:r w:rsidRPr="00F60E07">
        <w:rPr>
          <w:rFonts w:ascii="Times New Roman" w:eastAsia="Calibri" w:hAnsi="Times New Roman" w:cs="Times New Roman"/>
          <w:color w:val="000000"/>
          <w:sz w:val="24"/>
          <w:szCs w:val="24"/>
        </w:rPr>
        <w:t xml:space="preserve"> dan metode </w:t>
      </w:r>
      <w:r w:rsidRPr="00F60E07">
        <w:rPr>
          <w:rFonts w:ascii="Times New Roman" w:eastAsia="Calibri" w:hAnsi="Times New Roman" w:cs="Times New Roman"/>
          <w:i/>
          <w:iCs/>
          <w:color w:val="000000"/>
          <w:sz w:val="24"/>
          <w:szCs w:val="24"/>
        </w:rPr>
        <w:t>plot P-P</w:t>
      </w:r>
      <w:r w:rsidRPr="00F60E07">
        <w:rPr>
          <w:rFonts w:ascii="Times New Roman" w:eastAsia="Calibri" w:hAnsi="Times New Roman" w:cs="Times New Roman"/>
          <w:color w:val="000000"/>
          <w:sz w:val="24"/>
          <w:szCs w:val="24"/>
        </w:rPr>
        <w:t xml:space="preserve"> normal merupakan dua teknik yang digunakan dalam penelitian ini untuk memeriksa data normal atau tidak. Dengan melihat distribusi data pada sumbu diagonal </w:t>
      </w:r>
      <w:r w:rsidRPr="00F60E07">
        <w:rPr>
          <w:rFonts w:ascii="Times New Roman" w:eastAsia="Calibri" w:hAnsi="Times New Roman" w:cs="Times New Roman"/>
          <w:i/>
          <w:iCs/>
          <w:color w:val="000000"/>
          <w:sz w:val="24"/>
          <w:szCs w:val="24"/>
        </w:rPr>
        <w:t>plot P-P</w:t>
      </w:r>
      <w:r w:rsidRPr="00F60E07">
        <w:rPr>
          <w:rFonts w:ascii="Times New Roman" w:eastAsia="Calibri" w:hAnsi="Times New Roman" w:cs="Times New Roman"/>
          <w:color w:val="000000"/>
          <w:sz w:val="24"/>
          <w:szCs w:val="24"/>
        </w:rPr>
        <w:t xml:space="preserve"> normal dari regresi residual terstandar, uji normalitas dapat dilakukan menggunakan teknik grafis. Dalam pengambilan keputusan, nilai residual dianggap normal jika titik-titiknya tersebar diisekitar garis dan mengikuti garis diagonal (Priyatno, 2018).</w:t>
      </w:r>
    </w:p>
    <w:p w14:paraId="09356B53"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61630506"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2EC4A806"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496EB6C9"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3767173C"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08F326F3"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7329FD0F" w14:textId="77777777" w:rsidR="00F60E07" w:rsidRPr="00F60E07" w:rsidRDefault="00F60E07" w:rsidP="00F60E07">
      <w:pPr>
        <w:spacing w:after="0" w:line="240" w:lineRule="auto"/>
        <w:jc w:val="both"/>
        <w:rPr>
          <w:rFonts w:ascii="Times New Roman" w:eastAsia="Calibri" w:hAnsi="Times New Roman" w:cs="Times New Roman"/>
          <w:color w:val="000000"/>
          <w:sz w:val="24"/>
          <w:szCs w:val="24"/>
        </w:rPr>
      </w:pPr>
    </w:p>
    <w:p w14:paraId="2CDE1EEA" w14:textId="77777777" w:rsidR="00F60E07" w:rsidRPr="00F60E07" w:rsidRDefault="00F60E07" w:rsidP="00F60E07">
      <w:pPr>
        <w:spacing w:after="0" w:line="240" w:lineRule="auto"/>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lastRenderedPageBreak/>
        <w:t>Gambar 4.1 Hasil Uji Normalitas: Grafik P-P Plot</w:t>
      </w:r>
    </w:p>
    <w:p w14:paraId="6054B13A" w14:textId="77777777" w:rsidR="00F60E07" w:rsidRPr="00F60E07" w:rsidRDefault="00F60E07" w:rsidP="00F60E07">
      <w:pPr>
        <w:spacing w:after="0" w:line="240" w:lineRule="auto"/>
        <w:rPr>
          <w:rFonts w:ascii="Times New Roman" w:eastAsia="Calibri" w:hAnsi="Times New Roman" w:cs="Times New Roman"/>
          <w:noProof/>
          <w:color w:val="000000"/>
          <w:sz w:val="24"/>
          <w:szCs w:val="24"/>
        </w:rPr>
      </w:pPr>
    </w:p>
    <w:p w14:paraId="2C1FDD15" w14:textId="77777777" w:rsidR="00F60E07" w:rsidRPr="00F60E07" w:rsidRDefault="00F60E07" w:rsidP="00F60E07">
      <w:pPr>
        <w:autoSpaceDE w:val="0"/>
        <w:autoSpaceDN w:val="0"/>
        <w:adjustRightInd w:val="0"/>
        <w:spacing w:after="0" w:line="240" w:lineRule="auto"/>
        <w:jc w:val="center"/>
        <w:rPr>
          <w:rFonts w:ascii="Times New Roman" w:eastAsia="Calibri" w:hAnsi="Times New Roman" w:cs="Times New Roman"/>
          <w:color w:val="000000"/>
          <w:kern w:val="0"/>
          <w:sz w:val="24"/>
          <w:szCs w:val="24"/>
        </w:rPr>
      </w:pPr>
      <w:r w:rsidRPr="00F60E07">
        <w:rPr>
          <w:rFonts w:ascii="Times New Roman" w:eastAsia="Calibri" w:hAnsi="Times New Roman" w:cs="Times New Roman"/>
          <w:noProof/>
          <w:color w:val="000000"/>
          <w:kern w:val="0"/>
          <w:sz w:val="24"/>
          <w:szCs w:val="24"/>
        </w:rPr>
        <w:drawing>
          <wp:inline distT="0" distB="0" distL="0" distR="0" wp14:anchorId="6A1AEE63" wp14:editId="263839BD">
            <wp:extent cx="3575304" cy="3748423"/>
            <wp:effectExtent l="0" t="0" r="6350" b="4445"/>
            <wp:docPr id="124994112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2889" r="20942"/>
                    <a:stretch>
                      <a:fillRect/>
                    </a:stretch>
                  </pic:blipFill>
                  <pic:spPr bwMode="auto">
                    <a:xfrm>
                      <a:off x="0" y="0"/>
                      <a:ext cx="3575304" cy="3748423"/>
                    </a:xfrm>
                    <a:prstGeom prst="rect">
                      <a:avLst/>
                    </a:prstGeom>
                    <a:noFill/>
                    <a:ln>
                      <a:noFill/>
                    </a:ln>
                    <a:extLst>
                      <a:ext uri="{53640926-AAD7-44D8-BBD7-CCE9431645EC}">
                        <a14:shadowObscured xmlns:a14="http://schemas.microsoft.com/office/drawing/2010/main"/>
                      </a:ext>
                    </a:extLst>
                  </pic:spPr>
                </pic:pic>
              </a:graphicData>
            </a:graphic>
          </wp:inline>
        </w:drawing>
      </w:r>
    </w:p>
    <w:p w14:paraId="5D712E64" w14:textId="77777777" w:rsidR="00F60E07" w:rsidRPr="00F60E07" w:rsidRDefault="00F60E07" w:rsidP="00F60E07">
      <w:pPr>
        <w:tabs>
          <w:tab w:val="left" w:pos="3356"/>
        </w:tabs>
        <w:jc w:val="center"/>
        <w:rPr>
          <w:rFonts w:ascii="Times New Roman" w:eastAsia="Calibri" w:hAnsi="Times New Roman" w:cs="Times New Roman"/>
          <w:i/>
          <w:iCs/>
          <w:noProof/>
          <w:color w:val="000000"/>
        </w:rPr>
      </w:pPr>
      <w:r w:rsidRPr="00F60E07">
        <w:rPr>
          <w:rFonts w:ascii="Times New Roman" w:eastAsia="Calibri" w:hAnsi="Times New Roman" w:cs="Times New Roman"/>
          <w:i/>
          <w:iCs/>
          <w:noProof/>
          <w:color w:val="000000"/>
        </w:rPr>
        <w:t xml:space="preserve">          Sumber: Output SPSS 26</w:t>
      </w:r>
    </w:p>
    <w:p w14:paraId="5A0DA245"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Distribusi data sampel cenderung mengikuti garis diagonal, seperti yang terlihat pada grafik di Gambar 4.1. Hasil ini mendukung gagasan bahwa data terdistribusi secara normal. Uji Komogorov-Smirnov  dikatakan berdistribusi normal jika tingkat alpha atau Asymp.Sig (2-tailed) lebih tinggi dari                        0,05. Berdasarkan hasil perhitungan, diperoleh hasil uji normalitas kolmogorov-smirnov sebagai berikut:</w:t>
      </w:r>
    </w:p>
    <w:p w14:paraId="58171924"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092C5F63"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0653FC43"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5F0138A8"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4CE76636"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64491602" w14:textId="77777777" w:rsidR="00F60E07" w:rsidRPr="00F60E07" w:rsidRDefault="00F60E07" w:rsidP="00F60E07">
      <w:pPr>
        <w:spacing w:after="0" w:line="240" w:lineRule="auto"/>
        <w:rPr>
          <w:rFonts w:ascii="Times New Roman" w:eastAsia="Calibri" w:hAnsi="Times New Roman" w:cs="Times New Roman"/>
          <w:color w:val="000000"/>
          <w:sz w:val="24"/>
          <w:szCs w:val="24"/>
        </w:rPr>
      </w:pPr>
    </w:p>
    <w:p w14:paraId="62DE363F" w14:textId="77777777" w:rsidR="00F60E07" w:rsidRPr="00F60E07" w:rsidRDefault="00F60E07" w:rsidP="00F60E07">
      <w:pPr>
        <w:spacing w:after="0" w:line="240" w:lineRule="auto"/>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lastRenderedPageBreak/>
        <w:t>Tabel 4.3 Hasil Uji Normalitas: Uji One Sample Kolmogrov-Smirnov</w:t>
      </w:r>
    </w:p>
    <w:p w14:paraId="01D401D5"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bl>
      <w:tblPr>
        <w:tblW w:w="5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F60E07" w:rsidRPr="00F60E07" w14:paraId="4AF22A49" w14:textId="77777777" w:rsidTr="00153857">
        <w:trPr>
          <w:cantSplit/>
          <w:jc w:val="center"/>
        </w:trPr>
        <w:tc>
          <w:tcPr>
            <w:tcW w:w="5365" w:type="dxa"/>
            <w:gridSpan w:val="3"/>
            <w:tcBorders>
              <w:top w:val="nil"/>
              <w:left w:val="nil"/>
              <w:bottom w:val="nil"/>
              <w:right w:val="nil"/>
            </w:tcBorders>
            <w:shd w:val="clear" w:color="auto" w:fill="FFFFFF"/>
            <w:vAlign w:val="center"/>
          </w:tcPr>
          <w:p w14:paraId="3D56EDEB"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rPr>
            </w:pPr>
            <w:r w:rsidRPr="00F60E07">
              <w:rPr>
                <w:rFonts w:ascii="Arial" w:eastAsia="Calibri" w:hAnsi="Arial" w:cs="Arial"/>
                <w:b/>
                <w:bCs/>
                <w:color w:val="000000"/>
                <w:kern w:val="0"/>
              </w:rPr>
              <w:t>One-Sample Kolmogorov-Smirnov Test</w:t>
            </w:r>
          </w:p>
        </w:tc>
      </w:tr>
      <w:tr w:rsidR="00F60E07" w:rsidRPr="00F60E07" w14:paraId="12218B4B" w14:textId="77777777" w:rsidTr="00153857">
        <w:trPr>
          <w:cantSplit/>
          <w:jc w:val="center"/>
        </w:trPr>
        <w:tc>
          <w:tcPr>
            <w:tcW w:w="3890" w:type="dxa"/>
            <w:gridSpan w:val="2"/>
            <w:tcBorders>
              <w:top w:val="nil"/>
              <w:left w:val="nil"/>
              <w:bottom w:val="single" w:sz="8" w:space="0" w:color="152935"/>
              <w:right w:val="nil"/>
            </w:tcBorders>
            <w:shd w:val="clear" w:color="auto" w:fill="FFFFFF"/>
            <w:vAlign w:val="bottom"/>
          </w:tcPr>
          <w:p w14:paraId="474D222A"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c>
          <w:tcPr>
            <w:tcW w:w="1475" w:type="dxa"/>
            <w:tcBorders>
              <w:top w:val="nil"/>
              <w:left w:val="nil"/>
              <w:bottom w:val="single" w:sz="8" w:space="0" w:color="152935"/>
              <w:right w:val="nil"/>
            </w:tcBorders>
            <w:shd w:val="clear" w:color="auto" w:fill="FFFFFF"/>
            <w:vAlign w:val="bottom"/>
          </w:tcPr>
          <w:p w14:paraId="75247175"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Unstandardized Residual</w:t>
            </w:r>
          </w:p>
        </w:tc>
      </w:tr>
      <w:tr w:rsidR="00F60E07" w:rsidRPr="00F60E07" w14:paraId="038A03F4" w14:textId="77777777" w:rsidTr="00153857">
        <w:trPr>
          <w:cantSplit/>
          <w:jc w:val="center"/>
        </w:trPr>
        <w:tc>
          <w:tcPr>
            <w:tcW w:w="3890" w:type="dxa"/>
            <w:gridSpan w:val="2"/>
            <w:tcBorders>
              <w:top w:val="single" w:sz="8" w:space="0" w:color="152935"/>
              <w:left w:val="nil"/>
              <w:bottom w:val="single" w:sz="8" w:space="0" w:color="AEAEAE"/>
              <w:right w:val="nil"/>
            </w:tcBorders>
            <w:shd w:val="clear" w:color="auto" w:fill="E0E0E0"/>
          </w:tcPr>
          <w:p w14:paraId="2BE98467"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N</w:t>
            </w:r>
          </w:p>
        </w:tc>
        <w:tc>
          <w:tcPr>
            <w:tcW w:w="1475" w:type="dxa"/>
            <w:tcBorders>
              <w:top w:val="single" w:sz="8" w:space="0" w:color="152935"/>
              <w:left w:val="nil"/>
              <w:bottom w:val="single" w:sz="8" w:space="0" w:color="AEAEAE"/>
              <w:right w:val="nil"/>
            </w:tcBorders>
            <w:shd w:val="clear" w:color="auto" w:fill="FFFFFF"/>
          </w:tcPr>
          <w:p w14:paraId="38893A30"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112</w:t>
            </w:r>
          </w:p>
        </w:tc>
      </w:tr>
      <w:tr w:rsidR="00F60E07" w:rsidRPr="00F60E07" w14:paraId="49E16BF1" w14:textId="77777777" w:rsidTr="00153857">
        <w:trPr>
          <w:cantSplit/>
          <w:jc w:val="center"/>
        </w:trPr>
        <w:tc>
          <w:tcPr>
            <w:tcW w:w="2445" w:type="dxa"/>
            <w:vMerge w:val="restart"/>
            <w:tcBorders>
              <w:top w:val="single" w:sz="8" w:space="0" w:color="AEAEAE"/>
              <w:left w:val="nil"/>
              <w:bottom w:val="single" w:sz="8" w:space="0" w:color="AEAEAE"/>
              <w:right w:val="nil"/>
            </w:tcBorders>
            <w:shd w:val="clear" w:color="auto" w:fill="E0E0E0"/>
          </w:tcPr>
          <w:p w14:paraId="60C66A2D"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Normal Parameters</w:t>
            </w:r>
            <w:r w:rsidRPr="00F60E07">
              <w:rPr>
                <w:rFonts w:ascii="Arial" w:eastAsia="Calibri" w:hAnsi="Arial" w:cs="Arial"/>
                <w:color w:val="000000"/>
                <w:kern w:val="0"/>
                <w:sz w:val="18"/>
                <w:szCs w:val="18"/>
                <w:vertAlign w:val="superscript"/>
              </w:rPr>
              <w:t>a,b</w:t>
            </w:r>
          </w:p>
        </w:tc>
        <w:tc>
          <w:tcPr>
            <w:tcW w:w="1445" w:type="dxa"/>
            <w:tcBorders>
              <w:top w:val="single" w:sz="8" w:space="0" w:color="AEAEAE"/>
              <w:left w:val="nil"/>
              <w:bottom w:val="single" w:sz="8" w:space="0" w:color="AEAEAE"/>
              <w:right w:val="nil"/>
            </w:tcBorders>
            <w:shd w:val="clear" w:color="auto" w:fill="E0E0E0"/>
          </w:tcPr>
          <w:p w14:paraId="36E42594"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Mean</w:t>
            </w:r>
          </w:p>
        </w:tc>
        <w:tc>
          <w:tcPr>
            <w:tcW w:w="1475" w:type="dxa"/>
            <w:tcBorders>
              <w:top w:val="single" w:sz="8" w:space="0" w:color="AEAEAE"/>
              <w:left w:val="nil"/>
              <w:bottom w:val="single" w:sz="8" w:space="0" w:color="AEAEAE"/>
              <w:right w:val="nil"/>
            </w:tcBorders>
            <w:shd w:val="clear" w:color="auto" w:fill="FFFFFF"/>
          </w:tcPr>
          <w:p w14:paraId="69826173"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,0000000</w:t>
            </w:r>
          </w:p>
        </w:tc>
      </w:tr>
      <w:tr w:rsidR="00F60E07" w:rsidRPr="00F60E07" w14:paraId="4CA2AE69" w14:textId="77777777" w:rsidTr="00153857">
        <w:trPr>
          <w:cantSplit/>
          <w:jc w:val="center"/>
        </w:trPr>
        <w:tc>
          <w:tcPr>
            <w:tcW w:w="2445" w:type="dxa"/>
            <w:vMerge/>
            <w:tcBorders>
              <w:top w:val="single" w:sz="8" w:space="0" w:color="AEAEAE"/>
              <w:left w:val="nil"/>
              <w:bottom w:val="single" w:sz="8" w:space="0" w:color="AEAEAE"/>
              <w:right w:val="nil"/>
            </w:tcBorders>
            <w:shd w:val="clear" w:color="auto" w:fill="E0E0E0"/>
          </w:tcPr>
          <w:p w14:paraId="67F6DD5B"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1445" w:type="dxa"/>
            <w:tcBorders>
              <w:top w:val="single" w:sz="8" w:space="0" w:color="AEAEAE"/>
              <w:left w:val="nil"/>
              <w:bottom w:val="single" w:sz="8" w:space="0" w:color="AEAEAE"/>
              <w:right w:val="nil"/>
            </w:tcBorders>
            <w:shd w:val="clear" w:color="auto" w:fill="E0E0E0"/>
          </w:tcPr>
          <w:p w14:paraId="0496DFFA"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Std. Deviation</w:t>
            </w:r>
          </w:p>
        </w:tc>
        <w:tc>
          <w:tcPr>
            <w:tcW w:w="1475" w:type="dxa"/>
            <w:tcBorders>
              <w:top w:val="single" w:sz="8" w:space="0" w:color="AEAEAE"/>
              <w:left w:val="nil"/>
              <w:bottom w:val="single" w:sz="8" w:space="0" w:color="AEAEAE"/>
              <w:right w:val="nil"/>
            </w:tcBorders>
            <w:shd w:val="clear" w:color="auto" w:fill="FFFFFF"/>
          </w:tcPr>
          <w:p w14:paraId="2B1B2D39"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,01990109</w:t>
            </w:r>
          </w:p>
        </w:tc>
      </w:tr>
      <w:tr w:rsidR="00F60E07" w:rsidRPr="00F60E07" w14:paraId="080A7176" w14:textId="77777777" w:rsidTr="00153857">
        <w:trPr>
          <w:cantSplit/>
          <w:jc w:val="center"/>
        </w:trPr>
        <w:tc>
          <w:tcPr>
            <w:tcW w:w="2445" w:type="dxa"/>
            <w:vMerge w:val="restart"/>
            <w:tcBorders>
              <w:top w:val="single" w:sz="8" w:space="0" w:color="AEAEAE"/>
              <w:left w:val="nil"/>
              <w:bottom w:val="single" w:sz="8" w:space="0" w:color="AEAEAE"/>
              <w:right w:val="nil"/>
            </w:tcBorders>
            <w:shd w:val="clear" w:color="auto" w:fill="E0E0E0"/>
          </w:tcPr>
          <w:p w14:paraId="1809CFA8"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Most Extreme Differences</w:t>
            </w:r>
          </w:p>
        </w:tc>
        <w:tc>
          <w:tcPr>
            <w:tcW w:w="1445" w:type="dxa"/>
            <w:tcBorders>
              <w:top w:val="single" w:sz="8" w:space="0" w:color="AEAEAE"/>
              <w:left w:val="nil"/>
              <w:bottom w:val="single" w:sz="8" w:space="0" w:color="AEAEAE"/>
              <w:right w:val="nil"/>
            </w:tcBorders>
            <w:shd w:val="clear" w:color="auto" w:fill="E0E0E0"/>
          </w:tcPr>
          <w:p w14:paraId="4B702DE2"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Absolute</w:t>
            </w:r>
          </w:p>
        </w:tc>
        <w:tc>
          <w:tcPr>
            <w:tcW w:w="1475" w:type="dxa"/>
            <w:tcBorders>
              <w:top w:val="single" w:sz="8" w:space="0" w:color="AEAEAE"/>
              <w:left w:val="nil"/>
              <w:bottom w:val="single" w:sz="8" w:space="0" w:color="AEAEAE"/>
              <w:right w:val="nil"/>
            </w:tcBorders>
            <w:shd w:val="clear" w:color="auto" w:fill="FFFFFF"/>
          </w:tcPr>
          <w:p w14:paraId="299D0661"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,068</w:t>
            </w:r>
          </w:p>
        </w:tc>
      </w:tr>
      <w:tr w:rsidR="00F60E07" w:rsidRPr="00F60E07" w14:paraId="10B0C650" w14:textId="77777777" w:rsidTr="00153857">
        <w:trPr>
          <w:cantSplit/>
          <w:jc w:val="center"/>
        </w:trPr>
        <w:tc>
          <w:tcPr>
            <w:tcW w:w="2445" w:type="dxa"/>
            <w:vMerge/>
            <w:tcBorders>
              <w:top w:val="single" w:sz="8" w:space="0" w:color="AEAEAE"/>
              <w:left w:val="nil"/>
              <w:bottom w:val="single" w:sz="8" w:space="0" w:color="AEAEAE"/>
              <w:right w:val="nil"/>
            </w:tcBorders>
            <w:shd w:val="clear" w:color="auto" w:fill="E0E0E0"/>
          </w:tcPr>
          <w:p w14:paraId="13AF7484"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1445" w:type="dxa"/>
            <w:tcBorders>
              <w:top w:val="single" w:sz="8" w:space="0" w:color="AEAEAE"/>
              <w:left w:val="nil"/>
              <w:bottom w:val="single" w:sz="8" w:space="0" w:color="AEAEAE"/>
              <w:right w:val="nil"/>
            </w:tcBorders>
            <w:shd w:val="clear" w:color="auto" w:fill="E0E0E0"/>
          </w:tcPr>
          <w:p w14:paraId="4D15ABB7"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Positive</w:t>
            </w:r>
          </w:p>
        </w:tc>
        <w:tc>
          <w:tcPr>
            <w:tcW w:w="1475" w:type="dxa"/>
            <w:tcBorders>
              <w:top w:val="single" w:sz="8" w:space="0" w:color="AEAEAE"/>
              <w:left w:val="nil"/>
              <w:bottom w:val="single" w:sz="8" w:space="0" w:color="AEAEAE"/>
              <w:right w:val="nil"/>
            </w:tcBorders>
            <w:shd w:val="clear" w:color="auto" w:fill="FFFFFF"/>
          </w:tcPr>
          <w:p w14:paraId="53697B6C"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,064</w:t>
            </w:r>
          </w:p>
        </w:tc>
      </w:tr>
      <w:tr w:rsidR="00F60E07" w:rsidRPr="00F60E07" w14:paraId="19EA1379" w14:textId="77777777" w:rsidTr="00153857">
        <w:trPr>
          <w:cantSplit/>
          <w:jc w:val="center"/>
        </w:trPr>
        <w:tc>
          <w:tcPr>
            <w:tcW w:w="2445" w:type="dxa"/>
            <w:vMerge/>
            <w:tcBorders>
              <w:top w:val="single" w:sz="8" w:space="0" w:color="AEAEAE"/>
              <w:left w:val="nil"/>
              <w:bottom w:val="single" w:sz="8" w:space="0" w:color="AEAEAE"/>
              <w:right w:val="nil"/>
            </w:tcBorders>
            <w:shd w:val="clear" w:color="auto" w:fill="E0E0E0"/>
          </w:tcPr>
          <w:p w14:paraId="68B4AA00"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1445" w:type="dxa"/>
            <w:tcBorders>
              <w:top w:val="single" w:sz="8" w:space="0" w:color="AEAEAE"/>
              <w:left w:val="nil"/>
              <w:bottom w:val="single" w:sz="8" w:space="0" w:color="AEAEAE"/>
              <w:right w:val="nil"/>
            </w:tcBorders>
            <w:shd w:val="clear" w:color="auto" w:fill="E0E0E0"/>
          </w:tcPr>
          <w:p w14:paraId="75EAB204"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Negative</w:t>
            </w:r>
          </w:p>
        </w:tc>
        <w:tc>
          <w:tcPr>
            <w:tcW w:w="1475" w:type="dxa"/>
            <w:tcBorders>
              <w:top w:val="single" w:sz="8" w:space="0" w:color="AEAEAE"/>
              <w:left w:val="nil"/>
              <w:bottom w:val="single" w:sz="8" w:space="0" w:color="AEAEAE"/>
              <w:right w:val="nil"/>
            </w:tcBorders>
            <w:shd w:val="clear" w:color="auto" w:fill="FFFFFF"/>
          </w:tcPr>
          <w:p w14:paraId="47BC327F"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-,068</w:t>
            </w:r>
          </w:p>
        </w:tc>
      </w:tr>
      <w:tr w:rsidR="00F60E07" w:rsidRPr="00F60E07" w14:paraId="11F81BC3" w14:textId="77777777" w:rsidTr="00153857">
        <w:trPr>
          <w:cantSplit/>
          <w:jc w:val="center"/>
        </w:trPr>
        <w:tc>
          <w:tcPr>
            <w:tcW w:w="3890" w:type="dxa"/>
            <w:gridSpan w:val="2"/>
            <w:tcBorders>
              <w:top w:val="single" w:sz="8" w:space="0" w:color="AEAEAE"/>
              <w:left w:val="nil"/>
              <w:bottom w:val="single" w:sz="8" w:space="0" w:color="AEAEAE"/>
              <w:right w:val="nil"/>
            </w:tcBorders>
            <w:shd w:val="clear" w:color="auto" w:fill="E0E0E0"/>
          </w:tcPr>
          <w:p w14:paraId="43F9BA8F"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Test Statistic</w:t>
            </w:r>
          </w:p>
        </w:tc>
        <w:tc>
          <w:tcPr>
            <w:tcW w:w="1475" w:type="dxa"/>
            <w:tcBorders>
              <w:top w:val="single" w:sz="8" w:space="0" w:color="AEAEAE"/>
              <w:left w:val="nil"/>
              <w:bottom w:val="single" w:sz="8" w:space="0" w:color="AEAEAE"/>
              <w:right w:val="nil"/>
            </w:tcBorders>
            <w:shd w:val="clear" w:color="auto" w:fill="FFFFFF"/>
          </w:tcPr>
          <w:p w14:paraId="5E76E33A"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,068</w:t>
            </w:r>
          </w:p>
        </w:tc>
      </w:tr>
      <w:tr w:rsidR="00F60E07" w:rsidRPr="00F60E07" w14:paraId="62666341" w14:textId="77777777" w:rsidTr="00153857">
        <w:trPr>
          <w:cantSplit/>
          <w:jc w:val="center"/>
        </w:trPr>
        <w:tc>
          <w:tcPr>
            <w:tcW w:w="3890" w:type="dxa"/>
            <w:gridSpan w:val="2"/>
            <w:tcBorders>
              <w:top w:val="single" w:sz="8" w:space="0" w:color="AEAEAE"/>
              <w:left w:val="nil"/>
              <w:bottom w:val="single" w:sz="8" w:space="0" w:color="152935"/>
              <w:right w:val="nil"/>
            </w:tcBorders>
            <w:shd w:val="clear" w:color="auto" w:fill="E0E0E0"/>
          </w:tcPr>
          <w:p w14:paraId="764DCCB2"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Asymp. Sig. (2-tailed)</w:t>
            </w:r>
          </w:p>
        </w:tc>
        <w:tc>
          <w:tcPr>
            <w:tcW w:w="1475" w:type="dxa"/>
            <w:tcBorders>
              <w:top w:val="single" w:sz="8" w:space="0" w:color="AEAEAE"/>
              <w:left w:val="nil"/>
              <w:bottom w:val="single" w:sz="8" w:space="0" w:color="152935"/>
              <w:right w:val="nil"/>
            </w:tcBorders>
            <w:shd w:val="clear" w:color="auto" w:fill="FFFFFF"/>
          </w:tcPr>
          <w:p w14:paraId="21B2C619"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,200</w:t>
            </w:r>
            <w:r w:rsidRPr="00F60E07">
              <w:rPr>
                <w:rFonts w:ascii="Arial" w:eastAsia="Calibri" w:hAnsi="Arial" w:cs="Arial"/>
                <w:color w:val="000000"/>
                <w:kern w:val="0"/>
                <w:sz w:val="18"/>
                <w:szCs w:val="18"/>
                <w:vertAlign w:val="superscript"/>
              </w:rPr>
              <w:t>c,d</w:t>
            </w:r>
          </w:p>
        </w:tc>
      </w:tr>
      <w:tr w:rsidR="00F60E07" w:rsidRPr="00F60E07" w14:paraId="0517D438" w14:textId="77777777" w:rsidTr="00153857">
        <w:trPr>
          <w:cantSplit/>
          <w:jc w:val="center"/>
        </w:trPr>
        <w:tc>
          <w:tcPr>
            <w:tcW w:w="5365" w:type="dxa"/>
            <w:gridSpan w:val="3"/>
            <w:tcBorders>
              <w:top w:val="nil"/>
              <w:left w:val="nil"/>
              <w:bottom w:val="nil"/>
              <w:right w:val="nil"/>
            </w:tcBorders>
            <w:shd w:val="clear" w:color="auto" w:fill="FFFFFF"/>
          </w:tcPr>
          <w:p w14:paraId="0CFA9AF8"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a. Testidistribution is Normal.</w:t>
            </w:r>
          </w:p>
        </w:tc>
      </w:tr>
      <w:tr w:rsidR="00F60E07" w:rsidRPr="00F60E07" w14:paraId="56C0F5BA" w14:textId="77777777" w:rsidTr="00153857">
        <w:trPr>
          <w:cantSplit/>
          <w:jc w:val="center"/>
        </w:trPr>
        <w:tc>
          <w:tcPr>
            <w:tcW w:w="5365" w:type="dxa"/>
            <w:gridSpan w:val="3"/>
            <w:tcBorders>
              <w:top w:val="nil"/>
              <w:left w:val="nil"/>
              <w:bottom w:val="nil"/>
              <w:right w:val="nil"/>
            </w:tcBorders>
            <w:shd w:val="clear" w:color="auto" w:fill="FFFFFF"/>
          </w:tcPr>
          <w:p w14:paraId="7E351DB0"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b. Calculated from data.</w:t>
            </w:r>
          </w:p>
        </w:tc>
      </w:tr>
      <w:tr w:rsidR="00F60E07" w:rsidRPr="00F60E07" w14:paraId="637F8BA4" w14:textId="77777777" w:rsidTr="00153857">
        <w:trPr>
          <w:cantSplit/>
          <w:jc w:val="center"/>
        </w:trPr>
        <w:tc>
          <w:tcPr>
            <w:tcW w:w="5365" w:type="dxa"/>
            <w:gridSpan w:val="3"/>
            <w:tcBorders>
              <w:top w:val="nil"/>
              <w:left w:val="nil"/>
              <w:bottom w:val="nil"/>
              <w:right w:val="nil"/>
            </w:tcBorders>
            <w:shd w:val="clear" w:color="auto" w:fill="FFFFFF"/>
          </w:tcPr>
          <w:p w14:paraId="439FC619"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c. Lilliefors Significance Correction.</w:t>
            </w:r>
          </w:p>
        </w:tc>
      </w:tr>
      <w:tr w:rsidR="00F60E07" w:rsidRPr="00F60E07" w14:paraId="04F9C749" w14:textId="77777777" w:rsidTr="00153857">
        <w:trPr>
          <w:cantSplit/>
          <w:jc w:val="center"/>
        </w:trPr>
        <w:tc>
          <w:tcPr>
            <w:tcW w:w="5365" w:type="dxa"/>
            <w:gridSpan w:val="3"/>
            <w:tcBorders>
              <w:top w:val="nil"/>
              <w:left w:val="nil"/>
              <w:bottom w:val="nil"/>
              <w:right w:val="nil"/>
            </w:tcBorders>
            <w:shd w:val="clear" w:color="auto" w:fill="FFFFFF"/>
          </w:tcPr>
          <w:p w14:paraId="2F1CF543" w14:textId="45516444"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d. This is ailower bound</w:t>
            </w:r>
            <w:r w:rsidR="00DE6826">
              <w:rPr>
                <w:rFonts w:ascii="Arial" w:eastAsia="Calibri" w:hAnsi="Arial" w:cs="Arial"/>
                <w:color w:val="000000"/>
                <w:kern w:val="0"/>
                <w:sz w:val="18"/>
                <w:szCs w:val="18"/>
              </w:rPr>
              <w:t xml:space="preserve"> </w:t>
            </w:r>
            <w:r w:rsidRPr="00F60E07">
              <w:rPr>
                <w:rFonts w:ascii="Arial" w:eastAsia="Calibri" w:hAnsi="Arial" w:cs="Arial"/>
                <w:color w:val="000000"/>
                <w:kern w:val="0"/>
                <w:sz w:val="18"/>
                <w:szCs w:val="18"/>
              </w:rPr>
              <w:t>of the true significance.</w:t>
            </w:r>
          </w:p>
        </w:tc>
      </w:tr>
    </w:tbl>
    <w:p w14:paraId="7D5EFAFB" w14:textId="77777777" w:rsidR="00F60E07" w:rsidRPr="00F60E07" w:rsidRDefault="00F60E07" w:rsidP="00F60E07">
      <w:pPr>
        <w:tabs>
          <w:tab w:val="left" w:pos="3356"/>
        </w:tabs>
        <w:jc w:val="center"/>
        <w:rPr>
          <w:rFonts w:ascii="Times New Roman" w:eastAsia="Calibri" w:hAnsi="Times New Roman" w:cs="Times New Roman"/>
          <w:i/>
          <w:iCs/>
          <w:noProof/>
          <w:color w:val="000000"/>
        </w:rPr>
      </w:pPr>
      <w:r w:rsidRPr="00F60E07">
        <w:rPr>
          <w:rFonts w:ascii="Times New Roman" w:eastAsia="Calibri" w:hAnsi="Times New Roman" w:cs="Times New Roman"/>
          <w:i/>
          <w:iCs/>
          <w:noProof/>
          <w:color w:val="000000"/>
        </w:rPr>
        <w:t xml:space="preserve">          Sumber: OutputiSPSSi26</w:t>
      </w:r>
    </w:p>
    <w:p w14:paraId="3FCF699E" w14:textId="77777777" w:rsidR="00F60E07" w:rsidRPr="00F60E07" w:rsidRDefault="00F60E07" w:rsidP="00F60E07">
      <w:pPr>
        <w:spacing w:after="0" w:line="240" w:lineRule="auto"/>
        <w:rPr>
          <w:rFonts w:ascii="Calibri" w:eastAsia="Calibri" w:hAnsi="Calibri" w:cs="Times New Roman"/>
          <w:color w:val="000000"/>
          <w:sz w:val="10"/>
          <w:szCs w:val="10"/>
        </w:rPr>
      </w:pPr>
    </w:p>
    <w:p w14:paraId="1313A4BF"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Hasil uji normalitas diatas nilai alpha atau Asymp.Sig (2- tailed) lebih dari   0,05 yaitu sebesar 0,200. Dari hasil uji normalitas dapat diketahui bahwa data yang akan diteliti berdistribusi normal.</w:t>
      </w:r>
    </w:p>
    <w:p w14:paraId="73A3FEC3" w14:textId="77777777" w:rsidR="00F60E07" w:rsidRPr="00F60E07" w:rsidRDefault="00F60E07" w:rsidP="00F60E07">
      <w:pPr>
        <w:spacing w:after="0" w:line="240" w:lineRule="auto"/>
        <w:rPr>
          <w:rFonts w:ascii="Times New Roman" w:eastAsia="Calibri" w:hAnsi="Times New Roman" w:cs="Times New Roman"/>
          <w:color w:val="000000"/>
          <w:sz w:val="10"/>
          <w:szCs w:val="10"/>
        </w:rPr>
      </w:pPr>
    </w:p>
    <w:p w14:paraId="757174B3" w14:textId="77777777" w:rsidR="00F60E07" w:rsidRPr="00F60E07" w:rsidRDefault="00F60E07" w:rsidP="00F60E07">
      <w:pPr>
        <w:keepNext/>
        <w:keepLines/>
        <w:spacing w:before="40" w:after="0" w:line="480" w:lineRule="auto"/>
        <w:jc w:val="both"/>
        <w:outlineLvl w:val="3"/>
        <w:rPr>
          <w:rFonts w:ascii="Times New Roman" w:eastAsia="Times New Roman" w:hAnsi="Times New Roman" w:cs="Times New Roman"/>
          <w:b/>
          <w:iCs/>
          <w:color w:val="000000"/>
          <w:sz w:val="24"/>
        </w:rPr>
      </w:pPr>
      <w:bookmarkStart w:id="703" w:name="_Toc205769024"/>
      <w:bookmarkStart w:id="704" w:name="_Toc207673878"/>
      <w:bookmarkStart w:id="705" w:name="_Toc207674895"/>
      <w:bookmarkStart w:id="706" w:name="_Toc209730583"/>
      <w:r w:rsidRPr="00F60E07">
        <w:rPr>
          <w:rFonts w:ascii="Times New Roman" w:eastAsia="Times New Roman" w:hAnsi="Times New Roman" w:cs="Times New Roman"/>
          <w:b/>
          <w:iCs/>
          <w:color w:val="000000"/>
          <w:sz w:val="24"/>
        </w:rPr>
        <w:t>4.2.2.2 Uji Multikolineritas</w:t>
      </w:r>
      <w:bookmarkEnd w:id="703"/>
      <w:bookmarkEnd w:id="704"/>
      <w:bookmarkEnd w:id="705"/>
      <w:bookmarkEnd w:id="706"/>
    </w:p>
    <w:p w14:paraId="1C96EC98"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Untuk memastikan korelasi antar variabel independen dalam model regresi, digunakan uji multikolinearitas (Ghozali, 2018). Jika tidak terdapat korelasi antar variabel independen, model regresi dianggap sangat baik. Tabel di bawah ini menampilkan hasil uji multikolinearitas:</w:t>
      </w:r>
    </w:p>
    <w:p w14:paraId="64FF368B"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2DDC5C99"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79D914D9"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1801BCAD"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15AFE56F"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180189BA" w14:textId="77777777" w:rsidR="00F60E07" w:rsidRPr="00F60E07" w:rsidRDefault="00F60E07" w:rsidP="00F60E07">
      <w:pPr>
        <w:spacing w:after="0" w:line="240" w:lineRule="auto"/>
        <w:rPr>
          <w:rFonts w:ascii="Times New Roman" w:eastAsia="Calibri" w:hAnsi="Times New Roman" w:cs="Times New Roman"/>
          <w:b/>
          <w:bCs/>
          <w:color w:val="000000"/>
          <w:sz w:val="24"/>
          <w:szCs w:val="24"/>
        </w:rPr>
      </w:pPr>
    </w:p>
    <w:p w14:paraId="0E0D531B" w14:textId="77777777" w:rsidR="00F60E07" w:rsidRPr="00F60E07" w:rsidRDefault="00F60E07" w:rsidP="00F60E07">
      <w:pPr>
        <w:spacing w:after="0" w:line="240" w:lineRule="auto"/>
        <w:rPr>
          <w:rFonts w:ascii="Times New Roman" w:eastAsia="Calibri" w:hAnsi="Times New Roman" w:cs="Times New Roman"/>
          <w:color w:val="000000"/>
          <w:sz w:val="24"/>
          <w:szCs w:val="24"/>
        </w:rPr>
      </w:pPr>
      <w:r w:rsidRPr="00F60E07">
        <w:rPr>
          <w:rFonts w:ascii="Times New Roman" w:eastAsia="Calibri" w:hAnsi="Times New Roman" w:cs="Times New Roman"/>
          <w:b/>
          <w:bCs/>
          <w:color w:val="000000"/>
          <w:sz w:val="24"/>
          <w:szCs w:val="24"/>
        </w:rPr>
        <w:t>Tabel 4.4 Hasil Uji Multikolineritas</w:t>
      </w:r>
    </w:p>
    <w:tbl>
      <w:tblPr>
        <w:tblpPr w:leftFromText="180" w:rightFromText="180" w:vertAnchor="page" w:horzAnchor="margin" w:tblpY="2537"/>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4"/>
        <w:gridCol w:w="1363"/>
        <w:gridCol w:w="709"/>
        <w:gridCol w:w="708"/>
        <w:gridCol w:w="1276"/>
        <w:gridCol w:w="850"/>
        <w:gridCol w:w="709"/>
        <w:gridCol w:w="992"/>
        <w:gridCol w:w="709"/>
      </w:tblGrid>
      <w:tr w:rsidR="00F60E07" w:rsidRPr="00F60E07" w14:paraId="371C3D83" w14:textId="77777777" w:rsidTr="00153857">
        <w:trPr>
          <w:cantSplit/>
        </w:trPr>
        <w:tc>
          <w:tcPr>
            <w:tcW w:w="8080" w:type="dxa"/>
            <w:gridSpan w:val="9"/>
            <w:tcBorders>
              <w:top w:val="nil"/>
              <w:left w:val="nil"/>
              <w:bottom w:val="nil"/>
              <w:right w:val="nil"/>
            </w:tcBorders>
            <w:shd w:val="clear" w:color="auto" w:fill="FFFFFF"/>
            <w:vAlign w:val="center"/>
          </w:tcPr>
          <w:p w14:paraId="3039DE91"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rPr>
            </w:pPr>
            <w:r w:rsidRPr="00F60E07">
              <w:rPr>
                <w:rFonts w:ascii="Arial" w:eastAsia="Calibri" w:hAnsi="Arial" w:cs="Arial"/>
                <w:b/>
                <w:bCs/>
                <w:color w:val="000000"/>
                <w:kern w:val="0"/>
              </w:rPr>
              <w:t>Coefficients</w:t>
            </w:r>
            <w:r w:rsidRPr="00F60E07">
              <w:rPr>
                <w:rFonts w:ascii="Arial" w:eastAsia="Calibri" w:hAnsi="Arial" w:cs="Arial"/>
                <w:b/>
                <w:bCs/>
                <w:color w:val="000000"/>
                <w:kern w:val="0"/>
                <w:vertAlign w:val="superscript"/>
              </w:rPr>
              <w:t>a</w:t>
            </w:r>
          </w:p>
        </w:tc>
      </w:tr>
      <w:tr w:rsidR="00F60E07" w:rsidRPr="00F60E07" w14:paraId="35C87AE6" w14:textId="77777777" w:rsidTr="00153857">
        <w:trPr>
          <w:cantSplit/>
        </w:trPr>
        <w:tc>
          <w:tcPr>
            <w:tcW w:w="2127" w:type="dxa"/>
            <w:gridSpan w:val="2"/>
            <w:vMerge w:val="restart"/>
            <w:tcBorders>
              <w:top w:val="nil"/>
              <w:left w:val="nil"/>
              <w:bottom w:val="nil"/>
              <w:right w:val="nil"/>
            </w:tcBorders>
            <w:shd w:val="clear" w:color="auto" w:fill="FFFFFF"/>
            <w:vAlign w:val="bottom"/>
          </w:tcPr>
          <w:p w14:paraId="5170A674"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Model</w:t>
            </w:r>
          </w:p>
        </w:tc>
        <w:tc>
          <w:tcPr>
            <w:tcW w:w="1417" w:type="dxa"/>
            <w:gridSpan w:val="2"/>
            <w:tcBorders>
              <w:top w:val="nil"/>
              <w:left w:val="nil"/>
              <w:bottom w:val="nil"/>
              <w:right w:val="single" w:sz="8" w:space="0" w:color="E0E0E0"/>
            </w:tcBorders>
            <w:shd w:val="clear" w:color="auto" w:fill="FFFFFF"/>
            <w:vAlign w:val="bottom"/>
          </w:tcPr>
          <w:p w14:paraId="69AE7E24"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Unstandardized Coefficients</w:t>
            </w:r>
          </w:p>
        </w:tc>
        <w:tc>
          <w:tcPr>
            <w:tcW w:w="1276" w:type="dxa"/>
            <w:tcBorders>
              <w:top w:val="nil"/>
              <w:left w:val="single" w:sz="8" w:space="0" w:color="E0E0E0"/>
              <w:bottom w:val="nil"/>
              <w:right w:val="single" w:sz="8" w:space="0" w:color="E0E0E0"/>
            </w:tcBorders>
            <w:shd w:val="clear" w:color="auto" w:fill="FFFFFF"/>
            <w:vAlign w:val="bottom"/>
          </w:tcPr>
          <w:p w14:paraId="662A0849"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Standardized Coefficients</w:t>
            </w:r>
          </w:p>
        </w:tc>
        <w:tc>
          <w:tcPr>
            <w:tcW w:w="850" w:type="dxa"/>
            <w:vMerge w:val="restart"/>
            <w:tcBorders>
              <w:top w:val="nil"/>
              <w:left w:val="single" w:sz="8" w:space="0" w:color="E0E0E0"/>
              <w:bottom w:val="nil"/>
              <w:right w:val="single" w:sz="8" w:space="0" w:color="E0E0E0"/>
            </w:tcBorders>
            <w:shd w:val="clear" w:color="auto" w:fill="FFFFFF"/>
            <w:vAlign w:val="bottom"/>
          </w:tcPr>
          <w:p w14:paraId="758CD738"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t</w:t>
            </w:r>
          </w:p>
        </w:tc>
        <w:tc>
          <w:tcPr>
            <w:tcW w:w="709" w:type="dxa"/>
            <w:vMerge w:val="restart"/>
            <w:tcBorders>
              <w:top w:val="nil"/>
              <w:left w:val="single" w:sz="8" w:space="0" w:color="E0E0E0"/>
              <w:bottom w:val="nil"/>
              <w:right w:val="single" w:sz="8" w:space="0" w:color="E0E0E0"/>
            </w:tcBorders>
            <w:shd w:val="clear" w:color="auto" w:fill="FFFFFF"/>
            <w:vAlign w:val="bottom"/>
          </w:tcPr>
          <w:p w14:paraId="37298577"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Sig.</w:t>
            </w:r>
          </w:p>
        </w:tc>
        <w:tc>
          <w:tcPr>
            <w:tcW w:w="1701" w:type="dxa"/>
            <w:gridSpan w:val="2"/>
            <w:tcBorders>
              <w:top w:val="nil"/>
              <w:left w:val="single" w:sz="8" w:space="0" w:color="E0E0E0"/>
              <w:bottom w:val="nil"/>
              <w:right w:val="nil"/>
            </w:tcBorders>
            <w:shd w:val="clear" w:color="auto" w:fill="FFFFFF"/>
            <w:vAlign w:val="bottom"/>
          </w:tcPr>
          <w:p w14:paraId="4EF20577"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Collinearity Statistics</w:t>
            </w:r>
          </w:p>
        </w:tc>
      </w:tr>
      <w:tr w:rsidR="00F60E07" w:rsidRPr="00F60E07" w14:paraId="64D0ACC5" w14:textId="77777777" w:rsidTr="00153857">
        <w:trPr>
          <w:cantSplit/>
        </w:trPr>
        <w:tc>
          <w:tcPr>
            <w:tcW w:w="2127" w:type="dxa"/>
            <w:gridSpan w:val="2"/>
            <w:vMerge/>
            <w:tcBorders>
              <w:top w:val="nil"/>
              <w:left w:val="nil"/>
              <w:bottom w:val="nil"/>
              <w:right w:val="nil"/>
            </w:tcBorders>
            <w:shd w:val="clear" w:color="auto" w:fill="FFFFFF"/>
            <w:vAlign w:val="bottom"/>
          </w:tcPr>
          <w:p w14:paraId="671FAD22"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709" w:type="dxa"/>
            <w:tcBorders>
              <w:top w:val="nil"/>
              <w:left w:val="nil"/>
              <w:bottom w:val="single" w:sz="8" w:space="0" w:color="152935"/>
              <w:right w:val="single" w:sz="8" w:space="0" w:color="E0E0E0"/>
            </w:tcBorders>
            <w:shd w:val="clear" w:color="auto" w:fill="FFFFFF"/>
            <w:vAlign w:val="bottom"/>
          </w:tcPr>
          <w:p w14:paraId="4541DA8D"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B</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0A6A2DF7"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Std. Error</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26720EEF"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Beta</w:t>
            </w:r>
          </w:p>
        </w:tc>
        <w:tc>
          <w:tcPr>
            <w:tcW w:w="850" w:type="dxa"/>
            <w:vMerge/>
            <w:tcBorders>
              <w:top w:val="nil"/>
              <w:left w:val="single" w:sz="8" w:space="0" w:color="E0E0E0"/>
              <w:bottom w:val="nil"/>
              <w:right w:val="single" w:sz="8" w:space="0" w:color="E0E0E0"/>
            </w:tcBorders>
            <w:shd w:val="clear" w:color="auto" w:fill="FFFFFF"/>
            <w:vAlign w:val="bottom"/>
          </w:tcPr>
          <w:p w14:paraId="00B3B521"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709" w:type="dxa"/>
            <w:vMerge/>
            <w:tcBorders>
              <w:top w:val="nil"/>
              <w:left w:val="single" w:sz="8" w:space="0" w:color="E0E0E0"/>
              <w:bottom w:val="nil"/>
              <w:right w:val="single" w:sz="8" w:space="0" w:color="E0E0E0"/>
            </w:tcBorders>
            <w:shd w:val="clear" w:color="auto" w:fill="FFFFFF"/>
            <w:vAlign w:val="bottom"/>
          </w:tcPr>
          <w:p w14:paraId="09385F59"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52AEA130"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Tolerance</w:t>
            </w:r>
          </w:p>
        </w:tc>
        <w:tc>
          <w:tcPr>
            <w:tcW w:w="709" w:type="dxa"/>
            <w:tcBorders>
              <w:top w:val="nil"/>
              <w:left w:val="single" w:sz="8" w:space="0" w:color="E0E0E0"/>
              <w:bottom w:val="single" w:sz="8" w:space="0" w:color="152935"/>
              <w:right w:val="nil"/>
            </w:tcBorders>
            <w:shd w:val="clear" w:color="auto" w:fill="FFFFFF"/>
            <w:vAlign w:val="bottom"/>
          </w:tcPr>
          <w:p w14:paraId="106A9B33"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VIF</w:t>
            </w:r>
          </w:p>
        </w:tc>
      </w:tr>
      <w:tr w:rsidR="00F60E07" w:rsidRPr="00F60E07" w14:paraId="68348A60" w14:textId="77777777" w:rsidTr="00153857">
        <w:trPr>
          <w:cantSplit/>
        </w:trPr>
        <w:tc>
          <w:tcPr>
            <w:tcW w:w="764" w:type="dxa"/>
            <w:vMerge w:val="restart"/>
            <w:tcBorders>
              <w:top w:val="single" w:sz="8" w:space="0" w:color="152935"/>
              <w:left w:val="nil"/>
              <w:bottom w:val="single" w:sz="8" w:space="0" w:color="152935"/>
              <w:right w:val="nil"/>
            </w:tcBorders>
            <w:shd w:val="clear" w:color="auto" w:fill="E0E0E0"/>
          </w:tcPr>
          <w:p w14:paraId="3480F914"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1</w:t>
            </w:r>
          </w:p>
        </w:tc>
        <w:tc>
          <w:tcPr>
            <w:tcW w:w="1363" w:type="dxa"/>
            <w:tcBorders>
              <w:top w:val="single" w:sz="8" w:space="0" w:color="152935"/>
              <w:left w:val="nil"/>
              <w:bottom w:val="single" w:sz="8" w:space="0" w:color="AEAEAE"/>
              <w:right w:val="nil"/>
            </w:tcBorders>
            <w:shd w:val="clear" w:color="auto" w:fill="E0E0E0"/>
          </w:tcPr>
          <w:p w14:paraId="52E0433D"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(Constant)</w:t>
            </w:r>
          </w:p>
        </w:tc>
        <w:tc>
          <w:tcPr>
            <w:tcW w:w="709" w:type="dxa"/>
            <w:tcBorders>
              <w:top w:val="single" w:sz="8" w:space="0" w:color="152935"/>
              <w:left w:val="nil"/>
              <w:bottom w:val="single" w:sz="8" w:space="0" w:color="AEAEAE"/>
              <w:right w:val="single" w:sz="8" w:space="0" w:color="E0E0E0"/>
            </w:tcBorders>
            <w:shd w:val="clear" w:color="auto" w:fill="FFFFFF"/>
          </w:tcPr>
          <w:p w14:paraId="0080663D"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,484</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58DED4ED"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,015</w:t>
            </w:r>
          </w:p>
        </w:tc>
        <w:tc>
          <w:tcPr>
            <w:tcW w:w="127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79B6CB9"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20A6FEB4"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31,265</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4185FEDB"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,000</w:t>
            </w:r>
          </w:p>
        </w:tc>
        <w:tc>
          <w:tcPr>
            <w:tcW w:w="99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C8EEBA1"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c>
          <w:tcPr>
            <w:tcW w:w="709" w:type="dxa"/>
            <w:tcBorders>
              <w:top w:val="single" w:sz="8" w:space="0" w:color="152935"/>
              <w:left w:val="single" w:sz="8" w:space="0" w:color="E0E0E0"/>
              <w:bottom w:val="single" w:sz="8" w:space="0" w:color="AEAEAE"/>
              <w:right w:val="nil"/>
            </w:tcBorders>
            <w:shd w:val="clear" w:color="auto" w:fill="FFFFFF"/>
            <w:vAlign w:val="center"/>
          </w:tcPr>
          <w:p w14:paraId="21F251B0"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r>
      <w:tr w:rsidR="00F60E07" w:rsidRPr="00F60E07" w14:paraId="594EA97F" w14:textId="77777777" w:rsidTr="00153857">
        <w:trPr>
          <w:cantSplit/>
        </w:trPr>
        <w:tc>
          <w:tcPr>
            <w:tcW w:w="764" w:type="dxa"/>
            <w:vMerge/>
            <w:tcBorders>
              <w:top w:val="single" w:sz="8" w:space="0" w:color="152935"/>
              <w:left w:val="nil"/>
              <w:bottom w:val="single" w:sz="8" w:space="0" w:color="152935"/>
              <w:right w:val="nil"/>
            </w:tcBorders>
            <w:shd w:val="clear" w:color="auto" w:fill="E0E0E0"/>
          </w:tcPr>
          <w:p w14:paraId="42AD82FB"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c>
          <w:tcPr>
            <w:tcW w:w="1363" w:type="dxa"/>
            <w:tcBorders>
              <w:top w:val="single" w:sz="8" w:space="0" w:color="AEAEAE"/>
              <w:left w:val="nil"/>
              <w:bottom w:val="single" w:sz="8" w:space="0" w:color="AEAEAE"/>
              <w:right w:val="nil"/>
            </w:tcBorders>
            <w:shd w:val="clear" w:color="auto" w:fill="E0E0E0"/>
          </w:tcPr>
          <w:p w14:paraId="1586A590"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Harga Transfer</w:t>
            </w:r>
          </w:p>
        </w:tc>
        <w:tc>
          <w:tcPr>
            <w:tcW w:w="709" w:type="dxa"/>
            <w:tcBorders>
              <w:top w:val="single" w:sz="8" w:space="0" w:color="AEAEAE"/>
              <w:left w:val="nil"/>
              <w:bottom w:val="single" w:sz="8" w:space="0" w:color="AEAEAE"/>
              <w:right w:val="single" w:sz="8" w:space="0" w:color="E0E0E0"/>
            </w:tcBorders>
            <w:shd w:val="clear" w:color="auto" w:fill="FFFFFF"/>
          </w:tcPr>
          <w:p w14:paraId="698A38A3"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-,075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6ABAF4F"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,020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37171B2"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-,326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2238738"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-3,731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80722BF"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4CCC417"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,986</w:t>
            </w:r>
          </w:p>
        </w:tc>
        <w:tc>
          <w:tcPr>
            <w:tcW w:w="709" w:type="dxa"/>
            <w:tcBorders>
              <w:top w:val="single" w:sz="8" w:space="0" w:color="AEAEAE"/>
              <w:left w:val="single" w:sz="8" w:space="0" w:color="E0E0E0"/>
              <w:bottom w:val="single" w:sz="8" w:space="0" w:color="AEAEAE"/>
              <w:right w:val="nil"/>
            </w:tcBorders>
            <w:shd w:val="clear" w:color="auto" w:fill="FFFFFF"/>
          </w:tcPr>
          <w:p w14:paraId="4E8B83DE"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1,014</w:t>
            </w:r>
          </w:p>
        </w:tc>
      </w:tr>
      <w:tr w:rsidR="00F60E07" w:rsidRPr="00F60E07" w14:paraId="19B80408" w14:textId="77777777" w:rsidTr="00153857">
        <w:trPr>
          <w:cantSplit/>
        </w:trPr>
        <w:tc>
          <w:tcPr>
            <w:tcW w:w="764" w:type="dxa"/>
            <w:vMerge/>
            <w:tcBorders>
              <w:top w:val="single" w:sz="8" w:space="0" w:color="152935"/>
              <w:left w:val="nil"/>
              <w:bottom w:val="single" w:sz="8" w:space="0" w:color="152935"/>
              <w:right w:val="nil"/>
            </w:tcBorders>
            <w:shd w:val="clear" w:color="auto" w:fill="E0E0E0"/>
          </w:tcPr>
          <w:p w14:paraId="39C962C6"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1363" w:type="dxa"/>
            <w:tcBorders>
              <w:top w:val="single" w:sz="8" w:space="0" w:color="AEAEAE"/>
              <w:left w:val="nil"/>
              <w:bottom w:val="single" w:sz="8" w:space="0" w:color="AEAEAE"/>
              <w:right w:val="nil"/>
            </w:tcBorders>
            <w:shd w:val="clear" w:color="auto" w:fill="E0E0E0"/>
          </w:tcPr>
          <w:p w14:paraId="7DDF2682"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Koneksi Politik</w:t>
            </w:r>
          </w:p>
        </w:tc>
        <w:tc>
          <w:tcPr>
            <w:tcW w:w="709" w:type="dxa"/>
            <w:tcBorders>
              <w:top w:val="single" w:sz="8" w:space="0" w:color="AEAEAE"/>
              <w:left w:val="nil"/>
              <w:bottom w:val="single" w:sz="8" w:space="0" w:color="AEAEAE"/>
              <w:right w:val="single" w:sz="8" w:space="0" w:color="E0E0E0"/>
            </w:tcBorders>
            <w:shd w:val="clear" w:color="auto" w:fill="FFFFFF"/>
          </w:tcPr>
          <w:p w14:paraId="74D54E99"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-,012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63529B6"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,006</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08DF4C6"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-,200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0F4189C"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-2,239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F60F9DB"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,027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65E1097"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,950</w:t>
            </w:r>
          </w:p>
        </w:tc>
        <w:tc>
          <w:tcPr>
            <w:tcW w:w="709" w:type="dxa"/>
            <w:tcBorders>
              <w:top w:val="single" w:sz="8" w:space="0" w:color="AEAEAE"/>
              <w:left w:val="single" w:sz="8" w:space="0" w:color="E0E0E0"/>
              <w:bottom w:val="single" w:sz="8" w:space="0" w:color="AEAEAE"/>
              <w:right w:val="nil"/>
            </w:tcBorders>
            <w:shd w:val="clear" w:color="auto" w:fill="FFFFFF"/>
          </w:tcPr>
          <w:p w14:paraId="61AF3603"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1,053</w:t>
            </w:r>
          </w:p>
        </w:tc>
      </w:tr>
      <w:tr w:rsidR="00F60E07" w:rsidRPr="00F60E07" w14:paraId="6F34E0E1" w14:textId="77777777" w:rsidTr="00153857">
        <w:trPr>
          <w:cantSplit/>
        </w:trPr>
        <w:tc>
          <w:tcPr>
            <w:tcW w:w="764" w:type="dxa"/>
            <w:vMerge/>
            <w:tcBorders>
              <w:top w:val="single" w:sz="8" w:space="0" w:color="152935"/>
              <w:left w:val="nil"/>
              <w:bottom w:val="single" w:sz="8" w:space="0" w:color="152935"/>
              <w:right w:val="nil"/>
            </w:tcBorders>
            <w:shd w:val="clear" w:color="auto" w:fill="E0E0E0"/>
          </w:tcPr>
          <w:p w14:paraId="437F72CF"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1363" w:type="dxa"/>
            <w:tcBorders>
              <w:top w:val="single" w:sz="8" w:space="0" w:color="AEAEAE"/>
              <w:left w:val="nil"/>
              <w:bottom w:val="single" w:sz="8" w:space="0" w:color="152935"/>
              <w:right w:val="nil"/>
            </w:tcBorders>
            <w:shd w:val="clear" w:color="auto" w:fill="E0E0E0"/>
          </w:tcPr>
          <w:p w14:paraId="0B64491E"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Likuiditas</w:t>
            </w:r>
          </w:p>
        </w:tc>
        <w:tc>
          <w:tcPr>
            <w:tcW w:w="709" w:type="dxa"/>
            <w:tcBorders>
              <w:top w:val="single" w:sz="8" w:space="0" w:color="AEAEAE"/>
              <w:left w:val="nil"/>
              <w:bottom w:val="single" w:sz="8" w:space="0" w:color="152935"/>
              <w:right w:val="single" w:sz="8" w:space="0" w:color="E0E0E0"/>
            </w:tcBorders>
            <w:shd w:val="clear" w:color="auto" w:fill="FFFFFF"/>
          </w:tcPr>
          <w:p w14:paraId="2155B62D"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-,046</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703AB19D"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,019</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16BCC900"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-,219</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6377CD4E"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-2,470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060C0E0B"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,015</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17837445"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,961</w:t>
            </w:r>
          </w:p>
        </w:tc>
        <w:tc>
          <w:tcPr>
            <w:tcW w:w="709" w:type="dxa"/>
            <w:tcBorders>
              <w:top w:val="single" w:sz="8" w:space="0" w:color="AEAEAE"/>
              <w:left w:val="single" w:sz="8" w:space="0" w:color="E0E0E0"/>
              <w:bottom w:val="single" w:sz="8" w:space="0" w:color="152935"/>
              <w:right w:val="nil"/>
            </w:tcBorders>
            <w:shd w:val="clear" w:color="auto" w:fill="FFFFFF"/>
          </w:tcPr>
          <w:p w14:paraId="29103E5B"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1,041</w:t>
            </w:r>
          </w:p>
        </w:tc>
      </w:tr>
      <w:tr w:rsidR="00F60E07" w:rsidRPr="00F60E07" w14:paraId="6051D719" w14:textId="77777777" w:rsidTr="00153857">
        <w:trPr>
          <w:cantSplit/>
        </w:trPr>
        <w:tc>
          <w:tcPr>
            <w:tcW w:w="8080" w:type="dxa"/>
            <w:gridSpan w:val="9"/>
            <w:tcBorders>
              <w:top w:val="nil"/>
              <w:left w:val="nil"/>
              <w:bottom w:val="nil"/>
              <w:right w:val="nil"/>
            </w:tcBorders>
            <w:shd w:val="clear" w:color="auto" w:fill="FFFFFF"/>
          </w:tcPr>
          <w:p w14:paraId="5AA3FDF0"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a. Dependent Variable: Agresivitas Pajak</w:t>
            </w:r>
          </w:p>
        </w:tc>
      </w:tr>
    </w:tbl>
    <w:p w14:paraId="3EB5BE09"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5D4844F2" w14:textId="77777777" w:rsidR="00F60E07" w:rsidRPr="00F60E07" w:rsidRDefault="00F60E07" w:rsidP="00F60E07">
      <w:pPr>
        <w:tabs>
          <w:tab w:val="left" w:pos="3356"/>
        </w:tabs>
        <w:rPr>
          <w:rFonts w:ascii="Times New Roman" w:eastAsia="Calibri" w:hAnsi="Times New Roman" w:cs="Times New Roman"/>
          <w:i/>
          <w:iCs/>
          <w:noProof/>
          <w:color w:val="000000"/>
          <w:sz w:val="2"/>
          <w:szCs w:val="2"/>
        </w:rPr>
      </w:pPr>
    </w:p>
    <w:p w14:paraId="3889E469" w14:textId="77777777" w:rsidR="00F60E07" w:rsidRPr="00F60E07" w:rsidRDefault="00F60E07" w:rsidP="00F60E07">
      <w:pPr>
        <w:tabs>
          <w:tab w:val="left" w:pos="3356"/>
        </w:tabs>
        <w:rPr>
          <w:rFonts w:ascii="Times New Roman" w:eastAsia="Calibri" w:hAnsi="Times New Roman" w:cs="Times New Roman"/>
          <w:i/>
          <w:iCs/>
          <w:noProof/>
          <w:color w:val="000000"/>
        </w:rPr>
      </w:pPr>
      <w:r w:rsidRPr="00F60E07">
        <w:rPr>
          <w:rFonts w:ascii="Times New Roman" w:eastAsia="Calibri" w:hAnsi="Times New Roman" w:cs="Times New Roman"/>
          <w:i/>
          <w:iCs/>
          <w:noProof/>
          <w:color w:val="000000"/>
        </w:rPr>
        <w:t>Sumber: Output SPSS 26..</w:t>
      </w:r>
    </w:p>
    <w:p w14:paraId="1D0C6A96" w14:textId="77777777" w:rsidR="00F60E07" w:rsidRPr="00F60E07" w:rsidRDefault="00F60E07" w:rsidP="00F60E07">
      <w:pPr>
        <w:spacing w:after="0" w:line="480" w:lineRule="auto"/>
        <w:jc w:val="both"/>
        <w:rPr>
          <w:rFonts w:ascii="Times New Roman" w:eastAsia="Calibri" w:hAnsi="Times New Roman" w:cs="Times New Roman"/>
          <w:color w:val="000000"/>
          <w:sz w:val="6"/>
          <w:szCs w:val="6"/>
        </w:rPr>
      </w:pPr>
    </w:p>
    <w:p w14:paraId="0061B930" w14:textId="77777777" w:rsidR="00F60E07" w:rsidRPr="00F60E07" w:rsidRDefault="00F60E07" w:rsidP="00F60E07">
      <w:pPr>
        <w:spacing w:after="0" w:line="480" w:lineRule="auto"/>
        <w:jc w:val="both"/>
        <w:rPr>
          <w:rFonts w:ascii="Times New Roman" w:eastAsia="Calibri" w:hAnsi="Times New Roman" w:cs="Times New Roman"/>
          <w:color w:val="000000"/>
          <w:sz w:val="6"/>
          <w:szCs w:val="6"/>
        </w:rPr>
      </w:pPr>
      <w:r w:rsidRPr="00F60E07">
        <w:rPr>
          <w:rFonts w:ascii="Times New Roman" w:eastAsia="Calibri" w:hAnsi="Times New Roman" w:cs="Times New Roman"/>
          <w:color w:val="000000"/>
          <w:sz w:val="24"/>
          <w:szCs w:val="24"/>
        </w:rPr>
        <w:t xml:space="preserve">       Nilai toleransi variabel harga transfer adalah 0,986, variabel koneksi politik adalah 0,950, dan variabel likuiditas adalah 0,961, berdasarkan bagian koefisien hasil analisis untuk ketiga variabel independen. Karena nilai toleransi lebih besar dari 0,10, dapat disimpulkan dari nilai toleransi ketiga variabel independen bahwa multikolinearitas tidak ada. Likuiditas memiliki nilai VIF 1,041, koneksi politik 1,053, dan variabel harga transfer 1,014. Nilai VIF ketiga variabel independen kurang dari 10, dapat dikatakan bahwa gejala multikolinearitas tidak ada. Dari angka-angka ini, jelas bahwa multikolinearitas tidak terjadi dalam model regresi penelitian.</w:t>
      </w:r>
    </w:p>
    <w:p w14:paraId="400A1EDC" w14:textId="77777777" w:rsidR="00F60E07" w:rsidRPr="00F60E07" w:rsidRDefault="00F60E07" w:rsidP="00F60E07">
      <w:pPr>
        <w:keepNext/>
        <w:keepLines/>
        <w:spacing w:before="40" w:after="0" w:line="480" w:lineRule="auto"/>
        <w:jc w:val="both"/>
        <w:outlineLvl w:val="3"/>
        <w:rPr>
          <w:rFonts w:ascii="Times New Roman" w:eastAsia="Times New Roman" w:hAnsi="Times New Roman" w:cs="Times New Roman"/>
          <w:b/>
          <w:iCs/>
          <w:color w:val="000000"/>
          <w:sz w:val="24"/>
        </w:rPr>
      </w:pPr>
      <w:bookmarkStart w:id="707" w:name="_Toc205769025"/>
      <w:bookmarkStart w:id="708" w:name="_Toc207673879"/>
      <w:bookmarkStart w:id="709" w:name="_Toc207674896"/>
      <w:bookmarkStart w:id="710" w:name="_Toc209730584"/>
      <w:r w:rsidRPr="00F60E07">
        <w:rPr>
          <w:rFonts w:ascii="Times New Roman" w:eastAsia="Times New Roman" w:hAnsi="Times New Roman" w:cs="Times New Roman"/>
          <w:b/>
          <w:iCs/>
          <w:color w:val="000000"/>
          <w:sz w:val="24"/>
        </w:rPr>
        <w:t>4.2.2.3 Uji Autokorelasi</w:t>
      </w:r>
      <w:bookmarkEnd w:id="707"/>
      <w:bookmarkEnd w:id="708"/>
      <w:bookmarkEnd w:id="709"/>
      <w:bookmarkEnd w:id="710"/>
    </w:p>
    <w:p w14:paraId="5F4EAF25" w14:textId="7B874562"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Uji autokorelasi memastikan apakah model regresi linier terdapat korelasi antara kesalahan pengganggu pada periode t dengan kesalahan pengganggu pada periodeit-1. Ghozali</w:t>
      </w:r>
      <w:r w:rsidR="00DE6826">
        <w:rPr>
          <w:rFonts w:ascii="Times New Roman" w:eastAsia="Calibri" w:hAnsi="Times New Roman" w:cs="Times New Roman"/>
          <w:color w:val="000000"/>
          <w:sz w:val="24"/>
          <w:szCs w:val="24"/>
        </w:rPr>
        <w:t xml:space="preserve"> </w:t>
      </w:r>
      <w:r w:rsidRPr="00F60E07">
        <w:rPr>
          <w:rFonts w:ascii="Times New Roman" w:eastAsia="Calibri" w:hAnsi="Times New Roman" w:cs="Times New Roman"/>
          <w:color w:val="000000"/>
          <w:sz w:val="24"/>
          <w:szCs w:val="24"/>
        </w:rPr>
        <w:t xml:space="preserve">(2018) mengklaim bahwa uji </w:t>
      </w:r>
      <w:r w:rsidRPr="00F60E07">
        <w:rPr>
          <w:rFonts w:ascii="Times New Roman" w:eastAsia="Calibri" w:hAnsi="Times New Roman" w:cs="Times New Roman"/>
          <w:i/>
          <w:iCs/>
          <w:color w:val="000000"/>
          <w:sz w:val="24"/>
          <w:szCs w:val="24"/>
        </w:rPr>
        <w:t>Durbin-Watson</w:t>
      </w:r>
      <w:r w:rsidRPr="00F60E07">
        <w:rPr>
          <w:rFonts w:ascii="Times New Roman" w:eastAsia="Calibri" w:hAnsi="Times New Roman" w:cs="Times New Roman"/>
          <w:color w:val="000000"/>
          <w:sz w:val="24"/>
          <w:szCs w:val="24"/>
        </w:rPr>
        <w:t xml:space="preserve"> (uji DW) dapat digunakan untuk mendeteksi autokorelasi.Tidak terdapat autokorelasi jika nilai DW yang dihitung kurang dari (4-dU) dan lebih dari dU pada tabel DW. Autokorelasi </w:t>
      </w:r>
      <w:r w:rsidRPr="00F60E07">
        <w:rPr>
          <w:rFonts w:ascii="Times New Roman" w:eastAsia="Calibri" w:hAnsi="Times New Roman" w:cs="Times New Roman"/>
          <w:color w:val="000000"/>
          <w:sz w:val="24"/>
          <w:szCs w:val="24"/>
        </w:rPr>
        <w:lastRenderedPageBreak/>
        <w:t xml:space="preserve">terjadi jika nilai DW yang dihitung kurang dari dU pada tabel DW dan (4-dU). Hasil uji autokorelasi menggunakan metode </w:t>
      </w:r>
      <w:r w:rsidRPr="00F60E07">
        <w:rPr>
          <w:rFonts w:ascii="Times New Roman" w:eastAsia="Calibri" w:hAnsi="Times New Roman" w:cs="Times New Roman"/>
          <w:i/>
          <w:iCs/>
          <w:color w:val="000000"/>
          <w:sz w:val="24"/>
          <w:szCs w:val="24"/>
        </w:rPr>
        <w:t>Durbin-Watson</w:t>
      </w:r>
      <w:r w:rsidRPr="00F60E07">
        <w:rPr>
          <w:rFonts w:ascii="Times New Roman" w:eastAsia="Calibri" w:hAnsi="Times New Roman" w:cs="Times New Roman"/>
          <w:color w:val="000000"/>
          <w:sz w:val="24"/>
          <w:szCs w:val="24"/>
        </w:rPr>
        <w:t xml:space="preserve"> adalah sebagai berikut.</w:t>
      </w:r>
    </w:p>
    <w:p w14:paraId="68A202C5" w14:textId="77777777" w:rsidR="00F60E07" w:rsidRPr="00F60E07" w:rsidRDefault="00F60E07" w:rsidP="00F60E07">
      <w:pPr>
        <w:spacing w:after="0" w:line="240" w:lineRule="auto"/>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Tabel 4.5 Hasil Uji Autokorelasi</w:t>
      </w:r>
    </w:p>
    <w:tbl>
      <w:tblPr>
        <w:tblpPr w:leftFromText="180" w:rightFromText="180" w:vertAnchor="text" w:horzAnchor="margin" w:tblpY="617"/>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F60E07" w:rsidRPr="00F60E07" w14:paraId="05878E1A" w14:textId="77777777" w:rsidTr="00153857">
        <w:trPr>
          <w:cantSplit/>
        </w:trPr>
        <w:tc>
          <w:tcPr>
            <w:tcW w:w="7348" w:type="dxa"/>
            <w:gridSpan w:val="6"/>
            <w:tcBorders>
              <w:top w:val="nil"/>
              <w:left w:val="nil"/>
              <w:bottom w:val="nil"/>
              <w:right w:val="nil"/>
            </w:tcBorders>
            <w:shd w:val="clear" w:color="auto" w:fill="FFFFFF"/>
            <w:vAlign w:val="center"/>
          </w:tcPr>
          <w:p w14:paraId="2A5121B9"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rPr>
            </w:pPr>
            <w:r w:rsidRPr="00F60E07">
              <w:rPr>
                <w:rFonts w:ascii="Arial" w:eastAsia="Calibri" w:hAnsi="Arial" w:cs="Arial"/>
                <w:b/>
                <w:bCs/>
                <w:color w:val="000000"/>
                <w:kern w:val="0"/>
              </w:rPr>
              <w:t>Model Summary</w:t>
            </w:r>
            <w:r w:rsidRPr="00F60E07">
              <w:rPr>
                <w:rFonts w:ascii="Arial" w:eastAsia="Calibri" w:hAnsi="Arial" w:cs="Arial"/>
                <w:b/>
                <w:bCs/>
                <w:color w:val="000000"/>
                <w:kern w:val="0"/>
                <w:vertAlign w:val="superscript"/>
              </w:rPr>
              <w:t>b.</w:t>
            </w:r>
          </w:p>
        </w:tc>
      </w:tr>
      <w:tr w:rsidR="00F60E07" w:rsidRPr="00F60E07" w14:paraId="75EB2263" w14:textId="77777777" w:rsidTr="00153857">
        <w:trPr>
          <w:cantSplit/>
        </w:trPr>
        <w:tc>
          <w:tcPr>
            <w:tcW w:w="798" w:type="dxa"/>
            <w:tcBorders>
              <w:top w:val="nil"/>
              <w:left w:val="nil"/>
              <w:bottom w:val="single" w:sz="8" w:space="0" w:color="152935"/>
              <w:right w:val="nil"/>
            </w:tcBorders>
            <w:shd w:val="clear" w:color="auto" w:fill="FFFFFF"/>
            <w:vAlign w:val="bottom"/>
          </w:tcPr>
          <w:p w14:paraId="3C633165"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Model..</w:t>
            </w:r>
          </w:p>
        </w:tc>
        <w:tc>
          <w:tcPr>
            <w:tcW w:w="1030" w:type="dxa"/>
            <w:tcBorders>
              <w:top w:val="nil"/>
              <w:left w:val="nil"/>
              <w:bottom w:val="single" w:sz="8" w:space="0" w:color="152935"/>
              <w:right w:val="single" w:sz="8" w:space="0" w:color="E0E0E0"/>
            </w:tcBorders>
            <w:shd w:val="clear" w:color="auto" w:fill="FFFFFF"/>
            <w:vAlign w:val="bottom"/>
          </w:tcPr>
          <w:p w14:paraId="446AC123"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4E804690"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2A1FDCE7"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Adjusted 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236A548C"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Std. Error of the Estimate</w:t>
            </w:r>
          </w:p>
        </w:tc>
        <w:tc>
          <w:tcPr>
            <w:tcW w:w="1476" w:type="dxa"/>
            <w:tcBorders>
              <w:top w:val="nil"/>
              <w:left w:val="single" w:sz="8" w:space="0" w:color="E0E0E0"/>
              <w:bottom w:val="single" w:sz="8" w:space="0" w:color="152935"/>
              <w:right w:val="nil"/>
            </w:tcBorders>
            <w:shd w:val="clear" w:color="auto" w:fill="FFFFFF"/>
            <w:vAlign w:val="bottom"/>
          </w:tcPr>
          <w:p w14:paraId="413A5567"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Durbin-Watson</w:t>
            </w:r>
          </w:p>
        </w:tc>
      </w:tr>
      <w:tr w:rsidR="00F60E07" w:rsidRPr="00F60E07" w14:paraId="3883C2B1" w14:textId="77777777" w:rsidTr="00153857">
        <w:trPr>
          <w:cantSplit/>
        </w:trPr>
        <w:tc>
          <w:tcPr>
            <w:tcW w:w="798" w:type="dxa"/>
            <w:tcBorders>
              <w:top w:val="single" w:sz="8" w:space="0" w:color="152935"/>
              <w:left w:val="nil"/>
              <w:bottom w:val="single" w:sz="8" w:space="0" w:color="152935"/>
              <w:right w:val="nil"/>
            </w:tcBorders>
            <w:shd w:val="clear" w:color="auto" w:fill="E0E0E0"/>
          </w:tcPr>
          <w:p w14:paraId="5893253A"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1</w:t>
            </w:r>
          </w:p>
        </w:tc>
        <w:tc>
          <w:tcPr>
            <w:tcW w:w="1030" w:type="dxa"/>
            <w:tcBorders>
              <w:top w:val="single" w:sz="8" w:space="0" w:color="152935"/>
              <w:left w:val="nil"/>
              <w:bottom w:val="single" w:sz="8" w:space="0" w:color="152935"/>
              <w:right w:val="single" w:sz="8" w:space="0" w:color="E0E0E0"/>
            </w:tcBorders>
            <w:shd w:val="clear" w:color="auto" w:fill="FFFFFF"/>
          </w:tcPr>
          <w:p w14:paraId="20080640"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,431</w:t>
            </w:r>
            <w:r w:rsidRPr="00F60E07">
              <w:rPr>
                <w:rFonts w:ascii="Arial" w:eastAsia="Calibri" w:hAnsi="Arial" w:cs="Arial"/>
                <w:color w:val="000000"/>
                <w:kern w:val="0"/>
                <w:sz w:val="18"/>
                <w:szCs w:val="18"/>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6EE49978"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,185</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52E070BA"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,163</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07516B36"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,02018</w:t>
            </w:r>
          </w:p>
        </w:tc>
        <w:tc>
          <w:tcPr>
            <w:tcW w:w="1476" w:type="dxa"/>
            <w:tcBorders>
              <w:top w:val="single" w:sz="8" w:space="0" w:color="152935"/>
              <w:left w:val="single" w:sz="8" w:space="0" w:color="E0E0E0"/>
              <w:bottom w:val="single" w:sz="8" w:space="0" w:color="152935"/>
              <w:right w:val="nil"/>
            </w:tcBorders>
            <w:shd w:val="clear" w:color="auto" w:fill="FFFFFF"/>
          </w:tcPr>
          <w:p w14:paraId="598AAFB6"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1,762</w:t>
            </w:r>
          </w:p>
        </w:tc>
      </w:tr>
      <w:tr w:rsidR="00F60E07" w:rsidRPr="00F60E07" w14:paraId="33E8CD47" w14:textId="77777777" w:rsidTr="00153857">
        <w:trPr>
          <w:cantSplit/>
        </w:trPr>
        <w:tc>
          <w:tcPr>
            <w:tcW w:w="7348" w:type="dxa"/>
            <w:gridSpan w:val="6"/>
            <w:tcBorders>
              <w:top w:val="nil"/>
              <w:left w:val="nil"/>
              <w:bottom w:val="nil"/>
              <w:right w:val="nil"/>
            </w:tcBorders>
            <w:shd w:val="clear" w:color="auto" w:fill="FFFFFF"/>
          </w:tcPr>
          <w:p w14:paraId="31D0D785"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a. Predictors: (Constant), Likuiditas, Harga Transfer, Koneksi Politik</w:t>
            </w:r>
          </w:p>
        </w:tc>
      </w:tr>
      <w:tr w:rsidR="00F60E07" w:rsidRPr="00F60E07" w14:paraId="01EAA736" w14:textId="77777777" w:rsidTr="00153857">
        <w:trPr>
          <w:cantSplit/>
        </w:trPr>
        <w:tc>
          <w:tcPr>
            <w:tcW w:w="7348" w:type="dxa"/>
            <w:gridSpan w:val="6"/>
            <w:tcBorders>
              <w:top w:val="nil"/>
              <w:left w:val="nil"/>
              <w:bottom w:val="nil"/>
              <w:right w:val="nil"/>
            </w:tcBorders>
            <w:shd w:val="clear" w:color="auto" w:fill="FFFFFF"/>
          </w:tcPr>
          <w:p w14:paraId="0517ECF8"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b. Dependent Variable: Agresivitas Pajak</w:t>
            </w:r>
          </w:p>
        </w:tc>
      </w:tr>
    </w:tbl>
    <w:p w14:paraId="221D702D" w14:textId="77777777" w:rsidR="00F60E07" w:rsidRPr="00F60E07" w:rsidRDefault="00F60E07" w:rsidP="00F60E07">
      <w:pPr>
        <w:spacing w:after="0" w:line="240" w:lineRule="auto"/>
        <w:rPr>
          <w:rFonts w:ascii="Calibri" w:eastAsia="Calibri" w:hAnsi="Calibri" w:cs="Times New Roman"/>
          <w:color w:val="000000"/>
        </w:rPr>
      </w:pPr>
    </w:p>
    <w:p w14:paraId="5E65329C" w14:textId="77777777" w:rsidR="00F60E07" w:rsidRPr="00F60E07" w:rsidRDefault="00F60E07" w:rsidP="00F60E07">
      <w:pPr>
        <w:spacing w:after="0" w:line="240" w:lineRule="auto"/>
        <w:rPr>
          <w:rFonts w:ascii="Calibri" w:eastAsia="Calibri" w:hAnsi="Calibri" w:cs="Times New Roman"/>
          <w:color w:val="000000"/>
        </w:rPr>
      </w:pPr>
    </w:p>
    <w:p w14:paraId="6B53675B"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p w14:paraId="79B10258" w14:textId="77777777" w:rsidR="00F60E07" w:rsidRPr="00F60E07" w:rsidRDefault="00F60E07" w:rsidP="00F60E07">
      <w:pPr>
        <w:spacing w:after="0" w:line="240" w:lineRule="auto"/>
        <w:rPr>
          <w:rFonts w:ascii="Calibri" w:eastAsia="Calibri" w:hAnsi="Calibri" w:cs="Times New Roman"/>
          <w:color w:val="000000"/>
        </w:rPr>
      </w:pPr>
    </w:p>
    <w:p w14:paraId="16B3E694" w14:textId="77777777" w:rsidR="00F60E07" w:rsidRPr="00F60E07" w:rsidRDefault="00F60E07" w:rsidP="00F60E07">
      <w:pPr>
        <w:spacing w:after="0" w:line="240" w:lineRule="auto"/>
        <w:rPr>
          <w:rFonts w:ascii="Calibri" w:eastAsia="Calibri" w:hAnsi="Calibri" w:cs="Times New Roman"/>
          <w:color w:val="000000"/>
        </w:rPr>
      </w:pPr>
    </w:p>
    <w:p w14:paraId="0EA171F1"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w:t>
      </w:r>
    </w:p>
    <w:p w14:paraId="629CEA8A"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38DE8E9E" w14:textId="77777777" w:rsidR="00F60E07" w:rsidRPr="00F60E07" w:rsidRDefault="00F60E07" w:rsidP="00F60E07">
      <w:pPr>
        <w:spacing w:after="0" w:line="480" w:lineRule="auto"/>
        <w:ind w:left="426"/>
        <w:rPr>
          <w:rFonts w:ascii="Times New Roman" w:eastAsia="Calibri" w:hAnsi="Times New Roman" w:cs="Times New Roman"/>
          <w:color w:val="000000"/>
          <w:sz w:val="2"/>
          <w:szCs w:val="2"/>
        </w:rPr>
      </w:pPr>
    </w:p>
    <w:p w14:paraId="4D121F1C" w14:textId="77777777" w:rsidR="00F60E07" w:rsidRPr="00F60E07" w:rsidRDefault="00F60E07" w:rsidP="00F60E07">
      <w:pPr>
        <w:tabs>
          <w:tab w:val="left" w:pos="3356"/>
        </w:tabs>
        <w:rPr>
          <w:rFonts w:ascii="Times New Roman" w:eastAsia="Calibri" w:hAnsi="Times New Roman" w:cs="Times New Roman"/>
          <w:i/>
          <w:iCs/>
          <w:noProof/>
          <w:color w:val="000000"/>
        </w:rPr>
      </w:pPr>
      <w:r w:rsidRPr="00F60E07">
        <w:rPr>
          <w:rFonts w:ascii="Times New Roman" w:eastAsia="Calibri" w:hAnsi="Times New Roman" w:cs="Times New Roman"/>
          <w:i/>
          <w:iCs/>
          <w:noProof/>
          <w:color w:val="000000"/>
        </w:rPr>
        <w:t xml:space="preserve">          Sumber: Output SPSS 26</w:t>
      </w:r>
    </w:p>
    <w:p w14:paraId="4B405B99" w14:textId="77777777" w:rsidR="00F60E07" w:rsidRPr="00F60E07" w:rsidRDefault="00F60E07" w:rsidP="00F60E07">
      <w:pPr>
        <w:spacing w:after="0" w:line="240" w:lineRule="auto"/>
        <w:rPr>
          <w:rFonts w:ascii="Calibri" w:eastAsia="Calibri" w:hAnsi="Calibri" w:cs="Times New Roman"/>
          <w:color w:val="000000"/>
          <w:sz w:val="6"/>
          <w:szCs w:val="6"/>
        </w:rPr>
      </w:pPr>
    </w:p>
    <w:p w14:paraId="7F06E208"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Nilai DW yang ditentukan melalui uji autokorelasi adalah 1,762. Data dalam penelitian ini tidak mengalami autokorelasi karena nilai tabel dL = 1,637 dan dU = 1,747 menghasilkan nilai 4–dU = 4–1,747 = 2,253, di mana 1,747 &lt; 1,762 &lt; 2,253.</w:t>
      </w:r>
    </w:p>
    <w:p w14:paraId="461A4ADC" w14:textId="77777777" w:rsidR="00F60E07" w:rsidRPr="00F60E07" w:rsidRDefault="00F60E07" w:rsidP="00F60E07">
      <w:pPr>
        <w:spacing w:after="0" w:line="240" w:lineRule="auto"/>
        <w:jc w:val="both"/>
        <w:rPr>
          <w:rFonts w:ascii="Times New Roman" w:eastAsia="Calibri" w:hAnsi="Times New Roman" w:cs="Times New Roman"/>
          <w:color w:val="000000"/>
          <w:sz w:val="10"/>
          <w:szCs w:val="10"/>
        </w:rPr>
      </w:pPr>
    </w:p>
    <w:p w14:paraId="79B6C0CC" w14:textId="37128B0D" w:rsidR="00F60E07" w:rsidRPr="00F60E07" w:rsidRDefault="00F60E07" w:rsidP="00F60E07">
      <w:pPr>
        <w:keepNext/>
        <w:keepLines/>
        <w:spacing w:before="40" w:after="0" w:line="480" w:lineRule="auto"/>
        <w:jc w:val="both"/>
        <w:outlineLvl w:val="3"/>
        <w:rPr>
          <w:rFonts w:ascii="Times New Roman" w:eastAsia="Times New Roman" w:hAnsi="Times New Roman" w:cs="Times New Roman"/>
          <w:b/>
          <w:iCs/>
          <w:color w:val="000000"/>
          <w:sz w:val="24"/>
        </w:rPr>
      </w:pPr>
      <w:bookmarkStart w:id="711" w:name="_Toc205769026"/>
      <w:bookmarkStart w:id="712" w:name="_Toc207673880"/>
      <w:bookmarkStart w:id="713" w:name="_Toc207674897"/>
      <w:bookmarkStart w:id="714" w:name="_Toc209730585"/>
      <w:r w:rsidRPr="00F60E07">
        <w:rPr>
          <w:rFonts w:ascii="Times New Roman" w:eastAsia="Times New Roman" w:hAnsi="Times New Roman" w:cs="Times New Roman"/>
          <w:b/>
          <w:iCs/>
          <w:color w:val="000000"/>
          <w:sz w:val="24"/>
        </w:rPr>
        <w:t>4.2.2.4 Uji Heteroskedas</w:t>
      </w:r>
      <w:bookmarkEnd w:id="711"/>
      <w:bookmarkEnd w:id="712"/>
      <w:bookmarkEnd w:id="713"/>
      <w:bookmarkEnd w:id="714"/>
      <w:r w:rsidR="002849FD">
        <w:rPr>
          <w:rFonts w:ascii="Times New Roman" w:eastAsia="Times New Roman" w:hAnsi="Times New Roman" w:cs="Times New Roman"/>
          <w:b/>
          <w:iCs/>
          <w:color w:val="000000"/>
          <w:sz w:val="24"/>
        </w:rPr>
        <w:t>tisitas</w:t>
      </w:r>
    </w:p>
    <w:p w14:paraId="730F3B02"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Untuk menentukan apakah terdapat ketidaksetaraan varians antara residual satu observasi dan observasi lainnya dalam model regresi, uji heteroskedastisitas digunakan. Model regresi yang baik adalah model yang homoskedastisitas atau tidak terjadi heteroskedastisitas, heteroskedastisitas dapat diuji dengan melihat  pola </w:t>
      </w:r>
      <w:r w:rsidRPr="00F60E07">
        <w:rPr>
          <w:rFonts w:ascii="Times New Roman" w:eastAsia="Calibri" w:hAnsi="Times New Roman" w:cs="Times New Roman"/>
          <w:i/>
          <w:iCs/>
          <w:color w:val="000000"/>
          <w:sz w:val="24"/>
          <w:szCs w:val="24"/>
        </w:rPr>
        <w:t>scatterplot</w:t>
      </w:r>
      <w:r w:rsidRPr="00F60E07">
        <w:rPr>
          <w:rFonts w:ascii="Times New Roman" w:eastAsia="Calibri" w:hAnsi="Times New Roman" w:cs="Times New Roman"/>
          <w:color w:val="000000"/>
          <w:sz w:val="24"/>
          <w:szCs w:val="24"/>
        </w:rPr>
        <w:t>, yaitu pola distribusi titik-titik yang merata di atas dan di bawah       angka 0 (nol) pada sumbu Y. Jika varians dari satu residual ke residual satu observasi ke observasi lainnya tetap konstan maka disebut homoskedastisitas, jika berbeda maka disebut heteroskedastisitas. (Ghozali, 2016). Berikut adalah hasil uji heteroskedesitas:</w:t>
      </w:r>
    </w:p>
    <w:p w14:paraId="2A57A0F5"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7EC699C3"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2405C7FA" w14:textId="77777777" w:rsidR="00F60E07" w:rsidRPr="00F60E07" w:rsidRDefault="00F60E07" w:rsidP="00F60E07">
      <w:pPr>
        <w:spacing w:after="0" w:line="240" w:lineRule="auto"/>
        <w:jc w:val="both"/>
        <w:rPr>
          <w:rFonts w:ascii="Times New Roman" w:eastAsia="Calibri" w:hAnsi="Times New Roman" w:cs="Times New Roman"/>
          <w:color w:val="000000"/>
          <w:sz w:val="24"/>
          <w:szCs w:val="24"/>
        </w:rPr>
      </w:pPr>
    </w:p>
    <w:p w14:paraId="0CD5784C" w14:textId="77777777" w:rsidR="00F60E07" w:rsidRPr="00F60E07" w:rsidRDefault="00F60E07" w:rsidP="00F60E07">
      <w:pPr>
        <w:spacing w:after="0" w:line="240" w:lineRule="auto"/>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lastRenderedPageBreak/>
        <w:t>Gambar 4.2 Hasil Uji Heterokedesitas</w:t>
      </w:r>
    </w:p>
    <w:p w14:paraId="7474B11B" w14:textId="77777777" w:rsidR="00F60E07" w:rsidRPr="00F60E07" w:rsidRDefault="00F60E07" w:rsidP="00F60E07">
      <w:pPr>
        <w:spacing w:after="0" w:line="240" w:lineRule="auto"/>
        <w:rPr>
          <w:rFonts w:ascii="Calibri" w:eastAsia="Calibri" w:hAnsi="Calibri" w:cs="Times New Roman"/>
          <w:color w:val="000000"/>
        </w:rPr>
      </w:pPr>
    </w:p>
    <w:p w14:paraId="3BBB4D2C" w14:textId="77777777" w:rsidR="00F60E07" w:rsidRPr="00F60E07" w:rsidRDefault="00F60E07" w:rsidP="00F60E07">
      <w:pPr>
        <w:spacing w:after="0" w:line="240" w:lineRule="auto"/>
        <w:rPr>
          <w:rFonts w:ascii="Calibri" w:eastAsia="Calibri" w:hAnsi="Calibri" w:cs="Times New Roman"/>
          <w:color w:val="000000"/>
        </w:rPr>
      </w:pPr>
      <w:r w:rsidRPr="00F60E07">
        <w:rPr>
          <w:rFonts w:ascii="Times New Roman" w:eastAsia="Calibri" w:hAnsi="Times New Roman" w:cs="Times New Roman"/>
          <w:noProof/>
          <w:color w:val="000000"/>
          <w:kern w:val="0"/>
          <w:sz w:val="24"/>
          <w:szCs w:val="24"/>
        </w:rPr>
        <w:drawing>
          <wp:inline distT="0" distB="0" distL="0" distR="0" wp14:anchorId="560BBF1B" wp14:editId="1BAF5889">
            <wp:extent cx="5039995" cy="2967990"/>
            <wp:effectExtent l="0" t="0" r="8255" b="3810"/>
            <wp:docPr id="34487139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2967990"/>
                    </a:xfrm>
                    <a:prstGeom prst="rect">
                      <a:avLst/>
                    </a:prstGeom>
                    <a:noFill/>
                    <a:ln>
                      <a:noFill/>
                    </a:ln>
                  </pic:spPr>
                </pic:pic>
              </a:graphicData>
            </a:graphic>
          </wp:inline>
        </w:drawing>
      </w:r>
    </w:p>
    <w:p w14:paraId="1B8C6E46" w14:textId="77777777" w:rsidR="00F60E07" w:rsidRPr="00F60E07" w:rsidRDefault="00F60E07" w:rsidP="00F60E07">
      <w:pPr>
        <w:tabs>
          <w:tab w:val="left" w:pos="3356"/>
        </w:tabs>
        <w:jc w:val="center"/>
        <w:rPr>
          <w:rFonts w:ascii="Times New Roman" w:eastAsia="Calibri" w:hAnsi="Times New Roman" w:cs="Times New Roman"/>
          <w:i/>
          <w:iCs/>
          <w:noProof/>
          <w:color w:val="000000"/>
        </w:rPr>
      </w:pPr>
      <w:r w:rsidRPr="00F60E07">
        <w:rPr>
          <w:rFonts w:ascii="Times New Roman" w:eastAsia="Calibri" w:hAnsi="Times New Roman" w:cs="Times New Roman"/>
          <w:i/>
          <w:iCs/>
          <w:noProof/>
          <w:color w:val="000000"/>
        </w:rPr>
        <w:t xml:space="preserve">          Sumber: Output SPSS 26</w:t>
      </w:r>
    </w:p>
    <w:p w14:paraId="756F2C5F" w14:textId="77777777" w:rsidR="00F60E07" w:rsidRPr="00F60E07" w:rsidRDefault="00F60E07" w:rsidP="00F60E07">
      <w:pPr>
        <w:spacing w:after="0" w:line="240" w:lineRule="auto"/>
        <w:rPr>
          <w:rFonts w:ascii="Calibri" w:eastAsia="Calibri" w:hAnsi="Calibri" w:cs="Times New Roman"/>
          <w:color w:val="000000"/>
        </w:rPr>
      </w:pPr>
    </w:p>
    <w:p w14:paraId="45063A83"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Berdasarkan hasil uji heteroskedesitas dapat dilihat bahwa data tersebar jauh dan tidak ada titik-titik yang membentuk pola tertentu. Oleh karena itu model regresi dapat digunakan karena data tidak menunjukkan heteroskedastisitas.</w:t>
      </w:r>
    </w:p>
    <w:p w14:paraId="1AFF9320" w14:textId="77777777" w:rsidR="00F60E07" w:rsidRPr="00F60E07" w:rsidRDefault="00F60E07" w:rsidP="00F60E07">
      <w:pPr>
        <w:spacing w:after="0" w:line="480" w:lineRule="auto"/>
        <w:jc w:val="both"/>
        <w:rPr>
          <w:rFonts w:ascii="Times New Roman" w:eastAsia="Calibri" w:hAnsi="Times New Roman" w:cs="Times New Roman"/>
          <w:color w:val="000000"/>
          <w:sz w:val="10"/>
          <w:szCs w:val="10"/>
        </w:rPr>
      </w:pPr>
    </w:p>
    <w:p w14:paraId="59BBFCCE" w14:textId="77777777" w:rsidR="00F60E07" w:rsidRPr="00F60E07" w:rsidRDefault="00F60E07" w:rsidP="00F60E07">
      <w:pPr>
        <w:keepNext/>
        <w:keepLines/>
        <w:spacing w:before="40" w:after="0" w:line="360" w:lineRule="auto"/>
        <w:jc w:val="both"/>
        <w:outlineLvl w:val="2"/>
        <w:rPr>
          <w:rFonts w:ascii="Times New Roman" w:eastAsia="Times New Roman" w:hAnsi="Times New Roman" w:cs="Times New Roman"/>
          <w:b/>
          <w:color w:val="000000"/>
          <w:sz w:val="24"/>
          <w:szCs w:val="24"/>
        </w:rPr>
      </w:pPr>
      <w:bookmarkStart w:id="715" w:name="_Toc205769027"/>
      <w:bookmarkStart w:id="716" w:name="_Toc207673881"/>
      <w:bookmarkStart w:id="717" w:name="_Toc207674898"/>
      <w:bookmarkStart w:id="718" w:name="_Toc209730586"/>
      <w:r w:rsidRPr="00F60E07">
        <w:rPr>
          <w:rFonts w:ascii="Times New Roman" w:eastAsia="Times New Roman" w:hAnsi="Times New Roman" w:cs="Times New Roman"/>
          <w:b/>
          <w:color w:val="000000"/>
          <w:sz w:val="24"/>
          <w:szCs w:val="24"/>
        </w:rPr>
        <w:t>4.2.3 Uji Kelayakan Model</w:t>
      </w:r>
      <w:bookmarkEnd w:id="715"/>
      <w:bookmarkEnd w:id="716"/>
      <w:bookmarkEnd w:id="717"/>
      <w:bookmarkEnd w:id="718"/>
    </w:p>
    <w:p w14:paraId="1BDE3DEF" w14:textId="77777777" w:rsidR="00F60E07" w:rsidRPr="00F60E07" w:rsidRDefault="00F60E07" w:rsidP="00F60E07">
      <w:pPr>
        <w:keepNext/>
        <w:keepLines/>
        <w:spacing w:before="40" w:after="0" w:line="360" w:lineRule="auto"/>
        <w:jc w:val="both"/>
        <w:outlineLvl w:val="3"/>
        <w:rPr>
          <w:rFonts w:ascii="Times New Roman" w:eastAsia="Times New Roman" w:hAnsi="Times New Roman" w:cs="Times New Roman"/>
          <w:b/>
          <w:iCs/>
          <w:color w:val="000000"/>
          <w:sz w:val="24"/>
        </w:rPr>
      </w:pPr>
      <w:bookmarkStart w:id="719" w:name="_Toc205769028"/>
      <w:bookmarkStart w:id="720" w:name="_Toc207673882"/>
      <w:bookmarkStart w:id="721" w:name="_Toc207674899"/>
      <w:bookmarkStart w:id="722" w:name="_Toc209730587"/>
      <w:r w:rsidRPr="00F60E07">
        <w:rPr>
          <w:rFonts w:ascii="Times New Roman" w:eastAsia="Times New Roman" w:hAnsi="Times New Roman" w:cs="Times New Roman"/>
          <w:b/>
          <w:iCs/>
          <w:color w:val="000000"/>
          <w:sz w:val="24"/>
        </w:rPr>
        <w:t>4.2.3.1 Uji F</w:t>
      </w:r>
      <w:bookmarkEnd w:id="719"/>
      <w:bookmarkEnd w:id="720"/>
      <w:bookmarkEnd w:id="721"/>
      <w:bookmarkEnd w:id="722"/>
    </w:p>
    <w:p w14:paraId="37FABE29"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Kelayakan model atau kemampuan variabel independen untuk menjelaskan variabel dependen dinilai menggunakan uji statistik F. Uji statistik F dapat dilakukan dengan melihat output SPSS pada tabel anova, jika nilai signifikansi pada tabel anova kurang dari 0,05 maka dapat disimpulkan bahwa model penelitian layak dan semua variabel independen mampu menjelaskan variabel dependen. Berikut hasil uji F dalam penelitian ini.</w:t>
      </w:r>
    </w:p>
    <w:p w14:paraId="295DF78C"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14EE88BC"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p>
    <w:p w14:paraId="1E0043BB" w14:textId="77777777" w:rsidR="00F60E07" w:rsidRPr="00F60E07" w:rsidRDefault="00F60E07" w:rsidP="00F60E07">
      <w:pPr>
        <w:spacing w:after="0" w:line="240" w:lineRule="auto"/>
        <w:jc w:val="both"/>
        <w:rPr>
          <w:rFonts w:ascii="Times New Roman" w:eastAsia="Calibri" w:hAnsi="Times New Roman" w:cs="Times New Roman"/>
          <w:b/>
          <w:bCs/>
          <w:color w:val="000000"/>
          <w:sz w:val="24"/>
          <w:szCs w:val="24"/>
        </w:rPr>
      </w:pPr>
    </w:p>
    <w:p w14:paraId="0B330F97" w14:textId="77777777" w:rsidR="00F60E07" w:rsidRPr="00F60E07" w:rsidRDefault="00F60E07" w:rsidP="00F60E07">
      <w:pPr>
        <w:spacing w:after="0" w:line="240" w:lineRule="auto"/>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lastRenderedPageBreak/>
        <w:t>Tabel 4.6 Hasil Uji F</w:t>
      </w:r>
    </w:p>
    <w:p w14:paraId="40E9BF3D"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F60E07" w:rsidRPr="00F60E07" w14:paraId="4142236C" w14:textId="77777777" w:rsidTr="00153857">
        <w:trPr>
          <w:cantSplit/>
        </w:trPr>
        <w:tc>
          <w:tcPr>
            <w:tcW w:w="8004" w:type="dxa"/>
            <w:gridSpan w:val="7"/>
            <w:tcBorders>
              <w:top w:val="nil"/>
              <w:left w:val="nil"/>
              <w:bottom w:val="nil"/>
              <w:right w:val="nil"/>
            </w:tcBorders>
            <w:shd w:val="clear" w:color="auto" w:fill="FFFFFF"/>
            <w:vAlign w:val="center"/>
          </w:tcPr>
          <w:p w14:paraId="625A6784"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rPr>
            </w:pPr>
            <w:r w:rsidRPr="00F60E07">
              <w:rPr>
                <w:rFonts w:ascii="Arial" w:eastAsia="Calibri" w:hAnsi="Arial" w:cs="Arial"/>
                <w:b/>
                <w:bCs/>
                <w:color w:val="000000"/>
                <w:kern w:val="0"/>
              </w:rPr>
              <w:t>ANOVA</w:t>
            </w:r>
            <w:r w:rsidRPr="00F60E07">
              <w:rPr>
                <w:rFonts w:ascii="Arial" w:eastAsia="Calibri" w:hAnsi="Arial" w:cs="Arial"/>
                <w:b/>
                <w:bCs/>
                <w:color w:val="000000"/>
                <w:kern w:val="0"/>
                <w:vertAlign w:val="superscript"/>
              </w:rPr>
              <w:t>a</w:t>
            </w:r>
          </w:p>
        </w:tc>
      </w:tr>
      <w:tr w:rsidR="00F60E07" w:rsidRPr="00F60E07" w14:paraId="11E47E52" w14:textId="77777777" w:rsidTr="00153857">
        <w:trPr>
          <w:cantSplit/>
        </w:trPr>
        <w:tc>
          <w:tcPr>
            <w:tcW w:w="2028" w:type="dxa"/>
            <w:gridSpan w:val="2"/>
            <w:tcBorders>
              <w:top w:val="nil"/>
              <w:left w:val="nil"/>
              <w:bottom w:val="single" w:sz="8" w:space="0" w:color="152935"/>
              <w:right w:val="nil"/>
            </w:tcBorders>
            <w:shd w:val="clear" w:color="auto" w:fill="FFFFFF"/>
            <w:vAlign w:val="bottom"/>
          </w:tcPr>
          <w:p w14:paraId="2155B25D"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6FA8623D"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9CDB0CD"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53047F04"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E898E6C"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2E29BA80"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Sig.</w:t>
            </w:r>
          </w:p>
        </w:tc>
      </w:tr>
      <w:tr w:rsidR="00F60E07" w:rsidRPr="00F60E07" w14:paraId="2A9084C1" w14:textId="77777777" w:rsidTr="00153857">
        <w:trPr>
          <w:cantSplit/>
        </w:trPr>
        <w:tc>
          <w:tcPr>
            <w:tcW w:w="737" w:type="dxa"/>
            <w:vMerge w:val="restart"/>
            <w:tcBorders>
              <w:top w:val="single" w:sz="8" w:space="0" w:color="152935"/>
              <w:left w:val="nil"/>
              <w:bottom w:val="single" w:sz="8" w:space="0" w:color="152935"/>
              <w:right w:val="nil"/>
            </w:tcBorders>
            <w:shd w:val="clear" w:color="auto" w:fill="E0E0E0"/>
          </w:tcPr>
          <w:p w14:paraId="05CEBDA6"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1</w:t>
            </w:r>
          </w:p>
        </w:tc>
        <w:tc>
          <w:tcPr>
            <w:tcW w:w="1291" w:type="dxa"/>
            <w:tcBorders>
              <w:top w:val="single" w:sz="8" w:space="0" w:color="152935"/>
              <w:left w:val="nil"/>
              <w:bottom w:val="single" w:sz="8" w:space="0" w:color="AEAEAE"/>
              <w:right w:val="nil"/>
            </w:tcBorders>
            <w:shd w:val="clear" w:color="auto" w:fill="E0E0E0"/>
          </w:tcPr>
          <w:p w14:paraId="674E4313"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Regression</w:t>
            </w:r>
          </w:p>
        </w:tc>
        <w:tc>
          <w:tcPr>
            <w:tcW w:w="1475" w:type="dxa"/>
            <w:tcBorders>
              <w:top w:val="single" w:sz="8" w:space="0" w:color="152935"/>
              <w:left w:val="nil"/>
              <w:bottom w:val="single" w:sz="8" w:space="0" w:color="AEAEAE"/>
              <w:right w:val="single" w:sz="8" w:space="0" w:color="E0E0E0"/>
            </w:tcBorders>
            <w:shd w:val="clear" w:color="auto" w:fill="FFFFFF"/>
          </w:tcPr>
          <w:p w14:paraId="40700B77"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,010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574ACB9"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0812FC8B"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,003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B6F10F9"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8,197</w:t>
            </w:r>
          </w:p>
        </w:tc>
        <w:tc>
          <w:tcPr>
            <w:tcW w:w="1029" w:type="dxa"/>
            <w:tcBorders>
              <w:top w:val="single" w:sz="8" w:space="0" w:color="152935"/>
              <w:left w:val="single" w:sz="8" w:space="0" w:color="E0E0E0"/>
              <w:bottom w:val="single" w:sz="8" w:space="0" w:color="AEAEAE"/>
              <w:right w:val="nil"/>
            </w:tcBorders>
            <w:shd w:val="clear" w:color="auto" w:fill="FFFFFF"/>
          </w:tcPr>
          <w:p w14:paraId="4EEB0E4D"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,000</w:t>
            </w:r>
            <w:r w:rsidRPr="00F60E07">
              <w:rPr>
                <w:rFonts w:ascii="Arial" w:eastAsia="Calibri" w:hAnsi="Arial" w:cs="Arial"/>
                <w:color w:val="000000"/>
                <w:kern w:val="0"/>
                <w:sz w:val="18"/>
                <w:szCs w:val="18"/>
                <w:vertAlign w:val="superscript"/>
              </w:rPr>
              <w:t>b</w:t>
            </w:r>
          </w:p>
        </w:tc>
      </w:tr>
      <w:tr w:rsidR="00F60E07" w:rsidRPr="00F60E07" w14:paraId="07F9EEE0" w14:textId="77777777" w:rsidTr="00153857">
        <w:trPr>
          <w:cantSplit/>
        </w:trPr>
        <w:tc>
          <w:tcPr>
            <w:tcW w:w="737" w:type="dxa"/>
            <w:vMerge/>
            <w:tcBorders>
              <w:top w:val="single" w:sz="8" w:space="0" w:color="152935"/>
              <w:left w:val="nil"/>
              <w:bottom w:val="single" w:sz="8" w:space="0" w:color="152935"/>
              <w:right w:val="nil"/>
            </w:tcBorders>
            <w:shd w:val="clear" w:color="auto" w:fill="E0E0E0"/>
          </w:tcPr>
          <w:p w14:paraId="05419F5B"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1291" w:type="dxa"/>
            <w:tcBorders>
              <w:top w:val="single" w:sz="8" w:space="0" w:color="AEAEAE"/>
              <w:left w:val="nil"/>
              <w:bottom w:val="single" w:sz="8" w:space="0" w:color="AEAEAE"/>
              <w:right w:val="nil"/>
            </w:tcBorders>
            <w:shd w:val="clear" w:color="auto" w:fill="E0E0E0"/>
          </w:tcPr>
          <w:p w14:paraId="418B2539"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Residual</w:t>
            </w:r>
          </w:p>
        </w:tc>
        <w:tc>
          <w:tcPr>
            <w:tcW w:w="1475" w:type="dxa"/>
            <w:tcBorders>
              <w:top w:val="single" w:sz="8" w:space="0" w:color="AEAEAE"/>
              <w:left w:val="nil"/>
              <w:bottom w:val="single" w:sz="8" w:space="0" w:color="AEAEAE"/>
              <w:right w:val="single" w:sz="8" w:space="0" w:color="E0E0E0"/>
            </w:tcBorders>
            <w:shd w:val="clear" w:color="auto" w:fill="FFFFFF"/>
          </w:tcPr>
          <w:p w14:paraId="121FDA45"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,044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B054562"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108</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443A2E8"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CD841B"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7451FA3D"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r>
      <w:tr w:rsidR="00F60E07" w:rsidRPr="00F60E07" w14:paraId="0A38160E" w14:textId="77777777" w:rsidTr="00153857">
        <w:trPr>
          <w:cantSplit/>
        </w:trPr>
        <w:tc>
          <w:tcPr>
            <w:tcW w:w="737" w:type="dxa"/>
            <w:vMerge/>
            <w:tcBorders>
              <w:top w:val="single" w:sz="8" w:space="0" w:color="152935"/>
              <w:left w:val="nil"/>
              <w:bottom w:val="single" w:sz="8" w:space="0" w:color="152935"/>
              <w:right w:val="nil"/>
            </w:tcBorders>
            <w:shd w:val="clear" w:color="auto" w:fill="E0E0E0"/>
          </w:tcPr>
          <w:p w14:paraId="1A4DAC78"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c>
          <w:tcPr>
            <w:tcW w:w="1291" w:type="dxa"/>
            <w:tcBorders>
              <w:top w:val="single" w:sz="8" w:space="0" w:color="AEAEAE"/>
              <w:left w:val="nil"/>
              <w:bottom w:val="single" w:sz="8" w:space="0" w:color="152935"/>
              <w:right w:val="nil"/>
            </w:tcBorders>
            <w:shd w:val="clear" w:color="auto" w:fill="E0E0E0"/>
          </w:tcPr>
          <w:p w14:paraId="30DE27B3"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55A5C908"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,054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41E0AED"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111</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F9609D4"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A03DAC9"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60ED49E1"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r>
      <w:tr w:rsidR="00F60E07" w:rsidRPr="00F60E07" w14:paraId="7D08A5D7" w14:textId="77777777" w:rsidTr="00153857">
        <w:trPr>
          <w:cantSplit/>
        </w:trPr>
        <w:tc>
          <w:tcPr>
            <w:tcW w:w="8004" w:type="dxa"/>
            <w:gridSpan w:val="7"/>
            <w:tcBorders>
              <w:top w:val="nil"/>
              <w:left w:val="nil"/>
              <w:bottom w:val="nil"/>
              <w:right w:val="nil"/>
            </w:tcBorders>
            <w:shd w:val="clear" w:color="auto" w:fill="FFFFFF"/>
          </w:tcPr>
          <w:p w14:paraId="24B2DE58"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a. Dependent Variable: Agresivitas Pajak</w:t>
            </w:r>
          </w:p>
        </w:tc>
      </w:tr>
      <w:tr w:rsidR="00F60E07" w:rsidRPr="00F60E07" w14:paraId="574E6604" w14:textId="77777777" w:rsidTr="00153857">
        <w:trPr>
          <w:cantSplit/>
        </w:trPr>
        <w:tc>
          <w:tcPr>
            <w:tcW w:w="8004" w:type="dxa"/>
            <w:gridSpan w:val="7"/>
            <w:tcBorders>
              <w:top w:val="nil"/>
              <w:left w:val="nil"/>
              <w:bottom w:val="nil"/>
              <w:right w:val="nil"/>
            </w:tcBorders>
            <w:shd w:val="clear" w:color="auto" w:fill="FFFFFF"/>
          </w:tcPr>
          <w:p w14:paraId="4FCF1B12"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b. Predictors: (Constant), Likuiditas, Harga Transfer, Koneksi Politik</w:t>
            </w:r>
          </w:p>
        </w:tc>
      </w:tr>
    </w:tbl>
    <w:p w14:paraId="75AC978B" w14:textId="77777777" w:rsidR="00F60E07" w:rsidRPr="00F60E07" w:rsidRDefault="00F60E07" w:rsidP="00F60E07">
      <w:pPr>
        <w:tabs>
          <w:tab w:val="left" w:pos="3356"/>
        </w:tabs>
        <w:ind w:left="-567" w:hanging="426"/>
        <w:rPr>
          <w:rFonts w:ascii="Times New Roman" w:eastAsia="Calibri" w:hAnsi="Times New Roman" w:cs="Times New Roman"/>
          <w:i/>
          <w:iCs/>
          <w:noProof/>
          <w:color w:val="000000"/>
          <w:sz w:val="2"/>
          <w:szCs w:val="2"/>
        </w:rPr>
      </w:pPr>
      <w:r w:rsidRPr="00F60E07">
        <w:rPr>
          <w:rFonts w:ascii="Times New Roman" w:eastAsia="Calibri" w:hAnsi="Times New Roman" w:cs="Times New Roman"/>
          <w:color w:val="000000"/>
          <w:sz w:val="24"/>
          <w:szCs w:val="24"/>
        </w:rPr>
        <w:t xml:space="preserve">       </w:t>
      </w:r>
      <w:r w:rsidRPr="00F60E07">
        <w:rPr>
          <w:rFonts w:ascii="Times New Roman" w:eastAsia="Calibri" w:hAnsi="Times New Roman" w:cs="Times New Roman"/>
          <w:i/>
          <w:iCs/>
          <w:noProof/>
          <w:color w:val="000000"/>
        </w:rPr>
        <w:t xml:space="preserve">           </w:t>
      </w:r>
    </w:p>
    <w:p w14:paraId="793EA581" w14:textId="77777777" w:rsidR="00F60E07" w:rsidRPr="00F60E07" w:rsidRDefault="00F60E07" w:rsidP="00F60E07">
      <w:pPr>
        <w:tabs>
          <w:tab w:val="left" w:pos="3356"/>
        </w:tabs>
        <w:ind w:left="-567" w:firstLine="567"/>
        <w:rPr>
          <w:rFonts w:ascii="Times New Roman" w:eastAsia="Calibri" w:hAnsi="Times New Roman" w:cs="Times New Roman"/>
          <w:i/>
          <w:iCs/>
          <w:noProof/>
          <w:color w:val="000000"/>
        </w:rPr>
      </w:pPr>
      <w:r w:rsidRPr="00F60E07">
        <w:rPr>
          <w:rFonts w:ascii="Times New Roman" w:eastAsia="Calibri" w:hAnsi="Times New Roman" w:cs="Times New Roman"/>
          <w:i/>
          <w:iCs/>
          <w:noProof/>
          <w:color w:val="000000"/>
        </w:rPr>
        <w:t>Sumber: Output SPSS 26</w:t>
      </w:r>
    </w:p>
    <w:p w14:paraId="7360495C" w14:textId="77777777" w:rsidR="00F60E07" w:rsidRPr="00F60E07" w:rsidRDefault="00F60E07" w:rsidP="00F60E07">
      <w:pPr>
        <w:spacing w:after="0" w:line="240" w:lineRule="auto"/>
        <w:rPr>
          <w:rFonts w:ascii="Calibri" w:eastAsia="Calibri" w:hAnsi="Calibri" w:cs="Times New Roman"/>
          <w:color w:val="000000"/>
          <w:sz w:val="10"/>
          <w:szCs w:val="10"/>
        </w:rPr>
      </w:pPr>
    </w:p>
    <w:p w14:paraId="4FEB463B"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Berdasarkan uji f di atas, model regresi dianggap layak dan dapat digunakan untuk memprediksi agresivitas pajak dan dapat dinyatakan bahwa harga transfer (X1), koneksi politik (X2), dan likuiditas (X3) semuanya berpengaruh terhadap agresivitas pajak. Nilai F adalah 8,197 dengan nilai probabilitas 0,000 karena probabilitasnya kurang dari 0,05.</w:t>
      </w:r>
    </w:p>
    <w:p w14:paraId="0FF2305C" w14:textId="77777777" w:rsidR="00F60E07" w:rsidRPr="00F60E07" w:rsidRDefault="00F60E07" w:rsidP="00F60E07">
      <w:pPr>
        <w:spacing w:after="0" w:line="240" w:lineRule="auto"/>
        <w:jc w:val="both"/>
        <w:rPr>
          <w:rFonts w:ascii="Times New Roman" w:eastAsia="Calibri" w:hAnsi="Times New Roman" w:cs="Times New Roman"/>
          <w:color w:val="000000"/>
          <w:sz w:val="24"/>
          <w:szCs w:val="24"/>
        </w:rPr>
      </w:pPr>
    </w:p>
    <w:p w14:paraId="5935F49D" w14:textId="77777777" w:rsidR="00F60E07" w:rsidRPr="00F60E07" w:rsidRDefault="00F60E07" w:rsidP="00F60E07">
      <w:pPr>
        <w:keepNext/>
        <w:keepLines/>
        <w:spacing w:before="40" w:after="0" w:line="480" w:lineRule="auto"/>
        <w:jc w:val="both"/>
        <w:outlineLvl w:val="3"/>
        <w:rPr>
          <w:rFonts w:ascii="Times New Roman" w:eastAsia="Times New Roman" w:hAnsi="Times New Roman" w:cs="Times New Roman"/>
          <w:b/>
          <w:iCs/>
          <w:color w:val="000000"/>
          <w:sz w:val="24"/>
        </w:rPr>
      </w:pPr>
      <w:bookmarkStart w:id="723" w:name="_Toc205769029"/>
      <w:bookmarkStart w:id="724" w:name="_Toc207673883"/>
      <w:bookmarkStart w:id="725" w:name="_Toc207674900"/>
      <w:bookmarkStart w:id="726" w:name="_Toc209730588"/>
      <w:r w:rsidRPr="00F60E07">
        <w:rPr>
          <w:rFonts w:ascii="Times New Roman" w:eastAsia="Times New Roman" w:hAnsi="Times New Roman" w:cs="Times New Roman"/>
          <w:b/>
          <w:iCs/>
          <w:color w:val="000000"/>
          <w:sz w:val="24"/>
        </w:rPr>
        <w:t>4.2.3.2 Uji Koefisien Determinasi (R²)</w:t>
      </w:r>
      <w:bookmarkEnd w:id="723"/>
      <w:bookmarkEnd w:id="724"/>
      <w:bookmarkEnd w:id="725"/>
      <w:bookmarkEnd w:id="726"/>
    </w:p>
    <w:p w14:paraId="05F617E9"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Tujuan koefisien determinasi (R</w:t>
      </w:r>
      <w:r w:rsidRPr="00F60E07">
        <w:rPr>
          <w:rFonts w:ascii="Calibri" w:eastAsia="Calibri" w:hAnsi="Calibri" w:cs="Times New Roman"/>
          <w:color w:val="000000"/>
        </w:rPr>
        <w:t>²</w:t>
      </w:r>
      <w:r w:rsidRPr="00F60E07">
        <w:rPr>
          <w:rFonts w:ascii="Times New Roman" w:eastAsia="Calibri" w:hAnsi="Times New Roman" w:cs="Times New Roman"/>
          <w:color w:val="000000"/>
          <w:sz w:val="24"/>
          <w:szCs w:val="24"/>
        </w:rPr>
        <w:t xml:space="preserve">) adalah untuk mengukur seberapa baik suatu model dapat memperhitungkan variabel dependen. Namun, terdapat bias terhadap jumlah variabel ketika menggunakan koefisien determinasi, sehingga digunakan nilai </w:t>
      </w:r>
      <w:r w:rsidRPr="00F60E07">
        <w:rPr>
          <w:rFonts w:ascii="Times New Roman" w:eastAsia="Calibri" w:hAnsi="Times New Roman" w:cs="Times New Roman"/>
          <w:i/>
          <w:iCs/>
          <w:color w:val="000000"/>
          <w:sz w:val="24"/>
          <w:szCs w:val="24"/>
        </w:rPr>
        <w:t>adjusted</w:t>
      </w:r>
      <w:r w:rsidRPr="00F60E07">
        <w:rPr>
          <w:rFonts w:ascii="Times New Roman" w:eastAsia="Calibri" w:hAnsi="Times New Roman" w:cs="Times New Roman"/>
          <w:color w:val="000000"/>
          <w:sz w:val="24"/>
          <w:szCs w:val="24"/>
        </w:rPr>
        <w:t xml:space="preserve"> R</w:t>
      </w:r>
      <w:r w:rsidRPr="00F60E07">
        <w:rPr>
          <w:rFonts w:ascii="Calibri" w:eastAsia="Calibri" w:hAnsi="Calibri" w:cs="Times New Roman"/>
          <w:color w:val="000000"/>
        </w:rPr>
        <w:t>²</w:t>
      </w:r>
      <w:r w:rsidRPr="00F60E07">
        <w:rPr>
          <w:rFonts w:ascii="Times New Roman" w:eastAsia="Calibri" w:hAnsi="Times New Roman" w:cs="Times New Roman"/>
          <w:color w:val="000000"/>
          <w:sz w:val="24"/>
          <w:szCs w:val="24"/>
        </w:rPr>
        <w:t>. Jika terdapat variabel independen tambahan, nilai</w:t>
      </w:r>
      <w:r w:rsidRPr="00F60E07">
        <w:rPr>
          <w:rFonts w:ascii="Calibri" w:eastAsia="Calibri" w:hAnsi="Calibri" w:cs="Times New Roman"/>
          <w:color w:val="000000"/>
        </w:rPr>
        <w:t xml:space="preserve"> </w:t>
      </w:r>
      <w:r w:rsidRPr="00F60E07">
        <w:rPr>
          <w:rFonts w:ascii="Times New Roman" w:eastAsia="Calibri" w:hAnsi="Times New Roman" w:cs="Times New Roman"/>
          <w:i/>
          <w:iCs/>
          <w:color w:val="000000"/>
          <w:sz w:val="24"/>
          <w:szCs w:val="24"/>
        </w:rPr>
        <w:t>adjusted</w:t>
      </w:r>
      <w:r w:rsidRPr="00F60E07">
        <w:rPr>
          <w:rFonts w:ascii="Times New Roman" w:eastAsia="Calibri" w:hAnsi="Times New Roman" w:cs="Times New Roman"/>
          <w:color w:val="000000"/>
          <w:sz w:val="24"/>
          <w:szCs w:val="24"/>
        </w:rPr>
        <w:t xml:space="preserve"> R</w:t>
      </w:r>
      <w:r w:rsidRPr="00F60E07">
        <w:rPr>
          <w:rFonts w:ascii="Calibri" w:eastAsia="Calibri" w:hAnsi="Calibri" w:cs="Times New Roman"/>
          <w:color w:val="000000"/>
        </w:rPr>
        <w:t>²</w:t>
      </w:r>
      <w:r w:rsidRPr="00F60E07">
        <w:rPr>
          <w:rFonts w:ascii="Times New Roman" w:eastAsia="Calibri" w:hAnsi="Times New Roman" w:cs="Times New Roman"/>
          <w:color w:val="000000"/>
          <w:sz w:val="24"/>
          <w:szCs w:val="24"/>
        </w:rPr>
        <w:t xml:space="preserve"> dapat naik atau turun (Ghozali, 2016). Berikut ini hasil uji koefisien determinasi:</w:t>
      </w:r>
    </w:p>
    <w:p w14:paraId="4CFFF633" w14:textId="77777777" w:rsidR="00F60E07" w:rsidRPr="00F60E07" w:rsidRDefault="00F60E07" w:rsidP="00F60E07">
      <w:pPr>
        <w:spacing w:after="0" w:line="240" w:lineRule="auto"/>
        <w:jc w:val="both"/>
        <w:rPr>
          <w:rFonts w:ascii="Times New Roman" w:eastAsia="Calibri" w:hAnsi="Times New Roman" w:cs="Times New Roman"/>
          <w:color w:val="000000"/>
          <w:sz w:val="24"/>
          <w:szCs w:val="24"/>
        </w:rPr>
      </w:pPr>
    </w:p>
    <w:p w14:paraId="1294D0FB" w14:textId="77777777" w:rsidR="00F60E07" w:rsidRPr="00F60E07" w:rsidRDefault="00F60E07" w:rsidP="00F60E07">
      <w:pPr>
        <w:spacing w:after="0" w:line="240" w:lineRule="auto"/>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Tabel 4.7 Hasil Uji Koefisien Determinasi</w:t>
      </w:r>
    </w:p>
    <w:p w14:paraId="7221E77A"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F60E07" w:rsidRPr="00F60E07" w14:paraId="13695AB2" w14:textId="77777777" w:rsidTr="00153857">
        <w:trPr>
          <w:cantSplit/>
          <w:jc w:val="center"/>
        </w:trPr>
        <w:tc>
          <w:tcPr>
            <w:tcW w:w="5872" w:type="dxa"/>
            <w:gridSpan w:val="5"/>
            <w:tcBorders>
              <w:top w:val="nil"/>
              <w:left w:val="nil"/>
              <w:bottom w:val="nil"/>
              <w:right w:val="nil"/>
            </w:tcBorders>
            <w:shd w:val="clear" w:color="auto" w:fill="FFFFFF"/>
            <w:vAlign w:val="center"/>
          </w:tcPr>
          <w:p w14:paraId="19BA194D"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rPr>
            </w:pPr>
            <w:r w:rsidRPr="00F60E07">
              <w:rPr>
                <w:rFonts w:ascii="Arial" w:eastAsia="Calibri" w:hAnsi="Arial" w:cs="Arial"/>
                <w:b/>
                <w:bCs/>
                <w:color w:val="000000"/>
                <w:kern w:val="0"/>
              </w:rPr>
              <w:t>Model Summary</w:t>
            </w:r>
            <w:r w:rsidRPr="00F60E07">
              <w:rPr>
                <w:rFonts w:ascii="Arial" w:eastAsia="Calibri" w:hAnsi="Arial" w:cs="Arial"/>
                <w:b/>
                <w:bCs/>
                <w:color w:val="000000"/>
                <w:kern w:val="0"/>
                <w:vertAlign w:val="superscript"/>
              </w:rPr>
              <w:t>b</w:t>
            </w:r>
          </w:p>
        </w:tc>
      </w:tr>
      <w:tr w:rsidR="00F60E07" w:rsidRPr="00F60E07" w14:paraId="5D4FEA40" w14:textId="77777777" w:rsidTr="00153857">
        <w:trPr>
          <w:cantSplit/>
          <w:jc w:val="center"/>
        </w:trPr>
        <w:tc>
          <w:tcPr>
            <w:tcW w:w="798" w:type="dxa"/>
            <w:tcBorders>
              <w:top w:val="nil"/>
              <w:left w:val="nil"/>
              <w:bottom w:val="single" w:sz="8" w:space="0" w:color="152935"/>
              <w:right w:val="nil"/>
            </w:tcBorders>
            <w:shd w:val="clear" w:color="auto" w:fill="FFFFFF"/>
            <w:vAlign w:val="bottom"/>
          </w:tcPr>
          <w:p w14:paraId="4BC90939"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Model</w:t>
            </w:r>
          </w:p>
        </w:tc>
        <w:tc>
          <w:tcPr>
            <w:tcW w:w="1030" w:type="dxa"/>
            <w:tcBorders>
              <w:top w:val="nil"/>
              <w:left w:val="nil"/>
              <w:bottom w:val="single" w:sz="8" w:space="0" w:color="152935"/>
              <w:right w:val="single" w:sz="8" w:space="0" w:color="E0E0E0"/>
            </w:tcBorders>
            <w:shd w:val="clear" w:color="auto" w:fill="FFFFFF"/>
            <w:vAlign w:val="bottom"/>
          </w:tcPr>
          <w:p w14:paraId="7A73B023"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43392627"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02796E54"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Adjusted R Square</w:t>
            </w:r>
          </w:p>
        </w:tc>
        <w:tc>
          <w:tcPr>
            <w:tcW w:w="1476" w:type="dxa"/>
            <w:tcBorders>
              <w:top w:val="nil"/>
              <w:left w:val="single" w:sz="8" w:space="0" w:color="E0E0E0"/>
              <w:bottom w:val="single" w:sz="8" w:space="0" w:color="152935"/>
              <w:right w:val="nil"/>
            </w:tcBorders>
            <w:shd w:val="clear" w:color="auto" w:fill="FFFFFF"/>
            <w:vAlign w:val="bottom"/>
          </w:tcPr>
          <w:p w14:paraId="078A3CEC"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Std. Error of the Estimate</w:t>
            </w:r>
          </w:p>
        </w:tc>
      </w:tr>
      <w:tr w:rsidR="00F60E07" w:rsidRPr="00F60E07" w14:paraId="509D408B" w14:textId="77777777" w:rsidTr="00153857">
        <w:trPr>
          <w:cantSplit/>
          <w:jc w:val="center"/>
        </w:trPr>
        <w:tc>
          <w:tcPr>
            <w:tcW w:w="798" w:type="dxa"/>
            <w:tcBorders>
              <w:top w:val="single" w:sz="8" w:space="0" w:color="152935"/>
              <w:left w:val="nil"/>
              <w:bottom w:val="single" w:sz="8" w:space="0" w:color="152935"/>
              <w:right w:val="nil"/>
            </w:tcBorders>
            <w:shd w:val="clear" w:color="auto" w:fill="E0E0E0"/>
          </w:tcPr>
          <w:p w14:paraId="5DDA72C7"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1</w:t>
            </w:r>
          </w:p>
        </w:tc>
        <w:tc>
          <w:tcPr>
            <w:tcW w:w="1030" w:type="dxa"/>
            <w:tcBorders>
              <w:top w:val="single" w:sz="8" w:space="0" w:color="152935"/>
              <w:left w:val="nil"/>
              <w:bottom w:val="single" w:sz="8" w:space="0" w:color="152935"/>
              <w:right w:val="single" w:sz="8" w:space="0" w:color="E0E0E0"/>
            </w:tcBorders>
            <w:shd w:val="clear" w:color="auto" w:fill="FFFFFF"/>
          </w:tcPr>
          <w:p w14:paraId="20722F89"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,431</w:t>
            </w:r>
            <w:r w:rsidRPr="00F60E07">
              <w:rPr>
                <w:rFonts w:ascii="Arial" w:eastAsia="Calibri" w:hAnsi="Arial" w:cs="Arial"/>
                <w:color w:val="000000"/>
                <w:kern w:val="0"/>
                <w:sz w:val="18"/>
                <w:szCs w:val="18"/>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57965C2E"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,185</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3E5B4081"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,163</w:t>
            </w:r>
          </w:p>
        </w:tc>
        <w:tc>
          <w:tcPr>
            <w:tcW w:w="1476" w:type="dxa"/>
            <w:tcBorders>
              <w:top w:val="single" w:sz="8" w:space="0" w:color="152935"/>
              <w:left w:val="single" w:sz="8" w:space="0" w:color="E0E0E0"/>
              <w:bottom w:val="single" w:sz="8" w:space="0" w:color="152935"/>
              <w:right w:val="nil"/>
            </w:tcBorders>
            <w:shd w:val="clear" w:color="auto" w:fill="FFFFFF"/>
          </w:tcPr>
          <w:p w14:paraId="4DC66F00"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,02018</w:t>
            </w:r>
          </w:p>
        </w:tc>
      </w:tr>
      <w:tr w:rsidR="00F60E07" w:rsidRPr="00F60E07" w14:paraId="1D1745EE" w14:textId="77777777" w:rsidTr="00153857">
        <w:trPr>
          <w:cantSplit/>
          <w:jc w:val="center"/>
        </w:trPr>
        <w:tc>
          <w:tcPr>
            <w:tcW w:w="5872" w:type="dxa"/>
            <w:gridSpan w:val="5"/>
            <w:tcBorders>
              <w:top w:val="nil"/>
              <w:left w:val="nil"/>
              <w:bottom w:val="nil"/>
              <w:right w:val="nil"/>
            </w:tcBorders>
            <w:shd w:val="clear" w:color="auto" w:fill="FFFFFF"/>
          </w:tcPr>
          <w:p w14:paraId="3BC203C4"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a. Predictors: (Constant), Likuiditas, Harga Transfer, Koneksi Politik</w:t>
            </w:r>
          </w:p>
        </w:tc>
      </w:tr>
      <w:tr w:rsidR="00F60E07" w:rsidRPr="00F60E07" w14:paraId="2B4DAD46" w14:textId="77777777" w:rsidTr="00153857">
        <w:trPr>
          <w:cantSplit/>
          <w:jc w:val="center"/>
        </w:trPr>
        <w:tc>
          <w:tcPr>
            <w:tcW w:w="5872" w:type="dxa"/>
            <w:gridSpan w:val="5"/>
            <w:tcBorders>
              <w:top w:val="nil"/>
              <w:left w:val="nil"/>
              <w:bottom w:val="nil"/>
              <w:right w:val="nil"/>
            </w:tcBorders>
            <w:shd w:val="clear" w:color="auto" w:fill="FFFFFF"/>
          </w:tcPr>
          <w:p w14:paraId="20E27921"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b. Dependent Variable: Agresivitas Pajak</w:t>
            </w:r>
          </w:p>
        </w:tc>
      </w:tr>
    </w:tbl>
    <w:p w14:paraId="5DFD1871" w14:textId="77777777" w:rsidR="00F60E07" w:rsidRPr="00F60E07" w:rsidRDefault="00F60E07" w:rsidP="00F60E07">
      <w:pPr>
        <w:tabs>
          <w:tab w:val="left" w:pos="3356"/>
        </w:tabs>
        <w:jc w:val="center"/>
        <w:rPr>
          <w:rFonts w:ascii="Times New Roman" w:eastAsia="Calibri" w:hAnsi="Times New Roman" w:cs="Times New Roman"/>
          <w:i/>
          <w:iCs/>
          <w:noProof/>
          <w:color w:val="000000"/>
        </w:rPr>
      </w:pPr>
      <w:r w:rsidRPr="00F60E07">
        <w:rPr>
          <w:rFonts w:ascii="Times New Roman" w:eastAsia="Calibri" w:hAnsi="Times New Roman" w:cs="Times New Roman"/>
          <w:i/>
          <w:iCs/>
          <w:noProof/>
          <w:color w:val="000000"/>
        </w:rPr>
        <w:t>Sumber: Output SPSS 26</w:t>
      </w:r>
    </w:p>
    <w:p w14:paraId="519F81DD" w14:textId="77777777" w:rsidR="00F60E07" w:rsidRPr="00F60E07" w:rsidRDefault="00F60E07" w:rsidP="00F60E07">
      <w:pPr>
        <w:spacing w:after="0" w:line="240" w:lineRule="auto"/>
        <w:rPr>
          <w:rFonts w:ascii="Calibri" w:eastAsia="Calibri" w:hAnsi="Calibri" w:cs="Times New Roman"/>
          <w:color w:val="000000"/>
          <w:sz w:val="6"/>
          <w:szCs w:val="6"/>
        </w:rPr>
      </w:pPr>
    </w:p>
    <w:p w14:paraId="6F45DAD1"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Calibri" w:eastAsia="Calibri" w:hAnsi="Calibri" w:cs="Times New Roman"/>
          <w:color w:val="000000"/>
        </w:rPr>
        <w:lastRenderedPageBreak/>
        <w:t xml:space="preserve">       </w:t>
      </w:r>
      <w:r w:rsidRPr="00F60E07">
        <w:rPr>
          <w:rFonts w:ascii="Times New Roman" w:eastAsia="Calibri" w:hAnsi="Times New Roman" w:cs="Times New Roman"/>
          <w:color w:val="000000"/>
          <w:sz w:val="24"/>
          <w:szCs w:val="24"/>
        </w:rPr>
        <w:t xml:space="preserve">Berdasarkan hasil uji koefisien determinasi nilai </w:t>
      </w:r>
      <w:r w:rsidRPr="00F60E07">
        <w:rPr>
          <w:rFonts w:ascii="Times New Roman" w:eastAsia="Calibri" w:hAnsi="Times New Roman" w:cs="Times New Roman"/>
          <w:i/>
          <w:iCs/>
          <w:color w:val="000000"/>
          <w:sz w:val="24"/>
          <w:szCs w:val="24"/>
        </w:rPr>
        <w:t>Adjusted R Square</w:t>
      </w:r>
      <w:r w:rsidRPr="00F60E07">
        <w:rPr>
          <w:rFonts w:ascii="Times New Roman" w:eastAsia="Calibri" w:hAnsi="Times New Roman" w:cs="Times New Roman"/>
          <w:color w:val="000000"/>
          <w:sz w:val="24"/>
          <w:szCs w:val="24"/>
        </w:rPr>
        <w:t xml:space="preserve"> sebesar 0,163 atau 16%. Nilai tersebut menunjukkan bahwa variabel independen yaitu harga transfer, koneksi politik, dan likuiditas memberikan pengaruh sebesar 16% terhadap variabel dependen yaitu agresivitas pajak. Variabel lain yang tidak termasuk dalam model regresi penelitian dipengaruhi pada 84% sisanya.</w:t>
      </w:r>
    </w:p>
    <w:p w14:paraId="65E87477" w14:textId="77777777" w:rsidR="00F60E07" w:rsidRPr="00F60E07" w:rsidRDefault="00F60E07" w:rsidP="00F60E07">
      <w:pPr>
        <w:keepNext/>
        <w:keepLines/>
        <w:spacing w:before="40" w:after="0" w:line="480" w:lineRule="auto"/>
        <w:jc w:val="both"/>
        <w:outlineLvl w:val="2"/>
        <w:rPr>
          <w:rFonts w:ascii="Times New Roman" w:eastAsia="Times New Roman" w:hAnsi="Times New Roman" w:cs="Times New Roman"/>
          <w:b/>
          <w:color w:val="000000"/>
          <w:sz w:val="24"/>
          <w:szCs w:val="24"/>
        </w:rPr>
      </w:pPr>
      <w:bookmarkStart w:id="727" w:name="_Toc205769030"/>
      <w:bookmarkStart w:id="728" w:name="_Toc207673884"/>
      <w:bookmarkStart w:id="729" w:name="_Toc207674901"/>
      <w:bookmarkStart w:id="730" w:name="_Toc209730589"/>
      <w:r w:rsidRPr="00F60E07">
        <w:rPr>
          <w:rFonts w:ascii="Times New Roman" w:eastAsia="Times New Roman" w:hAnsi="Times New Roman" w:cs="Times New Roman"/>
          <w:b/>
          <w:color w:val="000000"/>
          <w:sz w:val="24"/>
          <w:szCs w:val="24"/>
        </w:rPr>
        <w:t>4.2.4 Analisis Regresi Linier Berganda</w:t>
      </w:r>
      <w:bookmarkEnd w:id="727"/>
      <w:bookmarkEnd w:id="728"/>
      <w:bookmarkEnd w:id="729"/>
      <w:bookmarkEnd w:id="730"/>
    </w:p>
    <w:p w14:paraId="21C8F2D7"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Analisis regresi linier berganda digunakan untuk memastikan berapa banyak variabel independen yang memengaruhi variabel dependen. Variabel independen dalam studi ini meliputi likuiditas, koneksi politik, dan harga transfer. Variabel dependen dalam penelitian ini adalah agresivitas pajak. Model persamaan regresi linier (</w:t>
      </w:r>
      <w:r w:rsidRPr="00F60E07">
        <w:rPr>
          <w:rFonts w:ascii="Times New Roman" w:eastAsia="Calibri" w:hAnsi="Times New Roman" w:cs="Times New Roman"/>
          <w:i/>
          <w:iCs/>
          <w:color w:val="000000"/>
          <w:sz w:val="24"/>
          <w:szCs w:val="24"/>
        </w:rPr>
        <w:t>multiple linear regression</w:t>
      </w:r>
      <w:r w:rsidRPr="00F60E07">
        <w:rPr>
          <w:rFonts w:ascii="Times New Roman" w:eastAsia="Calibri" w:hAnsi="Times New Roman" w:cs="Times New Roman"/>
          <w:color w:val="000000"/>
          <w:sz w:val="24"/>
          <w:szCs w:val="24"/>
        </w:rPr>
        <w:t>) berganda dalam penelitian ini adalah:</w:t>
      </w:r>
    </w:p>
    <w:p w14:paraId="3518F461" w14:textId="77777777" w:rsidR="00F60E07" w:rsidRPr="00F60E07" w:rsidRDefault="00F60E07" w:rsidP="00F60E07">
      <w:pPr>
        <w:spacing w:after="0" w:line="240" w:lineRule="auto"/>
        <w:rPr>
          <w:rFonts w:ascii="Calibri" w:eastAsia="Calibri" w:hAnsi="Calibri" w:cs="Times New Roman"/>
          <w:color w:val="000000"/>
        </w:rPr>
      </w:pPr>
    </w:p>
    <w:p w14:paraId="1963F1A7" w14:textId="77777777" w:rsidR="00F60E07" w:rsidRPr="00F60E07" w:rsidRDefault="00F60E07" w:rsidP="00F60E07">
      <w:pPr>
        <w:jc w:val="center"/>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Y = α + β1 X1 + β2 X2 + β3 X3 + ε..</w:t>
      </w:r>
    </w:p>
    <w:p w14:paraId="2A3A40ED" w14:textId="77777777" w:rsidR="00F60E07" w:rsidRPr="00F60E07" w:rsidRDefault="00F60E07" w:rsidP="00F60E07">
      <w:pPr>
        <w:spacing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Keterangan:</w:t>
      </w:r>
    </w:p>
    <w:p w14:paraId="17D992DA"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Y </w:t>
      </w:r>
      <w:r w:rsidRPr="00F60E07">
        <w:rPr>
          <w:rFonts w:ascii="Times New Roman" w:eastAsia="Calibri" w:hAnsi="Times New Roman" w:cs="Times New Roman"/>
          <w:color w:val="000000"/>
          <w:sz w:val="24"/>
          <w:szCs w:val="24"/>
        </w:rPr>
        <w:tab/>
      </w:r>
      <w:r w:rsidRPr="00F60E07">
        <w:rPr>
          <w:rFonts w:ascii="Times New Roman" w:eastAsia="Calibri" w:hAnsi="Times New Roman" w:cs="Times New Roman"/>
          <w:color w:val="000000"/>
          <w:sz w:val="24"/>
          <w:szCs w:val="24"/>
        </w:rPr>
        <w:tab/>
        <w:t>: Agresivitas Pajak</w:t>
      </w:r>
    </w:p>
    <w:p w14:paraId="10E36501"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α </w:t>
      </w:r>
      <w:r w:rsidRPr="00F60E07">
        <w:rPr>
          <w:rFonts w:ascii="Times New Roman" w:eastAsia="Calibri" w:hAnsi="Times New Roman" w:cs="Times New Roman"/>
          <w:color w:val="000000"/>
          <w:sz w:val="24"/>
          <w:szCs w:val="24"/>
        </w:rPr>
        <w:tab/>
      </w:r>
      <w:r w:rsidRPr="00F60E07">
        <w:rPr>
          <w:rFonts w:ascii="Times New Roman" w:eastAsia="Calibri" w:hAnsi="Times New Roman" w:cs="Times New Roman"/>
          <w:color w:val="000000"/>
          <w:sz w:val="24"/>
          <w:szCs w:val="24"/>
        </w:rPr>
        <w:tab/>
        <w:t>: Konstanta</w:t>
      </w:r>
    </w:p>
    <w:p w14:paraId="7EA6867D"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β1 – β3 </w:t>
      </w:r>
      <w:r w:rsidRPr="00F60E07">
        <w:rPr>
          <w:rFonts w:ascii="Times New Roman" w:eastAsia="Calibri" w:hAnsi="Times New Roman" w:cs="Times New Roman"/>
          <w:color w:val="000000"/>
          <w:sz w:val="24"/>
          <w:szCs w:val="24"/>
        </w:rPr>
        <w:tab/>
        <w:t>: Koefisien</w:t>
      </w:r>
    </w:p>
    <w:p w14:paraId="55827347"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X1 </w:t>
      </w:r>
      <w:r w:rsidRPr="00F60E07">
        <w:rPr>
          <w:rFonts w:ascii="Times New Roman" w:eastAsia="Calibri" w:hAnsi="Times New Roman" w:cs="Times New Roman"/>
          <w:color w:val="000000"/>
          <w:sz w:val="24"/>
          <w:szCs w:val="24"/>
        </w:rPr>
        <w:tab/>
      </w:r>
      <w:r w:rsidRPr="00F60E07">
        <w:rPr>
          <w:rFonts w:ascii="Times New Roman" w:eastAsia="Calibri" w:hAnsi="Times New Roman" w:cs="Times New Roman"/>
          <w:color w:val="000000"/>
          <w:sz w:val="24"/>
          <w:szCs w:val="24"/>
        </w:rPr>
        <w:tab/>
        <w:t>: Harga Transfer</w:t>
      </w:r>
    </w:p>
    <w:p w14:paraId="088D4D07"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X2 </w:t>
      </w:r>
      <w:r w:rsidRPr="00F60E07">
        <w:rPr>
          <w:rFonts w:ascii="Times New Roman" w:eastAsia="Calibri" w:hAnsi="Times New Roman" w:cs="Times New Roman"/>
          <w:color w:val="000000"/>
          <w:sz w:val="24"/>
          <w:szCs w:val="24"/>
        </w:rPr>
        <w:tab/>
      </w:r>
      <w:r w:rsidRPr="00F60E07">
        <w:rPr>
          <w:rFonts w:ascii="Times New Roman" w:eastAsia="Calibri" w:hAnsi="Times New Roman" w:cs="Times New Roman"/>
          <w:color w:val="000000"/>
          <w:sz w:val="24"/>
          <w:szCs w:val="24"/>
        </w:rPr>
        <w:tab/>
        <w:t>: Koneksi Politik</w:t>
      </w:r>
    </w:p>
    <w:p w14:paraId="2FD0BE0A"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X3 </w:t>
      </w:r>
      <w:r w:rsidRPr="00F60E07">
        <w:rPr>
          <w:rFonts w:ascii="Times New Roman" w:eastAsia="Calibri" w:hAnsi="Times New Roman" w:cs="Times New Roman"/>
          <w:color w:val="000000"/>
          <w:sz w:val="24"/>
          <w:szCs w:val="24"/>
        </w:rPr>
        <w:tab/>
      </w:r>
      <w:r w:rsidRPr="00F60E07">
        <w:rPr>
          <w:rFonts w:ascii="Times New Roman" w:eastAsia="Calibri" w:hAnsi="Times New Roman" w:cs="Times New Roman"/>
          <w:color w:val="000000"/>
          <w:sz w:val="24"/>
          <w:szCs w:val="24"/>
        </w:rPr>
        <w:tab/>
        <w:t>: Likuiditas</w:t>
      </w:r>
    </w:p>
    <w:p w14:paraId="76175DD2"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ε </w:t>
      </w:r>
      <w:r w:rsidRPr="00F60E07">
        <w:rPr>
          <w:rFonts w:ascii="Times New Roman" w:eastAsia="Calibri" w:hAnsi="Times New Roman" w:cs="Times New Roman"/>
          <w:color w:val="000000"/>
          <w:sz w:val="24"/>
          <w:szCs w:val="24"/>
        </w:rPr>
        <w:tab/>
      </w:r>
      <w:r w:rsidRPr="00F60E07">
        <w:rPr>
          <w:rFonts w:ascii="Times New Roman" w:eastAsia="Calibri" w:hAnsi="Times New Roman" w:cs="Times New Roman"/>
          <w:color w:val="000000"/>
          <w:sz w:val="24"/>
          <w:szCs w:val="24"/>
        </w:rPr>
        <w:tab/>
        <w:t>: Error</w:t>
      </w:r>
    </w:p>
    <w:p w14:paraId="79773979"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p>
    <w:p w14:paraId="6DE4BE48"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p>
    <w:p w14:paraId="7B64BC93" w14:textId="77777777" w:rsidR="00F60E07" w:rsidRPr="00F60E07" w:rsidRDefault="00F60E07" w:rsidP="00F60E07">
      <w:pPr>
        <w:spacing w:line="480" w:lineRule="auto"/>
        <w:ind w:firstLine="709"/>
        <w:contextualSpacing/>
        <w:jc w:val="both"/>
        <w:rPr>
          <w:rFonts w:ascii="Times New Roman" w:eastAsia="Calibri" w:hAnsi="Times New Roman" w:cs="Times New Roman"/>
          <w:color w:val="000000"/>
          <w:sz w:val="24"/>
          <w:szCs w:val="24"/>
        </w:rPr>
      </w:pPr>
    </w:p>
    <w:p w14:paraId="62A34D4F" w14:textId="77777777" w:rsidR="00F60E07" w:rsidRPr="00F60E07" w:rsidRDefault="00F60E07" w:rsidP="00F60E07">
      <w:pPr>
        <w:spacing w:after="0" w:line="240" w:lineRule="auto"/>
        <w:rPr>
          <w:rFonts w:ascii="Calibri" w:eastAsia="Calibri" w:hAnsi="Calibri" w:cs="Times New Roman"/>
          <w:color w:val="000000"/>
        </w:rPr>
      </w:pPr>
    </w:p>
    <w:p w14:paraId="2DD9BDEC" w14:textId="77777777" w:rsidR="00F60E07" w:rsidRPr="00F60E07" w:rsidRDefault="00F60E07" w:rsidP="00F60E07">
      <w:pPr>
        <w:spacing w:after="0" w:line="480" w:lineRule="auto"/>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lastRenderedPageBreak/>
        <w:t>Berikut ini adalah hasil dari analisis regresi linier berganda:</w:t>
      </w:r>
    </w:p>
    <w:p w14:paraId="1557C1A2" w14:textId="77777777" w:rsidR="00F60E07" w:rsidRPr="00F60E07" w:rsidRDefault="00F60E07" w:rsidP="00F60E07">
      <w:pPr>
        <w:spacing w:after="0" w:line="240" w:lineRule="auto"/>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Tabel 4.8 Hasil Analisis Regresi Berganda</w:t>
      </w:r>
    </w:p>
    <w:p w14:paraId="62AC0E7C"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68"/>
        <w:gridCol w:w="957"/>
        <w:gridCol w:w="708"/>
        <w:gridCol w:w="1418"/>
        <w:gridCol w:w="850"/>
        <w:gridCol w:w="851"/>
      </w:tblGrid>
      <w:tr w:rsidR="00F60E07" w:rsidRPr="00F60E07" w14:paraId="136312BB" w14:textId="77777777" w:rsidTr="00153857">
        <w:trPr>
          <w:cantSplit/>
        </w:trPr>
        <w:tc>
          <w:tcPr>
            <w:tcW w:w="7088" w:type="dxa"/>
            <w:gridSpan w:val="7"/>
            <w:tcBorders>
              <w:top w:val="nil"/>
              <w:left w:val="nil"/>
              <w:bottom w:val="nil"/>
              <w:right w:val="nil"/>
            </w:tcBorders>
            <w:shd w:val="clear" w:color="auto" w:fill="FFFFFF"/>
            <w:vAlign w:val="center"/>
          </w:tcPr>
          <w:p w14:paraId="7DB49272"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rPr>
            </w:pPr>
            <w:bookmarkStart w:id="731" w:name="_Hlk205553575"/>
            <w:r w:rsidRPr="00F60E07">
              <w:rPr>
                <w:rFonts w:ascii="Arial" w:eastAsia="Calibri" w:hAnsi="Arial" w:cs="Arial"/>
                <w:b/>
                <w:bCs/>
                <w:color w:val="000000"/>
                <w:kern w:val="0"/>
              </w:rPr>
              <w:t>Coefficients</w:t>
            </w:r>
            <w:r w:rsidRPr="00F60E07">
              <w:rPr>
                <w:rFonts w:ascii="Arial" w:eastAsia="Calibri" w:hAnsi="Arial" w:cs="Arial"/>
                <w:b/>
                <w:bCs/>
                <w:color w:val="000000"/>
                <w:kern w:val="0"/>
                <w:vertAlign w:val="superscript"/>
              </w:rPr>
              <w:t>a</w:t>
            </w:r>
          </w:p>
        </w:tc>
      </w:tr>
      <w:tr w:rsidR="00F60E07" w:rsidRPr="00F60E07" w14:paraId="05BCA718" w14:textId="77777777" w:rsidTr="00153857">
        <w:trPr>
          <w:cantSplit/>
        </w:trPr>
        <w:tc>
          <w:tcPr>
            <w:tcW w:w="2304" w:type="dxa"/>
            <w:gridSpan w:val="2"/>
            <w:vMerge w:val="restart"/>
            <w:tcBorders>
              <w:top w:val="nil"/>
              <w:left w:val="nil"/>
              <w:bottom w:val="nil"/>
              <w:right w:val="nil"/>
            </w:tcBorders>
            <w:shd w:val="clear" w:color="auto" w:fill="FFFFFF"/>
            <w:vAlign w:val="bottom"/>
          </w:tcPr>
          <w:p w14:paraId="5AD25863"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Model</w:t>
            </w:r>
          </w:p>
        </w:tc>
        <w:tc>
          <w:tcPr>
            <w:tcW w:w="1665" w:type="dxa"/>
            <w:gridSpan w:val="2"/>
            <w:tcBorders>
              <w:top w:val="nil"/>
              <w:left w:val="nil"/>
              <w:bottom w:val="nil"/>
              <w:right w:val="single" w:sz="8" w:space="0" w:color="E0E0E0"/>
            </w:tcBorders>
            <w:shd w:val="clear" w:color="auto" w:fill="FFFFFF"/>
            <w:vAlign w:val="bottom"/>
          </w:tcPr>
          <w:p w14:paraId="5295C09B"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Unstandardized Coefficients</w:t>
            </w:r>
          </w:p>
        </w:tc>
        <w:tc>
          <w:tcPr>
            <w:tcW w:w="1418" w:type="dxa"/>
            <w:tcBorders>
              <w:top w:val="nil"/>
              <w:left w:val="single" w:sz="8" w:space="0" w:color="E0E0E0"/>
              <w:bottom w:val="nil"/>
              <w:right w:val="single" w:sz="8" w:space="0" w:color="E0E0E0"/>
            </w:tcBorders>
            <w:shd w:val="clear" w:color="auto" w:fill="FFFFFF"/>
            <w:vAlign w:val="bottom"/>
          </w:tcPr>
          <w:p w14:paraId="560AD0B3"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Standardized Coefficients</w:t>
            </w:r>
          </w:p>
        </w:tc>
        <w:tc>
          <w:tcPr>
            <w:tcW w:w="850" w:type="dxa"/>
            <w:vMerge w:val="restart"/>
            <w:tcBorders>
              <w:top w:val="nil"/>
              <w:left w:val="single" w:sz="8" w:space="0" w:color="E0E0E0"/>
              <w:bottom w:val="nil"/>
              <w:right w:val="single" w:sz="8" w:space="0" w:color="E0E0E0"/>
            </w:tcBorders>
            <w:shd w:val="clear" w:color="auto" w:fill="FFFFFF"/>
            <w:vAlign w:val="bottom"/>
          </w:tcPr>
          <w:p w14:paraId="77F54D6C"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t</w:t>
            </w:r>
          </w:p>
        </w:tc>
        <w:tc>
          <w:tcPr>
            <w:tcW w:w="851" w:type="dxa"/>
            <w:vMerge w:val="restart"/>
            <w:tcBorders>
              <w:top w:val="nil"/>
              <w:left w:val="single" w:sz="8" w:space="0" w:color="E0E0E0"/>
              <w:bottom w:val="nil"/>
              <w:right w:val="nil"/>
            </w:tcBorders>
            <w:shd w:val="clear" w:color="auto" w:fill="FFFFFF"/>
            <w:vAlign w:val="bottom"/>
          </w:tcPr>
          <w:p w14:paraId="18A825BE"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Sig.</w:t>
            </w:r>
          </w:p>
        </w:tc>
      </w:tr>
      <w:tr w:rsidR="00F60E07" w:rsidRPr="00F60E07" w14:paraId="4EDFCEE1" w14:textId="77777777" w:rsidTr="00153857">
        <w:trPr>
          <w:cantSplit/>
        </w:trPr>
        <w:tc>
          <w:tcPr>
            <w:tcW w:w="2304" w:type="dxa"/>
            <w:gridSpan w:val="2"/>
            <w:vMerge/>
            <w:tcBorders>
              <w:top w:val="nil"/>
              <w:left w:val="nil"/>
              <w:bottom w:val="nil"/>
              <w:right w:val="nil"/>
            </w:tcBorders>
            <w:shd w:val="clear" w:color="auto" w:fill="FFFFFF"/>
            <w:vAlign w:val="bottom"/>
          </w:tcPr>
          <w:p w14:paraId="3162F89F"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957" w:type="dxa"/>
            <w:tcBorders>
              <w:top w:val="nil"/>
              <w:left w:val="nil"/>
              <w:bottom w:val="single" w:sz="8" w:space="0" w:color="152935"/>
              <w:right w:val="single" w:sz="8" w:space="0" w:color="E0E0E0"/>
            </w:tcBorders>
            <w:shd w:val="clear" w:color="auto" w:fill="FFFFFF"/>
            <w:vAlign w:val="bottom"/>
          </w:tcPr>
          <w:p w14:paraId="3CE8A861"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B</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4490690E"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Std. Error</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731B136D" w14:textId="77777777" w:rsidR="00F60E07" w:rsidRPr="00F60E07" w:rsidRDefault="00F60E07" w:rsidP="00F60E07">
            <w:pPr>
              <w:autoSpaceDE w:val="0"/>
              <w:autoSpaceDN w:val="0"/>
              <w:adjustRightInd w:val="0"/>
              <w:spacing w:after="0" w:line="320" w:lineRule="atLeast"/>
              <w:ind w:left="60" w:right="60"/>
              <w:jc w:val="center"/>
              <w:rPr>
                <w:rFonts w:ascii="Arial" w:eastAsia="Calibri" w:hAnsi="Arial" w:cs="Arial"/>
                <w:color w:val="000000"/>
                <w:kern w:val="0"/>
                <w:sz w:val="18"/>
                <w:szCs w:val="18"/>
              </w:rPr>
            </w:pPr>
            <w:r w:rsidRPr="00F60E07">
              <w:rPr>
                <w:rFonts w:ascii="Arial" w:eastAsia="Calibri" w:hAnsi="Arial" w:cs="Arial"/>
                <w:color w:val="000000"/>
                <w:kern w:val="0"/>
                <w:sz w:val="18"/>
                <w:szCs w:val="18"/>
              </w:rPr>
              <w:t>Beta</w:t>
            </w:r>
          </w:p>
        </w:tc>
        <w:tc>
          <w:tcPr>
            <w:tcW w:w="850" w:type="dxa"/>
            <w:vMerge/>
            <w:tcBorders>
              <w:top w:val="nil"/>
              <w:left w:val="single" w:sz="8" w:space="0" w:color="E0E0E0"/>
              <w:bottom w:val="nil"/>
              <w:right w:val="single" w:sz="8" w:space="0" w:color="E0E0E0"/>
            </w:tcBorders>
            <w:shd w:val="clear" w:color="auto" w:fill="FFFFFF"/>
            <w:vAlign w:val="bottom"/>
          </w:tcPr>
          <w:p w14:paraId="70C53887"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851" w:type="dxa"/>
            <w:vMerge/>
            <w:tcBorders>
              <w:top w:val="nil"/>
              <w:left w:val="single" w:sz="8" w:space="0" w:color="E0E0E0"/>
              <w:bottom w:val="nil"/>
              <w:right w:val="nil"/>
            </w:tcBorders>
            <w:shd w:val="clear" w:color="auto" w:fill="FFFFFF"/>
            <w:vAlign w:val="bottom"/>
          </w:tcPr>
          <w:p w14:paraId="59167DAA"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r>
      <w:tr w:rsidR="00F60E07" w:rsidRPr="00F60E07" w14:paraId="6903C239" w14:textId="77777777" w:rsidTr="00153857">
        <w:trPr>
          <w:cantSplit/>
        </w:trPr>
        <w:tc>
          <w:tcPr>
            <w:tcW w:w="736" w:type="dxa"/>
            <w:vMerge w:val="restart"/>
            <w:tcBorders>
              <w:top w:val="single" w:sz="8" w:space="0" w:color="152935"/>
              <w:left w:val="nil"/>
              <w:bottom w:val="single" w:sz="8" w:space="0" w:color="152935"/>
              <w:right w:val="nil"/>
            </w:tcBorders>
            <w:shd w:val="clear" w:color="auto" w:fill="E0E0E0"/>
          </w:tcPr>
          <w:p w14:paraId="7B106BB2"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1</w:t>
            </w:r>
          </w:p>
        </w:tc>
        <w:tc>
          <w:tcPr>
            <w:tcW w:w="1568" w:type="dxa"/>
            <w:tcBorders>
              <w:top w:val="single" w:sz="8" w:space="0" w:color="152935"/>
              <w:left w:val="nil"/>
              <w:bottom w:val="single" w:sz="8" w:space="0" w:color="AEAEAE"/>
              <w:right w:val="nil"/>
            </w:tcBorders>
            <w:shd w:val="clear" w:color="auto" w:fill="E0E0E0"/>
          </w:tcPr>
          <w:p w14:paraId="40008353"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(Constant)</w:t>
            </w:r>
          </w:p>
        </w:tc>
        <w:tc>
          <w:tcPr>
            <w:tcW w:w="957" w:type="dxa"/>
            <w:tcBorders>
              <w:top w:val="single" w:sz="8" w:space="0" w:color="152935"/>
              <w:left w:val="nil"/>
              <w:bottom w:val="single" w:sz="8" w:space="0" w:color="AEAEAE"/>
              <w:right w:val="single" w:sz="8" w:space="0" w:color="E0E0E0"/>
            </w:tcBorders>
            <w:shd w:val="clear" w:color="auto" w:fill="FFFFFF"/>
          </w:tcPr>
          <w:p w14:paraId="6EBAE423"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,484</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12CEFC84"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,015</w:t>
            </w:r>
          </w:p>
        </w:tc>
        <w:tc>
          <w:tcPr>
            <w:tcW w:w="141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9BA19B7"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63793913"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31,265</w:t>
            </w:r>
          </w:p>
        </w:tc>
        <w:tc>
          <w:tcPr>
            <w:tcW w:w="851" w:type="dxa"/>
            <w:tcBorders>
              <w:top w:val="single" w:sz="8" w:space="0" w:color="152935"/>
              <w:left w:val="single" w:sz="8" w:space="0" w:color="E0E0E0"/>
              <w:bottom w:val="single" w:sz="8" w:space="0" w:color="AEAEAE"/>
              <w:right w:val="nil"/>
            </w:tcBorders>
            <w:shd w:val="clear" w:color="auto" w:fill="FFFFFF"/>
          </w:tcPr>
          <w:p w14:paraId="3C8F8590"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,000</w:t>
            </w:r>
          </w:p>
        </w:tc>
      </w:tr>
      <w:tr w:rsidR="00F60E07" w:rsidRPr="00F60E07" w14:paraId="371EB1AA" w14:textId="77777777" w:rsidTr="00153857">
        <w:trPr>
          <w:cantSplit/>
        </w:trPr>
        <w:tc>
          <w:tcPr>
            <w:tcW w:w="736" w:type="dxa"/>
            <w:vMerge/>
            <w:tcBorders>
              <w:top w:val="single" w:sz="8" w:space="0" w:color="152935"/>
              <w:left w:val="nil"/>
              <w:bottom w:val="single" w:sz="8" w:space="0" w:color="152935"/>
              <w:right w:val="nil"/>
            </w:tcBorders>
            <w:shd w:val="clear" w:color="auto" w:fill="E0E0E0"/>
          </w:tcPr>
          <w:p w14:paraId="503EE789"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1568" w:type="dxa"/>
            <w:tcBorders>
              <w:top w:val="single" w:sz="8" w:space="0" w:color="AEAEAE"/>
              <w:left w:val="nil"/>
              <w:bottom w:val="single" w:sz="8" w:space="0" w:color="AEAEAE"/>
              <w:right w:val="nil"/>
            </w:tcBorders>
            <w:shd w:val="clear" w:color="auto" w:fill="E0E0E0"/>
          </w:tcPr>
          <w:p w14:paraId="18456304"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Harga Transfer</w:t>
            </w:r>
          </w:p>
        </w:tc>
        <w:tc>
          <w:tcPr>
            <w:tcW w:w="957" w:type="dxa"/>
            <w:tcBorders>
              <w:top w:val="single" w:sz="8" w:space="0" w:color="AEAEAE"/>
              <w:left w:val="nil"/>
              <w:bottom w:val="single" w:sz="8" w:space="0" w:color="AEAEAE"/>
              <w:right w:val="single" w:sz="8" w:space="0" w:color="E0E0E0"/>
            </w:tcBorders>
            <w:shd w:val="clear" w:color="auto" w:fill="FFFFFF"/>
          </w:tcPr>
          <w:p w14:paraId="38F447AD"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-,075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E6E8CAB"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,020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2174746"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-,326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2162964"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-3,731</w:t>
            </w:r>
          </w:p>
        </w:tc>
        <w:tc>
          <w:tcPr>
            <w:tcW w:w="851" w:type="dxa"/>
            <w:tcBorders>
              <w:top w:val="single" w:sz="8" w:space="0" w:color="AEAEAE"/>
              <w:left w:val="single" w:sz="8" w:space="0" w:color="E0E0E0"/>
              <w:bottom w:val="single" w:sz="8" w:space="0" w:color="AEAEAE"/>
              <w:right w:val="nil"/>
            </w:tcBorders>
            <w:shd w:val="clear" w:color="auto" w:fill="FFFFFF"/>
          </w:tcPr>
          <w:p w14:paraId="773E9673"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,000</w:t>
            </w:r>
          </w:p>
        </w:tc>
      </w:tr>
      <w:tr w:rsidR="00F60E07" w:rsidRPr="00F60E07" w14:paraId="0244DFBA" w14:textId="77777777" w:rsidTr="00153857">
        <w:trPr>
          <w:cantSplit/>
        </w:trPr>
        <w:tc>
          <w:tcPr>
            <w:tcW w:w="736" w:type="dxa"/>
            <w:vMerge/>
            <w:tcBorders>
              <w:top w:val="single" w:sz="8" w:space="0" w:color="152935"/>
              <w:left w:val="nil"/>
              <w:bottom w:val="single" w:sz="8" w:space="0" w:color="152935"/>
              <w:right w:val="nil"/>
            </w:tcBorders>
            <w:shd w:val="clear" w:color="auto" w:fill="E0E0E0"/>
          </w:tcPr>
          <w:p w14:paraId="2F929236"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1568" w:type="dxa"/>
            <w:tcBorders>
              <w:top w:val="single" w:sz="8" w:space="0" w:color="AEAEAE"/>
              <w:left w:val="nil"/>
              <w:bottom w:val="single" w:sz="8" w:space="0" w:color="AEAEAE"/>
              <w:right w:val="nil"/>
            </w:tcBorders>
            <w:shd w:val="clear" w:color="auto" w:fill="E0E0E0"/>
          </w:tcPr>
          <w:p w14:paraId="24FFF816"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Koneksi Politik</w:t>
            </w:r>
          </w:p>
        </w:tc>
        <w:tc>
          <w:tcPr>
            <w:tcW w:w="957" w:type="dxa"/>
            <w:tcBorders>
              <w:top w:val="single" w:sz="8" w:space="0" w:color="AEAEAE"/>
              <w:left w:val="nil"/>
              <w:bottom w:val="single" w:sz="8" w:space="0" w:color="AEAEAE"/>
              <w:right w:val="single" w:sz="8" w:space="0" w:color="E0E0E0"/>
            </w:tcBorders>
            <w:shd w:val="clear" w:color="auto" w:fill="FFFFFF"/>
          </w:tcPr>
          <w:p w14:paraId="0ADD2F00"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-,012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260BFA8"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,006</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4A573C3"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-,200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A56D09D"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-2,239</w:t>
            </w:r>
          </w:p>
        </w:tc>
        <w:tc>
          <w:tcPr>
            <w:tcW w:w="851" w:type="dxa"/>
            <w:tcBorders>
              <w:top w:val="single" w:sz="8" w:space="0" w:color="AEAEAE"/>
              <w:left w:val="single" w:sz="8" w:space="0" w:color="E0E0E0"/>
              <w:bottom w:val="single" w:sz="8" w:space="0" w:color="AEAEAE"/>
              <w:right w:val="nil"/>
            </w:tcBorders>
            <w:shd w:val="clear" w:color="auto" w:fill="FFFFFF"/>
          </w:tcPr>
          <w:p w14:paraId="7F8DE987"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,027</w:t>
            </w:r>
          </w:p>
        </w:tc>
      </w:tr>
      <w:tr w:rsidR="00F60E07" w:rsidRPr="00F60E07" w14:paraId="378FE7BD" w14:textId="77777777" w:rsidTr="00153857">
        <w:trPr>
          <w:cantSplit/>
        </w:trPr>
        <w:tc>
          <w:tcPr>
            <w:tcW w:w="736" w:type="dxa"/>
            <w:vMerge/>
            <w:tcBorders>
              <w:top w:val="single" w:sz="8" w:space="0" w:color="152935"/>
              <w:left w:val="nil"/>
              <w:bottom w:val="single" w:sz="8" w:space="0" w:color="152935"/>
              <w:right w:val="nil"/>
            </w:tcBorders>
            <w:shd w:val="clear" w:color="auto" w:fill="E0E0E0"/>
          </w:tcPr>
          <w:p w14:paraId="27478377" w14:textId="77777777" w:rsidR="00F60E07" w:rsidRPr="00F60E07" w:rsidRDefault="00F60E07" w:rsidP="00F60E07">
            <w:pPr>
              <w:autoSpaceDE w:val="0"/>
              <w:autoSpaceDN w:val="0"/>
              <w:adjustRightInd w:val="0"/>
              <w:spacing w:after="0" w:line="240" w:lineRule="auto"/>
              <w:rPr>
                <w:rFonts w:ascii="Arial" w:eastAsia="Calibri" w:hAnsi="Arial" w:cs="Arial"/>
                <w:color w:val="000000"/>
                <w:kern w:val="0"/>
                <w:sz w:val="18"/>
                <w:szCs w:val="18"/>
              </w:rPr>
            </w:pPr>
          </w:p>
        </w:tc>
        <w:tc>
          <w:tcPr>
            <w:tcW w:w="1568" w:type="dxa"/>
            <w:tcBorders>
              <w:top w:val="single" w:sz="8" w:space="0" w:color="AEAEAE"/>
              <w:left w:val="nil"/>
              <w:bottom w:val="single" w:sz="8" w:space="0" w:color="152935"/>
              <w:right w:val="nil"/>
            </w:tcBorders>
            <w:shd w:val="clear" w:color="auto" w:fill="E0E0E0"/>
          </w:tcPr>
          <w:p w14:paraId="7D8B3C1A"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Likuiditas</w:t>
            </w:r>
          </w:p>
        </w:tc>
        <w:tc>
          <w:tcPr>
            <w:tcW w:w="957" w:type="dxa"/>
            <w:tcBorders>
              <w:top w:val="single" w:sz="8" w:space="0" w:color="AEAEAE"/>
              <w:left w:val="nil"/>
              <w:bottom w:val="single" w:sz="8" w:space="0" w:color="152935"/>
              <w:right w:val="single" w:sz="8" w:space="0" w:color="E0E0E0"/>
            </w:tcBorders>
            <w:shd w:val="clear" w:color="auto" w:fill="FFFFFF"/>
          </w:tcPr>
          <w:p w14:paraId="618DBA6A"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-,046</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15354FD9"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,019</w:t>
            </w:r>
          </w:p>
        </w:tc>
        <w:tc>
          <w:tcPr>
            <w:tcW w:w="1418" w:type="dxa"/>
            <w:tcBorders>
              <w:top w:val="single" w:sz="8" w:space="0" w:color="AEAEAE"/>
              <w:left w:val="single" w:sz="8" w:space="0" w:color="E0E0E0"/>
              <w:bottom w:val="single" w:sz="8" w:space="0" w:color="152935"/>
              <w:right w:val="single" w:sz="8" w:space="0" w:color="E0E0E0"/>
            </w:tcBorders>
            <w:shd w:val="clear" w:color="auto" w:fill="FFFFFF"/>
          </w:tcPr>
          <w:p w14:paraId="3944FB6B"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-,219</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266E0B91"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-2,470</w:t>
            </w:r>
          </w:p>
        </w:tc>
        <w:tc>
          <w:tcPr>
            <w:tcW w:w="851" w:type="dxa"/>
            <w:tcBorders>
              <w:top w:val="single" w:sz="8" w:space="0" w:color="AEAEAE"/>
              <w:left w:val="single" w:sz="8" w:space="0" w:color="E0E0E0"/>
              <w:bottom w:val="single" w:sz="8" w:space="0" w:color="152935"/>
              <w:right w:val="nil"/>
            </w:tcBorders>
            <w:shd w:val="clear" w:color="auto" w:fill="FFFFFF"/>
          </w:tcPr>
          <w:p w14:paraId="66BE8F64" w14:textId="77777777" w:rsidR="00F60E07" w:rsidRPr="00F60E07" w:rsidRDefault="00F60E07" w:rsidP="00F60E07">
            <w:pPr>
              <w:autoSpaceDE w:val="0"/>
              <w:autoSpaceDN w:val="0"/>
              <w:adjustRightInd w:val="0"/>
              <w:spacing w:after="0" w:line="320" w:lineRule="atLeast"/>
              <w:ind w:left="60" w:right="60"/>
              <w:jc w:val="right"/>
              <w:rPr>
                <w:rFonts w:ascii="Arial" w:eastAsia="Calibri" w:hAnsi="Arial" w:cs="Arial"/>
                <w:color w:val="000000"/>
                <w:kern w:val="0"/>
                <w:sz w:val="18"/>
                <w:szCs w:val="18"/>
              </w:rPr>
            </w:pPr>
            <w:r w:rsidRPr="00F60E07">
              <w:rPr>
                <w:rFonts w:ascii="Arial" w:eastAsia="Calibri" w:hAnsi="Arial" w:cs="Arial"/>
                <w:color w:val="000000"/>
                <w:kern w:val="0"/>
                <w:sz w:val="18"/>
                <w:szCs w:val="18"/>
              </w:rPr>
              <w:t>,015</w:t>
            </w:r>
          </w:p>
        </w:tc>
      </w:tr>
      <w:tr w:rsidR="00F60E07" w:rsidRPr="00F60E07" w14:paraId="4B8C0207" w14:textId="77777777" w:rsidTr="00153857">
        <w:trPr>
          <w:cantSplit/>
        </w:trPr>
        <w:tc>
          <w:tcPr>
            <w:tcW w:w="7088" w:type="dxa"/>
            <w:gridSpan w:val="7"/>
            <w:tcBorders>
              <w:top w:val="nil"/>
              <w:left w:val="nil"/>
              <w:bottom w:val="nil"/>
              <w:right w:val="nil"/>
            </w:tcBorders>
            <w:shd w:val="clear" w:color="auto" w:fill="FFFFFF"/>
          </w:tcPr>
          <w:p w14:paraId="26BA1388" w14:textId="77777777" w:rsidR="00F60E07" w:rsidRPr="00F60E07" w:rsidRDefault="00F60E07" w:rsidP="00F60E07">
            <w:pPr>
              <w:autoSpaceDE w:val="0"/>
              <w:autoSpaceDN w:val="0"/>
              <w:adjustRightInd w:val="0"/>
              <w:spacing w:after="0" w:line="320" w:lineRule="atLeast"/>
              <w:ind w:left="60" w:right="60"/>
              <w:rPr>
                <w:rFonts w:ascii="Arial" w:eastAsia="Calibri" w:hAnsi="Arial" w:cs="Arial"/>
                <w:color w:val="000000"/>
                <w:kern w:val="0"/>
                <w:sz w:val="18"/>
                <w:szCs w:val="18"/>
              </w:rPr>
            </w:pPr>
            <w:r w:rsidRPr="00F60E07">
              <w:rPr>
                <w:rFonts w:ascii="Arial" w:eastAsia="Calibri" w:hAnsi="Arial" w:cs="Arial"/>
                <w:color w:val="000000"/>
                <w:kern w:val="0"/>
                <w:sz w:val="18"/>
                <w:szCs w:val="18"/>
              </w:rPr>
              <w:t>a. Dependent Variable: Agresivitas Pajak</w:t>
            </w:r>
          </w:p>
        </w:tc>
      </w:tr>
      <w:bookmarkEnd w:id="731"/>
    </w:tbl>
    <w:p w14:paraId="5536942B" w14:textId="77777777" w:rsidR="00F60E07" w:rsidRPr="00F60E07" w:rsidRDefault="00F60E07" w:rsidP="00F60E07">
      <w:pPr>
        <w:spacing w:after="0" w:line="240" w:lineRule="auto"/>
        <w:rPr>
          <w:rFonts w:ascii="Calibri" w:eastAsia="Calibri" w:hAnsi="Calibri" w:cs="Times New Roman"/>
          <w:color w:val="000000"/>
          <w:sz w:val="6"/>
          <w:szCs w:val="6"/>
        </w:rPr>
      </w:pPr>
    </w:p>
    <w:p w14:paraId="29DF165B" w14:textId="77777777" w:rsidR="00F60E07" w:rsidRPr="00F60E07" w:rsidRDefault="00F60E07" w:rsidP="00F60E07">
      <w:pPr>
        <w:tabs>
          <w:tab w:val="left" w:pos="3356"/>
        </w:tabs>
        <w:ind w:left="-426"/>
        <w:rPr>
          <w:rFonts w:ascii="Times New Roman" w:eastAsia="Calibri" w:hAnsi="Times New Roman" w:cs="Times New Roman"/>
          <w:i/>
          <w:iCs/>
          <w:noProof/>
          <w:color w:val="000000"/>
        </w:rPr>
      </w:pPr>
      <w:r w:rsidRPr="00F60E07">
        <w:rPr>
          <w:rFonts w:ascii="Times New Roman" w:eastAsia="Calibri" w:hAnsi="Times New Roman" w:cs="Times New Roman"/>
          <w:i/>
          <w:iCs/>
          <w:noProof/>
          <w:color w:val="000000"/>
        </w:rPr>
        <w:t xml:space="preserve">          Sumber: Output SPSS 26</w:t>
      </w:r>
    </w:p>
    <w:p w14:paraId="6E6967A3" w14:textId="77777777" w:rsidR="00F60E07" w:rsidRPr="00F60E07" w:rsidRDefault="00F60E07" w:rsidP="00F60E07">
      <w:pPr>
        <w:spacing w:after="0" w:line="240" w:lineRule="auto"/>
        <w:jc w:val="both"/>
        <w:rPr>
          <w:rFonts w:ascii="Times New Roman" w:eastAsia="Calibri" w:hAnsi="Times New Roman" w:cs="Times New Roman"/>
          <w:color w:val="000000"/>
          <w:sz w:val="10"/>
          <w:szCs w:val="10"/>
        </w:rPr>
      </w:pPr>
    </w:p>
    <w:p w14:paraId="5CB9DC76" w14:textId="77777777" w:rsidR="00F60E07" w:rsidRPr="00F60E07" w:rsidRDefault="00F60E07" w:rsidP="00F60E07">
      <w:pPr>
        <w:spacing w:after="0" w:line="24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Berdasarkan hasil regresi maka diperoleh regresi linier berganda adalah sebagai berikut:</w:t>
      </w:r>
    </w:p>
    <w:p w14:paraId="614B8BA2" w14:textId="77777777" w:rsidR="00F60E07" w:rsidRPr="00F60E07" w:rsidRDefault="00F60E07" w:rsidP="00F60E07">
      <w:pPr>
        <w:spacing w:after="0" w:line="240" w:lineRule="auto"/>
        <w:jc w:val="both"/>
        <w:rPr>
          <w:rFonts w:ascii="Times New Roman" w:eastAsia="Calibri" w:hAnsi="Times New Roman" w:cs="Times New Roman"/>
          <w:color w:val="000000"/>
          <w:sz w:val="24"/>
          <w:szCs w:val="24"/>
        </w:rPr>
      </w:pPr>
    </w:p>
    <w:p w14:paraId="2A38ADDB" w14:textId="77777777" w:rsidR="00F60E07" w:rsidRPr="00F60E07" w:rsidRDefault="00F60E07" w:rsidP="00F60E07">
      <w:pPr>
        <w:spacing w:after="0" w:line="240" w:lineRule="auto"/>
        <w:jc w:val="center"/>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Y = 0,484 – 0,075 – 0,012 – 0,046 + ε</w:t>
      </w:r>
    </w:p>
    <w:p w14:paraId="5B726287" w14:textId="77777777" w:rsidR="00F60E07" w:rsidRPr="00F60E07" w:rsidRDefault="00F60E07" w:rsidP="00F60E07">
      <w:pPr>
        <w:spacing w:after="0" w:line="240" w:lineRule="auto"/>
        <w:jc w:val="both"/>
        <w:rPr>
          <w:rFonts w:ascii="Times New Roman" w:eastAsia="Calibri" w:hAnsi="Times New Roman" w:cs="Times New Roman"/>
          <w:color w:val="000000"/>
          <w:sz w:val="24"/>
          <w:szCs w:val="24"/>
        </w:rPr>
      </w:pPr>
    </w:p>
    <w:p w14:paraId="4E3AC92E" w14:textId="77777777" w:rsidR="00F60E07" w:rsidRPr="00F60E07" w:rsidRDefault="00F60E07" w:rsidP="00F60E07">
      <w:pPr>
        <w:spacing w:after="0" w:line="240" w:lineRule="auto"/>
        <w:jc w:val="both"/>
        <w:rPr>
          <w:rFonts w:ascii="Times New Roman" w:eastAsia="Calibri" w:hAnsi="Times New Roman" w:cs="Times New Roman"/>
          <w:color w:val="000000"/>
          <w:sz w:val="24"/>
          <w:szCs w:val="24"/>
        </w:rPr>
      </w:pPr>
    </w:p>
    <w:p w14:paraId="4044D861"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Berikut adalah penjelasan dari persamaan regresi linier berganda diatas:</w:t>
      </w:r>
    </w:p>
    <w:p w14:paraId="2C2DE5F2" w14:textId="77777777" w:rsidR="00F60E07" w:rsidRPr="00F60E07" w:rsidRDefault="00F60E07" w:rsidP="00F60E07">
      <w:pPr>
        <w:numPr>
          <w:ilvl w:val="0"/>
          <w:numId w:val="38"/>
        </w:numPr>
        <w:spacing w:after="0" w:line="480" w:lineRule="auto"/>
        <w:ind w:left="426"/>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Nilai konstanta adalah 0,484, yang berarti nilai harapan agresivitas pajak adalah 0,484 jika semua variabel independen bernilai nol.</w:t>
      </w:r>
    </w:p>
    <w:p w14:paraId="77DB2D2F" w14:textId="77777777" w:rsidR="00F60E07" w:rsidRPr="00F60E07" w:rsidRDefault="00F60E07" w:rsidP="00F60E07">
      <w:pPr>
        <w:numPr>
          <w:ilvl w:val="0"/>
          <w:numId w:val="38"/>
        </w:numPr>
        <w:spacing w:after="0" w:line="480" w:lineRule="auto"/>
        <w:ind w:left="426"/>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Variabel harga transfer memiliki koefisien regresi sebesar -0,075. Ini berarti nilai ETR turun sebesar 0,075 untuk setiap kenaikan 1% harga transfer. Koefisien regresi untuk variabel hubungan politik adalah -0,012, yang menunjukkan arah negatif. Ini menunjukkan bahwa untuk setiap kenaikan 1% dalam hubungan politik, nilai ETR turun sebesar 0,012.</w:t>
      </w:r>
    </w:p>
    <w:p w14:paraId="2E614DB9" w14:textId="77777777" w:rsidR="00F60E07" w:rsidRPr="00F60E07" w:rsidRDefault="00F60E07" w:rsidP="00F60E07">
      <w:pPr>
        <w:numPr>
          <w:ilvl w:val="0"/>
          <w:numId w:val="38"/>
        </w:numPr>
        <w:spacing w:after="0" w:line="480" w:lineRule="auto"/>
        <w:ind w:left="426"/>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Nilai koefisien regresi variabel likuiditas sebesar -0,046 dengan arah negatif. Hal tersebut diartikan jika setiap kenaikan likuiditas sejumlah 1, nilai ETR mengalami penurunan sebesar 0,046.</w:t>
      </w:r>
    </w:p>
    <w:p w14:paraId="65EF908A" w14:textId="77777777" w:rsidR="00F60E07" w:rsidRPr="00F60E07" w:rsidRDefault="00F60E07" w:rsidP="00F60E07">
      <w:pPr>
        <w:spacing w:after="0" w:line="240" w:lineRule="auto"/>
        <w:ind w:left="720"/>
        <w:jc w:val="both"/>
        <w:rPr>
          <w:rFonts w:ascii="Times New Roman" w:eastAsia="Calibri" w:hAnsi="Times New Roman" w:cs="Times New Roman"/>
          <w:color w:val="000000"/>
          <w:sz w:val="24"/>
          <w:szCs w:val="24"/>
        </w:rPr>
      </w:pPr>
    </w:p>
    <w:p w14:paraId="3288F246" w14:textId="77777777" w:rsidR="00F60E07" w:rsidRPr="00F60E07" w:rsidRDefault="00F60E07" w:rsidP="00F60E07">
      <w:pPr>
        <w:keepNext/>
        <w:keepLines/>
        <w:numPr>
          <w:ilvl w:val="2"/>
          <w:numId w:val="38"/>
        </w:numPr>
        <w:spacing w:before="40" w:after="0" w:line="480" w:lineRule="auto"/>
        <w:ind w:left="709" w:hanging="709"/>
        <w:jc w:val="both"/>
        <w:outlineLvl w:val="2"/>
        <w:rPr>
          <w:rFonts w:ascii="Times New Roman" w:eastAsia="Times New Roman" w:hAnsi="Times New Roman" w:cs="Times New Roman"/>
          <w:b/>
          <w:color w:val="000000"/>
          <w:sz w:val="24"/>
          <w:szCs w:val="24"/>
        </w:rPr>
      </w:pPr>
      <w:bookmarkStart w:id="732" w:name="_Toc205769031"/>
      <w:bookmarkStart w:id="733" w:name="_Toc207673885"/>
      <w:bookmarkStart w:id="734" w:name="_Toc207674902"/>
      <w:bookmarkStart w:id="735" w:name="_Toc209730590"/>
      <w:r w:rsidRPr="00F60E07">
        <w:rPr>
          <w:rFonts w:ascii="Times New Roman" w:eastAsia="Times New Roman" w:hAnsi="Times New Roman" w:cs="Times New Roman"/>
          <w:b/>
          <w:color w:val="000000"/>
          <w:sz w:val="24"/>
          <w:szCs w:val="24"/>
        </w:rPr>
        <w:lastRenderedPageBreak/>
        <w:t>Uji Hipotesis</w:t>
      </w:r>
      <w:bookmarkEnd w:id="732"/>
      <w:bookmarkEnd w:id="733"/>
      <w:bookmarkEnd w:id="734"/>
      <w:bookmarkEnd w:id="735"/>
    </w:p>
    <w:p w14:paraId="4AC32FBC" w14:textId="77777777" w:rsidR="00F60E07" w:rsidRPr="00F60E07" w:rsidRDefault="00F60E07" w:rsidP="00F60E07">
      <w:pPr>
        <w:spacing w:after="0" w:line="480" w:lineRule="auto"/>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color w:val="000000"/>
          <w:sz w:val="24"/>
          <w:szCs w:val="24"/>
        </w:rPr>
        <w:t xml:space="preserve">       Uji-T digunakan untuk menilai relevansi berbagai faktor independen dalam menjelaskan varians variabel dependen. Dalam penelitian ini, pengujian hipotesis dilakukan dengan membandingkan tingkat signifikansi (Sig).untuk setiap variabel dengan alpha 0,05 pada Tabel 4.8 dan menganalisis arah pengaruhnya terhadap nilai koefisien regresi. Apabila nilai signifikansi kurang dari 0,05 maka terdapat pengaruh yang signifikan variabel independen terhadap variabel dependen. Berdasarkan hasil pengujian hipotesis dapat diinterpretasikan sebagai berikut:</w:t>
      </w:r>
    </w:p>
    <w:p w14:paraId="3D0B2400" w14:textId="77777777" w:rsidR="00F60E07" w:rsidRPr="00F60E07" w:rsidRDefault="00F60E07" w:rsidP="00F60E07">
      <w:pPr>
        <w:numPr>
          <w:ilvl w:val="0"/>
          <w:numId w:val="39"/>
        </w:numPr>
        <w:spacing w:after="0" w:line="480" w:lineRule="auto"/>
        <w:ind w:left="426"/>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color w:val="000000"/>
          <w:sz w:val="24"/>
          <w:szCs w:val="24"/>
        </w:rPr>
        <w:t>Variabel harga transfer memiliki nilai koefisien regresi sebesar -0,075 dengan nilai signifikansi 0,000 yang berarti lebih kecil dari 0,05 dan nilai t -3,731 memiliki arah negatif. Hal ini menunjukkan bahwa variabel harga transfer berpengaruh positif signifikan terhadap agresivitas pajak. Dengan demikian  H1 diterima.</w:t>
      </w:r>
    </w:p>
    <w:p w14:paraId="6F70F2A2" w14:textId="77777777" w:rsidR="00F60E07" w:rsidRPr="00F60E07" w:rsidRDefault="00F60E07" w:rsidP="00F60E07">
      <w:pPr>
        <w:numPr>
          <w:ilvl w:val="0"/>
          <w:numId w:val="39"/>
        </w:numPr>
        <w:spacing w:after="0" w:line="480" w:lineRule="auto"/>
        <w:ind w:left="426"/>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Variabel koneksi politik memiliki nilai koefisien regresi sebesar -0,012 dengan nilai signifikansi 0,027 yang berarti lebih kecil dari 0,05 dan nilai t -2,239 memiliki arah negatif. Hal ini menunjukkan bahwa variabel koneksi politik berpengaruh positif signifikan terhadap agresivitas pajak. Dengan demikian H2 ditolak.</w:t>
      </w:r>
    </w:p>
    <w:p w14:paraId="5B191A80" w14:textId="77777777" w:rsidR="00F60E07" w:rsidRPr="00F60E07" w:rsidRDefault="00F60E07" w:rsidP="00F60E07">
      <w:pPr>
        <w:numPr>
          <w:ilvl w:val="0"/>
          <w:numId w:val="39"/>
        </w:numPr>
        <w:spacing w:after="0" w:line="480" w:lineRule="auto"/>
        <w:ind w:left="426"/>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Variabel likuiditas memiliki nilai koefisien regresi sebesar -0,046 dengan nilai signifikansi 0,015 yang berarti lebih kecil dari 0,05 dan nilai t -2,470 memiliki arah negatif. Hal ini menunjukkan bahwa agresivitas pajak dipengaruhi secara signifikan dan positif oleh variabel likuiditas. Oleh karena itu, H3 diterima.</w:t>
      </w:r>
    </w:p>
    <w:p w14:paraId="6D1A7ED5" w14:textId="77777777" w:rsidR="00F60E07" w:rsidRPr="00F60E07" w:rsidRDefault="00F60E07" w:rsidP="00F60E07">
      <w:pPr>
        <w:keepNext/>
        <w:keepLines/>
        <w:numPr>
          <w:ilvl w:val="2"/>
          <w:numId w:val="38"/>
        </w:numPr>
        <w:spacing w:before="40" w:after="0" w:line="480" w:lineRule="auto"/>
        <w:ind w:left="709"/>
        <w:jc w:val="both"/>
        <w:outlineLvl w:val="2"/>
        <w:rPr>
          <w:rFonts w:ascii="Times New Roman" w:eastAsia="Times New Roman" w:hAnsi="Times New Roman" w:cs="Times New Roman"/>
          <w:b/>
          <w:color w:val="000000"/>
          <w:sz w:val="24"/>
          <w:szCs w:val="24"/>
        </w:rPr>
      </w:pPr>
      <w:bookmarkStart w:id="736" w:name="_Toc205769032"/>
      <w:bookmarkStart w:id="737" w:name="_Toc207673886"/>
      <w:bookmarkStart w:id="738" w:name="_Toc207674903"/>
      <w:bookmarkStart w:id="739" w:name="_Toc209730591"/>
      <w:r w:rsidRPr="00F60E07">
        <w:rPr>
          <w:rFonts w:ascii="Times New Roman" w:eastAsia="Times New Roman" w:hAnsi="Times New Roman" w:cs="Times New Roman"/>
          <w:b/>
          <w:color w:val="000000"/>
          <w:sz w:val="24"/>
          <w:szCs w:val="24"/>
        </w:rPr>
        <w:lastRenderedPageBreak/>
        <w:t>Pembahasan Hasil Penelitian</w:t>
      </w:r>
      <w:bookmarkEnd w:id="736"/>
      <w:bookmarkEnd w:id="737"/>
      <w:bookmarkEnd w:id="738"/>
      <w:bookmarkEnd w:id="739"/>
    </w:p>
    <w:p w14:paraId="2C80A585" w14:textId="77777777" w:rsidR="00F60E07" w:rsidRPr="00F60E07" w:rsidRDefault="00F60E07" w:rsidP="00F60E07">
      <w:pPr>
        <w:keepNext/>
        <w:keepLines/>
        <w:spacing w:before="40" w:after="0" w:line="480" w:lineRule="auto"/>
        <w:jc w:val="both"/>
        <w:outlineLvl w:val="3"/>
        <w:rPr>
          <w:rFonts w:ascii="Times New Roman" w:eastAsia="Times New Roman" w:hAnsi="Times New Roman" w:cs="Times New Roman"/>
          <w:b/>
          <w:iCs/>
          <w:color w:val="000000"/>
          <w:sz w:val="24"/>
        </w:rPr>
      </w:pPr>
      <w:bookmarkStart w:id="740" w:name="_Toc205769033"/>
      <w:bookmarkStart w:id="741" w:name="_Toc207673887"/>
      <w:bookmarkStart w:id="742" w:name="_Toc207674904"/>
      <w:bookmarkStart w:id="743" w:name="_Toc209730592"/>
      <w:r w:rsidRPr="00F60E07">
        <w:rPr>
          <w:rFonts w:ascii="Times New Roman" w:eastAsia="Times New Roman" w:hAnsi="Times New Roman" w:cs="Times New Roman"/>
          <w:b/>
          <w:iCs/>
          <w:color w:val="000000"/>
          <w:sz w:val="24"/>
        </w:rPr>
        <w:t>4.2.6.1 Pengaruh Harga Transfer terhadap Agresivitas Pajak</w:t>
      </w:r>
      <w:bookmarkEnd w:id="740"/>
      <w:bookmarkEnd w:id="741"/>
      <w:bookmarkEnd w:id="742"/>
      <w:bookmarkEnd w:id="743"/>
    </w:p>
    <w:p w14:paraId="5E5AA7C5" w14:textId="77777777" w:rsidR="00F60E07" w:rsidRPr="00F60E07" w:rsidRDefault="00F60E07" w:rsidP="00F60E07">
      <w:pPr>
        <w:spacing w:after="0" w:line="480" w:lineRule="auto"/>
        <w:ind w:left="-11"/>
        <w:jc w:val="both"/>
        <w:rPr>
          <w:rFonts w:ascii="Times New Roman" w:eastAsia="Calibri" w:hAnsi="Times New Roman" w:cs="Times New Roman"/>
          <w:color w:val="000000"/>
          <w:sz w:val="24"/>
          <w:szCs w:val="24"/>
        </w:rPr>
      </w:pPr>
      <w:r w:rsidRPr="00F60E07">
        <w:rPr>
          <w:rFonts w:ascii="Times New Roman" w:eastAsia="Calibri" w:hAnsi="Times New Roman" w:cs="Times New Roman"/>
          <w:b/>
          <w:bCs/>
          <w:color w:val="000000"/>
          <w:sz w:val="24"/>
          <w:szCs w:val="24"/>
        </w:rPr>
        <w:t xml:space="preserve">      </w:t>
      </w:r>
      <w:r w:rsidRPr="00F60E07">
        <w:rPr>
          <w:rFonts w:ascii="Times New Roman" w:eastAsia="Calibri" w:hAnsi="Times New Roman" w:cs="Times New Roman"/>
          <w:color w:val="000000"/>
          <w:sz w:val="24"/>
          <w:szCs w:val="24"/>
        </w:rPr>
        <w:t>Variabel harga transfer berpengaruh secara signifikan dan positif terhadap agresivitas pajak, menurut hasil uji hipotesis. Karena nilai ETR berfungsi sebagai proksi agresivitas pajak, ETR yang lebih rendah menunjukkan perusahaan yang lebih agresif terhadap pajak.</w:t>
      </w:r>
    </w:p>
    <w:p w14:paraId="56E32335" w14:textId="77777777" w:rsidR="00F60E07" w:rsidRPr="00F60E07" w:rsidRDefault="00F60E07" w:rsidP="00F60E07">
      <w:pPr>
        <w:spacing w:after="0" w:line="480" w:lineRule="auto"/>
        <w:ind w:left="-11"/>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 xml:space="preserve">       </w:t>
      </w:r>
      <w:r w:rsidRPr="00F60E07">
        <w:rPr>
          <w:rFonts w:ascii="Times New Roman" w:eastAsia="Calibri" w:hAnsi="Times New Roman" w:cs="Times New Roman"/>
          <w:color w:val="000000"/>
          <w:sz w:val="24"/>
          <w:szCs w:val="24"/>
        </w:rPr>
        <w:t xml:space="preserve">Berdasarkan penelitian ini, harga transfer berpengaruh positif dengan agresivitas pajak, artinya, semakin besar harga transfer, semakin agresif perusahaan tersebut dalam hal pajak.Tingkat harga transfer yang arahnya positif disebabkan karena nilai harga transfer pada perusahaan memiliki performa yang kurang sehat dan dapat dilihat dari nilai harga transfer yang tinggi. </w:t>
      </w:r>
    </w:p>
    <w:p w14:paraId="62CA7EA5" w14:textId="77777777" w:rsidR="00F60E07" w:rsidRPr="00F60E07" w:rsidRDefault="00F60E07" w:rsidP="00F60E07">
      <w:pPr>
        <w:spacing w:after="0" w:line="480" w:lineRule="auto"/>
        <w:ind w:left="-11"/>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 xml:space="preserve">       </w:t>
      </w:r>
      <w:r w:rsidRPr="00F60E07">
        <w:rPr>
          <w:rFonts w:ascii="Times New Roman" w:eastAsia="Calibri" w:hAnsi="Times New Roman" w:cs="Times New Roman"/>
          <w:color w:val="000000"/>
          <w:sz w:val="24"/>
          <w:szCs w:val="24"/>
        </w:rPr>
        <w:t xml:space="preserve">Pada perusahaan PT Indah Kiat &amp; Pulp Paper Corp Tbk pada tahun 2020 memiliki nilai harga transfer sebesar 65% dengan nilai ETR 3%, di tahun 2019 harga transfer sebesar 56% dengan nilai ETR sebesar 10%, dan di tahun 2018 nilai harga transfer sebesar 57% dengan nilai ETR sebesar 2%. Dari data yang ada dapat dilihat semakin tinggi harga transfer maka tingkat ETR semakin rendah, di mana ETR yang rendah menunjukan agresivitas terhadap pajak sedangkan ETR yang tinggi menunjukan semakin tidak agresif terhadap pajak. Dan bisa diketahui bahwa perusahaan yang mempunyai tingkat harga transfer yang tinggi akan melakukan tindakan penghindaran pajak. </w:t>
      </w:r>
    </w:p>
    <w:p w14:paraId="0D696A58" w14:textId="77777777" w:rsidR="00F60E07" w:rsidRPr="00F60E07" w:rsidRDefault="00F60E07" w:rsidP="00F60E07">
      <w:pPr>
        <w:spacing w:after="0" w:line="480" w:lineRule="auto"/>
        <w:ind w:left="-11"/>
        <w:jc w:val="both"/>
        <w:rPr>
          <w:rFonts w:ascii="Times New Roman" w:eastAsia="Calibri" w:hAnsi="Times New Roman" w:cs="Times New Roman"/>
          <w:color w:val="000000"/>
          <w:sz w:val="24"/>
          <w:szCs w:val="24"/>
        </w:rPr>
      </w:pPr>
      <w:r w:rsidRPr="00F60E07">
        <w:rPr>
          <w:rFonts w:ascii="Times New Roman" w:eastAsia="Calibri" w:hAnsi="Times New Roman" w:cs="Times New Roman"/>
          <w:b/>
          <w:bCs/>
          <w:color w:val="000000"/>
          <w:sz w:val="24"/>
          <w:szCs w:val="24"/>
        </w:rPr>
        <w:t xml:space="preserve">       </w:t>
      </w:r>
      <w:r w:rsidRPr="00F60E07">
        <w:rPr>
          <w:rFonts w:ascii="Times New Roman" w:eastAsia="Calibri" w:hAnsi="Times New Roman" w:cs="Times New Roman"/>
          <w:color w:val="000000"/>
          <w:sz w:val="24"/>
          <w:szCs w:val="24"/>
        </w:rPr>
        <w:t xml:space="preserve">Perusahaan dapat menggunakan harga transfer sebagai taktik untuk melakukan agresivitas atau penghindaran pajak. Tingkat agresivitas pajak meningkat seiring dengan penerapan harga transfer. Hal ini menunjukkan bahwa perusahaan sering menggunakan teknik harga transfer untuk mengoptimalkan penghindaran pajak </w:t>
      </w:r>
      <w:r w:rsidRPr="00F60E07">
        <w:rPr>
          <w:rFonts w:ascii="Times New Roman" w:eastAsia="Calibri" w:hAnsi="Times New Roman" w:cs="Times New Roman"/>
          <w:color w:val="000000"/>
          <w:sz w:val="24"/>
          <w:szCs w:val="24"/>
        </w:rPr>
        <w:lastRenderedPageBreak/>
        <w:t>atau memanfaatkan keringanan pajak untuk menurunkan kewajiban pajak mereka secara drastis.</w:t>
      </w:r>
    </w:p>
    <w:p w14:paraId="202162C0" w14:textId="77777777" w:rsidR="00F60E07" w:rsidRPr="00F60E07" w:rsidRDefault="00F60E07" w:rsidP="00F60E07">
      <w:pPr>
        <w:spacing w:after="0" w:line="480" w:lineRule="auto"/>
        <w:ind w:left="-11"/>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 xml:space="preserve">       </w:t>
      </w:r>
      <w:r w:rsidRPr="00F60E07">
        <w:rPr>
          <w:rFonts w:ascii="Times New Roman" w:eastAsia="Calibri" w:hAnsi="Times New Roman" w:cs="Times New Roman"/>
          <w:color w:val="000000"/>
          <w:sz w:val="24"/>
          <w:szCs w:val="24"/>
        </w:rPr>
        <w:t xml:space="preserve">Penelitian ini memperkuat penelitian Athalia &amp; Machdar  (2024), Evelyn </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xml:space="preserve">. (2023), dan Maharani &amp; Sulistiyowati (2023). Yang menunjukkan bahwa harga transfer berpengaruh positif signifikan terhadap agresivitas pajak dan melemahkan penelitian Tarigan </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(2023), Manoppo &amp; Susanti (2022), dan Septiani &amp; Winata (2022) menunjukan bahwa harga transfer berpengaruh negatif signifikan terhadap agresivitas pajak.</w:t>
      </w:r>
    </w:p>
    <w:p w14:paraId="3BD61CBE" w14:textId="77777777" w:rsidR="00F60E07" w:rsidRPr="00F60E07" w:rsidRDefault="00F60E07" w:rsidP="00F60E07">
      <w:pPr>
        <w:spacing w:after="0" w:line="240" w:lineRule="auto"/>
        <w:ind w:left="1620"/>
        <w:jc w:val="both"/>
        <w:rPr>
          <w:rFonts w:ascii="Times New Roman" w:eastAsia="Calibri" w:hAnsi="Times New Roman" w:cs="Times New Roman"/>
          <w:color w:val="000000"/>
          <w:sz w:val="24"/>
          <w:szCs w:val="24"/>
        </w:rPr>
      </w:pPr>
    </w:p>
    <w:p w14:paraId="20197952" w14:textId="77777777" w:rsidR="00F60E07" w:rsidRPr="00F60E07" w:rsidRDefault="00F60E07" w:rsidP="00F60E07">
      <w:pPr>
        <w:keepNext/>
        <w:keepLines/>
        <w:spacing w:before="40" w:after="0" w:line="480" w:lineRule="auto"/>
        <w:jc w:val="both"/>
        <w:outlineLvl w:val="3"/>
        <w:rPr>
          <w:rFonts w:ascii="Times New Roman" w:eastAsia="Times New Roman" w:hAnsi="Times New Roman" w:cs="Times New Roman"/>
          <w:b/>
          <w:iCs/>
          <w:color w:val="000000"/>
          <w:sz w:val="24"/>
        </w:rPr>
      </w:pPr>
      <w:bookmarkStart w:id="744" w:name="_Toc205769034"/>
      <w:bookmarkStart w:id="745" w:name="_Toc207673888"/>
      <w:bookmarkStart w:id="746" w:name="_Toc207674905"/>
      <w:bookmarkStart w:id="747" w:name="_Toc209730593"/>
      <w:r w:rsidRPr="00F60E07">
        <w:rPr>
          <w:rFonts w:ascii="Times New Roman" w:eastAsia="Times New Roman" w:hAnsi="Times New Roman" w:cs="Times New Roman"/>
          <w:b/>
          <w:iCs/>
          <w:color w:val="000000"/>
          <w:sz w:val="24"/>
        </w:rPr>
        <w:t>4.2.6.2 Pengaruh Koneksi Politik terhadap Agresivitas Pajak</w:t>
      </w:r>
      <w:bookmarkEnd w:id="744"/>
      <w:bookmarkEnd w:id="745"/>
      <w:bookmarkEnd w:id="746"/>
      <w:bookmarkEnd w:id="747"/>
    </w:p>
    <w:p w14:paraId="0C4FFF88" w14:textId="77777777" w:rsidR="00F60E07" w:rsidRPr="00F60E07" w:rsidRDefault="00F60E07" w:rsidP="00F60E07">
      <w:pPr>
        <w:spacing w:after="0" w:line="480" w:lineRule="auto"/>
        <w:ind w:left="-11"/>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 xml:space="preserve">       </w:t>
      </w:r>
      <w:r w:rsidRPr="00F60E07">
        <w:rPr>
          <w:rFonts w:ascii="Times New Roman" w:eastAsia="Calibri" w:hAnsi="Times New Roman" w:cs="Times New Roman"/>
          <w:color w:val="000000"/>
          <w:sz w:val="24"/>
          <w:szCs w:val="24"/>
        </w:rPr>
        <w:t>Berdasarkan hasil uji hipotesis diperoleh variabel koneksi politik berpengaruh positif signifikan terhadap agresivitas pajak. Dalam penelitian ini pengukuran agresivitas pajak diproksikan oleh nilai ETR yang berbanding terbalik dengan tingkat agresivitas pajak yang berarti semakin rendah nilai ETR maka semakin perusahaan terindikasi melakukan tindakan agresivitas pajak. Adanya koneksi politik akan turut merendahkan nilai ETR sebagai proksi dalam agresivitas pajak. Dan jika tidak terdapat koneksi politik maka nilai ETR akan semakin rendah.</w:t>
      </w:r>
    </w:p>
    <w:p w14:paraId="740AB57B" w14:textId="77777777" w:rsidR="00F60E07" w:rsidRPr="00F60E07" w:rsidRDefault="00F60E07" w:rsidP="00F60E07">
      <w:pPr>
        <w:spacing w:after="0" w:line="480" w:lineRule="auto"/>
        <w:ind w:left="-11"/>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 xml:space="preserve">       </w:t>
      </w:r>
      <w:r w:rsidRPr="00F60E07">
        <w:rPr>
          <w:rFonts w:ascii="Times New Roman" w:eastAsia="Calibri" w:hAnsi="Times New Roman" w:cs="Times New Roman"/>
          <w:color w:val="000000"/>
          <w:sz w:val="24"/>
          <w:szCs w:val="24"/>
        </w:rPr>
        <w:t>Semakin besar atau kuat koneksi politik yang dimiliki oleh perusahaan, semakin tinggi tingkat agresivitas pajak yang dilakukan. Dalam penelitian ini, suatu perusahaan cenderung menangani pajaknya secara agresif apabila memiliki hubungan politik yang kuat dalam organisasi. Koneksi politik pada perusahaan tidak hanya memberikan akses atau kemudahan, tetapi juga memotivasi perusahaan untuk memaksimalkan strategi perpajakan yang agresif demi keuntungan finansial, dan mengandalkan perlindungan yang diperoleh dari hubungan politik.</w:t>
      </w:r>
    </w:p>
    <w:p w14:paraId="59E12EE9" w14:textId="77777777" w:rsidR="00F60E07" w:rsidRPr="00F60E07" w:rsidRDefault="00F60E07" w:rsidP="00F60E07">
      <w:pPr>
        <w:spacing w:after="0" w:line="480" w:lineRule="auto"/>
        <w:ind w:left="-11"/>
        <w:jc w:val="both"/>
        <w:rPr>
          <w:rFonts w:ascii="Times New Roman" w:eastAsia="Calibri" w:hAnsi="Times New Roman" w:cs="Times New Roman"/>
          <w:color w:val="000000"/>
          <w:sz w:val="24"/>
          <w:szCs w:val="24"/>
        </w:rPr>
      </w:pPr>
      <w:r w:rsidRPr="00F60E07">
        <w:rPr>
          <w:rFonts w:ascii="Times New Roman" w:eastAsia="Calibri" w:hAnsi="Times New Roman" w:cs="Times New Roman"/>
          <w:b/>
          <w:bCs/>
          <w:color w:val="000000"/>
          <w:sz w:val="24"/>
          <w:szCs w:val="24"/>
        </w:rPr>
        <w:lastRenderedPageBreak/>
        <w:t xml:space="preserve">       </w:t>
      </w:r>
      <w:r w:rsidRPr="00F60E07">
        <w:rPr>
          <w:rFonts w:ascii="Times New Roman" w:eastAsia="Calibri" w:hAnsi="Times New Roman" w:cs="Times New Roman"/>
          <w:color w:val="000000"/>
          <w:sz w:val="24"/>
          <w:szCs w:val="24"/>
        </w:rPr>
        <w:t xml:space="preserve">Hasil penelitian menperkuat penelitian Utari (2021), Krisnawati </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(2021), dan Fajri (2020) yang menunjukkan bahwa koneksi politik berpengaruh positif signifikan tarhadap agresivitas pajak dan melemahkan penelitian Handayani &amp; Utom (2023), Solikin &amp; Slamet (2022), dan Rahmadhi &amp; Sarpingah (2022) menunjukkan bahwa koneksi politik berpengaruh negatif signifikan terhadap agresivitas pajak.</w:t>
      </w:r>
    </w:p>
    <w:p w14:paraId="2ED18AF8" w14:textId="77777777" w:rsidR="00F60E07" w:rsidRPr="00F60E07" w:rsidRDefault="00F60E07" w:rsidP="00F60E07">
      <w:pPr>
        <w:spacing w:after="0" w:line="480" w:lineRule="auto"/>
        <w:ind w:left="-11"/>
        <w:jc w:val="both"/>
        <w:rPr>
          <w:rFonts w:ascii="Times New Roman" w:eastAsia="Calibri" w:hAnsi="Times New Roman" w:cs="Times New Roman"/>
          <w:b/>
          <w:bCs/>
          <w:color w:val="000000"/>
          <w:sz w:val="12"/>
          <w:szCs w:val="12"/>
        </w:rPr>
      </w:pPr>
    </w:p>
    <w:p w14:paraId="37CD1C45" w14:textId="77777777" w:rsidR="00F60E07" w:rsidRPr="00F60E07" w:rsidRDefault="00F60E07" w:rsidP="00F60E07">
      <w:pPr>
        <w:keepNext/>
        <w:keepLines/>
        <w:numPr>
          <w:ilvl w:val="3"/>
          <w:numId w:val="44"/>
        </w:numPr>
        <w:spacing w:before="40" w:after="0" w:line="480" w:lineRule="auto"/>
        <w:ind w:left="709"/>
        <w:jc w:val="both"/>
        <w:outlineLvl w:val="3"/>
        <w:rPr>
          <w:rFonts w:ascii="Times New Roman" w:eastAsia="Times New Roman" w:hAnsi="Times New Roman" w:cs="Times New Roman"/>
          <w:b/>
          <w:iCs/>
          <w:color w:val="000000"/>
          <w:sz w:val="24"/>
        </w:rPr>
      </w:pPr>
      <w:bookmarkStart w:id="748" w:name="_Toc205769035"/>
      <w:bookmarkStart w:id="749" w:name="_Toc207673889"/>
      <w:bookmarkStart w:id="750" w:name="_Toc207674906"/>
      <w:bookmarkStart w:id="751" w:name="_Toc209730594"/>
      <w:r w:rsidRPr="00F60E07">
        <w:rPr>
          <w:rFonts w:ascii="Times New Roman" w:eastAsia="Times New Roman" w:hAnsi="Times New Roman" w:cs="Times New Roman"/>
          <w:b/>
          <w:iCs/>
          <w:color w:val="000000"/>
          <w:sz w:val="24"/>
        </w:rPr>
        <w:t>Pengaruh Likuiditas terhadap Agresivitas Pajak</w:t>
      </w:r>
      <w:bookmarkEnd w:id="748"/>
      <w:bookmarkEnd w:id="749"/>
      <w:bookmarkEnd w:id="750"/>
      <w:bookmarkEnd w:id="751"/>
    </w:p>
    <w:p w14:paraId="52C2442E" w14:textId="77777777" w:rsidR="00F60E07" w:rsidRPr="00F60E07" w:rsidRDefault="00F60E07" w:rsidP="00F60E07">
      <w:pPr>
        <w:spacing w:after="0" w:line="480" w:lineRule="auto"/>
        <w:ind w:left="-11"/>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 xml:space="preserve">        </w:t>
      </w:r>
      <w:r w:rsidRPr="00F60E07">
        <w:rPr>
          <w:rFonts w:ascii="Times New Roman" w:eastAsia="Calibri" w:hAnsi="Times New Roman" w:cs="Times New Roman"/>
          <w:color w:val="000000"/>
          <w:sz w:val="24"/>
          <w:szCs w:val="24"/>
        </w:rPr>
        <w:t>Berdasarkan hasil hipotesis diperoleh variabel likuiditas berpengaruh positif signifikan terhadap agresivitas pajak. Perusahaan yang memiliki rasio likuiditas rendah cenderung melakukan tindakan agresivitas pajak yang lebih besar. Hal ini karena dengan likuiditas yang rendah, perusahaan merasa memiliki kelonggaran keuangan untuk mengambil risiko lebih dalam pengelolaan pajak, sehingga memanfaatkan kesempatan untuk mengurangi beban pajak secara agresif walaupun mampu memenuhi kewajiban jangka pendeknya. Oleh karena itu, semakin rendah rasio likuiditas dalam perusahaan, semakin besar perusahaan melakukan agresivitas pajak.</w:t>
      </w:r>
    </w:p>
    <w:p w14:paraId="01BE6CA2" w14:textId="77777777" w:rsidR="00F60E07" w:rsidRPr="00F60E07" w:rsidRDefault="00F60E07" w:rsidP="00F60E07">
      <w:pPr>
        <w:spacing w:after="0" w:line="480" w:lineRule="auto"/>
        <w:ind w:left="-11"/>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 xml:space="preserve">       </w:t>
      </w:r>
      <w:r w:rsidRPr="00F60E07">
        <w:rPr>
          <w:rFonts w:ascii="Times New Roman" w:eastAsia="Calibri" w:hAnsi="Times New Roman" w:cs="Times New Roman"/>
          <w:color w:val="000000"/>
          <w:sz w:val="24"/>
          <w:szCs w:val="24"/>
        </w:rPr>
        <w:t>Pada perusahaan PT Astrindo Nusantara Infrastruktur Tbk pada tahun 2022 memiliki nilai likuiditas sebesar 0,718 dengan nilai ETR 17%, di tahun 2021 likuiditas sebesar 0,483 dengan nilai ETR sebesar 23%, dan di tahun 2020 nilai likuiditas sebesar 0,352 dengan nilai ETR sebesar 23%. Dari data jika nilai likuiditas rendah, agresivitas pajak cenderung tingi. Nilai ETR yang rendah berarti pajak yang dibayar lebihi kecil, menunjukkan agresivitas pajak tinggi.</w:t>
      </w:r>
    </w:p>
    <w:p w14:paraId="015A471E"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Perusahaan dengan likuiditas rendah cenderung memiliki tingkat agresivitas pajak yang tinggi. Hal ini terjadi karena keterbatasan kemampuan keuangan </w:t>
      </w:r>
      <w:r w:rsidRPr="00F60E07">
        <w:rPr>
          <w:rFonts w:ascii="Times New Roman" w:eastAsia="Calibri" w:hAnsi="Times New Roman" w:cs="Times New Roman"/>
          <w:color w:val="000000"/>
          <w:sz w:val="24"/>
          <w:szCs w:val="24"/>
        </w:rPr>
        <w:lastRenderedPageBreak/>
        <w:t>membuat perusahaan terdorong untuk melakukan tindakan agresivitas pajak untuk mengurangi beban pajak yang harus dibayar.</w:t>
      </w:r>
    </w:p>
    <w:p w14:paraId="7F66E938"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Penelitian ini memperkuat penelitian yang dilakukan oleh Allo </w:t>
      </w:r>
      <w:r w:rsidRPr="00F60E07">
        <w:rPr>
          <w:rFonts w:ascii="Times New Roman" w:eastAsia="Calibri" w:hAnsi="Times New Roman" w:cs="Times New Roman"/>
          <w:i/>
          <w:iCs/>
          <w:color w:val="000000"/>
          <w:sz w:val="24"/>
          <w:szCs w:val="24"/>
        </w:rPr>
        <w:t>et al</w:t>
      </w:r>
      <w:r w:rsidRPr="00F60E07">
        <w:rPr>
          <w:rFonts w:ascii="Times New Roman" w:eastAsia="Calibri" w:hAnsi="Times New Roman" w:cs="Times New Roman"/>
          <w:color w:val="000000"/>
          <w:sz w:val="24"/>
          <w:szCs w:val="24"/>
        </w:rPr>
        <w:t>. (2021), Roslita &amp; Erika (2022), dan  Dharmayanti (2019) yang menunjukkan bahwa likuiditas berpengaruh positif signifikan terhadap agresivitas pajak dan melemahkan penelitian Alfin (2022), Kartika &amp; Nurhayati (2020), dan Purba &amp; Kuncahyo (2020) menunjukkan bahwa likuiditas berpengaruh negatif          signifikan terhadap agesivitas pajak.</w:t>
      </w:r>
    </w:p>
    <w:p w14:paraId="2A0DF756" w14:textId="77777777" w:rsidR="00F60E07" w:rsidRPr="00F60E07" w:rsidRDefault="00F60E07" w:rsidP="00F60E07">
      <w:pPr>
        <w:spacing w:after="0" w:line="240" w:lineRule="auto"/>
        <w:ind w:left="1620"/>
        <w:jc w:val="both"/>
        <w:rPr>
          <w:rFonts w:ascii="Times New Roman" w:eastAsia="Calibri" w:hAnsi="Times New Roman" w:cs="Times New Roman"/>
          <w:color w:val="000000"/>
          <w:sz w:val="24"/>
          <w:szCs w:val="24"/>
        </w:rPr>
      </w:pPr>
    </w:p>
    <w:p w14:paraId="74D6578F" w14:textId="77777777" w:rsidR="00F60E07" w:rsidRPr="00F60E07" w:rsidRDefault="00F60E07" w:rsidP="00F60E07">
      <w:pPr>
        <w:spacing w:after="0" w:line="240" w:lineRule="auto"/>
        <w:ind w:left="1620"/>
        <w:jc w:val="both"/>
        <w:rPr>
          <w:rFonts w:ascii="Times New Roman" w:eastAsia="Calibri" w:hAnsi="Times New Roman" w:cs="Times New Roman"/>
          <w:color w:val="000000"/>
          <w:sz w:val="24"/>
          <w:szCs w:val="24"/>
        </w:rPr>
      </w:pPr>
    </w:p>
    <w:p w14:paraId="5DEA076D" w14:textId="77777777" w:rsidR="00F60E07" w:rsidRPr="00F60E07" w:rsidRDefault="00F60E07" w:rsidP="00F60E07">
      <w:pPr>
        <w:spacing w:after="0" w:line="240" w:lineRule="auto"/>
        <w:ind w:left="1620"/>
        <w:jc w:val="both"/>
        <w:rPr>
          <w:rFonts w:ascii="Times New Roman" w:eastAsia="Calibri" w:hAnsi="Times New Roman" w:cs="Times New Roman"/>
          <w:color w:val="000000"/>
          <w:sz w:val="24"/>
          <w:szCs w:val="24"/>
        </w:rPr>
      </w:pPr>
    </w:p>
    <w:p w14:paraId="762BD1D0" w14:textId="77777777" w:rsidR="00F60E07" w:rsidRPr="00F60E07" w:rsidRDefault="00F60E07" w:rsidP="00F60E07">
      <w:pPr>
        <w:spacing w:after="0" w:line="240" w:lineRule="auto"/>
        <w:ind w:left="1620"/>
        <w:jc w:val="both"/>
        <w:rPr>
          <w:rFonts w:ascii="Times New Roman" w:eastAsia="Calibri" w:hAnsi="Times New Roman" w:cs="Times New Roman"/>
          <w:color w:val="000000"/>
          <w:sz w:val="24"/>
          <w:szCs w:val="24"/>
        </w:rPr>
      </w:pPr>
    </w:p>
    <w:p w14:paraId="0A1D0403" w14:textId="77777777" w:rsidR="00F60E07" w:rsidRPr="00F60E07" w:rsidRDefault="00F60E07" w:rsidP="00F60E07">
      <w:pPr>
        <w:spacing w:after="0" w:line="240" w:lineRule="auto"/>
        <w:ind w:left="1620"/>
        <w:jc w:val="both"/>
        <w:rPr>
          <w:rFonts w:ascii="Times New Roman" w:eastAsia="Calibri" w:hAnsi="Times New Roman" w:cs="Times New Roman"/>
          <w:color w:val="000000"/>
          <w:sz w:val="24"/>
          <w:szCs w:val="24"/>
        </w:rPr>
      </w:pPr>
    </w:p>
    <w:p w14:paraId="162FACDA" w14:textId="77777777" w:rsidR="00F60E07" w:rsidRPr="00F60E07" w:rsidRDefault="00F60E07" w:rsidP="00F60E07">
      <w:pPr>
        <w:spacing w:after="0" w:line="240" w:lineRule="auto"/>
        <w:ind w:left="1620"/>
        <w:jc w:val="both"/>
        <w:rPr>
          <w:rFonts w:ascii="Times New Roman" w:eastAsia="Calibri" w:hAnsi="Times New Roman" w:cs="Times New Roman"/>
          <w:color w:val="000000"/>
          <w:sz w:val="24"/>
          <w:szCs w:val="24"/>
        </w:rPr>
      </w:pPr>
    </w:p>
    <w:p w14:paraId="3E06DECB" w14:textId="77777777" w:rsidR="00F60E07" w:rsidRPr="00F60E07" w:rsidRDefault="00F60E07" w:rsidP="00F60E07">
      <w:pPr>
        <w:spacing w:after="0" w:line="240" w:lineRule="auto"/>
        <w:jc w:val="both"/>
        <w:rPr>
          <w:rFonts w:ascii="Times New Roman" w:eastAsia="Calibri" w:hAnsi="Times New Roman" w:cs="Times New Roman"/>
          <w:color w:val="000000"/>
          <w:sz w:val="24"/>
          <w:szCs w:val="24"/>
        </w:rPr>
      </w:pPr>
    </w:p>
    <w:p w14:paraId="289DE30C" w14:textId="77777777" w:rsidR="00F60E07" w:rsidRPr="00F60E07" w:rsidRDefault="00F60E07" w:rsidP="00F60E07">
      <w:pPr>
        <w:spacing w:after="0" w:line="240" w:lineRule="auto"/>
        <w:ind w:left="1620"/>
        <w:jc w:val="both"/>
        <w:rPr>
          <w:rFonts w:ascii="Times New Roman" w:eastAsia="Calibri" w:hAnsi="Times New Roman" w:cs="Times New Roman"/>
          <w:color w:val="000000"/>
          <w:sz w:val="24"/>
          <w:szCs w:val="24"/>
        </w:rPr>
      </w:pPr>
    </w:p>
    <w:p w14:paraId="4C1BF9E8" w14:textId="77777777" w:rsidR="00F60E07" w:rsidRPr="00F60E07" w:rsidRDefault="00F60E07" w:rsidP="00F60E07">
      <w:pPr>
        <w:spacing w:after="0" w:line="240" w:lineRule="auto"/>
        <w:ind w:left="1620"/>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br w:type="textWrapping" w:clear="all"/>
      </w:r>
    </w:p>
    <w:p w14:paraId="684F1C1C" w14:textId="77777777" w:rsidR="00F60E07" w:rsidRPr="00F60E07" w:rsidRDefault="00F60E07" w:rsidP="00F60E07">
      <w:pPr>
        <w:spacing w:after="0" w:line="480" w:lineRule="auto"/>
        <w:rPr>
          <w:rFonts w:ascii="Times New Roman" w:eastAsia="Calibri" w:hAnsi="Times New Roman" w:cs="Times New Roman"/>
          <w:color w:val="000000"/>
          <w:sz w:val="24"/>
          <w:szCs w:val="24"/>
        </w:rPr>
      </w:pPr>
    </w:p>
    <w:p w14:paraId="3DF64E6A" w14:textId="77777777" w:rsidR="00F60E07" w:rsidRPr="00F60E07" w:rsidRDefault="00F60E07" w:rsidP="00F60E07">
      <w:pPr>
        <w:spacing w:after="0" w:line="480" w:lineRule="auto"/>
        <w:rPr>
          <w:rFonts w:ascii="Times New Roman" w:eastAsia="Calibri" w:hAnsi="Times New Roman" w:cs="Times New Roman"/>
          <w:color w:val="000000"/>
          <w:sz w:val="24"/>
          <w:szCs w:val="24"/>
        </w:rPr>
      </w:pPr>
    </w:p>
    <w:p w14:paraId="2D2B1618" w14:textId="77777777" w:rsidR="00F60E07" w:rsidRPr="00F60E07" w:rsidRDefault="00F60E07" w:rsidP="00F60E07">
      <w:pPr>
        <w:spacing w:after="0" w:line="480" w:lineRule="auto"/>
        <w:rPr>
          <w:rFonts w:ascii="Times New Roman" w:eastAsia="Calibri" w:hAnsi="Times New Roman" w:cs="Times New Roman"/>
          <w:color w:val="000000"/>
          <w:sz w:val="24"/>
          <w:szCs w:val="24"/>
        </w:rPr>
      </w:pPr>
    </w:p>
    <w:p w14:paraId="68FB6B89" w14:textId="77777777" w:rsidR="00F60E07" w:rsidRPr="00F60E07" w:rsidRDefault="00F60E07" w:rsidP="00F60E07">
      <w:pPr>
        <w:keepNext/>
        <w:keepLines/>
        <w:spacing w:before="240" w:after="0" w:line="480" w:lineRule="auto"/>
        <w:outlineLvl w:val="0"/>
        <w:rPr>
          <w:rFonts w:ascii="Times New Roman" w:eastAsia="Times New Roman" w:hAnsi="Times New Roman" w:cs="Times New Roman"/>
          <w:b/>
          <w:color w:val="000000"/>
          <w:sz w:val="24"/>
          <w:szCs w:val="32"/>
        </w:rPr>
        <w:sectPr w:rsidR="00F60E07" w:rsidRPr="00F60E07" w:rsidSect="00F60E07">
          <w:headerReference w:type="default" r:id="rId24"/>
          <w:pgSz w:w="11906" w:h="16838" w:code="9"/>
          <w:pgMar w:top="1701" w:right="1701" w:bottom="1701" w:left="2268" w:header="709" w:footer="709" w:gutter="0"/>
          <w:pgNumType w:start="37"/>
          <w:cols w:space="708"/>
          <w:titlePg/>
          <w:docGrid w:linePitch="360"/>
        </w:sectPr>
      </w:pPr>
    </w:p>
    <w:p w14:paraId="1059584A" w14:textId="77777777" w:rsidR="00F60E07" w:rsidRPr="00F60E07" w:rsidRDefault="00F60E07" w:rsidP="00F60E07">
      <w:pPr>
        <w:keepNext/>
        <w:keepLines/>
        <w:spacing w:before="240" w:after="0"/>
        <w:jc w:val="center"/>
        <w:outlineLvl w:val="0"/>
        <w:rPr>
          <w:rFonts w:ascii="Times New Roman" w:eastAsia="Times New Roman" w:hAnsi="Times New Roman" w:cs="Times New Roman"/>
          <w:b/>
          <w:color w:val="000000"/>
          <w:sz w:val="24"/>
          <w:szCs w:val="32"/>
        </w:rPr>
      </w:pPr>
      <w:bookmarkStart w:id="752" w:name="_Toc205769036"/>
      <w:bookmarkStart w:id="753" w:name="_Toc207673890"/>
      <w:bookmarkStart w:id="754" w:name="_Toc207674907"/>
      <w:bookmarkStart w:id="755" w:name="_Toc209730595"/>
      <w:r w:rsidRPr="00F60E07">
        <w:rPr>
          <w:rFonts w:ascii="Times New Roman" w:eastAsia="Times New Roman" w:hAnsi="Times New Roman" w:cs="Times New Roman"/>
          <w:b/>
          <w:color w:val="000000"/>
          <w:sz w:val="24"/>
          <w:szCs w:val="32"/>
        </w:rPr>
        <w:lastRenderedPageBreak/>
        <w:t>BAB V</w:t>
      </w:r>
      <w:bookmarkEnd w:id="752"/>
      <w:bookmarkEnd w:id="753"/>
      <w:bookmarkEnd w:id="754"/>
      <w:bookmarkEnd w:id="755"/>
    </w:p>
    <w:p w14:paraId="4E9CC97A" w14:textId="77777777" w:rsidR="00F60E07" w:rsidRPr="00F60E07" w:rsidRDefault="00F60E07" w:rsidP="00F60E07">
      <w:pPr>
        <w:spacing w:after="0" w:line="480" w:lineRule="auto"/>
        <w:jc w:val="center"/>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PENUTUP</w:t>
      </w:r>
    </w:p>
    <w:p w14:paraId="6FEA28CE" w14:textId="77777777" w:rsidR="00F60E07" w:rsidRPr="00F60E07" w:rsidRDefault="00F60E07" w:rsidP="00F60E07">
      <w:pPr>
        <w:spacing w:after="0" w:line="480" w:lineRule="auto"/>
        <w:jc w:val="center"/>
        <w:rPr>
          <w:rFonts w:ascii="Times New Roman" w:eastAsia="Calibri" w:hAnsi="Times New Roman" w:cs="Times New Roman"/>
          <w:b/>
          <w:bCs/>
          <w:color w:val="000000"/>
          <w:sz w:val="24"/>
          <w:szCs w:val="24"/>
        </w:rPr>
      </w:pPr>
    </w:p>
    <w:p w14:paraId="052C5EBA" w14:textId="77777777" w:rsidR="00F60E07" w:rsidRPr="00F60E07" w:rsidRDefault="00F60E07" w:rsidP="00F60E07">
      <w:pPr>
        <w:keepNext/>
        <w:keepLines/>
        <w:spacing w:before="40" w:after="0" w:line="480" w:lineRule="auto"/>
        <w:jc w:val="both"/>
        <w:outlineLvl w:val="1"/>
        <w:rPr>
          <w:rFonts w:ascii="Times New Roman" w:eastAsia="Times New Roman" w:hAnsi="Times New Roman" w:cs="Times New Roman"/>
          <w:b/>
          <w:color w:val="000000"/>
          <w:sz w:val="24"/>
          <w:szCs w:val="26"/>
        </w:rPr>
      </w:pPr>
      <w:bookmarkStart w:id="756" w:name="_Toc205769037"/>
      <w:bookmarkStart w:id="757" w:name="_Toc207673891"/>
      <w:bookmarkStart w:id="758" w:name="_Toc207674908"/>
      <w:bookmarkStart w:id="759" w:name="_Toc209730596"/>
      <w:r w:rsidRPr="00F60E07">
        <w:rPr>
          <w:rFonts w:ascii="Times New Roman" w:eastAsia="Times New Roman" w:hAnsi="Times New Roman" w:cs="Times New Roman"/>
          <w:b/>
          <w:color w:val="000000"/>
          <w:sz w:val="24"/>
          <w:szCs w:val="26"/>
        </w:rPr>
        <w:t>5.1 Kesimpulan</w:t>
      </w:r>
      <w:bookmarkEnd w:id="756"/>
      <w:bookmarkEnd w:id="757"/>
      <w:bookmarkEnd w:id="758"/>
      <w:bookmarkEnd w:id="759"/>
    </w:p>
    <w:p w14:paraId="123AAAAA" w14:textId="77777777" w:rsidR="00F60E07" w:rsidRPr="00F60E07" w:rsidRDefault="00F60E07" w:rsidP="00F60E07">
      <w:pPr>
        <w:spacing w:after="0" w:line="480" w:lineRule="auto"/>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       Berdasarkan hasil analisis data dan pembahasan pada penelitian ini dapat disimpulkan:</w:t>
      </w:r>
    </w:p>
    <w:p w14:paraId="6FB1EBDC" w14:textId="77777777" w:rsidR="00F60E07" w:rsidRPr="00F60E07" w:rsidRDefault="00F60E07" w:rsidP="00F60E07">
      <w:pPr>
        <w:numPr>
          <w:ilvl w:val="0"/>
          <w:numId w:val="40"/>
        </w:numPr>
        <w:spacing w:after="0" w:line="480" w:lineRule="auto"/>
        <w:ind w:left="426"/>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Harga Transfer berpengaruh positif signifikan terhadap agresivitas pajak pada perusahaan manufaktur dan pertambangan yang terdaftar di Bursa Efek Indonesia tahun 2018-2024. Tingginya harga transfer telah terbukti berpengaruh pada agresivitas pajak. Hal ini menunjukkan  bahwa meningkatnya harga transfer mendorong strategi penghindaran pajak yang agresif, dengan semakin banyaknya perusahaan yang menggunakan harga transfer untuk mengurangi beban pajak mereka.</w:t>
      </w:r>
    </w:p>
    <w:p w14:paraId="17B2484B" w14:textId="77777777" w:rsidR="00F60E07" w:rsidRPr="00F60E07" w:rsidRDefault="00F60E07" w:rsidP="00F60E07">
      <w:pPr>
        <w:numPr>
          <w:ilvl w:val="0"/>
          <w:numId w:val="40"/>
        </w:numPr>
        <w:spacing w:after="0" w:line="480" w:lineRule="auto"/>
        <w:ind w:left="426"/>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Koneksi politik berpengaruh positif signifikan terhadap agresivitas pajak pada perusahaan manufaktur dan pertambangan yang terdaftar di Bursa Efek Indonesia tahun 2018-2024. Dapat disimpulkan bahwa semakin besar atau kuat hubungan politik yang dimiliki perusahaan, semakin tinggi tingkat agresivitas pajak yang dilakukan oleh perusahaan. Hal ini menunjukkan bahwa  perusahaan dengan koneksi politik cenderung memanfaatkan hubungan untuk meningkatkan upaya penghindaran pajak yang bersifat agresif demi keuntungan finansial, tanpa terlalu memedulikan reputasi dan kepatuhan pajak.</w:t>
      </w:r>
    </w:p>
    <w:p w14:paraId="2D8C11FB" w14:textId="77777777" w:rsidR="00F60E07" w:rsidRPr="00F60E07" w:rsidRDefault="00F60E07" w:rsidP="00F60E07">
      <w:pPr>
        <w:numPr>
          <w:ilvl w:val="0"/>
          <w:numId w:val="40"/>
        </w:numPr>
        <w:spacing w:after="0" w:line="480" w:lineRule="auto"/>
        <w:ind w:left="426"/>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Likuiditas berpengaruh positif signifikan terhadap agresivitas pajak pada perusahaan manufaktur dan pertambangan yang terdaftar di Bursa Efek Indonesia tahun 2018-2024. Dapat disimpulkan bahwa semakin rendah tingkat </w:t>
      </w:r>
      <w:r w:rsidRPr="00F60E07">
        <w:rPr>
          <w:rFonts w:ascii="Times New Roman" w:eastAsia="Calibri" w:hAnsi="Times New Roman" w:cs="Times New Roman"/>
          <w:color w:val="000000"/>
          <w:sz w:val="24"/>
          <w:szCs w:val="24"/>
        </w:rPr>
        <w:lastRenderedPageBreak/>
        <w:t>likuiditas perusahaan, semakin tinggi tingkat agresivitas pajak yang dilakukan. Hal ini menunjukkan bahwa perusahaan dengan likuiditas yang rendah atau tidak stabil lebih cenderung terlibat dalam tindakan penghindaran pajak yang agresif.</w:t>
      </w:r>
    </w:p>
    <w:p w14:paraId="719A8E84" w14:textId="77777777" w:rsidR="00F60E07" w:rsidRPr="00F60E07" w:rsidRDefault="00F60E07" w:rsidP="00F60E07">
      <w:pPr>
        <w:keepNext/>
        <w:keepLines/>
        <w:spacing w:before="40" w:after="0" w:line="480" w:lineRule="auto"/>
        <w:jc w:val="both"/>
        <w:outlineLvl w:val="1"/>
        <w:rPr>
          <w:rFonts w:ascii="Times New Roman" w:eastAsia="Times New Roman" w:hAnsi="Times New Roman" w:cs="Times New Roman"/>
          <w:b/>
          <w:color w:val="000000"/>
          <w:sz w:val="24"/>
          <w:szCs w:val="26"/>
        </w:rPr>
      </w:pPr>
      <w:bookmarkStart w:id="760" w:name="_Toc205769038"/>
      <w:bookmarkStart w:id="761" w:name="_Toc207673892"/>
      <w:bookmarkStart w:id="762" w:name="_Toc207674909"/>
      <w:bookmarkStart w:id="763" w:name="_Toc209730597"/>
      <w:r w:rsidRPr="00F60E07">
        <w:rPr>
          <w:rFonts w:ascii="Times New Roman" w:eastAsia="Times New Roman" w:hAnsi="Times New Roman" w:cs="Times New Roman"/>
          <w:b/>
          <w:color w:val="000000"/>
          <w:sz w:val="24"/>
          <w:szCs w:val="26"/>
        </w:rPr>
        <w:t>5.2 Keterbatasan</w:t>
      </w:r>
      <w:bookmarkEnd w:id="760"/>
      <w:bookmarkEnd w:id="761"/>
      <w:bookmarkEnd w:id="762"/>
      <w:bookmarkEnd w:id="763"/>
    </w:p>
    <w:p w14:paraId="515A50F8" w14:textId="77777777" w:rsidR="00F60E07" w:rsidRPr="00F60E07" w:rsidRDefault="00F60E07" w:rsidP="00F60E07">
      <w:pPr>
        <w:spacing w:after="0" w:line="480" w:lineRule="auto"/>
        <w:jc w:val="both"/>
        <w:rPr>
          <w:rFonts w:ascii="Times New Roman" w:eastAsia="Calibri" w:hAnsi="Times New Roman" w:cs="Times New Roman"/>
          <w:b/>
          <w:bCs/>
          <w:color w:val="000000"/>
          <w:sz w:val="24"/>
          <w:szCs w:val="24"/>
        </w:rPr>
      </w:pPr>
      <w:r w:rsidRPr="00F60E07">
        <w:rPr>
          <w:rFonts w:ascii="Times New Roman" w:eastAsia="Calibri" w:hAnsi="Times New Roman" w:cs="Times New Roman"/>
          <w:b/>
          <w:bCs/>
          <w:color w:val="000000"/>
          <w:sz w:val="24"/>
          <w:szCs w:val="24"/>
        </w:rPr>
        <w:t xml:space="preserve">       </w:t>
      </w:r>
      <w:r w:rsidRPr="00F60E07">
        <w:rPr>
          <w:rFonts w:ascii="Times New Roman" w:eastAsia="Calibri" w:hAnsi="Times New Roman" w:cs="Times New Roman"/>
          <w:color w:val="000000"/>
          <w:sz w:val="24"/>
          <w:szCs w:val="24"/>
        </w:rPr>
        <w:t>Beberapa keterbatasan dalam penelitian ini yang masih perlu direvisi bagi peneliti selanjutnya antara lain:</w:t>
      </w:r>
    </w:p>
    <w:p w14:paraId="10E10D0B" w14:textId="77777777" w:rsidR="00F60E07" w:rsidRPr="00F60E07" w:rsidRDefault="00F60E07" w:rsidP="00F60E07">
      <w:pPr>
        <w:numPr>
          <w:ilvl w:val="0"/>
          <w:numId w:val="41"/>
        </w:numPr>
        <w:spacing w:after="0" w:line="480" w:lineRule="auto"/>
        <w:ind w:left="426"/>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Penelitian ini menggunakan data perusahaan yang terbatas pada periode dan hanya menggunakan sektor pertambangan dan manufaktur dari banyaknya sektor yang terdapat di Bursa Efek Indonesia.</w:t>
      </w:r>
    </w:p>
    <w:p w14:paraId="24BE1565" w14:textId="77777777" w:rsidR="00F60E07" w:rsidRPr="00F60E07" w:rsidRDefault="00F60E07" w:rsidP="00F60E07">
      <w:pPr>
        <w:numPr>
          <w:ilvl w:val="0"/>
          <w:numId w:val="41"/>
        </w:numPr>
        <w:spacing w:after="0" w:line="480" w:lineRule="auto"/>
        <w:ind w:left="426"/>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Penelitian ini hanya menggunakan 16 perusahaan sebagai sampel penelitian, yang jumlah sampelnya relatif kurang untuk memperoleh hasil penelitian yang paling maksimal.</w:t>
      </w:r>
    </w:p>
    <w:p w14:paraId="2B479896" w14:textId="39E4DA7B" w:rsidR="00F60E07" w:rsidRPr="00F60E07" w:rsidRDefault="00F60E07" w:rsidP="00F60E07">
      <w:pPr>
        <w:numPr>
          <w:ilvl w:val="0"/>
          <w:numId w:val="41"/>
        </w:numPr>
        <w:spacing w:after="0" w:line="480" w:lineRule="auto"/>
        <w:ind w:left="426"/>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Penelitian ini hanya melihat pengaruh harga transfer, </w:t>
      </w:r>
      <w:r w:rsidR="002849FD">
        <w:rPr>
          <w:rFonts w:ascii="Times New Roman" w:eastAsia="Calibri" w:hAnsi="Times New Roman" w:cs="Times New Roman"/>
          <w:color w:val="000000"/>
          <w:sz w:val="24"/>
          <w:szCs w:val="24"/>
        </w:rPr>
        <w:t>koneksi</w:t>
      </w:r>
      <w:r w:rsidRPr="00F60E07">
        <w:rPr>
          <w:rFonts w:ascii="Times New Roman" w:eastAsia="Calibri" w:hAnsi="Times New Roman" w:cs="Times New Roman"/>
          <w:color w:val="000000"/>
          <w:sz w:val="24"/>
          <w:szCs w:val="24"/>
        </w:rPr>
        <w:t xml:space="preserve"> politik, dan likuiditas terhadap agresivitas pajak.</w:t>
      </w:r>
    </w:p>
    <w:p w14:paraId="74B5849C" w14:textId="77777777" w:rsidR="00F60E07" w:rsidRPr="00F60E07" w:rsidRDefault="00F60E07" w:rsidP="00F60E07">
      <w:pPr>
        <w:keepNext/>
        <w:keepLines/>
        <w:numPr>
          <w:ilvl w:val="1"/>
          <w:numId w:val="43"/>
        </w:numPr>
        <w:spacing w:before="40" w:after="0" w:line="480" w:lineRule="auto"/>
        <w:ind w:left="357" w:hanging="357"/>
        <w:jc w:val="both"/>
        <w:outlineLvl w:val="1"/>
        <w:rPr>
          <w:rFonts w:ascii="Times New Roman" w:eastAsia="Times New Roman" w:hAnsi="Times New Roman" w:cs="Times New Roman"/>
          <w:b/>
          <w:color w:val="000000"/>
          <w:sz w:val="24"/>
          <w:szCs w:val="26"/>
        </w:rPr>
      </w:pPr>
      <w:bookmarkStart w:id="764" w:name="_Toc205769039"/>
      <w:bookmarkStart w:id="765" w:name="_Toc207673893"/>
      <w:bookmarkStart w:id="766" w:name="_Toc207674910"/>
      <w:bookmarkStart w:id="767" w:name="_Toc209730598"/>
      <w:r w:rsidRPr="00F60E07">
        <w:rPr>
          <w:rFonts w:ascii="Times New Roman" w:eastAsia="Times New Roman" w:hAnsi="Times New Roman" w:cs="Times New Roman"/>
          <w:b/>
          <w:color w:val="000000"/>
          <w:sz w:val="24"/>
          <w:szCs w:val="26"/>
        </w:rPr>
        <w:t>Saran</w:t>
      </w:r>
      <w:bookmarkEnd w:id="764"/>
      <w:bookmarkEnd w:id="765"/>
      <w:bookmarkEnd w:id="766"/>
      <w:bookmarkEnd w:id="767"/>
    </w:p>
    <w:p w14:paraId="72AD57DE" w14:textId="77777777" w:rsidR="00F60E07" w:rsidRPr="00F60E07" w:rsidRDefault="00F60E07" w:rsidP="00F60E07">
      <w:pPr>
        <w:numPr>
          <w:ilvl w:val="0"/>
          <w:numId w:val="42"/>
        </w:numPr>
        <w:spacing w:after="0" w:line="480" w:lineRule="auto"/>
        <w:ind w:left="426"/>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t xml:space="preserve">Perusahaan disarankan untuk meningkatkan pengawasan dan kepatuhan terhadap regulasi harga transfer, karena pengaturan yang ketat dapat mengurangi agresivitas pajak dan risiko sanksi perpajakan. Perusahaan dapat memperkuat hubungan yang baik dengan pemangku kepentingan politik dapat membantu menjaga reputasi dan meminimalkan tindakan agresivitas pajak. Perusahaan disarankan menjaga likuiditas yang sehat memberi kemampuan perusahaan untuk memenuhi kewajiban perpajakan dengan lebih stabil sehingga mengurangi tindakan agresivitas pajak. </w:t>
      </w:r>
    </w:p>
    <w:p w14:paraId="7F10E1F2" w14:textId="77777777" w:rsidR="00F60E07" w:rsidRPr="00F60E07" w:rsidRDefault="00F60E07" w:rsidP="00F60E07">
      <w:pPr>
        <w:numPr>
          <w:ilvl w:val="0"/>
          <w:numId w:val="42"/>
        </w:numPr>
        <w:spacing w:after="0" w:line="480" w:lineRule="auto"/>
        <w:ind w:left="426"/>
        <w:jc w:val="both"/>
        <w:rPr>
          <w:rFonts w:ascii="Times New Roman" w:eastAsia="Calibri" w:hAnsi="Times New Roman" w:cs="Times New Roman"/>
          <w:color w:val="000000"/>
          <w:sz w:val="24"/>
          <w:szCs w:val="24"/>
        </w:rPr>
      </w:pPr>
      <w:r w:rsidRPr="00F60E07">
        <w:rPr>
          <w:rFonts w:ascii="Times New Roman" w:eastAsia="Calibri" w:hAnsi="Times New Roman" w:cs="Times New Roman"/>
          <w:color w:val="000000"/>
          <w:sz w:val="24"/>
          <w:szCs w:val="24"/>
        </w:rPr>
        <w:lastRenderedPageBreak/>
        <w:t>Disarankan kepada peneliti selanjutnya untuk melakukan penelitian tentang harga transfer, koneksi politik, likuiditas, dan agresivitas pajak dengan memperluas sampel dan menggunakan periode pengamatan yang lebih panjang agar hasil penelitian lebih representatif dan dapat digeneralisasikan ke berbagai sektor. Peneliti dapat menambahkan variabel lain yang berpotensi berpengaruh terhadap agresivitas pajak sepeti variabel profitabilitas, leverage, dan ukuran perusahaan.</w:t>
      </w:r>
    </w:p>
    <w:p w14:paraId="45B8FC52" w14:textId="77777777" w:rsidR="00F60E07" w:rsidRPr="00F60E07" w:rsidRDefault="00F60E07" w:rsidP="00F60E07">
      <w:pPr>
        <w:spacing w:after="0" w:line="240" w:lineRule="auto"/>
        <w:rPr>
          <w:rFonts w:ascii="Calibri" w:eastAsia="Calibri" w:hAnsi="Calibri" w:cs="Times New Roman"/>
          <w:color w:val="000000"/>
        </w:rPr>
      </w:pPr>
    </w:p>
    <w:p w14:paraId="64B4B5EC" w14:textId="77777777" w:rsidR="00F60E07" w:rsidRPr="00F60E07" w:rsidRDefault="00F60E07" w:rsidP="00F60E07">
      <w:pPr>
        <w:spacing w:after="0" w:line="240" w:lineRule="auto"/>
        <w:rPr>
          <w:rFonts w:ascii="Calibri" w:eastAsia="Calibri" w:hAnsi="Calibri" w:cs="Times New Roman"/>
          <w:color w:val="000000"/>
        </w:rPr>
      </w:pPr>
    </w:p>
    <w:p w14:paraId="03B3FA4D" w14:textId="77777777" w:rsidR="00F60E07" w:rsidRPr="00F60E07" w:rsidRDefault="00F60E07" w:rsidP="00F60E07">
      <w:pPr>
        <w:spacing w:after="0" w:line="240" w:lineRule="auto"/>
        <w:ind w:left="1620"/>
        <w:rPr>
          <w:rFonts w:ascii="Calibri" w:eastAsia="Calibri" w:hAnsi="Calibri" w:cs="Times New Roman"/>
          <w:color w:val="000000"/>
        </w:rPr>
      </w:pPr>
    </w:p>
    <w:p w14:paraId="2A960E1A" w14:textId="77777777" w:rsidR="00F60E07" w:rsidRPr="00F60E07" w:rsidRDefault="00F60E07" w:rsidP="00F60E07">
      <w:pPr>
        <w:spacing w:after="0" w:line="240" w:lineRule="auto"/>
        <w:rPr>
          <w:rFonts w:ascii="Calibri" w:eastAsia="Calibri" w:hAnsi="Calibri" w:cs="Times New Roman"/>
          <w:color w:val="000000"/>
        </w:rPr>
      </w:pPr>
    </w:p>
    <w:p w14:paraId="59A7C2C7" w14:textId="77777777" w:rsidR="00F60E07" w:rsidRPr="00F60E07" w:rsidRDefault="00F60E07" w:rsidP="00F60E07">
      <w:pPr>
        <w:spacing w:after="0" w:line="240" w:lineRule="auto"/>
        <w:ind w:left="1080"/>
        <w:rPr>
          <w:rFonts w:ascii="Calibri" w:eastAsia="Calibri" w:hAnsi="Calibri" w:cs="Times New Roman"/>
          <w:color w:val="000000"/>
        </w:rPr>
      </w:pPr>
    </w:p>
    <w:p w14:paraId="13E82323" w14:textId="77777777" w:rsidR="00F60E07" w:rsidRPr="00F60E07" w:rsidRDefault="00F60E07" w:rsidP="00F60E07">
      <w:pPr>
        <w:spacing w:after="0" w:line="240" w:lineRule="auto"/>
        <w:rPr>
          <w:rFonts w:ascii="Calibri" w:eastAsia="Calibri" w:hAnsi="Calibri" w:cs="Times New Roman"/>
          <w:color w:val="000000"/>
        </w:rPr>
      </w:pPr>
    </w:p>
    <w:p w14:paraId="4B98BD32" w14:textId="77777777" w:rsidR="00F60E07" w:rsidRPr="00F60E07" w:rsidRDefault="00F60E07" w:rsidP="00F60E07">
      <w:pPr>
        <w:spacing w:after="0" w:line="240" w:lineRule="auto"/>
        <w:rPr>
          <w:rFonts w:ascii="Calibri" w:eastAsia="Calibri" w:hAnsi="Calibri" w:cs="Times New Roman"/>
          <w:color w:val="000000"/>
        </w:rPr>
      </w:pPr>
    </w:p>
    <w:p w14:paraId="3D9F0BF1" w14:textId="77777777" w:rsidR="00F60E07" w:rsidRPr="00F60E07" w:rsidRDefault="00F60E07" w:rsidP="00F60E07">
      <w:pPr>
        <w:spacing w:after="0" w:line="240" w:lineRule="auto"/>
        <w:rPr>
          <w:rFonts w:ascii="Calibri" w:eastAsia="Calibri" w:hAnsi="Calibri" w:cs="Times New Roman"/>
          <w:color w:val="000000"/>
        </w:rPr>
      </w:pPr>
    </w:p>
    <w:p w14:paraId="199A0228" w14:textId="77777777" w:rsidR="00F60E07" w:rsidRPr="00F60E07" w:rsidRDefault="00F60E07" w:rsidP="00F60E07">
      <w:pPr>
        <w:spacing w:after="0" w:line="240" w:lineRule="auto"/>
        <w:rPr>
          <w:rFonts w:ascii="Calibri" w:eastAsia="Calibri" w:hAnsi="Calibri" w:cs="Times New Roman"/>
          <w:color w:val="000000"/>
        </w:rPr>
      </w:pPr>
    </w:p>
    <w:p w14:paraId="445177B2" w14:textId="77777777" w:rsidR="00F60E07" w:rsidRPr="00F60E07" w:rsidRDefault="00F60E07" w:rsidP="00F60E07">
      <w:pPr>
        <w:spacing w:after="0" w:line="240" w:lineRule="auto"/>
        <w:rPr>
          <w:rFonts w:ascii="Calibri" w:eastAsia="Calibri" w:hAnsi="Calibri" w:cs="Times New Roman"/>
          <w:color w:val="000000"/>
        </w:rPr>
      </w:pPr>
    </w:p>
    <w:p w14:paraId="0469C63A" w14:textId="77777777" w:rsidR="00F60E07" w:rsidRPr="00F60E07" w:rsidRDefault="00F60E07" w:rsidP="00F60E07">
      <w:pPr>
        <w:spacing w:after="0" w:line="240" w:lineRule="auto"/>
        <w:rPr>
          <w:rFonts w:ascii="Calibri" w:eastAsia="Calibri" w:hAnsi="Calibri" w:cs="Times New Roman"/>
          <w:color w:val="000000"/>
        </w:rPr>
      </w:pPr>
    </w:p>
    <w:p w14:paraId="68E65B63" w14:textId="77777777" w:rsidR="00F60E07" w:rsidRPr="00F60E07" w:rsidRDefault="00F60E07" w:rsidP="00F60E07">
      <w:pPr>
        <w:spacing w:after="0" w:line="240" w:lineRule="auto"/>
        <w:rPr>
          <w:rFonts w:ascii="Calibri" w:eastAsia="Calibri" w:hAnsi="Calibri" w:cs="Times New Roman"/>
          <w:color w:val="000000"/>
        </w:rPr>
      </w:pPr>
    </w:p>
    <w:p w14:paraId="684CC745" w14:textId="77777777" w:rsidR="00F60E07" w:rsidRPr="00F60E07" w:rsidRDefault="00F60E07" w:rsidP="00F60E07">
      <w:pPr>
        <w:spacing w:after="0" w:line="240" w:lineRule="auto"/>
        <w:rPr>
          <w:rFonts w:ascii="Calibri" w:eastAsia="Calibri" w:hAnsi="Calibri" w:cs="Times New Roman"/>
          <w:color w:val="000000"/>
        </w:rPr>
      </w:pPr>
    </w:p>
    <w:p w14:paraId="648587E4" w14:textId="77777777" w:rsidR="00F60E07" w:rsidRPr="00F60E07" w:rsidRDefault="00F60E07" w:rsidP="00F60E07">
      <w:pPr>
        <w:spacing w:after="0" w:line="240" w:lineRule="auto"/>
        <w:rPr>
          <w:rFonts w:ascii="Calibri" w:eastAsia="Calibri" w:hAnsi="Calibri" w:cs="Times New Roman"/>
          <w:color w:val="000000"/>
        </w:rPr>
      </w:pPr>
    </w:p>
    <w:p w14:paraId="71BB3042" w14:textId="77777777" w:rsidR="00F60E07" w:rsidRPr="00F60E07" w:rsidRDefault="00F60E07" w:rsidP="00F60E07">
      <w:pPr>
        <w:spacing w:after="0" w:line="240" w:lineRule="auto"/>
        <w:rPr>
          <w:rFonts w:ascii="Calibri" w:eastAsia="Calibri" w:hAnsi="Calibri" w:cs="Times New Roman"/>
          <w:color w:val="000000"/>
        </w:rPr>
      </w:pPr>
    </w:p>
    <w:p w14:paraId="35374C8A" w14:textId="77777777" w:rsidR="00F60E07" w:rsidRPr="00F60E07" w:rsidRDefault="00F60E07" w:rsidP="00F60E07">
      <w:pPr>
        <w:spacing w:after="0" w:line="240" w:lineRule="auto"/>
        <w:rPr>
          <w:rFonts w:ascii="Calibri" w:eastAsia="Calibri" w:hAnsi="Calibri" w:cs="Times New Roman"/>
          <w:color w:val="000000"/>
        </w:rPr>
      </w:pPr>
    </w:p>
    <w:p w14:paraId="258007A7" w14:textId="77777777" w:rsidR="00F60E07" w:rsidRPr="00F60E07" w:rsidRDefault="00F60E07" w:rsidP="00F60E07">
      <w:pPr>
        <w:spacing w:after="0" w:line="240" w:lineRule="auto"/>
        <w:rPr>
          <w:rFonts w:ascii="Calibri" w:eastAsia="Calibri" w:hAnsi="Calibri" w:cs="Times New Roman"/>
          <w:color w:val="000000"/>
        </w:rPr>
      </w:pPr>
    </w:p>
    <w:p w14:paraId="3BB24A04" w14:textId="77777777" w:rsidR="00F60E07" w:rsidRPr="00F60E07" w:rsidRDefault="00F60E07" w:rsidP="00F60E07">
      <w:pPr>
        <w:spacing w:after="0" w:line="240" w:lineRule="auto"/>
        <w:rPr>
          <w:rFonts w:ascii="Calibri" w:eastAsia="Calibri" w:hAnsi="Calibri" w:cs="Times New Roman"/>
          <w:color w:val="000000"/>
        </w:rPr>
      </w:pPr>
      <w:r w:rsidRPr="00F60E07">
        <w:rPr>
          <w:rFonts w:ascii="Calibri" w:eastAsia="Calibri" w:hAnsi="Calibri" w:cs="Times New Roman"/>
          <w:color w:val="000000"/>
        </w:rPr>
        <w:t xml:space="preserve"> </w:t>
      </w:r>
    </w:p>
    <w:p w14:paraId="41CE45B5" w14:textId="77777777" w:rsidR="00F60E07" w:rsidRPr="00F60E07" w:rsidRDefault="00F60E07" w:rsidP="00F60E07">
      <w:pPr>
        <w:spacing w:after="0" w:line="240" w:lineRule="auto"/>
        <w:rPr>
          <w:rFonts w:ascii="Calibri" w:eastAsia="Calibri" w:hAnsi="Calibri" w:cs="Times New Roman"/>
          <w:color w:val="000000"/>
        </w:rPr>
      </w:pPr>
    </w:p>
    <w:p w14:paraId="21550AD2" w14:textId="77777777" w:rsidR="00F60E07" w:rsidRPr="00F60E07" w:rsidRDefault="00F60E07" w:rsidP="00F60E07">
      <w:pPr>
        <w:spacing w:after="0" w:line="240" w:lineRule="auto"/>
        <w:rPr>
          <w:rFonts w:ascii="Calibri" w:eastAsia="Calibri" w:hAnsi="Calibri" w:cs="Times New Roman"/>
          <w:color w:val="000000"/>
        </w:rPr>
      </w:pPr>
    </w:p>
    <w:p w14:paraId="568CDA80" w14:textId="77777777" w:rsidR="00F60E07" w:rsidRPr="00F60E07" w:rsidRDefault="00F60E07" w:rsidP="00F60E07">
      <w:pPr>
        <w:autoSpaceDE w:val="0"/>
        <w:autoSpaceDN w:val="0"/>
        <w:adjustRightInd w:val="0"/>
        <w:spacing w:after="0" w:line="240" w:lineRule="auto"/>
        <w:rPr>
          <w:rFonts w:ascii="Times New Roman" w:eastAsia="Calibri" w:hAnsi="Times New Roman" w:cs="Times New Roman"/>
          <w:color w:val="000000"/>
          <w:kern w:val="0"/>
          <w:sz w:val="24"/>
          <w:szCs w:val="24"/>
        </w:rPr>
      </w:pPr>
    </w:p>
    <w:p w14:paraId="74A753E3" w14:textId="77777777" w:rsidR="00F60E07" w:rsidRPr="00F60E07" w:rsidRDefault="00F60E07" w:rsidP="00F60E07">
      <w:pPr>
        <w:autoSpaceDE w:val="0"/>
        <w:autoSpaceDN w:val="0"/>
        <w:adjustRightInd w:val="0"/>
        <w:spacing w:after="0" w:line="400" w:lineRule="atLeast"/>
        <w:rPr>
          <w:rFonts w:ascii="Times New Roman" w:eastAsia="Calibri" w:hAnsi="Times New Roman" w:cs="Times New Roman"/>
          <w:color w:val="000000"/>
          <w:kern w:val="0"/>
          <w:sz w:val="24"/>
          <w:szCs w:val="24"/>
        </w:rPr>
      </w:pPr>
    </w:p>
    <w:p w14:paraId="524A212D" w14:textId="77777777" w:rsidR="00F60E07" w:rsidRPr="00F60E07" w:rsidRDefault="00F60E07" w:rsidP="00F60E07">
      <w:pPr>
        <w:spacing w:after="0" w:line="240" w:lineRule="auto"/>
        <w:rPr>
          <w:rFonts w:ascii="Calibri" w:eastAsia="Calibri" w:hAnsi="Calibri" w:cs="Times New Roman"/>
          <w:color w:val="000000"/>
        </w:rPr>
      </w:pPr>
    </w:p>
    <w:p w14:paraId="00E7A2FA" w14:textId="77777777" w:rsidR="00F60E07" w:rsidRPr="00F60E07" w:rsidRDefault="00F60E07" w:rsidP="00F60E07">
      <w:pPr>
        <w:spacing w:after="0" w:line="240" w:lineRule="auto"/>
        <w:rPr>
          <w:rFonts w:ascii="Calibri" w:eastAsia="Calibri" w:hAnsi="Calibri" w:cs="Times New Roman"/>
          <w:color w:val="000000"/>
        </w:rPr>
      </w:pPr>
    </w:p>
    <w:p w14:paraId="51640C50" w14:textId="77777777" w:rsidR="00F60E07" w:rsidRPr="00F60E07" w:rsidRDefault="00F60E07" w:rsidP="00F60E07">
      <w:pPr>
        <w:tabs>
          <w:tab w:val="left" w:pos="1617"/>
        </w:tabs>
        <w:rPr>
          <w:rFonts w:ascii="Calibri" w:eastAsia="Calibri" w:hAnsi="Calibri" w:cs="Times New Roman"/>
          <w:color w:val="000000"/>
        </w:rPr>
      </w:pPr>
      <w:r w:rsidRPr="00F60E07">
        <w:rPr>
          <w:rFonts w:ascii="Calibri" w:eastAsia="Calibri" w:hAnsi="Calibri" w:cs="Times New Roman"/>
          <w:color w:val="000000"/>
        </w:rPr>
        <w:tab/>
      </w:r>
    </w:p>
    <w:p w14:paraId="06393B73" w14:textId="77777777" w:rsidR="00F60E07" w:rsidRPr="00F60E07" w:rsidRDefault="00F60E07" w:rsidP="00F60E07">
      <w:pPr>
        <w:spacing w:after="0" w:line="240" w:lineRule="auto"/>
        <w:rPr>
          <w:rFonts w:ascii="Calibri" w:eastAsia="Calibri" w:hAnsi="Calibri" w:cs="Times New Roman"/>
          <w:color w:val="000000"/>
        </w:rPr>
      </w:pPr>
    </w:p>
    <w:p w14:paraId="5CAA564F" w14:textId="77777777" w:rsidR="00F60E07" w:rsidRPr="00F60E07" w:rsidRDefault="00F60E07" w:rsidP="00F60E07">
      <w:pPr>
        <w:spacing w:after="0" w:line="240" w:lineRule="auto"/>
        <w:rPr>
          <w:rFonts w:ascii="Calibri" w:eastAsia="Calibri" w:hAnsi="Calibri" w:cs="Times New Roman"/>
          <w:color w:val="000000"/>
        </w:rPr>
      </w:pPr>
    </w:p>
    <w:p w14:paraId="0DBE02FF" w14:textId="77777777" w:rsidR="00F60E07" w:rsidRPr="00F60E07" w:rsidRDefault="00F60E07" w:rsidP="00F60E07">
      <w:pPr>
        <w:rPr>
          <w:rFonts w:ascii="Calibri" w:eastAsia="Calibri" w:hAnsi="Calibri" w:cs="Times New Roman"/>
          <w:color w:val="000000"/>
        </w:rPr>
      </w:pPr>
    </w:p>
    <w:p w14:paraId="008F53BD" w14:textId="41005E75" w:rsidR="00A965C5" w:rsidRPr="00A965C5" w:rsidRDefault="00A965C5" w:rsidP="00414FE0">
      <w:pPr>
        <w:pStyle w:val="NoSpacing"/>
      </w:pPr>
    </w:p>
    <w:p w14:paraId="73D560FB" w14:textId="158C2AF7" w:rsidR="003278EF" w:rsidRDefault="003278EF" w:rsidP="00414FE0">
      <w:pPr>
        <w:pStyle w:val="NoSpacing"/>
      </w:pPr>
    </w:p>
    <w:p w14:paraId="6BD5F0F6" w14:textId="77777777" w:rsidR="005A4685" w:rsidRDefault="005A4685" w:rsidP="007C6EF8">
      <w:pPr>
        <w:pStyle w:val="NoSpacing"/>
        <w:ind w:left="1620"/>
      </w:pPr>
    </w:p>
    <w:p w14:paraId="7766D331" w14:textId="77777777" w:rsidR="00E27164" w:rsidRDefault="00E27164" w:rsidP="00E27164">
      <w:pPr>
        <w:pStyle w:val="NoSpacing"/>
      </w:pPr>
    </w:p>
    <w:p w14:paraId="66155FA0" w14:textId="239DF06C" w:rsidR="00A37FE9" w:rsidRPr="00E259A5" w:rsidRDefault="00A37FE9" w:rsidP="00E259A5">
      <w:pPr>
        <w:pStyle w:val="NoSpacing"/>
        <w:sectPr w:rsidR="00A37FE9" w:rsidRPr="00E259A5" w:rsidSect="00E259A5">
          <w:headerReference w:type="default" r:id="rId25"/>
          <w:pgSz w:w="11906" w:h="16838" w:code="9"/>
          <w:pgMar w:top="1701" w:right="1701" w:bottom="1701" w:left="2268" w:header="709" w:footer="709" w:gutter="0"/>
          <w:pgNumType w:start="54"/>
          <w:cols w:space="708"/>
          <w:titlePg/>
          <w:docGrid w:linePitch="360"/>
        </w:sectPr>
      </w:pPr>
      <w:bookmarkStart w:id="768" w:name="_Toc204201855"/>
      <w:bookmarkStart w:id="769" w:name="_Toc204202599"/>
      <w:bookmarkStart w:id="770" w:name="_Toc204203209"/>
    </w:p>
    <w:p w14:paraId="5F98DFDB" w14:textId="0DF4430B" w:rsidR="003B24E9" w:rsidRDefault="003B24E9" w:rsidP="00E259A5">
      <w:pPr>
        <w:pStyle w:val="Heading1"/>
        <w:rPr>
          <w:lang w:val="en-US"/>
        </w:rPr>
      </w:pPr>
      <w:bookmarkStart w:id="771" w:name="_Toc205769040"/>
      <w:bookmarkStart w:id="772" w:name="_Toc207673894"/>
      <w:bookmarkStart w:id="773" w:name="_Toc207674911"/>
      <w:bookmarkStart w:id="774" w:name="_Toc209730599"/>
      <w:r>
        <w:rPr>
          <w:lang w:val="en-US"/>
        </w:rPr>
        <w:lastRenderedPageBreak/>
        <w:t>DAFTAR PUSTAKA</w:t>
      </w:r>
      <w:bookmarkEnd w:id="91"/>
      <w:bookmarkEnd w:id="92"/>
      <w:bookmarkEnd w:id="93"/>
      <w:bookmarkEnd w:id="94"/>
      <w:bookmarkEnd w:id="95"/>
      <w:bookmarkEnd w:id="96"/>
      <w:bookmarkEnd w:id="97"/>
      <w:bookmarkEnd w:id="768"/>
      <w:bookmarkEnd w:id="769"/>
      <w:bookmarkEnd w:id="770"/>
      <w:bookmarkEnd w:id="771"/>
      <w:bookmarkEnd w:id="772"/>
      <w:bookmarkEnd w:id="773"/>
      <w:bookmarkEnd w:id="774"/>
    </w:p>
    <w:p w14:paraId="4128145A" w14:textId="77777777" w:rsidR="004C5F12" w:rsidRPr="003336C2" w:rsidRDefault="004C5F12" w:rsidP="004C5F12">
      <w:pPr>
        <w:pStyle w:val="NoSpacing"/>
        <w:spacing w:after="160" w:line="259" w:lineRule="auto"/>
        <w:jc w:val="both"/>
        <w:rPr>
          <w:rFonts w:ascii="Times New Roman" w:hAnsi="Times New Roman" w:cs="Times New Roman"/>
          <w:color w:val="000000" w:themeColor="text1"/>
          <w:sz w:val="24"/>
          <w:szCs w:val="24"/>
        </w:rPr>
      </w:pPr>
    </w:p>
    <w:p w14:paraId="5BEDCE13"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Adhikari, A., Derashid, C., &amp; Zhang, H. (2006). Public policy, political connections, and effective tax rates: Longitudinal evidence from Malaysia. </w:t>
      </w:r>
      <w:r w:rsidRPr="003336C2">
        <w:rPr>
          <w:rFonts w:ascii="Times New Roman" w:hAnsi="Times New Roman" w:cs="Times New Roman"/>
          <w:i/>
          <w:iCs/>
          <w:color w:val="000000" w:themeColor="text1"/>
          <w:sz w:val="24"/>
          <w:szCs w:val="24"/>
        </w:rPr>
        <w:t>Journal of Accounting and Public policy</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25</w:t>
      </w:r>
      <w:r w:rsidRPr="003336C2">
        <w:rPr>
          <w:rFonts w:ascii="Times New Roman" w:hAnsi="Times New Roman" w:cs="Times New Roman"/>
          <w:color w:val="000000" w:themeColor="text1"/>
          <w:sz w:val="24"/>
          <w:szCs w:val="24"/>
        </w:rPr>
        <w:t xml:space="preserve">(5), 574-595. </w:t>
      </w:r>
      <w:r>
        <w:fldChar w:fldCharType="begin"/>
      </w:r>
      <w:r>
        <w:instrText>HYPERLINK "https://doi.org/10.1016/j.jaccpubpol.2006.07.001"</w:instrText>
      </w:r>
      <w:r>
        <w:fldChar w:fldCharType="separate"/>
      </w:r>
      <w:r w:rsidRPr="003336C2">
        <w:rPr>
          <w:rStyle w:val="Hyperlink"/>
          <w:rFonts w:ascii="Times New Roman" w:hAnsi="Times New Roman" w:cs="Times New Roman"/>
          <w:color w:val="000000" w:themeColor="text1"/>
          <w:sz w:val="24"/>
          <w:szCs w:val="24"/>
          <w:u w:val="none"/>
        </w:rPr>
        <w:t>https://doi.org/10.1016/j.jaccpubpol.2006.07.001</w:t>
      </w:r>
      <w:r>
        <w:fldChar w:fldCharType="end"/>
      </w:r>
      <w:r w:rsidRPr="003336C2">
        <w:rPr>
          <w:rFonts w:ascii="Times New Roman" w:hAnsi="Times New Roman" w:cs="Times New Roman"/>
          <w:color w:val="000000" w:themeColor="text1"/>
          <w:sz w:val="24"/>
          <w:szCs w:val="24"/>
        </w:rPr>
        <w:t>.</w:t>
      </w:r>
    </w:p>
    <w:p w14:paraId="4D07896A"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Alfin, M. E. (2022). Pengaruh likuiditas dan leverage terhadap agresivitas pajak. </w:t>
      </w:r>
      <w:r w:rsidRPr="003336C2">
        <w:rPr>
          <w:rFonts w:ascii="Times New Roman" w:hAnsi="Times New Roman" w:cs="Times New Roman"/>
          <w:i/>
          <w:iCs/>
          <w:color w:val="000000" w:themeColor="text1"/>
          <w:sz w:val="24"/>
          <w:szCs w:val="24"/>
        </w:rPr>
        <w:t>Fair Value: Jurnal Ilmiah Akuntansi dan Keuangan</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5</w:t>
      </w:r>
      <w:r w:rsidRPr="003336C2">
        <w:rPr>
          <w:rFonts w:ascii="Times New Roman" w:hAnsi="Times New Roman" w:cs="Times New Roman"/>
          <w:color w:val="000000" w:themeColor="text1"/>
          <w:sz w:val="24"/>
          <w:szCs w:val="24"/>
        </w:rPr>
        <w:t>(1), 461-471.</w:t>
      </w:r>
    </w:p>
    <w:p w14:paraId="352F9188"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Allo, M. R., Alexander, S. W., &amp; Suwetja, I. G. (2021). Pengaruh Likuiditas Dan Ukuran Perusahaan Terhadap Agresivitas Pajak (Studi Empiris Pada Perusahaan Manufaktur Yang Terdaftar Di Bei Tahun 2016-2018). </w:t>
      </w:r>
      <w:r w:rsidRPr="003336C2">
        <w:rPr>
          <w:rFonts w:ascii="Times New Roman" w:hAnsi="Times New Roman" w:cs="Times New Roman"/>
          <w:i/>
          <w:iCs/>
          <w:color w:val="000000" w:themeColor="text1"/>
          <w:sz w:val="24"/>
          <w:szCs w:val="24"/>
        </w:rPr>
        <w:t>Jurnal EMBA: Jurnal Riset Ekonomi, Manajemen, Bisnis Dan Akuntansi</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9</w:t>
      </w:r>
      <w:r w:rsidRPr="003336C2">
        <w:rPr>
          <w:rFonts w:ascii="Times New Roman" w:hAnsi="Times New Roman" w:cs="Times New Roman"/>
          <w:color w:val="000000" w:themeColor="text1"/>
          <w:sz w:val="24"/>
          <w:szCs w:val="24"/>
        </w:rPr>
        <w:t xml:space="preserve">(1). </w:t>
      </w:r>
      <w:hyperlink r:id="rId26" w:history="1">
        <w:r w:rsidRPr="003336C2">
          <w:rPr>
            <w:rStyle w:val="Hyperlink"/>
            <w:rFonts w:ascii="Times New Roman" w:hAnsi="Times New Roman" w:cs="Times New Roman"/>
            <w:color w:val="000000" w:themeColor="text1"/>
            <w:sz w:val="24"/>
            <w:szCs w:val="24"/>
            <w:u w:val="none"/>
          </w:rPr>
          <w:t>https://doi.org/10.35794/emba.v9i1.32434</w:t>
        </w:r>
      </w:hyperlink>
      <w:r w:rsidRPr="003336C2">
        <w:rPr>
          <w:rFonts w:ascii="Times New Roman" w:hAnsi="Times New Roman" w:cs="Times New Roman"/>
          <w:color w:val="000000" w:themeColor="text1"/>
          <w:sz w:val="24"/>
          <w:szCs w:val="24"/>
        </w:rPr>
        <w:t>.</w:t>
      </w:r>
    </w:p>
    <w:p w14:paraId="7CEEE911"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 xml:space="preserve">Ariyani, P., Lestari, S., Pratomo, D., &amp; Asalam, A. G. (2019). Pengaruh Koneksi Politik dan Capital Intensity Terhadap Agresivitas Pajak. Jurnal ASET (Akuntansi Riset), 11(1), 41–54. </w:t>
      </w:r>
      <w:r>
        <w:fldChar w:fldCharType="begin"/>
      </w:r>
      <w:r>
        <w:instrText>HYPERLINK "https://doi.org/10.17509/jaset.v11i1.15772"</w:instrText>
      </w:r>
      <w:r>
        <w:fldChar w:fldCharType="separate"/>
      </w:r>
      <w:r w:rsidRPr="003336C2">
        <w:rPr>
          <w:rStyle w:val="Hyperlink"/>
          <w:rFonts w:ascii="Times New Roman" w:hAnsi="Times New Roman" w:cs="Times New Roman"/>
          <w:color w:val="000000" w:themeColor="text1"/>
          <w:sz w:val="24"/>
          <w:szCs w:val="24"/>
          <w:u w:val="none"/>
        </w:rPr>
        <w:t>https://doi.org/10.17509/jaset.v11i1.15772</w:t>
      </w:r>
      <w:r>
        <w:fldChar w:fldCharType="end"/>
      </w:r>
    </w:p>
    <w:p w14:paraId="74702922" w14:textId="77777777" w:rsidR="004C5F12" w:rsidRPr="003336C2" w:rsidRDefault="004C5F12" w:rsidP="004C5F12">
      <w:pPr>
        <w:ind w:left="425" w:hanging="425"/>
        <w:jc w:val="both"/>
        <w:rPr>
          <w:rFonts w:ascii="Times New Roman" w:hAnsi="Times New Roman" w:cs="Times New Roman"/>
          <w:color w:val="000000" w:themeColor="text1"/>
          <w:sz w:val="24"/>
          <w:szCs w:val="24"/>
          <w:shd w:val="clear" w:color="auto" w:fill="FFFFFF"/>
          <w:lang w:val="en-US"/>
        </w:rPr>
      </w:pPr>
      <w:r w:rsidRPr="003336C2">
        <w:rPr>
          <w:rFonts w:ascii="Times New Roman" w:hAnsi="Times New Roman" w:cs="Times New Roman"/>
          <w:color w:val="000000" w:themeColor="text1"/>
          <w:sz w:val="24"/>
          <w:szCs w:val="24"/>
          <w:shd w:val="clear" w:color="auto" w:fill="FFFFFF"/>
        </w:rPr>
        <w:t>Athalia, A., &amp; Machdar, N. M. (2024). Pengaruh Beban Iklan, Harga Transfer Dan Volatilitas Harga Saham Terhadap Agresivitas Pajak Dengan Ukuran Perusahaan Sebagai Variabel Moderasi. </w:t>
      </w:r>
      <w:r w:rsidRPr="003336C2">
        <w:rPr>
          <w:rFonts w:ascii="Times New Roman" w:hAnsi="Times New Roman" w:cs="Times New Roman"/>
          <w:i/>
          <w:iCs/>
          <w:color w:val="000000" w:themeColor="text1"/>
          <w:sz w:val="24"/>
          <w:szCs w:val="24"/>
          <w:shd w:val="clear" w:color="auto" w:fill="FFFFFF"/>
        </w:rPr>
        <w:t>Manajemen Kreatif Jurnal</w:t>
      </w:r>
      <w:r w:rsidRPr="003336C2">
        <w:rPr>
          <w:rFonts w:ascii="Times New Roman" w:hAnsi="Times New Roman" w:cs="Times New Roman"/>
          <w:color w:val="000000" w:themeColor="text1"/>
          <w:sz w:val="24"/>
          <w:szCs w:val="24"/>
          <w:shd w:val="clear" w:color="auto" w:fill="FFFFFF"/>
        </w:rPr>
        <w:t>, </w:t>
      </w:r>
      <w:r w:rsidRPr="003336C2">
        <w:rPr>
          <w:rFonts w:ascii="Times New Roman" w:hAnsi="Times New Roman" w:cs="Times New Roman"/>
          <w:i/>
          <w:iCs/>
          <w:color w:val="000000" w:themeColor="text1"/>
          <w:sz w:val="24"/>
          <w:szCs w:val="24"/>
          <w:shd w:val="clear" w:color="auto" w:fill="FFFFFF"/>
        </w:rPr>
        <w:t>2</w:t>
      </w:r>
      <w:r w:rsidRPr="003336C2">
        <w:rPr>
          <w:rFonts w:ascii="Times New Roman" w:hAnsi="Times New Roman" w:cs="Times New Roman"/>
          <w:color w:val="000000" w:themeColor="text1"/>
          <w:sz w:val="24"/>
          <w:szCs w:val="24"/>
          <w:shd w:val="clear" w:color="auto" w:fill="FFFFFF"/>
        </w:rPr>
        <w:t>(1), 19-31. https://doi.org/10.55606/makreju.v2i1.2452</w:t>
      </w:r>
    </w:p>
    <w:p w14:paraId="0DE6F637"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Budianti, I., Nazar, M. R., &amp; Kurnia. (2018). Pengaruh Return on Asset, Leverage, Komisaris Independen dan Ukuran Perusahaan Terhadap Agresivitas Pajak. E-Proceeding of Management, 5(2), 2368.</w:t>
      </w:r>
    </w:p>
    <w:p w14:paraId="70804F01"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Bunyamin, P., &amp; Wisanggeni, I. (2019). Current issue perpajakan. </w:t>
      </w:r>
      <w:r w:rsidRPr="003336C2">
        <w:rPr>
          <w:rFonts w:ascii="Times New Roman" w:hAnsi="Times New Roman" w:cs="Times New Roman"/>
          <w:i/>
          <w:iCs/>
          <w:color w:val="000000" w:themeColor="text1"/>
          <w:sz w:val="24"/>
          <w:szCs w:val="24"/>
        </w:rPr>
        <w:t>Jakarta: Mitra Wacana Media</w:t>
      </w:r>
      <w:r w:rsidRPr="003336C2">
        <w:rPr>
          <w:rFonts w:ascii="Times New Roman" w:hAnsi="Times New Roman" w:cs="Times New Roman"/>
          <w:color w:val="000000" w:themeColor="text1"/>
          <w:sz w:val="24"/>
          <w:szCs w:val="24"/>
        </w:rPr>
        <w:t>.</w:t>
      </w:r>
    </w:p>
    <w:p w14:paraId="0563CDF5"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lang w:val="en-US"/>
        </w:rPr>
      </w:pPr>
      <w:r w:rsidRPr="003336C2">
        <w:rPr>
          <w:rFonts w:ascii="Times New Roman" w:hAnsi="Times New Roman" w:cs="Times New Roman"/>
          <w:color w:val="000000" w:themeColor="text1"/>
          <w:sz w:val="24"/>
          <w:szCs w:val="24"/>
        </w:rPr>
        <w:t>Bursa Efek Indonesia. (n.d.). https://www.idx.co.id/</w:t>
      </w:r>
    </w:p>
    <w:p w14:paraId="60E0D564" w14:textId="77777777" w:rsidR="004C5F12" w:rsidRPr="003336C2" w:rsidRDefault="004C5F12" w:rsidP="004C5F12">
      <w:pPr>
        <w:ind w:left="425" w:hanging="425"/>
        <w:jc w:val="both"/>
        <w:rPr>
          <w:rFonts w:ascii="Times New Roman" w:hAnsi="Times New Roman" w:cs="Times New Roman"/>
          <w:color w:val="000000" w:themeColor="text1"/>
          <w:sz w:val="24"/>
          <w:szCs w:val="24"/>
          <w:shd w:val="clear" w:color="auto" w:fill="FFFFFF"/>
          <w:lang w:val="en-US"/>
        </w:rPr>
      </w:pPr>
      <w:proofErr w:type="spellStart"/>
      <w:r w:rsidRPr="003336C2">
        <w:rPr>
          <w:rFonts w:ascii="Times New Roman" w:hAnsi="Times New Roman" w:cs="Times New Roman"/>
          <w:color w:val="000000" w:themeColor="text1"/>
          <w:sz w:val="24"/>
          <w:szCs w:val="24"/>
          <w:shd w:val="clear" w:color="auto" w:fill="FFFFFF"/>
          <w:lang w:val="en-US"/>
        </w:rPr>
        <w:t>Dharmayanti</w:t>
      </w:r>
      <w:proofErr w:type="spellEnd"/>
      <w:r w:rsidRPr="003336C2">
        <w:rPr>
          <w:rFonts w:ascii="Times New Roman" w:hAnsi="Times New Roman" w:cs="Times New Roman"/>
          <w:color w:val="000000" w:themeColor="text1"/>
          <w:sz w:val="24"/>
          <w:szCs w:val="24"/>
          <w:shd w:val="clear" w:color="auto" w:fill="FFFFFF"/>
          <w:lang w:val="en-US"/>
        </w:rPr>
        <w:t xml:space="preserve">, N. (2019). </w:t>
      </w:r>
      <w:proofErr w:type="spellStart"/>
      <w:r w:rsidRPr="003336C2">
        <w:rPr>
          <w:rFonts w:ascii="Times New Roman" w:hAnsi="Times New Roman" w:cs="Times New Roman"/>
          <w:color w:val="000000" w:themeColor="text1"/>
          <w:sz w:val="24"/>
          <w:szCs w:val="24"/>
          <w:shd w:val="clear" w:color="auto" w:fill="FFFFFF"/>
          <w:lang w:val="en-US"/>
        </w:rPr>
        <w:t>Pengaruh</w:t>
      </w:r>
      <w:proofErr w:type="spellEnd"/>
      <w:r w:rsidRPr="003336C2">
        <w:rPr>
          <w:rFonts w:ascii="Times New Roman" w:hAnsi="Times New Roman" w:cs="Times New Roman"/>
          <w:color w:val="000000" w:themeColor="text1"/>
          <w:sz w:val="24"/>
          <w:szCs w:val="24"/>
          <w:shd w:val="clear" w:color="auto" w:fill="FFFFFF"/>
          <w:lang w:val="en-US"/>
        </w:rPr>
        <w:t xml:space="preserve"> </w:t>
      </w:r>
      <w:proofErr w:type="spellStart"/>
      <w:r w:rsidRPr="003336C2">
        <w:rPr>
          <w:rFonts w:ascii="Times New Roman" w:hAnsi="Times New Roman" w:cs="Times New Roman"/>
          <w:color w:val="000000" w:themeColor="text1"/>
          <w:sz w:val="24"/>
          <w:szCs w:val="24"/>
          <w:shd w:val="clear" w:color="auto" w:fill="FFFFFF"/>
          <w:lang w:val="en-US"/>
        </w:rPr>
        <w:t>Likuiditas</w:t>
      </w:r>
      <w:proofErr w:type="spellEnd"/>
      <w:r w:rsidRPr="003336C2">
        <w:rPr>
          <w:rFonts w:ascii="Times New Roman" w:hAnsi="Times New Roman" w:cs="Times New Roman"/>
          <w:color w:val="000000" w:themeColor="text1"/>
          <w:sz w:val="24"/>
          <w:szCs w:val="24"/>
          <w:shd w:val="clear" w:color="auto" w:fill="FFFFFF"/>
          <w:lang w:val="en-US"/>
        </w:rPr>
        <w:t xml:space="preserve">, Leverage Dan Profitabilitas, </w:t>
      </w:r>
      <w:proofErr w:type="spellStart"/>
      <w:r w:rsidRPr="003336C2">
        <w:rPr>
          <w:rFonts w:ascii="Times New Roman" w:hAnsi="Times New Roman" w:cs="Times New Roman"/>
          <w:color w:val="000000" w:themeColor="text1"/>
          <w:sz w:val="24"/>
          <w:szCs w:val="24"/>
          <w:shd w:val="clear" w:color="auto" w:fill="FFFFFF"/>
          <w:lang w:val="en-US"/>
        </w:rPr>
        <w:t>Terhadap</w:t>
      </w:r>
      <w:proofErr w:type="spellEnd"/>
      <w:r w:rsidRPr="003336C2">
        <w:rPr>
          <w:rFonts w:ascii="Times New Roman" w:hAnsi="Times New Roman" w:cs="Times New Roman"/>
          <w:color w:val="000000" w:themeColor="text1"/>
          <w:sz w:val="24"/>
          <w:szCs w:val="24"/>
          <w:shd w:val="clear" w:color="auto" w:fill="FFFFFF"/>
          <w:lang w:val="en-US"/>
        </w:rPr>
        <w:t xml:space="preserve"> </w:t>
      </w:r>
      <w:proofErr w:type="spellStart"/>
      <w:r w:rsidRPr="003336C2">
        <w:rPr>
          <w:rFonts w:ascii="Times New Roman" w:hAnsi="Times New Roman" w:cs="Times New Roman"/>
          <w:color w:val="000000" w:themeColor="text1"/>
          <w:sz w:val="24"/>
          <w:szCs w:val="24"/>
          <w:shd w:val="clear" w:color="auto" w:fill="FFFFFF"/>
          <w:lang w:val="en-US"/>
        </w:rPr>
        <w:t>Agresivitas</w:t>
      </w:r>
      <w:proofErr w:type="spellEnd"/>
      <w:r w:rsidRPr="003336C2">
        <w:rPr>
          <w:rFonts w:ascii="Times New Roman" w:hAnsi="Times New Roman" w:cs="Times New Roman"/>
          <w:color w:val="000000" w:themeColor="text1"/>
          <w:sz w:val="24"/>
          <w:szCs w:val="24"/>
          <w:shd w:val="clear" w:color="auto" w:fill="FFFFFF"/>
          <w:lang w:val="en-US"/>
        </w:rPr>
        <w:t xml:space="preserve"> Pajak (Studi </w:t>
      </w:r>
      <w:proofErr w:type="spellStart"/>
      <w:r w:rsidRPr="003336C2">
        <w:rPr>
          <w:rFonts w:ascii="Times New Roman" w:hAnsi="Times New Roman" w:cs="Times New Roman"/>
          <w:color w:val="000000" w:themeColor="text1"/>
          <w:sz w:val="24"/>
          <w:szCs w:val="24"/>
          <w:shd w:val="clear" w:color="auto" w:fill="FFFFFF"/>
          <w:lang w:val="en-US"/>
        </w:rPr>
        <w:t>Empiris</w:t>
      </w:r>
      <w:proofErr w:type="spellEnd"/>
      <w:r w:rsidRPr="003336C2">
        <w:rPr>
          <w:rFonts w:ascii="Times New Roman" w:hAnsi="Times New Roman" w:cs="Times New Roman"/>
          <w:color w:val="000000" w:themeColor="text1"/>
          <w:sz w:val="24"/>
          <w:szCs w:val="24"/>
          <w:shd w:val="clear" w:color="auto" w:fill="FFFFFF"/>
          <w:lang w:val="en-US"/>
        </w:rPr>
        <w:t xml:space="preserve"> pada Perusahaan </w:t>
      </w:r>
      <w:proofErr w:type="spellStart"/>
      <w:r w:rsidRPr="003336C2">
        <w:rPr>
          <w:rFonts w:ascii="Times New Roman" w:hAnsi="Times New Roman" w:cs="Times New Roman"/>
          <w:color w:val="000000" w:themeColor="text1"/>
          <w:sz w:val="24"/>
          <w:szCs w:val="24"/>
          <w:shd w:val="clear" w:color="auto" w:fill="FFFFFF"/>
          <w:lang w:val="en-US"/>
        </w:rPr>
        <w:t>Manufaktur</w:t>
      </w:r>
      <w:proofErr w:type="spellEnd"/>
      <w:r w:rsidRPr="003336C2">
        <w:rPr>
          <w:rFonts w:ascii="Times New Roman" w:hAnsi="Times New Roman" w:cs="Times New Roman"/>
          <w:color w:val="000000" w:themeColor="text1"/>
          <w:sz w:val="24"/>
          <w:szCs w:val="24"/>
          <w:shd w:val="clear" w:color="auto" w:fill="FFFFFF"/>
          <w:lang w:val="en-US"/>
        </w:rPr>
        <w:t xml:space="preserve"> yang </w:t>
      </w:r>
      <w:proofErr w:type="spellStart"/>
      <w:r w:rsidRPr="003336C2">
        <w:rPr>
          <w:rFonts w:ascii="Times New Roman" w:hAnsi="Times New Roman" w:cs="Times New Roman"/>
          <w:color w:val="000000" w:themeColor="text1"/>
          <w:sz w:val="24"/>
          <w:szCs w:val="24"/>
          <w:shd w:val="clear" w:color="auto" w:fill="FFFFFF"/>
          <w:lang w:val="en-US"/>
        </w:rPr>
        <w:t>termasuk</w:t>
      </w:r>
      <w:proofErr w:type="spellEnd"/>
      <w:r w:rsidRPr="003336C2">
        <w:rPr>
          <w:rFonts w:ascii="Times New Roman" w:hAnsi="Times New Roman" w:cs="Times New Roman"/>
          <w:color w:val="000000" w:themeColor="text1"/>
          <w:sz w:val="24"/>
          <w:szCs w:val="24"/>
          <w:shd w:val="clear" w:color="auto" w:fill="FFFFFF"/>
          <w:lang w:val="en-US"/>
        </w:rPr>
        <w:t xml:space="preserve"> </w:t>
      </w:r>
      <w:proofErr w:type="spellStart"/>
      <w:r w:rsidRPr="003336C2">
        <w:rPr>
          <w:rFonts w:ascii="Times New Roman" w:hAnsi="Times New Roman" w:cs="Times New Roman"/>
          <w:color w:val="000000" w:themeColor="text1"/>
          <w:sz w:val="24"/>
          <w:szCs w:val="24"/>
          <w:shd w:val="clear" w:color="auto" w:fill="FFFFFF"/>
          <w:lang w:val="en-US"/>
        </w:rPr>
        <w:t>dalam</w:t>
      </w:r>
      <w:proofErr w:type="spellEnd"/>
      <w:r w:rsidRPr="003336C2">
        <w:rPr>
          <w:rFonts w:ascii="Times New Roman" w:hAnsi="Times New Roman" w:cs="Times New Roman"/>
          <w:color w:val="000000" w:themeColor="text1"/>
          <w:sz w:val="24"/>
          <w:szCs w:val="24"/>
          <w:shd w:val="clear" w:color="auto" w:fill="FFFFFF"/>
          <w:lang w:val="en-US"/>
        </w:rPr>
        <w:t xml:space="preserve"> LQ45 pada Bursa </w:t>
      </w:r>
      <w:proofErr w:type="spellStart"/>
      <w:r w:rsidRPr="003336C2">
        <w:rPr>
          <w:rFonts w:ascii="Times New Roman" w:hAnsi="Times New Roman" w:cs="Times New Roman"/>
          <w:color w:val="000000" w:themeColor="text1"/>
          <w:sz w:val="24"/>
          <w:szCs w:val="24"/>
          <w:shd w:val="clear" w:color="auto" w:fill="FFFFFF"/>
          <w:lang w:val="en-US"/>
        </w:rPr>
        <w:t>Efek</w:t>
      </w:r>
      <w:proofErr w:type="spellEnd"/>
      <w:r w:rsidRPr="003336C2">
        <w:rPr>
          <w:rFonts w:ascii="Times New Roman" w:hAnsi="Times New Roman" w:cs="Times New Roman"/>
          <w:color w:val="000000" w:themeColor="text1"/>
          <w:sz w:val="24"/>
          <w:szCs w:val="24"/>
          <w:shd w:val="clear" w:color="auto" w:fill="FFFFFF"/>
          <w:lang w:val="en-US"/>
        </w:rPr>
        <w:t xml:space="preserve"> Indonesia (BEI) </w:t>
      </w:r>
      <w:proofErr w:type="spellStart"/>
      <w:r w:rsidRPr="003336C2">
        <w:rPr>
          <w:rFonts w:ascii="Times New Roman" w:hAnsi="Times New Roman" w:cs="Times New Roman"/>
          <w:color w:val="000000" w:themeColor="text1"/>
          <w:sz w:val="24"/>
          <w:szCs w:val="24"/>
          <w:shd w:val="clear" w:color="auto" w:fill="FFFFFF"/>
          <w:lang w:val="en-US"/>
        </w:rPr>
        <w:t>Periode</w:t>
      </w:r>
      <w:proofErr w:type="spellEnd"/>
      <w:r w:rsidRPr="003336C2">
        <w:rPr>
          <w:rFonts w:ascii="Times New Roman" w:hAnsi="Times New Roman" w:cs="Times New Roman"/>
          <w:color w:val="000000" w:themeColor="text1"/>
          <w:sz w:val="24"/>
          <w:szCs w:val="24"/>
          <w:shd w:val="clear" w:color="auto" w:fill="FFFFFF"/>
          <w:lang w:val="en-US"/>
        </w:rPr>
        <w:t xml:space="preserve"> 2013-2017). </w:t>
      </w:r>
      <w:proofErr w:type="spellStart"/>
      <w:r w:rsidRPr="003336C2">
        <w:rPr>
          <w:rFonts w:ascii="Times New Roman" w:hAnsi="Times New Roman" w:cs="Times New Roman"/>
          <w:color w:val="000000" w:themeColor="text1"/>
          <w:sz w:val="24"/>
          <w:szCs w:val="24"/>
          <w:shd w:val="clear" w:color="auto" w:fill="FFFFFF"/>
          <w:lang w:val="en-US"/>
        </w:rPr>
        <w:t>Prosiding</w:t>
      </w:r>
      <w:proofErr w:type="spellEnd"/>
      <w:r w:rsidRPr="003336C2">
        <w:rPr>
          <w:rFonts w:ascii="Times New Roman" w:hAnsi="Times New Roman" w:cs="Times New Roman"/>
          <w:color w:val="000000" w:themeColor="text1"/>
          <w:sz w:val="24"/>
          <w:szCs w:val="24"/>
          <w:shd w:val="clear" w:color="auto" w:fill="FFFFFF"/>
          <w:lang w:val="en-US"/>
        </w:rPr>
        <w:t xml:space="preserve"> </w:t>
      </w:r>
      <w:proofErr w:type="spellStart"/>
      <w:r w:rsidRPr="003336C2">
        <w:rPr>
          <w:rFonts w:ascii="Times New Roman" w:hAnsi="Times New Roman" w:cs="Times New Roman"/>
          <w:color w:val="000000" w:themeColor="text1"/>
          <w:sz w:val="24"/>
          <w:szCs w:val="24"/>
          <w:shd w:val="clear" w:color="auto" w:fill="FFFFFF"/>
          <w:lang w:val="en-US"/>
        </w:rPr>
        <w:t>Simposium</w:t>
      </w:r>
      <w:proofErr w:type="spellEnd"/>
      <w:r w:rsidRPr="003336C2">
        <w:rPr>
          <w:rFonts w:ascii="Times New Roman" w:hAnsi="Times New Roman" w:cs="Times New Roman"/>
          <w:color w:val="000000" w:themeColor="text1"/>
          <w:sz w:val="24"/>
          <w:szCs w:val="24"/>
          <w:shd w:val="clear" w:color="auto" w:fill="FFFFFF"/>
          <w:lang w:val="en-US"/>
        </w:rPr>
        <w:t xml:space="preserve"> Nasional </w:t>
      </w:r>
      <w:proofErr w:type="spellStart"/>
      <w:r w:rsidRPr="003336C2">
        <w:rPr>
          <w:rFonts w:ascii="Times New Roman" w:hAnsi="Times New Roman" w:cs="Times New Roman"/>
          <w:color w:val="000000" w:themeColor="text1"/>
          <w:sz w:val="24"/>
          <w:szCs w:val="24"/>
          <w:shd w:val="clear" w:color="auto" w:fill="FFFFFF"/>
          <w:lang w:val="en-US"/>
        </w:rPr>
        <w:t>Multidisiplin</w:t>
      </w:r>
      <w:proofErr w:type="spellEnd"/>
      <w:r w:rsidRPr="003336C2">
        <w:rPr>
          <w:rFonts w:ascii="Times New Roman" w:hAnsi="Times New Roman" w:cs="Times New Roman"/>
          <w:color w:val="000000" w:themeColor="text1"/>
          <w:sz w:val="24"/>
          <w:szCs w:val="24"/>
          <w:shd w:val="clear" w:color="auto" w:fill="FFFFFF"/>
          <w:lang w:val="en-US"/>
        </w:rPr>
        <w:t xml:space="preserve"> (</w:t>
      </w:r>
      <w:proofErr w:type="spellStart"/>
      <w:r w:rsidRPr="003336C2">
        <w:rPr>
          <w:rFonts w:ascii="Times New Roman" w:hAnsi="Times New Roman" w:cs="Times New Roman"/>
          <w:color w:val="000000" w:themeColor="text1"/>
          <w:sz w:val="24"/>
          <w:szCs w:val="24"/>
          <w:shd w:val="clear" w:color="auto" w:fill="FFFFFF"/>
          <w:lang w:val="en-US"/>
        </w:rPr>
        <w:t>SinaMu</w:t>
      </w:r>
      <w:proofErr w:type="spellEnd"/>
      <w:r w:rsidRPr="003336C2">
        <w:rPr>
          <w:rFonts w:ascii="Times New Roman" w:hAnsi="Times New Roman" w:cs="Times New Roman"/>
          <w:color w:val="000000" w:themeColor="text1"/>
          <w:sz w:val="24"/>
          <w:szCs w:val="24"/>
          <w:shd w:val="clear" w:color="auto" w:fill="FFFFFF"/>
          <w:lang w:val="en-US"/>
        </w:rPr>
        <w:t xml:space="preserve">), 1. </w:t>
      </w:r>
      <w:hyperlink r:id="rId27" w:history="1">
        <w:r w:rsidRPr="003336C2">
          <w:rPr>
            <w:rStyle w:val="Hyperlink"/>
            <w:rFonts w:ascii="Times New Roman" w:hAnsi="Times New Roman" w:cs="Times New Roman"/>
            <w:color w:val="000000" w:themeColor="text1"/>
            <w:sz w:val="24"/>
            <w:szCs w:val="24"/>
            <w:u w:val="none"/>
            <w:shd w:val="clear" w:color="auto" w:fill="FFFFFF"/>
            <w:lang w:val="en-US"/>
          </w:rPr>
          <w:t>http://dx.doi.org/10.31000/sinamu.v1i0.2143</w:t>
        </w:r>
      </w:hyperlink>
      <w:r w:rsidRPr="003336C2">
        <w:rPr>
          <w:rFonts w:ascii="Times New Roman" w:hAnsi="Times New Roman" w:cs="Times New Roman"/>
          <w:color w:val="000000" w:themeColor="text1"/>
          <w:sz w:val="24"/>
          <w:szCs w:val="24"/>
          <w:shd w:val="clear" w:color="auto" w:fill="FFFFFF"/>
          <w:lang w:val="en-US"/>
        </w:rPr>
        <w:t>.</w:t>
      </w:r>
    </w:p>
    <w:p w14:paraId="2C674FAC"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Faccio, M. (2006). Politically connected firms. </w:t>
      </w:r>
      <w:r w:rsidRPr="003336C2">
        <w:rPr>
          <w:rFonts w:ascii="Times New Roman" w:hAnsi="Times New Roman" w:cs="Times New Roman"/>
          <w:i/>
          <w:iCs/>
          <w:color w:val="000000" w:themeColor="text1"/>
          <w:sz w:val="24"/>
          <w:szCs w:val="24"/>
        </w:rPr>
        <w:t>American economic review</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96</w:t>
      </w:r>
      <w:r w:rsidRPr="003336C2">
        <w:rPr>
          <w:rFonts w:ascii="Times New Roman" w:hAnsi="Times New Roman" w:cs="Times New Roman"/>
          <w:color w:val="000000" w:themeColor="text1"/>
          <w:sz w:val="24"/>
          <w:szCs w:val="24"/>
        </w:rPr>
        <w:t xml:space="preserve">(1), 369-386. </w:t>
      </w:r>
      <w:r>
        <w:fldChar w:fldCharType="begin"/>
      </w:r>
      <w:r>
        <w:instrText>HYPERLINK "https://doi.org/10.1257/000282806776157704"</w:instrText>
      </w:r>
      <w:r>
        <w:fldChar w:fldCharType="separate"/>
      </w:r>
      <w:r w:rsidRPr="003336C2">
        <w:rPr>
          <w:rStyle w:val="Hyperlink"/>
          <w:rFonts w:ascii="Times New Roman" w:hAnsi="Times New Roman" w:cs="Times New Roman"/>
          <w:color w:val="000000" w:themeColor="text1"/>
          <w:sz w:val="24"/>
          <w:szCs w:val="24"/>
          <w:u w:val="none"/>
        </w:rPr>
        <w:t>https://doi.org/10.1257/000282806776157704</w:t>
      </w:r>
      <w:r>
        <w:fldChar w:fldCharType="end"/>
      </w:r>
      <w:r w:rsidRPr="003336C2">
        <w:rPr>
          <w:rFonts w:ascii="Times New Roman" w:hAnsi="Times New Roman" w:cs="Times New Roman"/>
          <w:color w:val="000000" w:themeColor="text1"/>
          <w:sz w:val="24"/>
          <w:szCs w:val="24"/>
        </w:rPr>
        <w:t>.</w:t>
      </w:r>
    </w:p>
    <w:p w14:paraId="12683402"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 xml:space="preserve">Faccio, M. (2007). The Characteristics of Politically Connected Firms. The Characteristics of Politically Connected Firms, 1–34. </w:t>
      </w:r>
      <w:r>
        <w:fldChar w:fldCharType="begin"/>
      </w:r>
      <w:r>
        <w:instrText>HYPERLINK "https://doi.org/10.1257/000282806776157704"</w:instrText>
      </w:r>
      <w:r>
        <w:fldChar w:fldCharType="separate"/>
      </w:r>
      <w:r w:rsidRPr="003336C2">
        <w:rPr>
          <w:rStyle w:val="Hyperlink"/>
          <w:rFonts w:ascii="Times New Roman" w:hAnsi="Times New Roman" w:cs="Times New Roman"/>
          <w:color w:val="000000" w:themeColor="text1"/>
          <w:sz w:val="24"/>
          <w:szCs w:val="24"/>
          <w:u w:val="none"/>
        </w:rPr>
        <w:t>https://doi.org/10.1257/000282806776157704</w:t>
      </w:r>
      <w:r>
        <w:fldChar w:fldCharType="end"/>
      </w:r>
      <w:r w:rsidRPr="003336C2">
        <w:rPr>
          <w:rFonts w:ascii="Times New Roman" w:hAnsi="Times New Roman" w:cs="Times New Roman"/>
          <w:color w:val="000000" w:themeColor="text1"/>
          <w:sz w:val="24"/>
          <w:szCs w:val="24"/>
        </w:rPr>
        <w:t>.</w:t>
      </w:r>
    </w:p>
    <w:p w14:paraId="429FDEE2"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lastRenderedPageBreak/>
        <w:t>Fajri, Ahmad. (2020). Pengaruh Koneksi Politik Terhadap Penghindaran Pajak (Studi Empiris Pada Perusahaan Manufaktur Yang Terdaftar di Bursa Efek Indonesia 2016-2018). Jurnal Akunansi, Universitas Brawijaya.</w:t>
      </w:r>
    </w:p>
    <w:p w14:paraId="0A3659C0"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Ferdiawan, Y., &amp; Firmansyah, A. (2017). Pengaruh political connection, foreign activity, dan, real earnings management terhadap tax avoidance. </w:t>
      </w:r>
      <w:r w:rsidRPr="003336C2">
        <w:rPr>
          <w:rFonts w:ascii="Times New Roman" w:hAnsi="Times New Roman" w:cs="Times New Roman"/>
          <w:i/>
          <w:iCs/>
          <w:color w:val="000000" w:themeColor="text1"/>
          <w:sz w:val="24"/>
          <w:szCs w:val="24"/>
        </w:rPr>
        <w:t>Jurnal Riset Akuntansi Dan Keuangan</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5</w:t>
      </w:r>
      <w:r w:rsidRPr="003336C2">
        <w:rPr>
          <w:rFonts w:ascii="Times New Roman" w:hAnsi="Times New Roman" w:cs="Times New Roman"/>
          <w:color w:val="000000" w:themeColor="text1"/>
          <w:sz w:val="24"/>
          <w:szCs w:val="24"/>
        </w:rPr>
        <w:t>(3), 1601-1624.</w:t>
      </w:r>
    </w:p>
    <w:p w14:paraId="621DBF77"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Frank, M. M., Lynch, L. J., &amp; Rego, S. O. (2009). Tax Reporting Aggressiveness and Its Relation to Aggressive Financial Reporting. The Accounting Review, 84(2), 467–496. https://doi.org/10.1017/CBO9781107415324.004.</w:t>
      </w:r>
    </w:p>
    <w:p w14:paraId="2A471239"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Gani, I., &amp; Amalia, S. (2018). Alat Analisis Data Aplikasi Statistik untuk Penelitian Bidang Ekonomi &amp; Sosial (P. Christian (Ed.); Revisi). Andi.</w:t>
      </w:r>
    </w:p>
    <w:p w14:paraId="0392CDF5"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Gemilang, D. N. (2017). Pengaruh Likuiditas, Leverage, Profitabilitas, Ukuran Perusahaan, dan Capital Intensity terhadap Agresivitas Pajak Perusahaan (Studi Empiris Pada Perusahaan Property dan Real Estate Yang Terdaftar di BEI Pada Tahun 2013-2015). Skripsi Institut Agama Islam Negeri Surakarta.</w:t>
      </w:r>
    </w:p>
    <w:p w14:paraId="31F3DACA"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Ghozali, I. (2018). Aplikasi Analisis Multivariate Dengan Prgram SPSS 25 (9th ed.). Badan Penerbit Universitas Diponegoro.</w:t>
      </w:r>
    </w:p>
    <w:p w14:paraId="731D465B" w14:textId="77777777" w:rsidR="004C5F12" w:rsidRPr="003336C2" w:rsidRDefault="004C5F12" w:rsidP="004C5F12">
      <w:pPr>
        <w:ind w:left="425" w:hanging="425"/>
        <w:jc w:val="both"/>
        <w:rPr>
          <w:rFonts w:ascii="Times New Roman" w:hAnsi="Times New Roman" w:cs="Times New Roman"/>
          <w:color w:val="000000" w:themeColor="text1"/>
          <w:sz w:val="24"/>
          <w:szCs w:val="24"/>
          <w:shd w:val="clear" w:color="auto" w:fill="FFFFFF"/>
          <w:lang w:val="en-US"/>
        </w:rPr>
      </w:pPr>
      <w:proofErr w:type="spellStart"/>
      <w:r w:rsidRPr="003336C2">
        <w:rPr>
          <w:rFonts w:ascii="Times New Roman" w:hAnsi="Times New Roman" w:cs="Times New Roman"/>
          <w:color w:val="000000" w:themeColor="text1"/>
          <w:sz w:val="24"/>
          <w:szCs w:val="24"/>
          <w:shd w:val="clear" w:color="auto" w:fill="FFFFFF"/>
          <w:lang w:val="en-US"/>
        </w:rPr>
        <w:t>Handayani</w:t>
      </w:r>
      <w:proofErr w:type="spellEnd"/>
      <w:r w:rsidRPr="003336C2">
        <w:rPr>
          <w:rFonts w:ascii="Times New Roman" w:hAnsi="Times New Roman" w:cs="Times New Roman"/>
          <w:color w:val="000000" w:themeColor="text1"/>
          <w:sz w:val="24"/>
          <w:szCs w:val="24"/>
          <w:shd w:val="clear" w:color="auto" w:fill="FFFFFF"/>
          <w:lang w:val="en-US"/>
        </w:rPr>
        <w:t xml:space="preserve">, R. S., &amp; Utomo, R. B. (2023). </w:t>
      </w:r>
      <w:proofErr w:type="spellStart"/>
      <w:r w:rsidRPr="003336C2">
        <w:rPr>
          <w:rFonts w:ascii="Times New Roman" w:hAnsi="Times New Roman" w:cs="Times New Roman"/>
          <w:color w:val="000000" w:themeColor="text1"/>
          <w:sz w:val="24"/>
          <w:szCs w:val="24"/>
          <w:shd w:val="clear" w:color="auto" w:fill="FFFFFF"/>
          <w:lang w:val="en-US"/>
        </w:rPr>
        <w:t>Pengaruh</w:t>
      </w:r>
      <w:proofErr w:type="spellEnd"/>
      <w:r w:rsidRPr="003336C2">
        <w:rPr>
          <w:rFonts w:ascii="Times New Roman" w:hAnsi="Times New Roman" w:cs="Times New Roman"/>
          <w:color w:val="000000" w:themeColor="text1"/>
          <w:sz w:val="24"/>
          <w:szCs w:val="24"/>
          <w:shd w:val="clear" w:color="auto" w:fill="FFFFFF"/>
          <w:lang w:val="en-US"/>
        </w:rPr>
        <w:t xml:space="preserve"> </w:t>
      </w:r>
      <w:proofErr w:type="spellStart"/>
      <w:r w:rsidRPr="003336C2">
        <w:rPr>
          <w:rFonts w:ascii="Times New Roman" w:hAnsi="Times New Roman" w:cs="Times New Roman"/>
          <w:color w:val="000000" w:themeColor="text1"/>
          <w:sz w:val="24"/>
          <w:szCs w:val="24"/>
          <w:shd w:val="clear" w:color="auto" w:fill="FFFFFF"/>
          <w:lang w:val="en-US"/>
        </w:rPr>
        <w:t>Koneksi</w:t>
      </w:r>
      <w:proofErr w:type="spellEnd"/>
      <w:r w:rsidRPr="003336C2">
        <w:rPr>
          <w:rFonts w:ascii="Times New Roman" w:hAnsi="Times New Roman" w:cs="Times New Roman"/>
          <w:color w:val="000000" w:themeColor="text1"/>
          <w:sz w:val="24"/>
          <w:szCs w:val="24"/>
          <w:shd w:val="clear" w:color="auto" w:fill="FFFFFF"/>
          <w:lang w:val="en-US"/>
        </w:rPr>
        <w:t xml:space="preserve"> Politik, </w:t>
      </w:r>
      <w:proofErr w:type="spellStart"/>
      <w:r w:rsidRPr="003336C2">
        <w:rPr>
          <w:rFonts w:ascii="Times New Roman" w:hAnsi="Times New Roman" w:cs="Times New Roman"/>
          <w:color w:val="000000" w:themeColor="text1"/>
          <w:sz w:val="24"/>
          <w:szCs w:val="24"/>
          <w:shd w:val="clear" w:color="auto" w:fill="FFFFFF"/>
          <w:lang w:val="en-US"/>
        </w:rPr>
        <w:t>Mekanisme</w:t>
      </w:r>
      <w:proofErr w:type="spellEnd"/>
      <w:r w:rsidRPr="003336C2">
        <w:rPr>
          <w:rFonts w:ascii="Times New Roman" w:hAnsi="Times New Roman" w:cs="Times New Roman"/>
          <w:color w:val="000000" w:themeColor="text1"/>
          <w:sz w:val="24"/>
          <w:szCs w:val="24"/>
          <w:shd w:val="clear" w:color="auto" w:fill="FFFFFF"/>
          <w:lang w:val="en-US"/>
        </w:rPr>
        <w:t xml:space="preserve"> Bonus dan </w:t>
      </w:r>
      <w:proofErr w:type="spellStart"/>
      <w:r w:rsidRPr="003336C2">
        <w:rPr>
          <w:rFonts w:ascii="Times New Roman" w:hAnsi="Times New Roman" w:cs="Times New Roman"/>
          <w:color w:val="000000" w:themeColor="text1"/>
          <w:sz w:val="24"/>
          <w:szCs w:val="24"/>
          <w:shd w:val="clear" w:color="auto" w:fill="FFFFFF"/>
          <w:lang w:val="en-US"/>
        </w:rPr>
        <w:t>Leverange</w:t>
      </w:r>
      <w:proofErr w:type="spellEnd"/>
      <w:r w:rsidRPr="003336C2">
        <w:rPr>
          <w:rFonts w:ascii="Times New Roman" w:hAnsi="Times New Roman" w:cs="Times New Roman"/>
          <w:color w:val="000000" w:themeColor="text1"/>
          <w:sz w:val="24"/>
          <w:szCs w:val="24"/>
          <w:shd w:val="clear" w:color="auto" w:fill="FFFFFF"/>
          <w:lang w:val="en-US"/>
        </w:rPr>
        <w:t xml:space="preserve"> </w:t>
      </w:r>
      <w:proofErr w:type="spellStart"/>
      <w:r w:rsidRPr="003336C2">
        <w:rPr>
          <w:rFonts w:ascii="Times New Roman" w:hAnsi="Times New Roman" w:cs="Times New Roman"/>
          <w:color w:val="000000" w:themeColor="text1"/>
          <w:sz w:val="24"/>
          <w:szCs w:val="24"/>
          <w:shd w:val="clear" w:color="auto" w:fill="FFFFFF"/>
          <w:lang w:val="en-US"/>
        </w:rPr>
        <w:t>Terhadap</w:t>
      </w:r>
      <w:proofErr w:type="spellEnd"/>
      <w:r w:rsidRPr="003336C2">
        <w:rPr>
          <w:rFonts w:ascii="Times New Roman" w:hAnsi="Times New Roman" w:cs="Times New Roman"/>
          <w:color w:val="000000" w:themeColor="text1"/>
          <w:sz w:val="24"/>
          <w:szCs w:val="24"/>
          <w:shd w:val="clear" w:color="auto" w:fill="FFFFFF"/>
          <w:lang w:val="en-US"/>
        </w:rPr>
        <w:t xml:space="preserve"> </w:t>
      </w:r>
      <w:proofErr w:type="spellStart"/>
      <w:r w:rsidRPr="003336C2">
        <w:rPr>
          <w:rFonts w:ascii="Times New Roman" w:hAnsi="Times New Roman" w:cs="Times New Roman"/>
          <w:color w:val="000000" w:themeColor="text1"/>
          <w:sz w:val="24"/>
          <w:szCs w:val="24"/>
          <w:shd w:val="clear" w:color="auto" w:fill="FFFFFF"/>
          <w:lang w:val="en-US"/>
        </w:rPr>
        <w:t>Agresivitas</w:t>
      </w:r>
      <w:proofErr w:type="spellEnd"/>
      <w:r w:rsidRPr="003336C2">
        <w:rPr>
          <w:rFonts w:ascii="Times New Roman" w:hAnsi="Times New Roman" w:cs="Times New Roman"/>
          <w:color w:val="000000" w:themeColor="text1"/>
          <w:sz w:val="24"/>
          <w:szCs w:val="24"/>
          <w:shd w:val="clear" w:color="auto" w:fill="FFFFFF"/>
          <w:lang w:val="en-US"/>
        </w:rPr>
        <w:t xml:space="preserve"> Pajak. </w:t>
      </w:r>
      <w:proofErr w:type="spellStart"/>
      <w:r w:rsidRPr="003336C2">
        <w:rPr>
          <w:rFonts w:ascii="Times New Roman" w:hAnsi="Times New Roman" w:cs="Times New Roman"/>
          <w:color w:val="000000" w:themeColor="text1"/>
          <w:sz w:val="24"/>
          <w:szCs w:val="24"/>
          <w:shd w:val="clear" w:color="auto" w:fill="FFFFFF"/>
          <w:lang w:val="en-US"/>
        </w:rPr>
        <w:t>Jurnal</w:t>
      </w:r>
      <w:proofErr w:type="spellEnd"/>
      <w:r w:rsidRPr="003336C2">
        <w:rPr>
          <w:rFonts w:ascii="Times New Roman" w:hAnsi="Times New Roman" w:cs="Times New Roman"/>
          <w:color w:val="000000" w:themeColor="text1"/>
          <w:sz w:val="24"/>
          <w:szCs w:val="24"/>
          <w:shd w:val="clear" w:color="auto" w:fill="FFFFFF"/>
          <w:lang w:val="en-US"/>
        </w:rPr>
        <w:t xml:space="preserve"> </w:t>
      </w:r>
      <w:proofErr w:type="spellStart"/>
      <w:r w:rsidRPr="003336C2">
        <w:rPr>
          <w:rFonts w:ascii="Times New Roman" w:hAnsi="Times New Roman" w:cs="Times New Roman"/>
          <w:color w:val="000000" w:themeColor="text1"/>
          <w:sz w:val="24"/>
          <w:szCs w:val="24"/>
          <w:shd w:val="clear" w:color="auto" w:fill="FFFFFF"/>
          <w:lang w:val="en-US"/>
        </w:rPr>
        <w:t>Ilmiah</w:t>
      </w:r>
      <w:proofErr w:type="spellEnd"/>
      <w:r w:rsidRPr="003336C2">
        <w:rPr>
          <w:rFonts w:ascii="Times New Roman" w:hAnsi="Times New Roman" w:cs="Times New Roman"/>
          <w:color w:val="000000" w:themeColor="text1"/>
          <w:sz w:val="24"/>
          <w:szCs w:val="24"/>
          <w:shd w:val="clear" w:color="auto" w:fill="FFFFFF"/>
          <w:lang w:val="en-US"/>
        </w:rPr>
        <w:t xml:space="preserve"> </w:t>
      </w:r>
      <w:proofErr w:type="spellStart"/>
      <w:r w:rsidRPr="003336C2">
        <w:rPr>
          <w:rFonts w:ascii="Times New Roman" w:hAnsi="Times New Roman" w:cs="Times New Roman"/>
          <w:color w:val="000000" w:themeColor="text1"/>
          <w:sz w:val="24"/>
          <w:szCs w:val="24"/>
          <w:shd w:val="clear" w:color="auto" w:fill="FFFFFF"/>
          <w:lang w:val="en-US"/>
        </w:rPr>
        <w:t>Manajemen</w:t>
      </w:r>
      <w:proofErr w:type="spellEnd"/>
      <w:r w:rsidRPr="003336C2">
        <w:rPr>
          <w:rFonts w:ascii="Times New Roman" w:hAnsi="Times New Roman" w:cs="Times New Roman"/>
          <w:color w:val="000000" w:themeColor="text1"/>
          <w:sz w:val="24"/>
          <w:szCs w:val="24"/>
          <w:shd w:val="clear" w:color="auto" w:fill="FFFFFF"/>
          <w:lang w:val="en-US"/>
        </w:rPr>
        <w:t xml:space="preserve">, Ekonomi, &amp; </w:t>
      </w:r>
      <w:proofErr w:type="spellStart"/>
      <w:r w:rsidRPr="003336C2">
        <w:rPr>
          <w:rFonts w:ascii="Times New Roman" w:hAnsi="Times New Roman" w:cs="Times New Roman"/>
          <w:color w:val="000000" w:themeColor="text1"/>
          <w:sz w:val="24"/>
          <w:szCs w:val="24"/>
          <w:shd w:val="clear" w:color="auto" w:fill="FFFFFF"/>
          <w:lang w:val="en-US"/>
        </w:rPr>
        <w:t>Akuntansi</w:t>
      </w:r>
      <w:proofErr w:type="spellEnd"/>
      <w:r w:rsidRPr="003336C2">
        <w:rPr>
          <w:rFonts w:ascii="Times New Roman" w:hAnsi="Times New Roman" w:cs="Times New Roman"/>
          <w:color w:val="000000" w:themeColor="text1"/>
          <w:sz w:val="24"/>
          <w:szCs w:val="24"/>
          <w:shd w:val="clear" w:color="auto" w:fill="FFFFFF"/>
          <w:lang w:val="en-US"/>
        </w:rPr>
        <w:t xml:space="preserve"> (MEA), 7(3), 1546-1567. </w:t>
      </w:r>
      <w:hyperlink r:id="rId28" w:history="1">
        <w:r w:rsidRPr="003336C2">
          <w:rPr>
            <w:rStyle w:val="Hyperlink"/>
            <w:rFonts w:ascii="Times New Roman" w:hAnsi="Times New Roman" w:cs="Times New Roman"/>
            <w:color w:val="000000" w:themeColor="text1"/>
            <w:sz w:val="24"/>
            <w:szCs w:val="24"/>
            <w:u w:val="none"/>
            <w:shd w:val="clear" w:color="auto" w:fill="FFFFFF"/>
            <w:lang w:val="en-US"/>
          </w:rPr>
          <w:t>https://doi.org/10.31955/mea.v7i3.3555</w:t>
        </w:r>
      </w:hyperlink>
    </w:p>
    <w:p w14:paraId="4520FC22"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Himawan, A. (2017). Fitra: Setiap Tahun, Penghindaran Pajak Capai Rp110 Triliun. M.Suara. Com.https://www.suara.com/bisnis/ 2017/ 11 /30 /190456 /fitra-setiap-tahun-penghindaran-pajak-capai-rp110-triliun.</w:t>
      </w:r>
    </w:p>
    <w:p w14:paraId="1D756D8F"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 xml:space="preserve">Indarto, B. A., &amp; Widarjo, W. (2021). Political Connections and Tax Avoidance in Indonesia. European Journal of Business and Management Research, 6(5), 276– 282. </w:t>
      </w:r>
      <w:r>
        <w:fldChar w:fldCharType="begin"/>
      </w:r>
      <w:r>
        <w:instrText>HYPERLINK "https://doi.org/10.24018/ejbmr.2021.6.5.1136"</w:instrText>
      </w:r>
      <w:r>
        <w:fldChar w:fldCharType="separate"/>
      </w:r>
      <w:r w:rsidRPr="003336C2">
        <w:rPr>
          <w:rStyle w:val="Hyperlink"/>
          <w:rFonts w:ascii="Times New Roman" w:hAnsi="Times New Roman" w:cs="Times New Roman"/>
          <w:color w:val="000000" w:themeColor="text1"/>
          <w:sz w:val="24"/>
          <w:szCs w:val="24"/>
          <w:u w:val="none"/>
        </w:rPr>
        <w:t>https://doi.org/10.24018/ejbmr.2021.6.5.1136</w:t>
      </w:r>
      <w:r>
        <w:fldChar w:fldCharType="end"/>
      </w:r>
    </w:p>
    <w:p w14:paraId="3CF8CC2F"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Jannah, S. R., Hamdi, M., &amp; Putri, D. (2020) “Pengaruh Corporate Governance Dan Transfer Pricing Terhadap Agresivitas Pajak”,   Vol.   17   No.1. Jurnal Akuntansi.Volume XIX, No. 03.</w:t>
      </w:r>
    </w:p>
    <w:p w14:paraId="2FBDFA9F"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JayantoPurba, C. V., &amp; Dwi, H. D. (2020). Pengaruh Profitabilitas, Likuiditas, dan Leverage, Terhadap Agresivitas Pajak pada Perusahaan Manufaktur Sektor Lainnya yang Terdaftar di BEI. </w:t>
      </w:r>
      <w:r w:rsidRPr="003336C2">
        <w:rPr>
          <w:rFonts w:ascii="Times New Roman" w:hAnsi="Times New Roman" w:cs="Times New Roman"/>
          <w:i/>
          <w:iCs/>
          <w:color w:val="000000" w:themeColor="text1"/>
          <w:sz w:val="24"/>
          <w:szCs w:val="24"/>
        </w:rPr>
        <w:t>Bisnis-Net Jurnal Ekonomi Dan Bisnis</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3</w:t>
      </w:r>
      <w:r w:rsidRPr="003336C2">
        <w:rPr>
          <w:rFonts w:ascii="Times New Roman" w:hAnsi="Times New Roman" w:cs="Times New Roman"/>
          <w:color w:val="000000" w:themeColor="text1"/>
          <w:sz w:val="24"/>
          <w:szCs w:val="24"/>
        </w:rPr>
        <w:t xml:space="preserve">(2), 158-174. </w:t>
      </w:r>
      <w:r>
        <w:fldChar w:fldCharType="begin"/>
      </w:r>
      <w:r>
        <w:instrText>HYPERLINK "https://doi.org/10.46576/bn.v3i2.1005"</w:instrText>
      </w:r>
      <w:r>
        <w:fldChar w:fldCharType="separate"/>
      </w:r>
      <w:r w:rsidRPr="003336C2">
        <w:rPr>
          <w:rStyle w:val="Hyperlink"/>
          <w:rFonts w:ascii="Times New Roman" w:hAnsi="Times New Roman" w:cs="Times New Roman"/>
          <w:color w:val="000000" w:themeColor="text1"/>
          <w:sz w:val="24"/>
          <w:szCs w:val="24"/>
          <w:u w:val="none"/>
        </w:rPr>
        <w:t>https://doi.org/10.46576/bn.v3i2.1005</w:t>
      </w:r>
      <w:r>
        <w:fldChar w:fldCharType="end"/>
      </w:r>
      <w:r w:rsidRPr="003336C2">
        <w:rPr>
          <w:rFonts w:ascii="Times New Roman" w:hAnsi="Times New Roman" w:cs="Times New Roman"/>
          <w:color w:val="000000" w:themeColor="text1"/>
          <w:sz w:val="24"/>
          <w:szCs w:val="24"/>
        </w:rPr>
        <w:t>.</w:t>
      </w:r>
    </w:p>
    <w:p w14:paraId="26446D8B"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Jensen, M. C., &amp; Meckling, W. H. (1976). Theory of the Firm : Managerial Behavior, Agency Costs and Ownership Structure. Journal of Financial Economics, 3(4), 305–360. https://doi.org/http://dx.doi.org/10.1016/0304- 405X(76)90026-X.</w:t>
      </w:r>
    </w:p>
    <w:p w14:paraId="2A2B47C9"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lastRenderedPageBreak/>
        <w:t>Kartika, A., &amp; Nurhayati, I. (2020). Likuiditas, leverage, profitabilitas dan ukuran perusahaan sebagai predictor agresivitas pajak (Studi Empiris Perusahaan Manufaktur Subsektor Barang Konsumsi yang Terdaftar di Bursa Efek Indonesia Periode 2015-2018). </w:t>
      </w:r>
      <w:r w:rsidRPr="003336C2">
        <w:rPr>
          <w:rFonts w:ascii="Times New Roman" w:hAnsi="Times New Roman" w:cs="Times New Roman"/>
          <w:i/>
          <w:iCs/>
          <w:color w:val="000000" w:themeColor="text1"/>
          <w:sz w:val="24"/>
          <w:szCs w:val="24"/>
        </w:rPr>
        <w:t>Al Tijarah</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6</w:t>
      </w:r>
      <w:r w:rsidRPr="003336C2">
        <w:rPr>
          <w:rFonts w:ascii="Times New Roman" w:hAnsi="Times New Roman" w:cs="Times New Roman"/>
          <w:color w:val="000000" w:themeColor="text1"/>
          <w:sz w:val="24"/>
          <w:szCs w:val="24"/>
        </w:rPr>
        <w:t xml:space="preserve">(3), 121-129. </w:t>
      </w:r>
      <w:r>
        <w:fldChar w:fldCharType="begin"/>
      </w:r>
      <w:r>
        <w:instrText>HYPERLINK "https://doi.org/10.21111/tijarah.v6i3.5661"</w:instrText>
      </w:r>
      <w:r>
        <w:fldChar w:fldCharType="separate"/>
      </w:r>
      <w:r w:rsidRPr="003336C2">
        <w:rPr>
          <w:rStyle w:val="Hyperlink"/>
          <w:rFonts w:ascii="Times New Roman" w:hAnsi="Times New Roman" w:cs="Times New Roman"/>
          <w:color w:val="000000" w:themeColor="text1"/>
          <w:sz w:val="24"/>
          <w:szCs w:val="24"/>
          <w:u w:val="none"/>
        </w:rPr>
        <w:t>https://doi.org/10.21111/tijarah.v6i3.5661</w:t>
      </w:r>
      <w:r>
        <w:fldChar w:fldCharType="end"/>
      </w:r>
    </w:p>
    <w:p w14:paraId="596DBF23"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Kasmir. (2015). Analisis Laporan Keuangan.Jakarta : Rajawali Pers.</w:t>
      </w:r>
    </w:p>
    <w:p w14:paraId="624A88BD"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Kasmir. (2018). Analisis Laporan Keuangan (Edisi Revisi). PT RajaGrafindo Persada.</w:t>
      </w:r>
    </w:p>
    <w:p w14:paraId="606CB17F"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Krisnawati, R., Fionasari, D., &amp; Rodiah, S. (2021). Pengaruh Koneksi Politik, Capital Intensity dan Corporate Social Responbility terhadap Agresivitas Pajak. </w:t>
      </w:r>
      <w:r w:rsidRPr="003336C2">
        <w:rPr>
          <w:rFonts w:ascii="Times New Roman" w:hAnsi="Times New Roman" w:cs="Times New Roman"/>
          <w:i/>
          <w:iCs/>
          <w:color w:val="000000" w:themeColor="text1"/>
          <w:sz w:val="24"/>
          <w:szCs w:val="24"/>
        </w:rPr>
        <w:t>ECOUNTBIS: Economics, Accounting and Business Journal</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1</w:t>
      </w:r>
      <w:r w:rsidRPr="003336C2">
        <w:rPr>
          <w:rFonts w:ascii="Times New Roman" w:hAnsi="Times New Roman" w:cs="Times New Roman"/>
          <w:color w:val="000000" w:themeColor="text1"/>
          <w:sz w:val="24"/>
          <w:szCs w:val="24"/>
        </w:rPr>
        <w:t xml:space="preserve">(1), 84-92. </w:t>
      </w:r>
      <w:r>
        <w:fldChar w:fldCharType="begin"/>
      </w:r>
      <w:r>
        <w:instrText>HYPERLINK "https://jom.umri.ac.id/index.php/ecountbis/article/view/256"</w:instrText>
      </w:r>
      <w:r>
        <w:fldChar w:fldCharType="separate"/>
      </w:r>
      <w:r w:rsidRPr="003336C2">
        <w:rPr>
          <w:rStyle w:val="Hyperlink"/>
          <w:rFonts w:ascii="Times New Roman" w:hAnsi="Times New Roman" w:cs="Times New Roman"/>
          <w:color w:val="000000" w:themeColor="text1"/>
          <w:sz w:val="24"/>
          <w:szCs w:val="24"/>
          <w:u w:val="none"/>
        </w:rPr>
        <w:t>https://jom.umri.ac.id/index.php/ecountbis/article/view/256</w:t>
      </w:r>
      <w:r>
        <w:fldChar w:fldCharType="end"/>
      </w:r>
      <w:r w:rsidRPr="003336C2">
        <w:rPr>
          <w:rFonts w:ascii="Times New Roman" w:hAnsi="Times New Roman" w:cs="Times New Roman"/>
          <w:color w:val="000000" w:themeColor="text1"/>
          <w:sz w:val="24"/>
          <w:szCs w:val="24"/>
        </w:rPr>
        <w:t>.</w:t>
      </w:r>
    </w:p>
    <w:p w14:paraId="44E2321F"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Lietz, G. M. (2013). Tax avoidance vs. tax aggressiveness: A unifying conceptual framework. </w:t>
      </w:r>
      <w:r w:rsidRPr="003336C2">
        <w:rPr>
          <w:rFonts w:ascii="Times New Roman" w:hAnsi="Times New Roman" w:cs="Times New Roman"/>
          <w:i/>
          <w:iCs/>
          <w:color w:val="000000" w:themeColor="text1"/>
          <w:sz w:val="24"/>
          <w:szCs w:val="24"/>
        </w:rPr>
        <w:t>Tax Aggressiveness: A Unifying Conceptual Framework</w:t>
      </w:r>
      <w:r w:rsidRPr="003336C2">
        <w:rPr>
          <w:rFonts w:ascii="Times New Roman" w:hAnsi="Times New Roman" w:cs="Times New Roman"/>
          <w:color w:val="000000" w:themeColor="text1"/>
          <w:sz w:val="24"/>
          <w:szCs w:val="24"/>
        </w:rPr>
        <w:t>.</w:t>
      </w:r>
    </w:p>
    <w:p w14:paraId="34A9B910" w14:textId="77777777" w:rsidR="004C5F12" w:rsidRPr="003336C2" w:rsidRDefault="004C5F12" w:rsidP="004C5F12">
      <w:pPr>
        <w:ind w:left="425" w:hanging="425"/>
        <w:jc w:val="both"/>
        <w:rPr>
          <w:rFonts w:ascii="Times New Roman" w:hAnsi="Times New Roman" w:cs="Times New Roman"/>
          <w:color w:val="000000" w:themeColor="text1"/>
          <w:sz w:val="24"/>
          <w:szCs w:val="24"/>
          <w:shd w:val="clear" w:color="auto" w:fill="FFFFFF"/>
        </w:rPr>
      </w:pPr>
      <w:r w:rsidRPr="003336C2">
        <w:rPr>
          <w:rFonts w:ascii="Times New Roman" w:hAnsi="Times New Roman" w:cs="Times New Roman"/>
          <w:color w:val="000000" w:themeColor="text1"/>
          <w:sz w:val="24"/>
          <w:szCs w:val="24"/>
          <w:shd w:val="clear" w:color="auto" w:fill="FFFFFF"/>
        </w:rPr>
        <w:t>Maharani, S. (2023). Pengaruh Profitability, Transfer Pricing, Inventory Intensity, dan Capital Intensity terhadap Agresivitas Pajak Pada Perusahaan Pertambangan Sub Sektor Coal Production, Gold, Diversified Metals dan Mineral yang terdaftar di Bursa Efek Indonesia Tahun 2017-2021 (Doctoral dissertation, Kode Universitas 041060 Universitas Buddhi Dharma).</w:t>
      </w:r>
    </w:p>
    <w:p w14:paraId="6E2D6091" w14:textId="77777777" w:rsidR="004C5F12" w:rsidRPr="003336C2" w:rsidRDefault="004C5F12" w:rsidP="004C5F12">
      <w:pPr>
        <w:ind w:left="425" w:hanging="425"/>
        <w:jc w:val="both"/>
        <w:rPr>
          <w:rFonts w:ascii="Times New Roman" w:hAnsi="Times New Roman" w:cs="Times New Roman"/>
          <w:color w:val="000000" w:themeColor="text1"/>
          <w:sz w:val="24"/>
          <w:szCs w:val="24"/>
          <w:lang w:val="en-US"/>
        </w:rPr>
      </w:pPr>
      <w:proofErr w:type="spellStart"/>
      <w:r w:rsidRPr="003336C2">
        <w:rPr>
          <w:rFonts w:ascii="Times New Roman" w:hAnsi="Times New Roman" w:cs="Times New Roman"/>
          <w:color w:val="000000" w:themeColor="text1"/>
          <w:sz w:val="24"/>
          <w:szCs w:val="24"/>
          <w:lang w:val="en-US"/>
        </w:rPr>
        <w:t>Manoppo</w:t>
      </w:r>
      <w:proofErr w:type="spellEnd"/>
      <w:r w:rsidRPr="003336C2">
        <w:rPr>
          <w:rFonts w:ascii="Times New Roman" w:hAnsi="Times New Roman" w:cs="Times New Roman"/>
          <w:color w:val="000000" w:themeColor="text1"/>
          <w:sz w:val="24"/>
          <w:szCs w:val="24"/>
          <w:lang w:val="en-US"/>
        </w:rPr>
        <w:t xml:space="preserve">, I. N. A., &amp; Susanti, M. (2022). </w:t>
      </w:r>
      <w:proofErr w:type="spellStart"/>
      <w:r w:rsidRPr="003336C2">
        <w:rPr>
          <w:rFonts w:ascii="Times New Roman" w:hAnsi="Times New Roman" w:cs="Times New Roman"/>
          <w:color w:val="000000" w:themeColor="text1"/>
          <w:sz w:val="24"/>
          <w:szCs w:val="24"/>
          <w:lang w:val="en-US"/>
        </w:rPr>
        <w:t>Pengaruh</w:t>
      </w:r>
      <w:proofErr w:type="spellEnd"/>
      <w:r w:rsidRPr="003336C2">
        <w:rPr>
          <w:rFonts w:ascii="Times New Roman" w:hAnsi="Times New Roman" w:cs="Times New Roman"/>
          <w:color w:val="000000" w:themeColor="text1"/>
          <w:sz w:val="24"/>
          <w:szCs w:val="24"/>
          <w:lang w:val="en-US"/>
        </w:rPr>
        <w:t xml:space="preserve"> Transfer Pricing </w:t>
      </w:r>
      <w:proofErr w:type="spellStart"/>
      <w:r w:rsidRPr="003336C2">
        <w:rPr>
          <w:rFonts w:ascii="Times New Roman" w:hAnsi="Times New Roman" w:cs="Times New Roman"/>
          <w:color w:val="000000" w:themeColor="text1"/>
          <w:sz w:val="24"/>
          <w:szCs w:val="24"/>
          <w:lang w:val="en-US"/>
        </w:rPr>
        <w:t>Terhadap</w:t>
      </w:r>
      <w:proofErr w:type="spellEnd"/>
      <w:r w:rsidRPr="003336C2">
        <w:rPr>
          <w:rFonts w:ascii="Times New Roman" w:hAnsi="Times New Roman" w:cs="Times New Roman"/>
          <w:color w:val="000000" w:themeColor="text1"/>
          <w:sz w:val="24"/>
          <w:szCs w:val="24"/>
          <w:lang w:val="en-US"/>
        </w:rPr>
        <w:t xml:space="preserve"> </w:t>
      </w:r>
      <w:proofErr w:type="spellStart"/>
      <w:r w:rsidRPr="003336C2">
        <w:rPr>
          <w:rFonts w:ascii="Times New Roman" w:hAnsi="Times New Roman" w:cs="Times New Roman"/>
          <w:color w:val="000000" w:themeColor="text1"/>
          <w:sz w:val="24"/>
          <w:szCs w:val="24"/>
          <w:lang w:val="en-US"/>
        </w:rPr>
        <w:t>Agresivitas</w:t>
      </w:r>
      <w:proofErr w:type="spellEnd"/>
      <w:r w:rsidRPr="003336C2">
        <w:rPr>
          <w:rFonts w:ascii="Times New Roman" w:hAnsi="Times New Roman" w:cs="Times New Roman"/>
          <w:color w:val="000000" w:themeColor="text1"/>
          <w:sz w:val="24"/>
          <w:szCs w:val="24"/>
          <w:lang w:val="en-US"/>
        </w:rPr>
        <w:t xml:space="preserve"> Pajak Perusahaan </w:t>
      </w:r>
      <w:proofErr w:type="spellStart"/>
      <w:r w:rsidRPr="003336C2">
        <w:rPr>
          <w:rFonts w:ascii="Times New Roman" w:hAnsi="Times New Roman" w:cs="Times New Roman"/>
          <w:color w:val="000000" w:themeColor="text1"/>
          <w:sz w:val="24"/>
          <w:szCs w:val="24"/>
          <w:lang w:val="en-US"/>
        </w:rPr>
        <w:t>Makanan</w:t>
      </w:r>
      <w:proofErr w:type="spellEnd"/>
      <w:r w:rsidRPr="003336C2">
        <w:rPr>
          <w:rFonts w:ascii="Times New Roman" w:hAnsi="Times New Roman" w:cs="Times New Roman"/>
          <w:color w:val="000000" w:themeColor="text1"/>
          <w:sz w:val="24"/>
          <w:szCs w:val="24"/>
          <w:lang w:val="en-US"/>
        </w:rPr>
        <w:t xml:space="preserve"> &amp; </w:t>
      </w:r>
      <w:proofErr w:type="spellStart"/>
      <w:r w:rsidRPr="003336C2">
        <w:rPr>
          <w:rFonts w:ascii="Times New Roman" w:hAnsi="Times New Roman" w:cs="Times New Roman"/>
          <w:color w:val="000000" w:themeColor="text1"/>
          <w:sz w:val="24"/>
          <w:szCs w:val="24"/>
          <w:lang w:val="en-US"/>
        </w:rPr>
        <w:t>Minuman</w:t>
      </w:r>
      <w:proofErr w:type="spellEnd"/>
      <w:r w:rsidRPr="003336C2">
        <w:rPr>
          <w:rFonts w:ascii="Times New Roman" w:hAnsi="Times New Roman" w:cs="Times New Roman"/>
          <w:color w:val="000000" w:themeColor="text1"/>
          <w:sz w:val="24"/>
          <w:szCs w:val="24"/>
          <w:lang w:val="en-US"/>
        </w:rPr>
        <w:t xml:space="preserve"> yang </w:t>
      </w:r>
      <w:proofErr w:type="spellStart"/>
      <w:r w:rsidRPr="003336C2">
        <w:rPr>
          <w:rFonts w:ascii="Times New Roman" w:hAnsi="Times New Roman" w:cs="Times New Roman"/>
          <w:color w:val="000000" w:themeColor="text1"/>
          <w:sz w:val="24"/>
          <w:szCs w:val="24"/>
          <w:lang w:val="en-US"/>
        </w:rPr>
        <w:t>Terdaftar</w:t>
      </w:r>
      <w:proofErr w:type="spellEnd"/>
      <w:r w:rsidRPr="003336C2">
        <w:rPr>
          <w:rFonts w:ascii="Times New Roman" w:hAnsi="Times New Roman" w:cs="Times New Roman"/>
          <w:color w:val="000000" w:themeColor="text1"/>
          <w:sz w:val="24"/>
          <w:szCs w:val="24"/>
          <w:lang w:val="en-US"/>
        </w:rPr>
        <w:t xml:space="preserve"> di BEI </w:t>
      </w:r>
      <w:proofErr w:type="spellStart"/>
      <w:r w:rsidRPr="003336C2">
        <w:rPr>
          <w:rFonts w:ascii="Times New Roman" w:hAnsi="Times New Roman" w:cs="Times New Roman"/>
          <w:color w:val="000000" w:themeColor="text1"/>
          <w:sz w:val="24"/>
          <w:szCs w:val="24"/>
          <w:lang w:val="en-US"/>
        </w:rPr>
        <w:t>Tahun</w:t>
      </w:r>
      <w:proofErr w:type="spellEnd"/>
      <w:r w:rsidRPr="003336C2">
        <w:rPr>
          <w:rFonts w:ascii="Times New Roman" w:hAnsi="Times New Roman" w:cs="Times New Roman"/>
          <w:color w:val="000000" w:themeColor="text1"/>
          <w:sz w:val="24"/>
          <w:szCs w:val="24"/>
          <w:lang w:val="en-US"/>
        </w:rPr>
        <w:t xml:space="preserve"> 2020–2021. </w:t>
      </w:r>
      <w:proofErr w:type="spellStart"/>
      <w:r w:rsidRPr="003336C2">
        <w:rPr>
          <w:rFonts w:ascii="Times New Roman" w:hAnsi="Times New Roman" w:cs="Times New Roman"/>
          <w:color w:val="000000" w:themeColor="text1"/>
          <w:sz w:val="24"/>
          <w:szCs w:val="24"/>
          <w:lang w:val="en-US"/>
        </w:rPr>
        <w:t>Jurnal</w:t>
      </w:r>
      <w:proofErr w:type="spellEnd"/>
      <w:r w:rsidRPr="003336C2">
        <w:rPr>
          <w:rFonts w:ascii="Times New Roman" w:hAnsi="Times New Roman" w:cs="Times New Roman"/>
          <w:color w:val="000000" w:themeColor="text1"/>
          <w:sz w:val="24"/>
          <w:szCs w:val="24"/>
          <w:lang w:val="en-US"/>
        </w:rPr>
        <w:t xml:space="preserve"> Pembangunan Ekonomi Dan </w:t>
      </w:r>
      <w:proofErr w:type="spellStart"/>
      <w:r w:rsidRPr="003336C2">
        <w:rPr>
          <w:rFonts w:ascii="Times New Roman" w:hAnsi="Times New Roman" w:cs="Times New Roman"/>
          <w:color w:val="000000" w:themeColor="text1"/>
          <w:sz w:val="24"/>
          <w:szCs w:val="24"/>
          <w:lang w:val="en-US"/>
        </w:rPr>
        <w:t>Keuangan</w:t>
      </w:r>
      <w:proofErr w:type="spellEnd"/>
      <w:r w:rsidRPr="003336C2">
        <w:rPr>
          <w:rFonts w:ascii="Times New Roman" w:hAnsi="Times New Roman" w:cs="Times New Roman"/>
          <w:color w:val="000000" w:themeColor="text1"/>
          <w:sz w:val="24"/>
          <w:szCs w:val="24"/>
          <w:lang w:val="en-US"/>
        </w:rPr>
        <w:t xml:space="preserve"> Daerah, 23(2), 172-183.</w:t>
      </w:r>
    </w:p>
    <w:p w14:paraId="5DDE9EFF"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Novitasari, S., Ratnawati, V., &amp; Silfi, A. (2017). </w:t>
      </w:r>
      <w:r w:rsidRPr="003336C2">
        <w:rPr>
          <w:rFonts w:ascii="Times New Roman" w:hAnsi="Times New Roman" w:cs="Times New Roman"/>
          <w:i/>
          <w:iCs/>
          <w:color w:val="000000" w:themeColor="text1"/>
          <w:sz w:val="24"/>
          <w:szCs w:val="24"/>
        </w:rPr>
        <w:t>Pengaruh manajemen laba, corporate governance, dan intensitas modal terhadap agresivitas pajak perusahaan (Studi Empiris pada Perusahaan Property dan Real Estate yang Terdaftar di BEI Periode Tahun 2010-2014)</w:t>
      </w:r>
      <w:r w:rsidRPr="003336C2">
        <w:rPr>
          <w:rFonts w:ascii="Times New Roman" w:hAnsi="Times New Roman" w:cs="Times New Roman"/>
          <w:color w:val="000000" w:themeColor="text1"/>
          <w:sz w:val="24"/>
          <w:szCs w:val="24"/>
        </w:rPr>
        <w:t> (Doctoral dissertation, Riau University).</w:t>
      </w:r>
    </w:p>
    <w:p w14:paraId="40869473"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 xml:space="preserve">Nugraha, N. B., &amp; Meiranto, W. (2015). Pengaruh Corporate Social Responsibility, Ukuran Perusahaan, Profitabilitas, Leverage dan Capital Intensity Terhadap Agresivitas Pajak (studi Empiris pada Perusahaan Non Keuangan yang Terdaftar di Bursa Efek Indonesia 2012-2013). Diponegoro Journal of Accounting, Vol. 4, 1–14. </w:t>
      </w:r>
      <w:r>
        <w:fldChar w:fldCharType="begin"/>
      </w:r>
      <w:r>
        <w:instrText>HYPERLINK "http://ejournals1.undip.ac.id/index.php/accounting"</w:instrText>
      </w:r>
      <w:r>
        <w:fldChar w:fldCharType="separate"/>
      </w:r>
      <w:r w:rsidRPr="003336C2">
        <w:rPr>
          <w:rStyle w:val="Hyperlink"/>
          <w:rFonts w:ascii="Times New Roman" w:hAnsi="Times New Roman" w:cs="Times New Roman"/>
          <w:color w:val="000000" w:themeColor="text1"/>
          <w:sz w:val="24"/>
          <w:szCs w:val="24"/>
          <w:u w:val="none"/>
        </w:rPr>
        <w:t>http://ejournals1.undip.ac.id/index.php/accounting</w:t>
      </w:r>
      <w:r>
        <w:fldChar w:fldCharType="end"/>
      </w:r>
      <w:r w:rsidRPr="003336C2">
        <w:rPr>
          <w:rFonts w:ascii="Times New Roman" w:hAnsi="Times New Roman" w:cs="Times New Roman"/>
          <w:color w:val="000000" w:themeColor="text1"/>
          <w:sz w:val="24"/>
          <w:szCs w:val="24"/>
        </w:rPr>
        <w:t>.</w:t>
      </w:r>
    </w:p>
    <w:p w14:paraId="05F9C444" w14:textId="77777777" w:rsidR="004C5F1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Panjalusman, P. A., Nugraha, E., &amp; Setiawan, A. (2018). Pengaruh transfer pricing terhadap penghindaran pajak. </w:t>
      </w:r>
      <w:r w:rsidRPr="003336C2">
        <w:rPr>
          <w:rFonts w:ascii="Times New Roman" w:hAnsi="Times New Roman" w:cs="Times New Roman"/>
          <w:i/>
          <w:iCs/>
          <w:color w:val="000000" w:themeColor="text1"/>
          <w:sz w:val="24"/>
          <w:szCs w:val="24"/>
        </w:rPr>
        <w:t>Jurnal Pendidikan Akuntansi &amp; Keuangan</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6</w:t>
      </w:r>
      <w:r w:rsidRPr="003336C2">
        <w:rPr>
          <w:rFonts w:ascii="Times New Roman" w:hAnsi="Times New Roman" w:cs="Times New Roman"/>
          <w:color w:val="000000" w:themeColor="text1"/>
          <w:sz w:val="24"/>
          <w:szCs w:val="24"/>
        </w:rPr>
        <w:t xml:space="preserve">(2), 105-114. </w:t>
      </w:r>
      <w:r>
        <w:fldChar w:fldCharType="begin"/>
      </w:r>
      <w:r>
        <w:instrText>HYPERLINK "https://doi.org/10.17509/jpak.v6i2.15916"</w:instrText>
      </w:r>
      <w:r>
        <w:fldChar w:fldCharType="separate"/>
      </w:r>
      <w:r w:rsidRPr="003336C2">
        <w:rPr>
          <w:rStyle w:val="Hyperlink"/>
          <w:rFonts w:ascii="Times New Roman" w:hAnsi="Times New Roman" w:cs="Times New Roman"/>
          <w:color w:val="000000" w:themeColor="text1"/>
          <w:sz w:val="24"/>
          <w:szCs w:val="24"/>
          <w:u w:val="none"/>
        </w:rPr>
        <w:t>https://doi.org/10.17509/jpak.v6i2.15916</w:t>
      </w:r>
      <w:r>
        <w:fldChar w:fldCharType="end"/>
      </w:r>
      <w:r w:rsidRPr="003336C2">
        <w:rPr>
          <w:rFonts w:ascii="Times New Roman" w:hAnsi="Times New Roman" w:cs="Times New Roman"/>
          <w:color w:val="000000" w:themeColor="text1"/>
          <w:sz w:val="24"/>
          <w:szCs w:val="24"/>
        </w:rPr>
        <w:t>.</w:t>
      </w:r>
    </w:p>
    <w:p w14:paraId="64DB9E8E" w14:textId="0618F2E8" w:rsidR="00323ECB" w:rsidRPr="003336C2" w:rsidRDefault="00323ECB"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23ECB">
        <w:rPr>
          <w:rFonts w:ascii="Times New Roman" w:hAnsi="Times New Roman" w:cs="Times New Roman"/>
          <w:color w:val="000000" w:themeColor="text1"/>
          <w:sz w:val="24"/>
          <w:szCs w:val="24"/>
        </w:rPr>
        <w:t>Priyatno, D. (2018). SPSS: Panduan Mudah Olah Data Bagi Mahasiswa &amp; Umum. ANDI.</w:t>
      </w:r>
    </w:p>
    <w:p w14:paraId="59EB18ED"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lastRenderedPageBreak/>
        <w:t>Putri,  N.,  &amp;  Mulyani,  S.  D.  (2020).  Pengaruh  Transfer  Pricing  Kepemilikan  AsingTerhadap  Praktik  Penghindaran  Pajak  (Tax  Avoidance)  Dengan  PengungkapanCorporate    Social    Responsibility    (CSR)    Sebagai    Variabel    Moderasi    C.www.idx.co.id</w:t>
      </w:r>
    </w:p>
    <w:p w14:paraId="2B282D17" w14:textId="77777777" w:rsidR="004C5F12" w:rsidRPr="003336C2" w:rsidRDefault="004C5F12" w:rsidP="004C5F12">
      <w:pPr>
        <w:ind w:left="425" w:hanging="425"/>
        <w:jc w:val="both"/>
        <w:rPr>
          <w:rFonts w:ascii="Times New Roman" w:hAnsi="Times New Roman" w:cs="Times New Roman"/>
          <w:color w:val="000000" w:themeColor="text1"/>
          <w:sz w:val="24"/>
          <w:szCs w:val="24"/>
          <w:lang w:val="en-US"/>
        </w:rPr>
      </w:pPr>
      <w:proofErr w:type="spellStart"/>
      <w:r w:rsidRPr="003336C2">
        <w:rPr>
          <w:rFonts w:ascii="Times New Roman" w:hAnsi="Times New Roman" w:cs="Times New Roman"/>
          <w:color w:val="000000" w:themeColor="text1"/>
          <w:sz w:val="24"/>
          <w:szCs w:val="24"/>
          <w:lang w:val="en-US"/>
        </w:rPr>
        <w:t>Rahmadi</w:t>
      </w:r>
      <w:proofErr w:type="spellEnd"/>
      <w:r w:rsidRPr="003336C2">
        <w:rPr>
          <w:rFonts w:ascii="Times New Roman" w:hAnsi="Times New Roman" w:cs="Times New Roman"/>
          <w:color w:val="000000" w:themeColor="text1"/>
          <w:sz w:val="24"/>
          <w:szCs w:val="24"/>
          <w:lang w:val="en-US"/>
        </w:rPr>
        <w:t xml:space="preserve">, T. I., &amp; </w:t>
      </w:r>
      <w:proofErr w:type="spellStart"/>
      <w:r w:rsidRPr="003336C2">
        <w:rPr>
          <w:rFonts w:ascii="Times New Roman" w:hAnsi="Times New Roman" w:cs="Times New Roman"/>
          <w:color w:val="000000" w:themeColor="text1"/>
          <w:sz w:val="24"/>
          <w:szCs w:val="24"/>
          <w:lang w:val="en-US"/>
        </w:rPr>
        <w:t>Sarpingah</w:t>
      </w:r>
      <w:proofErr w:type="spellEnd"/>
      <w:r w:rsidRPr="003336C2">
        <w:rPr>
          <w:rFonts w:ascii="Times New Roman" w:hAnsi="Times New Roman" w:cs="Times New Roman"/>
          <w:color w:val="000000" w:themeColor="text1"/>
          <w:sz w:val="24"/>
          <w:szCs w:val="24"/>
          <w:lang w:val="en-US"/>
        </w:rPr>
        <w:t>, S. (2022).</w:t>
      </w:r>
      <w:proofErr w:type="spellStart"/>
      <w:r w:rsidRPr="003336C2">
        <w:rPr>
          <w:rFonts w:ascii="Times New Roman" w:hAnsi="Times New Roman" w:cs="Times New Roman"/>
          <w:color w:val="000000" w:themeColor="text1"/>
          <w:sz w:val="24"/>
          <w:szCs w:val="24"/>
          <w:lang w:val="en-US"/>
        </w:rPr>
        <w:t>Pengaruh</w:t>
      </w:r>
      <w:proofErr w:type="spellEnd"/>
      <w:r w:rsidRPr="003336C2">
        <w:rPr>
          <w:rFonts w:ascii="Times New Roman" w:hAnsi="Times New Roman" w:cs="Times New Roman"/>
          <w:color w:val="000000" w:themeColor="text1"/>
          <w:sz w:val="24"/>
          <w:szCs w:val="24"/>
          <w:lang w:val="en-US"/>
        </w:rPr>
        <w:t xml:space="preserve"> Return On Asset, Debt To Asset Ratio, dan </w:t>
      </w:r>
      <w:proofErr w:type="spellStart"/>
      <w:r w:rsidRPr="003336C2">
        <w:rPr>
          <w:rFonts w:ascii="Times New Roman" w:hAnsi="Times New Roman" w:cs="Times New Roman"/>
          <w:color w:val="000000" w:themeColor="text1"/>
          <w:sz w:val="24"/>
          <w:szCs w:val="24"/>
          <w:lang w:val="en-US"/>
        </w:rPr>
        <w:t>Koneksi</w:t>
      </w:r>
      <w:proofErr w:type="spellEnd"/>
      <w:r w:rsidRPr="003336C2">
        <w:rPr>
          <w:rFonts w:ascii="Times New Roman" w:hAnsi="Times New Roman" w:cs="Times New Roman"/>
          <w:color w:val="000000" w:themeColor="text1"/>
          <w:sz w:val="24"/>
          <w:szCs w:val="24"/>
          <w:lang w:val="en-US"/>
        </w:rPr>
        <w:t xml:space="preserve"> Politik </w:t>
      </w:r>
      <w:proofErr w:type="spellStart"/>
      <w:r w:rsidRPr="003336C2">
        <w:rPr>
          <w:rFonts w:ascii="Times New Roman" w:hAnsi="Times New Roman" w:cs="Times New Roman"/>
          <w:color w:val="000000" w:themeColor="text1"/>
          <w:sz w:val="24"/>
          <w:szCs w:val="24"/>
          <w:lang w:val="en-US"/>
        </w:rPr>
        <w:t>Terhadap</w:t>
      </w:r>
      <w:proofErr w:type="spellEnd"/>
      <w:r w:rsidRPr="003336C2">
        <w:rPr>
          <w:rFonts w:ascii="Times New Roman" w:hAnsi="Times New Roman" w:cs="Times New Roman"/>
          <w:color w:val="000000" w:themeColor="text1"/>
          <w:sz w:val="24"/>
          <w:szCs w:val="24"/>
          <w:lang w:val="en-US"/>
        </w:rPr>
        <w:t xml:space="preserve"> </w:t>
      </w:r>
      <w:proofErr w:type="spellStart"/>
      <w:r w:rsidRPr="003336C2">
        <w:rPr>
          <w:rFonts w:ascii="Times New Roman" w:hAnsi="Times New Roman" w:cs="Times New Roman"/>
          <w:color w:val="000000" w:themeColor="text1"/>
          <w:sz w:val="24"/>
          <w:szCs w:val="24"/>
          <w:lang w:val="en-US"/>
        </w:rPr>
        <w:t>Agresivitas</w:t>
      </w:r>
      <w:proofErr w:type="spellEnd"/>
      <w:r w:rsidRPr="003336C2">
        <w:rPr>
          <w:rFonts w:ascii="Times New Roman" w:hAnsi="Times New Roman" w:cs="Times New Roman"/>
          <w:color w:val="000000" w:themeColor="text1"/>
          <w:sz w:val="24"/>
          <w:szCs w:val="24"/>
          <w:lang w:val="en-US"/>
        </w:rPr>
        <w:t xml:space="preserve"> Pajak. </w:t>
      </w:r>
      <w:proofErr w:type="spellStart"/>
      <w:r w:rsidRPr="003336C2">
        <w:rPr>
          <w:rFonts w:ascii="Times New Roman" w:hAnsi="Times New Roman" w:cs="Times New Roman"/>
          <w:color w:val="000000" w:themeColor="text1"/>
          <w:sz w:val="24"/>
          <w:szCs w:val="24"/>
          <w:lang w:val="en-US"/>
        </w:rPr>
        <w:t>Jurnal</w:t>
      </w:r>
      <w:proofErr w:type="spellEnd"/>
      <w:r w:rsidRPr="003336C2">
        <w:rPr>
          <w:rFonts w:ascii="Times New Roman" w:hAnsi="Times New Roman" w:cs="Times New Roman"/>
          <w:color w:val="000000" w:themeColor="text1"/>
          <w:sz w:val="24"/>
          <w:szCs w:val="24"/>
          <w:lang w:val="en-US"/>
        </w:rPr>
        <w:t xml:space="preserve"> </w:t>
      </w:r>
      <w:proofErr w:type="spellStart"/>
      <w:r w:rsidRPr="003336C2">
        <w:rPr>
          <w:rFonts w:ascii="Times New Roman" w:hAnsi="Times New Roman" w:cs="Times New Roman"/>
          <w:color w:val="000000" w:themeColor="text1"/>
          <w:sz w:val="24"/>
          <w:szCs w:val="24"/>
          <w:lang w:val="en-US"/>
        </w:rPr>
        <w:t>Manajemen</w:t>
      </w:r>
      <w:proofErr w:type="spellEnd"/>
      <w:r w:rsidRPr="003336C2">
        <w:rPr>
          <w:rFonts w:ascii="Times New Roman" w:hAnsi="Times New Roman" w:cs="Times New Roman"/>
          <w:color w:val="000000" w:themeColor="text1"/>
          <w:sz w:val="24"/>
          <w:szCs w:val="24"/>
          <w:lang w:val="en-US"/>
        </w:rPr>
        <w:t xml:space="preserve"> dan </w:t>
      </w:r>
      <w:proofErr w:type="spellStart"/>
      <w:r w:rsidRPr="003336C2">
        <w:rPr>
          <w:rFonts w:ascii="Times New Roman" w:hAnsi="Times New Roman" w:cs="Times New Roman"/>
          <w:color w:val="000000" w:themeColor="text1"/>
          <w:sz w:val="24"/>
          <w:szCs w:val="24"/>
          <w:lang w:val="en-US"/>
        </w:rPr>
        <w:t>Bisnis</w:t>
      </w:r>
      <w:proofErr w:type="spellEnd"/>
      <w:r w:rsidRPr="003336C2">
        <w:rPr>
          <w:rFonts w:ascii="Times New Roman" w:hAnsi="Times New Roman" w:cs="Times New Roman"/>
          <w:color w:val="000000" w:themeColor="text1"/>
          <w:sz w:val="24"/>
          <w:szCs w:val="24"/>
          <w:lang w:val="en-US"/>
        </w:rPr>
        <w:t>, 2(2), 176-195.</w:t>
      </w:r>
      <w:hyperlink r:id="rId29" w:history="1">
        <w:r w:rsidRPr="003336C2">
          <w:rPr>
            <w:rStyle w:val="Hyperlink"/>
            <w:rFonts w:ascii="Times New Roman" w:hAnsi="Times New Roman" w:cs="Times New Roman"/>
            <w:color w:val="000000" w:themeColor="text1"/>
            <w:sz w:val="24"/>
            <w:szCs w:val="24"/>
            <w:u w:val="none"/>
            <w:lang w:val="en-US"/>
          </w:rPr>
          <w:t>https://doi.org/10.32509/jmb.v2i2.2627</w:t>
        </w:r>
      </w:hyperlink>
      <w:r w:rsidRPr="003336C2">
        <w:rPr>
          <w:rFonts w:ascii="Times New Roman" w:hAnsi="Times New Roman" w:cs="Times New Roman"/>
          <w:color w:val="000000" w:themeColor="text1"/>
          <w:sz w:val="24"/>
          <w:szCs w:val="24"/>
          <w:lang w:val="en-US"/>
        </w:rPr>
        <w:t>.</w:t>
      </w:r>
    </w:p>
    <w:p w14:paraId="3F56A1E6"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Roslita, E., &amp; Erika, E. (2022). Pengaruh Likuiditas, Leverage, Manajemen Laba, dan Profitabilitas terhadap Agresivitas Pajak. </w:t>
      </w:r>
      <w:r w:rsidRPr="003336C2">
        <w:rPr>
          <w:rFonts w:ascii="Times New Roman" w:hAnsi="Times New Roman" w:cs="Times New Roman"/>
          <w:i/>
          <w:iCs/>
          <w:color w:val="000000" w:themeColor="text1"/>
          <w:sz w:val="24"/>
          <w:szCs w:val="24"/>
        </w:rPr>
        <w:t>ESENSI: Jurnal Manajemen Bisnis</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25</w:t>
      </w:r>
      <w:r w:rsidRPr="003336C2">
        <w:rPr>
          <w:rFonts w:ascii="Times New Roman" w:hAnsi="Times New Roman" w:cs="Times New Roman"/>
          <w:color w:val="000000" w:themeColor="text1"/>
          <w:sz w:val="24"/>
          <w:szCs w:val="24"/>
        </w:rPr>
        <w:t>(3), 250-258.</w:t>
      </w:r>
    </w:p>
    <w:p w14:paraId="798DC686"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Santoso, J. B., Sadeli, D., &amp; Surtikanti, S. (2021). Pengaruh Pengecilan Modal, Transaksi Hubungan Istimewa, Dan Profitabilitas Terhadap Tax Avoidance. </w:t>
      </w:r>
      <w:r w:rsidRPr="003336C2">
        <w:rPr>
          <w:rFonts w:ascii="Times New Roman" w:hAnsi="Times New Roman" w:cs="Times New Roman"/>
          <w:i/>
          <w:iCs/>
          <w:color w:val="000000" w:themeColor="text1"/>
          <w:sz w:val="24"/>
          <w:szCs w:val="24"/>
        </w:rPr>
        <w:t>Jurnal Pajak Dan Keuangan Negara (PKN)</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3</w:t>
      </w:r>
      <w:r w:rsidRPr="003336C2">
        <w:rPr>
          <w:rFonts w:ascii="Times New Roman" w:hAnsi="Times New Roman" w:cs="Times New Roman"/>
          <w:color w:val="000000" w:themeColor="text1"/>
          <w:sz w:val="24"/>
          <w:szCs w:val="24"/>
        </w:rPr>
        <w:t>(1), 152-164.</w:t>
      </w:r>
    </w:p>
    <w:p w14:paraId="4F05F7F1"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Sari, D. K., &amp; Martani, D. (2010). Ownership Characteristics, Corporate Governance, and Tax Aggressiveness. The 3rd International Accounting Conference &amp; The 2nd Doctoral Colloquium.</w:t>
      </w:r>
    </w:p>
    <w:p w14:paraId="3305BCBB"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Septiani, K. N., &amp; Winata, S. (2022). Pengaruh transfer pricing, thin capitalization dan tax haven utilization terhadap agresivitas pajak (Studi pada sektor industri makanan yang terdaftar di Bursa Efek Indonesia tahun 2017-2020). </w:t>
      </w:r>
      <w:r w:rsidRPr="003336C2">
        <w:rPr>
          <w:rFonts w:ascii="Times New Roman" w:hAnsi="Times New Roman" w:cs="Times New Roman"/>
          <w:i/>
          <w:iCs/>
          <w:color w:val="000000" w:themeColor="text1"/>
          <w:sz w:val="24"/>
          <w:szCs w:val="24"/>
        </w:rPr>
        <w:t>Prosiding: Ekonomi Dan Bisnis</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2</w:t>
      </w:r>
      <w:r w:rsidRPr="003336C2">
        <w:rPr>
          <w:rFonts w:ascii="Times New Roman" w:hAnsi="Times New Roman" w:cs="Times New Roman"/>
          <w:color w:val="000000" w:themeColor="text1"/>
          <w:sz w:val="24"/>
          <w:szCs w:val="24"/>
        </w:rPr>
        <w:t>(2), 819-831.</w:t>
      </w:r>
    </w:p>
    <w:p w14:paraId="7E262626"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Sianturi, E. D., Asalam, A. G., &amp; Said, H. S. (2023). Pengaruh Kompensasi Eksekutif, Transfer Pricing dan Corporate Social Responsibility Disclosure terhadap Agresivitas Pajak (Studi Kasus pada Perusahaan Sektor Industri Dasar dan Kimia yang Terdaftar di Bursa Efek Indonesia Tahun 2017-2021). </w:t>
      </w:r>
      <w:r w:rsidRPr="003336C2">
        <w:rPr>
          <w:rFonts w:ascii="Times New Roman" w:hAnsi="Times New Roman" w:cs="Times New Roman"/>
          <w:i/>
          <w:iCs/>
          <w:color w:val="000000" w:themeColor="text1"/>
          <w:sz w:val="24"/>
          <w:szCs w:val="24"/>
        </w:rPr>
        <w:t>eProceedings of Management</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10</w:t>
      </w:r>
      <w:r w:rsidRPr="003336C2">
        <w:rPr>
          <w:rFonts w:ascii="Times New Roman" w:hAnsi="Times New Roman" w:cs="Times New Roman"/>
          <w:color w:val="000000" w:themeColor="text1"/>
          <w:sz w:val="24"/>
          <w:szCs w:val="24"/>
        </w:rPr>
        <w:t>(4).</w:t>
      </w:r>
    </w:p>
    <w:p w14:paraId="1892864E"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Solikin, A., &amp; Slamet, K. (2022). Pengaruh koneksi politik, struktur kepemilikan, dan kebijakan dividen terhadap agresivitas pajak. </w:t>
      </w:r>
      <w:r w:rsidRPr="003336C2">
        <w:rPr>
          <w:rFonts w:ascii="Times New Roman" w:hAnsi="Times New Roman" w:cs="Times New Roman"/>
          <w:i/>
          <w:iCs/>
          <w:color w:val="000000" w:themeColor="text1"/>
          <w:sz w:val="24"/>
          <w:szCs w:val="24"/>
        </w:rPr>
        <w:t>Jurnal Pajak Dan Keuangan Negara (PKN)</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3</w:t>
      </w:r>
      <w:r w:rsidRPr="003336C2">
        <w:rPr>
          <w:rFonts w:ascii="Times New Roman" w:hAnsi="Times New Roman" w:cs="Times New Roman"/>
          <w:color w:val="000000" w:themeColor="text1"/>
          <w:sz w:val="24"/>
          <w:szCs w:val="24"/>
        </w:rPr>
        <w:t xml:space="preserve">(2), 270-283. </w:t>
      </w:r>
      <w:r>
        <w:fldChar w:fldCharType="begin"/>
      </w:r>
      <w:r>
        <w:instrText>HYPERLINK "https://doi.org/10.31092/jpkn.v3i2.1521"</w:instrText>
      </w:r>
      <w:r>
        <w:fldChar w:fldCharType="separate"/>
      </w:r>
      <w:r w:rsidRPr="003336C2">
        <w:rPr>
          <w:rStyle w:val="Hyperlink"/>
          <w:rFonts w:ascii="Times New Roman" w:hAnsi="Times New Roman" w:cs="Times New Roman"/>
          <w:color w:val="000000" w:themeColor="text1"/>
          <w:sz w:val="24"/>
          <w:szCs w:val="24"/>
          <w:u w:val="none"/>
        </w:rPr>
        <w:t>https://doi.org/10.31092/jpkn.v3i2.1521</w:t>
      </w:r>
      <w:r>
        <w:fldChar w:fldCharType="end"/>
      </w:r>
      <w:r w:rsidRPr="003336C2">
        <w:rPr>
          <w:rFonts w:ascii="Times New Roman" w:hAnsi="Times New Roman" w:cs="Times New Roman"/>
          <w:color w:val="000000" w:themeColor="text1"/>
          <w:sz w:val="24"/>
          <w:szCs w:val="24"/>
        </w:rPr>
        <w:t>.</w:t>
      </w:r>
    </w:p>
    <w:p w14:paraId="4837139C"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 xml:space="preserve">Sudibyo, Y. A., &amp; Jianfu, S. (2016). Political Connections, State Owned Enterprises and Tax Avoidance : an Evidence From Indonesia. Corporate Ownership and Control, 13(3), 1–6. </w:t>
      </w:r>
      <w:r>
        <w:fldChar w:fldCharType="begin"/>
      </w:r>
      <w:r>
        <w:instrText>HYPERLINK "https://doi.org/10.22495/cocv13i3c2p2"</w:instrText>
      </w:r>
      <w:r>
        <w:fldChar w:fldCharType="separate"/>
      </w:r>
      <w:r w:rsidRPr="003336C2">
        <w:rPr>
          <w:rStyle w:val="Hyperlink"/>
          <w:rFonts w:ascii="Times New Roman" w:hAnsi="Times New Roman" w:cs="Times New Roman"/>
          <w:color w:val="000000" w:themeColor="text1"/>
          <w:sz w:val="24"/>
          <w:szCs w:val="24"/>
          <w:u w:val="none"/>
        </w:rPr>
        <w:t>https://doi.org/10.22495/cocv13i3c2p2</w:t>
      </w:r>
      <w:r>
        <w:fldChar w:fldCharType="end"/>
      </w:r>
      <w:r w:rsidRPr="003336C2">
        <w:rPr>
          <w:rFonts w:ascii="Times New Roman" w:hAnsi="Times New Roman" w:cs="Times New Roman"/>
          <w:color w:val="000000" w:themeColor="text1"/>
          <w:sz w:val="24"/>
          <w:szCs w:val="24"/>
        </w:rPr>
        <w:t>.</w:t>
      </w:r>
    </w:p>
    <w:p w14:paraId="03F82722"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Sugiyono. (2015). Statistik Nonparametris Untuk Penelitian (B. R. Setiadi (ed.)).ALFABETA.</w:t>
      </w:r>
    </w:p>
    <w:p w14:paraId="6202068F"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Sugiyono. (2017). Metode Penelitian Kuantitatif, Kualitatif, dan R&amp;D (26th ed.). Alfabeta.</w:t>
      </w:r>
    </w:p>
    <w:p w14:paraId="02C29988" w14:textId="77777777" w:rsidR="004C5F12" w:rsidRPr="003336C2" w:rsidRDefault="004C5F12" w:rsidP="004C5F12">
      <w:pPr>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Suyanto, K. D., &amp; Supramono, S. (2012). Likuiditas, leverage, komisaris independen, dan manajemen laba terhadap agresivitas pajak perusahaan. </w:t>
      </w:r>
      <w:r w:rsidRPr="003336C2">
        <w:rPr>
          <w:rFonts w:ascii="Times New Roman" w:hAnsi="Times New Roman" w:cs="Times New Roman"/>
          <w:i/>
          <w:iCs/>
          <w:color w:val="000000" w:themeColor="text1"/>
          <w:sz w:val="24"/>
          <w:szCs w:val="24"/>
        </w:rPr>
        <w:t>Jurnal Keuangan dan Perbankan</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16</w:t>
      </w:r>
      <w:r w:rsidRPr="003336C2">
        <w:rPr>
          <w:rFonts w:ascii="Times New Roman" w:hAnsi="Times New Roman" w:cs="Times New Roman"/>
          <w:color w:val="000000" w:themeColor="text1"/>
          <w:sz w:val="24"/>
          <w:szCs w:val="24"/>
        </w:rPr>
        <w:t xml:space="preserve">(2). </w:t>
      </w:r>
      <w:hyperlink r:id="rId30" w:history="1">
        <w:r w:rsidRPr="003336C2">
          <w:rPr>
            <w:rStyle w:val="Hyperlink"/>
            <w:rFonts w:ascii="Times New Roman" w:hAnsi="Times New Roman" w:cs="Times New Roman"/>
            <w:color w:val="000000" w:themeColor="text1"/>
            <w:sz w:val="24"/>
            <w:szCs w:val="24"/>
            <w:u w:val="none"/>
          </w:rPr>
          <w:t>https://doi.org/10.26905/jkdp.v16i2.1057</w:t>
        </w:r>
      </w:hyperlink>
      <w:r w:rsidRPr="003336C2">
        <w:rPr>
          <w:rFonts w:ascii="Times New Roman" w:hAnsi="Times New Roman" w:cs="Times New Roman"/>
          <w:color w:val="000000" w:themeColor="text1"/>
          <w:sz w:val="24"/>
          <w:szCs w:val="24"/>
        </w:rPr>
        <w:t>.</w:t>
      </w:r>
    </w:p>
    <w:p w14:paraId="7E88BA5D"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lastRenderedPageBreak/>
        <w:t>Tarigan, S. M., Anjani, I. D., &amp; Tallane, Y. Y. (2023). Studi literatur: Analisis transfer pricing terhadap agresivitas pajak perusahaan multinasional. </w:t>
      </w:r>
      <w:r w:rsidRPr="003336C2">
        <w:rPr>
          <w:rFonts w:ascii="Times New Roman" w:hAnsi="Times New Roman" w:cs="Times New Roman"/>
          <w:i/>
          <w:iCs/>
          <w:color w:val="000000" w:themeColor="text1"/>
          <w:sz w:val="24"/>
          <w:szCs w:val="24"/>
        </w:rPr>
        <w:t>Jurnal Akuntansi, Keuangan, Perpajakan Dan Tata Kelola Perusahaan</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1</w:t>
      </w:r>
      <w:r w:rsidRPr="003336C2">
        <w:rPr>
          <w:rFonts w:ascii="Times New Roman" w:hAnsi="Times New Roman" w:cs="Times New Roman"/>
          <w:color w:val="000000" w:themeColor="text1"/>
          <w:sz w:val="24"/>
          <w:szCs w:val="24"/>
        </w:rPr>
        <w:t xml:space="preserve">(2), 285-292. </w:t>
      </w:r>
      <w:r>
        <w:fldChar w:fldCharType="begin"/>
      </w:r>
      <w:r>
        <w:instrText>HYPERLINK "https://doi.org/10.59407/jakpt.v1i2.241"</w:instrText>
      </w:r>
      <w:r>
        <w:fldChar w:fldCharType="separate"/>
      </w:r>
      <w:r w:rsidRPr="003336C2">
        <w:rPr>
          <w:rStyle w:val="Hyperlink"/>
          <w:rFonts w:ascii="Times New Roman" w:hAnsi="Times New Roman" w:cs="Times New Roman"/>
          <w:color w:val="000000" w:themeColor="text1"/>
          <w:sz w:val="24"/>
          <w:szCs w:val="24"/>
          <w:u w:val="none"/>
        </w:rPr>
        <w:t>https://doi.org/10.59407/jakpt.v1i2.241</w:t>
      </w:r>
      <w:r>
        <w:fldChar w:fldCharType="end"/>
      </w:r>
      <w:r w:rsidRPr="003336C2">
        <w:rPr>
          <w:rFonts w:ascii="Times New Roman" w:hAnsi="Times New Roman" w:cs="Times New Roman"/>
          <w:color w:val="000000" w:themeColor="text1"/>
          <w:sz w:val="24"/>
          <w:szCs w:val="24"/>
        </w:rPr>
        <w:t>.</w:t>
      </w:r>
    </w:p>
    <w:p w14:paraId="5E627853"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lang w:val="en-US"/>
        </w:rPr>
      </w:pPr>
      <w:r w:rsidRPr="003336C2">
        <w:rPr>
          <w:rFonts w:ascii="Times New Roman" w:hAnsi="Times New Roman" w:cs="Times New Roman"/>
          <w:color w:val="000000" w:themeColor="text1"/>
          <w:sz w:val="24"/>
          <w:szCs w:val="24"/>
        </w:rPr>
        <w:t>Utari, L. R. (2021). Pengaruh Koneksi Politik, Capital Intensity, Profitabilitas, dan Ukuran Perusahaan Terhadap Agresivitas Pajak Pada Perusahaan Manufaktur yang terdaftar di Bursa Efek Indonesia Periode 2017-2019/Luthfiyah Rifdah Utari/35160409/Pembimbing: Amelia Sandra.</w:t>
      </w:r>
      <w:r w:rsidRPr="003336C2">
        <w:rPr>
          <w:rFonts w:ascii="Times New Roman" w:hAnsi="Times New Roman" w:cs="Times New Roman"/>
          <w:color w:val="000000" w:themeColor="text1"/>
          <w:sz w:val="24"/>
          <w:szCs w:val="24"/>
          <w:lang w:val="en-US"/>
        </w:rPr>
        <w:t xml:space="preserve"> http://eprints.kwikkiangie.ac.id/id/eprint/1997.</w:t>
      </w:r>
    </w:p>
    <w:p w14:paraId="02AEE059"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Wardana, P. G., &amp; Asalam, A. G. (2022). Pengaruh Transfer Pricing, Kepemilikan Institusional dan Kompensasi Rugi Fiskal terhadap Tax Avoidance Studi Kasus Perusahaan Manufaktur yang Terdaftar di Bursa Efek Indonesia Tahun 2015-2019. </w:t>
      </w:r>
      <w:r w:rsidRPr="003336C2">
        <w:rPr>
          <w:rFonts w:ascii="Times New Roman" w:hAnsi="Times New Roman" w:cs="Times New Roman"/>
          <w:i/>
          <w:iCs/>
          <w:color w:val="000000" w:themeColor="text1"/>
          <w:sz w:val="24"/>
          <w:szCs w:val="24"/>
        </w:rPr>
        <w:t>Ekombis Review: Jurnal Ilmiah Ekonomi Dan Bisnis</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10</w:t>
      </w:r>
      <w:r w:rsidRPr="003336C2">
        <w:rPr>
          <w:rFonts w:ascii="Times New Roman" w:hAnsi="Times New Roman" w:cs="Times New Roman"/>
          <w:color w:val="000000" w:themeColor="text1"/>
          <w:sz w:val="24"/>
          <w:szCs w:val="24"/>
        </w:rPr>
        <w:t xml:space="preserve">(1), 56-66. </w:t>
      </w:r>
      <w:r>
        <w:fldChar w:fldCharType="begin"/>
      </w:r>
      <w:r>
        <w:instrText>HYPERLINK "https://doi.org/10.37676/ekombis.v10i1.1699"</w:instrText>
      </w:r>
      <w:r>
        <w:fldChar w:fldCharType="separate"/>
      </w:r>
      <w:r w:rsidRPr="003336C2">
        <w:rPr>
          <w:rStyle w:val="Hyperlink"/>
          <w:rFonts w:ascii="Times New Roman" w:hAnsi="Times New Roman" w:cs="Times New Roman"/>
          <w:color w:val="000000" w:themeColor="text1"/>
          <w:sz w:val="24"/>
          <w:szCs w:val="24"/>
          <w:u w:val="none"/>
        </w:rPr>
        <w:t>https://doi.org/10.37676/ekombis.v10i1.1699</w:t>
      </w:r>
      <w:r>
        <w:fldChar w:fldCharType="end"/>
      </w:r>
      <w:r w:rsidRPr="003336C2">
        <w:rPr>
          <w:rFonts w:ascii="Times New Roman" w:hAnsi="Times New Roman" w:cs="Times New Roman"/>
          <w:color w:val="000000" w:themeColor="text1"/>
          <w:sz w:val="24"/>
          <w:szCs w:val="24"/>
        </w:rPr>
        <w:t>.</w:t>
      </w:r>
    </w:p>
    <w:p w14:paraId="09E161CB"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Whait, R. B., Christ, K. L., Ortas, E., &amp; Burritt, R. L. (2018). What do we know about tax aggressiveness and corporate social responsibility? An integrative review. </w:t>
      </w:r>
      <w:r w:rsidRPr="003336C2">
        <w:rPr>
          <w:rFonts w:ascii="Times New Roman" w:hAnsi="Times New Roman" w:cs="Times New Roman"/>
          <w:i/>
          <w:iCs/>
          <w:color w:val="000000" w:themeColor="text1"/>
          <w:sz w:val="24"/>
          <w:szCs w:val="24"/>
        </w:rPr>
        <w:t>Journal of cleaner production</w:t>
      </w:r>
      <w:r w:rsidRPr="003336C2">
        <w:rPr>
          <w:rFonts w:ascii="Times New Roman" w:hAnsi="Times New Roman" w:cs="Times New Roman"/>
          <w:color w:val="000000" w:themeColor="text1"/>
          <w:sz w:val="24"/>
          <w:szCs w:val="24"/>
        </w:rPr>
        <w:t>, </w:t>
      </w:r>
      <w:r w:rsidRPr="003336C2">
        <w:rPr>
          <w:rFonts w:ascii="Times New Roman" w:hAnsi="Times New Roman" w:cs="Times New Roman"/>
          <w:i/>
          <w:iCs/>
          <w:color w:val="000000" w:themeColor="text1"/>
          <w:sz w:val="24"/>
          <w:szCs w:val="24"/>
        </w:rPr>
        <w:t>204</w:t>
      </w:r>
      <w:r w:rsidRPr="003336C2">
        <w:rPr>
          <w:rFonts w:ascii="Times New Roman" w:hAnsi="Times New Roman" w:cs="Times New Roman"/>
          <w:color w:val="000000" w:themeColor="text1"/>
          <w:sz w:val="24"/>
          <w:szCs w:val="24"/>
        </w:rPr>
        <w:t xml:space="preserve">, 542-552. </w:t>
      </w:r>
      <w:r>
        <w:fldChar w:fldCharType="begin"/>
      </w:r>
      <w:r>
        <w:instrText>HYPERLINK "https://doi.org/10.1016/j.jclepro.2018.08.334"</w:instrText>
      </w:r>
      <w:r>
        <w:fldChar w:fldCharType="separate"/>
      </w:r>
      <w:r w:rsidRPr="003336C2">
        <w:rPr>
          <w:rStyle w:val="Hyperlink"/>
          <w:rFonts w:ascii="Times New Roman" w:hAnsi="Times New Roman" w:cs="Times New Roman"/>
          <w:color w:val="000000" w:themeColor="text1"/>
          <w:sz w:val="24"/>
          <w:szCs w:val="24"/>
          <w:u w:val="none"/>
        </w:rPr>
        <w:t>https://doi.org/10.1016/j.jclepro.2018.08.334</w:t>
      </w:r>
      <w:r>
        <w:fldChar w:fldCharType="end"/>
      </w:r>
      <w:r w:rsidRPr="003336C2">
        <w:rPr>
          <w:rFonts w:ascii="Times New Roman" w:hAnsi="Times New Roman" w:cs="Times New Roman"/>
          <w:color w:val="000000" w:themeColor="text1"/>
          <w:sz w:val="24"/>
          <w:szCs w:val="24"/>
        </w:rPr>
        <w:t>.</w:t>
      </w:r>
    </w:p>
    <w:p w14:paraId="267169B7" w14:textId="77777777" w:rsidR="004C5F12" w:rsidRPr="003336C2" w:rsidRDefault="004C5F12" w:rsidP="004C5F12">
      <w:pPr>
        <w:pStyle w:val="NoSpacing"/>
        <w:spacing w:after="160" w:line="259" w:lineRule="auto"/>
        <w:ind w:left="425" w:hanging="425"/>
        <w:jc w:val="both"/>
        <w:rPr>
          <w:rFonts w:ascii="Times New Roman" w:hAnsi="Times New Roman" w:cs="Times New Roman"/>
          <w:color w:val="000000" w:themeColor="text1"/>
          <w:sz w:val="24"/>
          <w:szCs w:val="24"/>
        </w:rPr>
      </w:pPr>
      <w:r w:rsidRPr="003336C2">
        <w:rPr>
          <w:rFonts w:ascii="Times New Roman" w:hAnsi="Times New Roman" w:cs="Times New Roman"/>
          <w:color w:val="000000" w:themeColor="text1"/>
          <w:sz w:val="24"/>
          <w:szCs w:val="24"/>
        </w:rPr>
        <w:t>Widiiswa, R. A. N. (2017). Pajak dan Dukungan Publik. https://www.pajak.go.id/id/artikel/pajak-dan-dukungan-publik.</w:t>
      </w:r>
    </w:p>
    <w:p w14:paraId="74B7D9DB" w14:textId="77777777" w:rsidR="004C5F12" w:rsidRPr="004C5F12" w:rsidRDefault="004C5F12" w:rsidP="004C5F12">
      <w:pPr>
        <w:pStyle w:val="NoSpacing"/>
        <w:rPr>
          <w:lang w:val="en-US"/>
        </w:rPr>
      </w:pPr>
    </w:p>
    <w:p w14:paraId="7201E973" w14:textId="77777777" w:rsidR="002C1AED" w:rsidRDefault="002C1AED" w:rsidP="005F70A3">
      <w:pPr>
        <w:ind w:left="426" w:hanging="426"/>
        <w:jc w:val="both"/>
        <w:rPr>
          <w:rFonts w:ascii="Times New Roman" w:hAnsi="Times New Roman" w:cs="Times New Roman"/>
          <w:sz w:val="24"/>
          <w:szCs w:val="24"/>
          <w:lang w:val="en-US"/>
        </w:rPr>
      </w:pPr>
    </w:p>
    <w:p w14:paraId="327DF113" w14:textId="77777777" w:rsidR="002C1AED" w:rsidRDefault="002C1AED" w:rsidP="005F70A3">
      <w:pPr>
        <w:ind w:left="426" w:hanging="426"/>
        <w:jc w:val="both"/>
        <w:rPr>
          <w:rFonts w:ascii="Times New Roman" w:hAnsi="Times New Roman" w:cs="Times New Roman"/>
          <w:sz w:val="24"/>
          <w:szCs w:val="24"/>
          <w:lang w:val="en-US"/>
        </w:rPr>
      </w:pPr>
    </w:p>
    <w:p w14:paraId="30636CDD" w14:textId="77777777" w:rsidR="002C1AED" w:rsidRDefault="002C1AED" w:rsidP="005F70A3">
      <w:pPr>
        <w:ind w:left="426" w:hanging="426"/>
        <w:jc w:val="both"/>
        <w:rPr>
          <w:rFonts w:ascii="Times New Roman" w:hAnsi="Times New Roman" w:cs="Times New Roman"/>
          <w:sz w:val="24"/>
          <w:szCs w:val="24"/>
          <w:lang w:val="en-US"/>
        </w:rPr>
      </w:pPr>
    </w:p>
    <w:p w14:paraId="45AB6972" w14:textId="77777777" w:rsidR="002C1AED" w:rsidRDefault="002C1AED" w:rsidP="005F70A3">
      <w:pPr>
        <w:ind w:left="426" w:hanging="426"/>
        <w:jc w:val="both"/>
        <w:rPr>
          <w:rFonts w:ascii="Times New Roman" w:hAnsi="Times New Roman" w:cs="Times New Roman"/>
          <w:sz w:val="24"/>
          <w:szCs w:val="24"/>
          <w:lang w:val="en-US"/>
        </w:rPr>
      </w:pPr>
    </w:p>
    <w:p w14:paraId="7C266351" w14:textId="77777777" w:rsidR="002C1AED" w:rsidRDefault="002C1AED" w:rsidP="005F70A3">
      <w:pPr>
        <w:ind w:left="426" w:hanging="426"/>
        <w:jc w:val="both"/>
        <w:rPr>
          <w:rFonts w:ascii="Times New Roman" w:hAnsi="Times New Roman" w:cs="Times New Roman"/>
          <w:sz w:val="24"/>
          <w:szCs w:val="24"/>
          <w:lang w:val="en-US"/>
        </w:rPr>
      </w:pPr>
    </w:p>
    <w:p w14:paraId="5E798FCD" w14:textId="77777777" w:rsidR="002C1AED" w:rsidRDefault="002C1AED" w:rsidP="005F70A3">
      <w:pPr>
        <w:ind w:left="426" w:hanging="426"/>
        <w:jc w:val="both"/>
        <w:rPr>
          <w:rFonts w:ascii="Times New Roman" w:hAnsi="Times New Roman" w:cs="Times New Roman"/>
          <w:sz w:val="24"/>
          <w:szCs w:val="24"/>
          <w:lang w:val="en-US"/>
        </w:rPr>
      </w:pPr>
    </w:p>
    <w:p w14:paraId="0FBF72AD" w14:textId="77777777" w:rsidR="002C1AED" w:rsidRDefault="002C1AED" w:rsidP="005F70A3">
      <w:pPr>
        <w:ind w:left="426" w:hanging="426"/>
        <w:jc w:val="both"/>
        <w:rPr>
          <w:rFonts w:ascii="Times New Roman" w:hAnsi="Times New Roman" w:cs="Times New Roman"/>
          <w:sz w:val="24"/>
          <w:szCs w:val="24"/>
          <w:lang w:val="en-US"/>
        </w:rPr>
      </w:pPr>
    </w:p>
    <w:p w14:paraId="772ADA82" w14:textId="77777777" w:rsidR="002C1AED" w:rsidRDefault="002C1AED" w:rsidP="005F70A3">
      <w:pPr>
        <w:ind w:left="426" w:hanging="426"/>
        <w:jc w:val="both"/>
        <w:rPr>
          <w:rFonts w:ascii="Times New Roman" w:hAnsi="Times New Roman" w:cs="Times New Roman"/>
          <w:sz w:val="24"/>
          <w:szCs w:val="24"/>
          <w:lang w:val="en-US"/>
        </w:rPr>
      </w:pPr>
    </w:p>
    <w:p w14:paraId="246F486B" w14:textId="77777777" w:rsidR="00AD42BC" w:rsidRDefault="00AD42BC" w:rsidP="00AD42BC">
      <w:pPr>
        <w:pStyle w:val="Heading1"/>
        <w:rPr>
          <w:sz w:val="72"/>
          <w:szCs w:val="72"/>
          <w:lang w:val="en-US"/>
        </w:rPr>
      </w:pPr>
    </w:p>
    <w:p w14:paraId="365880B8" w14:textId="77777777" w:rsidR="00AD42BC" w:rsidRDefault="00AD42BC" w:rsidP="00AD42BC">
      <w:pPr>
        <w:pStyle w:val="Heading1"/>
        <w:rPr>
          <w:sz w:val="72"/>
          <w:szCs w:val="72"/>
          <w:lang w:val="en-US"/>
        </w:rPr>
      </w:pPr>
    </w:p>
    <w:p w14:paraId="76F5541E" w14:textId="77777777" w:rsidR="00AD42BC" w:rsidRDefault="00AD42BC" w:rsidP="00AD42BC">
      <w:pPr>
        <w:pStyle w:val="Heading1"/>
        <w:rPr>
          <w:sz w:val="72"/>
          <w:szCs w:val="72"/>
          <w:lang w:val="en-US"/>
        </w:rPr>
      </w:pPr>
    </w:p>
    <w:p w14:paraId="3C6FBC9B" w14:textId="77777777" w:rsidR="00AD42BC" w:rsidRDefault="00AD42BC" w:rsidP="00AD42BC">
      <w:pPr>
        <w:pStyle w:val="Heading1"/>
        <w:rPr>
          <w:sz w:val="72"/>
          <w:szCs w:val="72"/>
          <w:lang w:val="en-US"/>
        </w:rPr>
      </w:pPr>
    </w:p>
    <w:p w14:paraId="0B3EAEB3" w14:textId="77777777" w:rsidR="00AD42BC" w:rsidRDefault="00AD42BC" w:rsidP="00AD42BC">
      <w:pPr>
        <w:pStyle w:val="Heading1"/>
        <w:rPr>
          <w:sz w:val="72"/>
          <w:szCs w:val="72"/>
          <w:lang w:val="en-US"/>
        </w:rPr>
      </w:pPr>
    </w:p>
    <w:p w14:paraId="04A0B301" w14:textId="25676948" w:rsidR="002C1AED" w:rsidRPr="00143F56" w:rsidRDefault="002C1AED" w:rsidP="00143F56">
      <w:pPr>
        <w:pStyle w:val="Heading1"/>
        <w:rPr>
          <w:sz w:val="72"/>
          <w:szCs w:val="72"/>
          <w:lang w:val="en-US"/>
        </w:rPr>
      </w:pPr>
      <w:bookmarkStart w:id="775" w:name="_Toc204201856"/>
      <w:bookmarkStart w:id="776" w:name="_Toc204202600"/>
      <w:bookmarkStart w:id="777" w:name="_Toc204203210"/>
      <w:bookmarkStart w:id="778" w:name="_Toc205769041"/>
      <w:bookmarkStart w:id="779" w:name="_Toc207673895"/>
      <w:bookmarkStart w:id="780" w:name="_Toc207674912"/>
      <w:bookmarkStart w:id="781" w:name="_Toc209730600"/>
      <w:r w:rsidRPr="00143F56">
        <w:rPr>
          <w:sz w:val="72"/>
          <w:szCs w:val="72"/>
          <w:lang w:val="en-US"/>
        </w:rPr>
        <w:t>LAMPIRAN</w:t>
      </w:r>
      <w:bookmarkEnd w:id="775"/>
      <w:bookmarkEnd w:id="776"/>
      <w:bookmarkEnd w:id="777"/>
      <w:bookmarkEnd w:id="778"/>
      <w:bookmarkEnd w:id="779"/>
      <w:bookmarkEnd w:id="780"/>
      <w:bookmarkEnd w:id="781"/>
    </w:p>
    <w:p w14:paraId="1EFA2AD0" w14:textId="77777777" w:rsidR="002C1AED" w:rsidRDefault="002C1AED" w:rsidP="002C1AED">
      <w:pPr>
        <w:spacing w:before="240" w:line="720" w:lineRule="auto"/>
        <w:ind w:left="426" w:hanging="426"/>
        <w:jc w:val="center"/>
        <w:rPr>
          <w:rFonts w:ascii="Times New Roman" w:hAnsi="Times New Roman" w:cs="Times New Roman"/>
          <w:b/>
          <w:bCs/>
          <w:sz w:val="72"/>
          <w:szCs w:val="72"/>
          <w:lang w:val="en-US"/>
        </w:rPr>
      </w:pPr>
    </w:p>
    <w:p w14:paraId="03D36BF4" w14:textId="77777777" w:rsidR="002C1AED" w:rsidRDefault="002C1AED" w:rsidP="002C1AED">
      <w:pPr>
        <w:spacing w:before="240" w:line="720" w:lineRule="auto"/>
        <w:rPr>
          <w:rFonts w:ascii="Times New Roman" w:hAnsi="Times New Roman" w:cs="Times New Roman"/>
          <w:b/>
          <w:bCs/>
          <w:sz w:val="72"/>
          <w:szCs w:val="72"/>
          <w:lang w:val="en-US"/>
        </w:rPr>
      </w:pPr>
    </w:p>
    <w:p w14:paraId="593DAD36" w14:textId="77777777" w:rsidR="00933B0A" w:rsidRPr="00933B0A" w:rsidRDefault="00933B0A" w:rsidP="00933B0A">
      <w:pPr>
        <w:pStyle w:val="NoSpacing"/>
        <w:rPr>
          <w:lang w:val="en-US"/>
        </w:rPr>
      </w:pPr>
    </w:p>
    <w:p w14:paraId="433A7077" w14:textId="77777777" w:rsidR="00AD42BC" w:rsidRDefault="00AD42BC" w:rsidP="002C1AED">
      <w:pPr>
        <w:rPr>
          <w:rFonts w:ascii="Times New Roman" w:hAnsi="Times New Roman" w:cs="Times New Roman"/>
          <w:b/>
          <w:bCs/>
          <w:sz w:val="24"/>
          <w:szCs w:val="24"/>
          <w:lang w:val="en-US"/>
        </w:rPr>
      </w:pPr>
    </w:p>
    <w:p w14:paraId="4D86B540" w14:textId="65435BB7" w:rsidR="002C1AED" w:rsidRPr="00CE06F0" w:rsidRDefault="002C1AED" w:rsidP="002C1AED">
      <w:pPr>
        <w:rPr>
          <w:rFonts w:ascii="Times New Roman" w:hAnsi="Times New Roman" w:cs="Times New Roman"/>
          <w:b/>
          <w:bCs/>
          <w:sz w:val="24"/>
          <w:szCs w:val="24"/>
          <w:lang w:val="en-US"/>
        </w:rPr>
      </w:pPr>
      <w:r w:rsidRPr="00CE06F0">
        <w:rPr>
          <w:rFonts w:ascii="Times New Roman" w:hAnsi="Times New Roman" w:cs="Times New Roman"/>
          <w:b/>
          <w:bCs/>
          <w:sz w:val="24"/>
          <w:szCs w:val="24"/>
          <w:lang w:val="en-US"/>
        </w:rPr>
        <w:lastRenderedPageBreak/>
        <w:t xml:space="preserve">Lampiran 1 Daftar Perusahaan </w:t>
      </w:r>
      <w:proofErr w:type="spellStart"/>
      <w:r w:rsidRPr="00CE06F0">
        <w:rPr>
          <w:rFonts w:ascii="Times New Roman" w:hAnsi="Times New Roman" w:cs="Times New Roman"/>
          <w:b/>
          <w:bCs/>
          <w:sz w:val="24"/>
          <w:szCs w:val="24"/>
          <w:lang w:val="en-US"/>
        </w:rPr>
        <w:t>Manufaktur</w:t>
      </w:r>
      <w:proofErr w:type="spellEnd"/>
      <w:r w:rsidRPr="00CE06F0">
        <w:rPr>
          <w:rFonts w:ascii="Times New Roman" w:hAnsi="Times New Roman" w:cs="Times New Roman"/>
          <w:b/>
          <w:bCs/>
          <w:sz w:val="24"/>
          <w:szCs w:val="24"/>
          <w:lang w:val="en-US"/>
        </w:rPr>
        <w:t xml:space="preserve"> </w:t>
      </w:r>
      <w:r w:rsidR="00F80B59">
        <w:rPr>
          <w:rFonts w:ascii="Times New Roman" w:hAnsi="Times New Roman" w:cs="Times New Roman"/>
          <w:b/>
          <w:bCs/>
          <w:sz w:val="24"/>
          <w:szCs w:val="24"/>
          <w:lang w:val="en-US"/>
        </w:rPr>
        <w:t xml:space="preserve">dan </w:t>
      </w:r>
      <w:proofErr w:type="spellStart"/>
      <w:r w:rsidR="00F80B59">
        <w:rPr>
          <w:rFonts w:ascii="Times New Roman" w:hAnsi="Times New Roman" w:cs="Times New Roman"/>
          <w:b/>
          <w:bCs/>
          <w:sz w:val="24"/>
          <w:szCs w:val="24"/>
          <w:lang w:val="en-US"/>
        </w:rPr>
        <w:t>Pertambangan</w:t>
      </w:r>
      <w:proofErr w:type="spellEnd"/>
      <w:r w:rsidR="00F80B59">
        <w:rPr>
          <w:rFonts w:ascii="Times New Roman" w:hAnsi="Times New Roman" w:cs="Times New Roman"/>
          <w:b/>
          <w:bCs/>
          <w:sz w:val="24"/>
          <w:szCs w:val="24"/>
          <w:lang w:val="en-US"/>
        </w:rPr>
        <w:t xml:space="preserve"> </w:t>
      </w:r>
      <w:r w:rsidRPr="00CE06F0">
        <w:rPr>
          <w:rFonts w:ascii="Times New Roman" w:hAnsi="Times New Roman" w:cs="Times New Roman"/>
          <w:b/>
          <w:bCs/>
          <w:sz w:val="24"/>
          <w:szCs w:val="24"/>
          <w:lang w:val="en-US"/>
        </w:rPr>
        <w:t xml:space="preserve">yang </w:t>
      </w:r>
      <w:proofErr w:type="spellStart"/>
      <w:r w:rsidRPr="00CE06F0">
        <w:rPr>
          <w:rFonts w:ascii="Times New Roman" w:hAnsi="Times New Roman" w:cs="Times New Roman"/>
          <w:b/>
          <w:bCs/>
          <w:sz w:val="24"/>
          <w:szCs w:val="24"/>
          <w:lang w:val="en-US"/>
        </w:rPr>
        <w:t>menjadi</w:t>
      </w:r>
      <w:proofErr w:type="spellEnd"/>
      <w:r w:rsidRPr="00CE06F0">
        <w:rPr>
          <w:rFonts w:ascii="Times New Roman" w:hAnsi="Times New Roman" w:cs="Times New Roman"/>
          <w:b/>
          <w:bCs/>
          <w:sz w:val="24"/>
          <w:szCs w:val="24"/>
          <w:lang w:val="en-US"/>
        </w:rPr>
        <w:t xml:space="preserve"> </w:t>
      </w:r>
      <w:proofErr w:type="spellStart"/>
      <w:r w:rsidRPr="00CE06F0">
        <w:rPr>
          <w:rFonts w:ascii="Times New Roman" w:hAnsi="Times New Roman" w:cs="Times New Roman"/>
          <w:b/>
          <w:bCs/>
          <w:sz w:val="24"/>
          <w:szCs w:val="24"/>
          <w:lang w:val="en-US"/>
        </w:rPr>
        <w:t>sampel</w:t>
      </w:r>
      <w:proofErr w:type="spellEnd"/>
      <w:r w:rsidRPr="00CE06F0">
        <w:rPr>
          <w:rFonts w:ascii="Times New Roman" w:hAnsi="Times New Roman" w:cs="Times New Roman"/>
          <w:b/>
          <w:bCs/>
          <w:sz w:val="24"/>
          <w:szCs w:val="24"/>
          <w:lang w:val="en-US"/>
        </w:rPr>
        <w:t xml:space="preserve"> </w:t>
      </w:r>
      <w:proofErr w:type="spellStart"/>
      <w:r w:rsidRPr="00CE06F0">
        <w:rPr>
          <w:rFonts w:ascii="Times New Roman" w:hAnsi="Times New Roman" w:cs="Times New Roman"/>
          <w:b/>
          <w:bCs/>
          <w:sz w:val="24"/>
          <w:szCs w:val="24"/>
          <w:lang w:val="en-US"/>
        </w:rPr>
        <w:t>penelitian</w:t>
      </w:r>
      <w:proofErr w:type="spellEnd"/>
    </w:p>
    <w:tbl>
      <w:tblPr>
        <w:tblW w:w="6560" w:type="dxa"/>
        <w:tblInd w:w="395" w:type="dxa"/>
        <w:tblLook w:val="04A0" w:firstRow="1" w:lastRow="0" w:firstColumn="1" w:lastColumn="0" w:noHBand="0" w:noVBand="1"/>
      </w:tblPr>
      <w:tblGrid>
        <w:gridCol w:w="960"/>
        <w:gridCol w:w="1587"/>
        <w:gridCol w:w="4013"/>
      </w:tblGrid>
      <w:tr w:rsidR="00846140" w:rsidRPr="00B63E9A" w14:paraId="1C450F03" w14:textId="77777777" w:rsidTr="00B63E9A">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773004C" w14:textId="77777777" w:rsidR="00B63E9A" w:rsidRPr="00B63E9A" w:rsidRDefault="00B63E9A" w:rsidP="00B63E9A">
            <w:pPr>
              <w:spacing w:after="0" w:line="360" w:lineRule="auto"/>
              <w:jc w:val="center"/>
              <w:rPr>
                <w:rFonts w:ascii="Times New Roman" w:eastAsia="Times New Roman" w:hAnsi="Times New Roman" w:cs="Times New Roman"/>
                <w:color w:val="000000"/>
                <w:kern w:val="0"/>
                <w:sz w:val="24"/>
                <w:szCs w:val="24"/>
                <w:lang w:eastAsia="id-ID"/>
                <w14:ligatures w14:val="none"/>
              </w:rPr>
            </w:pPr>
            <w:bookmarkStart w:id="782" w:name="_Hlk205022779"/>
            <w:r w:rsidRPr="00B63E9A">
              <w:rPr>
                <w:rFonts w:ascii="Times New Roman" w:eastAsia="Times New Roman" w:hAnsi="Times New Roman" w:cs="Times New Roman"/>
                <w:color w:val="000000"/>
                <w:kern w:val="0"/>
                <w:sz w:val="24"/>
                <w:szCs w:val="24"/>
                <w:lang w:eastAsia="id-ID"/>
                <w14:ligatures w14:val="none"/>
              </w:rPr>
              <w:t>NO</w:t>
            </w:r>
          </w:p>
        </w:tc>
        <w:tc>
          <w:tcPr>
            <w:tcW w:w="1587" w:type="dxa"/>
            <w:tcBorders>
              <w:top w:val="single" w:sz="4" w:space="0" w:color="auto"/>
              <w:left w:val="nil"/>
              <w:bottom w:val="single" w:sz="4" w:space="0" w:color="auto"/>
              <w:right w:val="single" w:sz="4" w:space="0" w:color="auto"/>
            </w:tcBorders>
            <w:noWrap/>
            <w:vAlign w:val="bottom"/>
            <w:hideMark/>
          </w:tcPr>
          <w:p w14:paraId="11DF579A"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KODE SAHAM</w:t>
            </w:r>
          </w:p>
        </w:tc>
        <w:tc>
          <w:tcPr>
            <w:tcW w:w="4013" w:type="dxa"/>
            <w:tcBorders>
              <w:top w:val="single" w:sz="4" w:space="0" w:color="auto"/>
              <w:left w:val="nil"/>
              <w:bottom w:val="single" w:sz="4" w:space="0" w:color="auto"/>
              <w:right w:val="single" w:sz="4" w:space="0" w:color="auto"/>
            </w:tcBorders>
            <w:noWrap/>
            <w:vAlign w:val="bottom"/>
            <w:hideMark/>
          </w:tcPr>
          <w:p w14:paraId="40306951" w14:textId="77777777" w:rsidR="00B63E9A" w:rsidRPr="00B63E9A" w:rsidRDefault="00B63E9A" w:rsidP="00B63E9A">
            <w:pPr>
              <w:spacing w:after="0" w:line="36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NAMA PERUSAHAAN</w:t>
            </w:r>
          </w:p>
        </w:tc>
      </w:tr>
      <w:tr w:rsidR="00846140" w:rsidRPr="00B63E9A" w14:paraId="28966E62"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205D9D9D"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1</w:t>
            </w:r>
          </w:p>
        </w:tc>
        <w:tc>
          <w:tcPr>
            <w:tcW w:w="1587" w:type="dxa"/>
            <w:tcBorders>
              <w:top w:val="nil"/>
              <w:left w:val="nil"/>
              <w:bottom w:val="single" w:sz="4" w:space="0" w:color="auto"/>
              <w:right w:val="single" w:sz="4" w:space="0" w:color="auto"/>
            </w:tcBorders>
            <w:noWrap/>
            <w:vAlign w:val="center"/>
            <w:hideMark/>
          </w:tcPr>
          <w:p w14:paraId="42745A5D"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ASII</w:t>
            </w:r>
          </w:p>
        </w:tc>
        <w:tc>
          <w:tcPr>
            <w:tcW w:w="4013" w:type="dxa"/>
            <w:tcBorders>
              <w:top w:val="nil"/>
              <w:left w:val="nil"/>
              <w:bottom w:val="single" w:sz="4" w:space="0" w:color="auto"/>
              <w:right w:val="single" w:sz="4" w:space="0" w:color="auto"/>
            </w:tcBorders>
            <w:noWrap/>
            <w:vAlign w:val="bottom"/>
            <w:hideMark/>
          </w:tcPr>
          <w:p w14:paraId="04BB82D2"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Astra International Tbk  </w:t>
            </w:r>
          </w:p>
        </w:tc>
      </w:tr>
      <w:tr w:rsidR="00FD5FA1" w:rsidRPr="00B63E9A" w14:paraId="4DAF3D46"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tcPr>
          <w:p w14:paraId="18DCD3E9" w14:textId="56CE8391" w:rsidR="00FD5FA1" w:rsidRPr="00B63E9A" w:rsidRDefault="00FD5FA1"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Pr>
                <w:rFonts w:ascii="Times New Roman" w:eastAsia="Times New Roman" w:hAnsi="Times New Roman" w:cs="Times New Roman"/>
                <w:color w:val="000000"/>
                <w:kern w:val="0"/>
                <w:sz w:val="24"/>
                <w:szCs w:val="24"/>
                <w:lang w:eastAsia="id-ID"/>
                <w14:ligatures w14:val="none"/>
              </w:rPr>
              <w:t>2</w:t>
            </w:r>
          </w:p>
        </w:tc>
        <w:tc>
          <w:tcPr>
            <w:tcW w:w="1587" w:type="dxa"/>
            <w:tcBorders>
              <w:top w:val="nil"/>
              <w:left w:val="nil"/>
              <w:bottom w:val="single" w:sz="4" w:space="0" w:color="auto"/>
              <w:right w:val="single" w:sz="4" w:space="0" w:color="auto"/>
            </w:tcBorders>
            <w:noWrap/>
            <w:vAlign w:val="center"/>
          </w:tcPr>
          <w:p w14:paraId="6ABA5F1E" w14:textId="791BEAFD" w:rsidR="00FD5FA1" w:rsidRPr="00B63E9A" w:rsidRDefault="00FD5FA1"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Pr>
                <w:rFonts w:ascii="Times New Roman" w:eastAsia="Times New Roman" w:hAnsi="Times New Roman" w:cs="Times New Roman"/>
                <w:color w:val="000000"/>
                <w:kern w:val="0"/>
                <w:sz w:val="24"/>
                <w:szCs w:val="24"/>
                <w:lang w:eastAsia="id-ID"/>
                <w14:ligatures w14:val="none"/>
              </w:rPr>
              <w:t>BIPI</w:t>
            </w:r>
          </w:p>
        </w:tc>
        <w:tc>
          <w:tcPr>
            <w:tcW w:w="4013" w:type="dxa"/>
            <w:tcBorders>
              <w:top w:val="nil"/>
              <w:left w:val="nil"/>
              <w:bottom w:val="single" w:sz="4" w:space="0" w:color="auto"/>
              <w:right w:val="single" w:sz="4" w:space="0" w:color="auto"/>
            </w:tcBorders>
            <w:noWrap/>
            <w:vAlign w:val="bottom"/>
          </w:tcPr>
          <w:p w14:paraId="0ADFFB10" w14:textId="60F06C93" w:rsidR="00FD5FA1" w:rsidRPr="00B63E9A" w:rsidRDefault="00FD5FA1" w:rsidP="00B63E9A">
            <w:pPr>
              <w:spacing w:after="0" w:line="240" w:lineRule="auto"/>
              <w:rPr>
                <w:rFonts w:ascii="Times New Roman" w:eastAsia="Times New Roman" w:hAnsi="Times New Roman" w:cs="Times New Roman"/>
                <w:kern w:val="0"/>
                <w:sz w:val="24"/>
                <w:szCs w:val="24"/>
                <w:lang w:eastAsia="id-ID"/>
                <w14:ligatures w14:val="none"/>
              </w:rPr>
            </w:pPr>
            <w:r w:rsidRPr="00FD5FA1">
              <w:rPr>
                <w:rFonts w:ascii="Times New Roman" w:eastAsia="Times New Roman" w:hAnsi="Times New Roman" w:cs="Times New Roman"/>
                <w:kern w:val="0"/>
                <w:sz w:val="24"/>
                <w:szCs w:val="24"/>
                <w:lang w:eastAsia="id-ID"/>
                <w14:ligatures w14:val="none"/>
              </w:rPr>
              <w:t>Astrindo Nusantara Infrastruktur Tbk</w:t>
            </w:r>
          </w:p>
        </w:tc>
      </w:tr>
      <w:tr w:rsidR="00846140" w:rsidRPr="00B63E9A" w14:paraId="695D5F70"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587C29B3" w14:textId="733F673C" w:rsidR="00B63E9A" w:rsidRPr="00B63E9A" w:rsidRDefault="00FD5FA1"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Pr>
                <w:rFonts w:ascii="Times New Roman" w:eastAsia="Times New Roman" w:hAnsi="Times New Roman" w:cs="Times New Roman"/>
                <w:color w:val="000000"/>
                <w:kern w:val="0"/>
                <w:sz w:val="24"/>
                <w:szCs w:val="24"/>
                <w:lang w:eastAsia="id-ID"/>
                <w14:ligatures w14:val="none"/>
              </w:rPr>
              <w:t>3</w:t>
            </w:r>
          </w:p>
        </w:tc>
        <w:tc>
          <w:tcPr>
            <w:tcW w:w="1587" w:type="dxa"/>
            <w:tcBorders>
              <w:top w:val="nil"/>
              <w:left w:val="nil"/>
              <w:bottom w:val="single" w:sz="4" w:space="0" w:color="auto"/>
              <w:right w:val="single" w:sz="4" w:space="0" w:color="auto"/>
            </w:tcBorders>
            <w:noWrap/>
            <w:vAlign w:val="center"/>
            <w:hideMark/>
          </w:tcPr>
          <w:p w14:paraId="2E588A26"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CEKA</w:t>
            </w:r>
          </w:p>
        </w:tc>
        <w:tc>
          <w:tcPr>
            <w:tcW w:w="4013" w:type="dxa"/>
            <w:tcBorders>
              <w:top w:val="nil"/>
              <w:left w:val="nil"/>
              <w:bottom w:val="single" w:sz="4" w:space="0" w:color="auto"/>
              <w:right w:val="single" w:sz="4" w:space="0" w:color="auto"/>
            </w:tcBorders>
            <w:noWrap/>
            <w:vAlign w:val="center"/>
            <w:hideMark/>
          </w:tcPr>
          <w:p w14:paraId="15B8B0A5"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Wilmar Cahaya Indonesia Tbk  </w:t>
            </w:r>
          </w:p>
        </w:tc>
      </w:tr>
      <w:tr w:rsidR="00846140" w:rsidRPr="00B63E9A" w14:paraId="53FA5704"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3E23400D" w14:textId="5B4BCE44" w:rsidR="00B63E9A" w:rsidRPr="00B63E9A" w:rsidRDefault="00FD5FA1"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Pr>
                <w:rFonts w:ascii="Times New Roman" w:eastAsia="Times New Roman" w:hAnsi="Times New Roman" w:cs="Times New Roman"/>
                <w:color w:val="000000"/>
                <w:kern w:val="0"/>
                <w:sz w:val="24"/>
                <w:szCs w:val="24"/>
                <w:lang w:eastAsia="id-ID"/>
                <w14:ligatures w14:val="none"/>
              </w:rPr>
              <w:t>4</w:t>
            </w:r>
          </w:p>
        </w:tc>
        <w:tc>
          <w:tcPr>
            <w:tcW w:w="1587" w:type="dxa"/>
            <w:tcBorders>
              <w:top w:val="nil"/>
              <w:left w:val="nil"/>
              <w:bottom w:val="single" w:sz="4" w:space="0" w:color="auto"/>
              <w:right w:val="single" w:sz="4" w:space="0" w:color="auto"/>
            </w:tcBorders>
            <w:noWrap/>
            <w:vAlign w:val="center"/>
            <w:hideMark/>
          </w:tcPr>
          <w:p w14:paraId="695D0FEE"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CPIN</w:t>
            </w:r>
          </w:p>
        </w:tc>
        <w:tc>
          <w:tcPr>
            <w:tcW w:w="4013" w:type="dxa"/>
            <w:tcBorders>
              <w:top w:val="nil"/>
              <w:left w:val="nil"/>
              <w:bottom w:val="single" w:sz="4" w:space="0" w:color="auto"/>
              <w:right w:val="single" w:sz="4" w:space="0" w:color="auto"/>
            </w:tcBorders>
            <w:noWrap/>
            <w:vAlign w:val="center"/>
            <w:hideMark/>
          </w:tcPr>
          <w:p w14:paraId="32391C2A"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Charoen Pokphand Indonesia Tbk  </w:t>
            </w:r>
          </w:p>
        </w:tc>
      </w:tr>
      <w:tr w:rsidR="00846140" w:rsidRPr="00B63E9A" w14:paraId="79940941"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45E91389" w14:textId="359FA5C8" w:rsidR="00B63E9A" w:rsidRPr="00B63E9A" w:rsidRDefault="00FD5FA1"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Pr>
                <w:rFonts w:ascii="Times New Roman" w:eastAsia="Times New Roman" w:hAnsi="Times New Roman" w:cs="Times New Roman"/>
                <w:color w:val="000000"/>
                <w:kern w:val="0"/>
                <w:sz w:val="24"/>
                <w:szCs w:val="24"/>
                <w:lang w:eastAsia="id-ID"/>
                <w14:ligatures w14:val="none"/>
              </w:rPr>
              <w:t>5</w:t>
            </w:r>
          </w:p>
        </w:tc>
        <w:tc>
          <w:tcPr>
            <w:tcW w:w="1587" w:type="dxa"/>
            <w:tcBorders>
              <w:top w:val="nil"/>
              <w:left w:val="nil"/>
              <w:bottom w:val="single" w:sz="4" w:space="0" w:color="auto"/>
              <w:right w:val="single" w:sz="4" w:space="0" w:color="auto"/>
            </w:tcBorders>
            <w:noWrap/>
            <w:vAlign w:val="center"/>
            <w:hideMark/>
          </w:tcPr>
          <w:p w14:paraId="199F5BDE"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DVLA</w:t>
            </w:r>
          </w:p>
        </w:tc>
        <w:tc>
          <w:tcPr>
            <w:tcW w:w="4013" w:type="dxa"/>
            <w:tcBorders>
              <w:top w:val="nil"/>
              <w:left w:val="nil"/>
              <w:bottom w:val="single" w:sz="4" w:space="0" w:color="auto"/>
              <w:right w:val="single" w:sz="4" w:space="0" w:color="auto"/>
            </w:tcBorders>
            <w:noWrap/>
            <w:vAlign w:val="center"/>
            <w:hideMark/>
          </w:tcPr>
          <w:p w14:paraId="1194191C"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Darya Varia Laboratoria Tbk  </w:t>
            </w:r>
          </w:p>
        </w:tc>
      </w:tr>
      <w:tr w:rsidR="00846140" w:rsidRPr="00B63E9A" w14:paraId="1E873112"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3F340AC2" w14:textId="6A9A1348" w:rsidR="00B63E9A" w:rsidRPr="00B63E9A" w:rsidRDefault="00FD5FA1"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Pr>
                <w:rFonts w:ascii="Times New Roman" w:eastAsia="Times New Roman" w:hAnsi="Times New Roman" w:cs="Times New Roman"/>
                <w:color w:val="000000"/>
                <w:kern w:val="0"/>
                <w:sz w:val="24"/>
                <w:szCs w:val="24"/>
                <w:lang w:eastAsia="id-ID"/>
                <w14:ligatures w14:val="none"/>
              </w:rPr>
              <w:t>6</w:t>
            </w:r>
          </w:p>
        </w:tc>
        <w:tc>
          <w:tcPr>
            <w:tcW w:w="1587" w:type="dxa"/>
            <w:tcBorders>
              <w:top w:val="nil"/>
              <w:left w:val="nil"/>
              <w:bottom w:val="single" w:sz="4" w:space="0" w:color="auto"/>
              <w:right w:val="single" w:sz="4" w:space="0" w:color="auto"/>
            </w:tcBorders>
            <w:noWrap/>
            <w:vAlign w:val="center"/>
            <w:hideMark/>
          </w:tcPr>
          <w:p w14:paraId="4A8D8FF7"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GEMS</w:t>
            </w:r>
          </w:p>
        </w:tc>
        <w:tc>
          <w:tcPr>
            <w:tcW w:w="4013" w:type="dxa"/>
            <w:tcBorders>
              <w:top w:val="nil"/>
              <w:left w:val="nil"/>
              <w:bottom w:val="single" w:sz="4" w:space="0" w:color="auto"/>
              <w:right w:val="single" w:sz="4" w:space="0" w:color="auto"/>
            </w:tcBorders>
            <w:noWrap/>
            <w:vAlign w:val="bottom"/>
            <w:hideMark/>
          </w:tcPr>
          <w:p w14:paraId="33D8C841"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Golden Energy Mines Tbk  </w:t>
            </w:r>
          </w:p>
        </w:tc>
      </w:tr>
      <w:tr w:rsidR="00846140" w:rsidRPr="00B63E9A" w14:paraId="0725418F"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43722FA5" w14:textId="17408495" w:rsidR="00B63E9A" w:rsidRPr="00B63E9A" w:rsidRDefault="00FD5FA1"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Pr>
                <w:rFonts w:ascii="Times New Roman" w:eastAsia="Times New Roman" w:hAnsi="Times New Roman" w:cs="Times New Roman"/>
                <w:color w:val="000000"/>
                <w:kern w:val="0"/>
                <w:sz w:val="24"/>
                <w:szCs w:val="24"/>
                <w:lang w:eastAsia="id-ID"/>
                <w14:ligatures w14:val="none"/>
              </w:rPr>
              <w:t>7</w:t>
            </w:r>
          </w:p>
        </w:tc>
        <w:tc>
          <w:tcPr>
            <w:tcW w:w="1587" w:type="dxa"/>
            <w:tcBorders>
              <w:top w:val="nil"/>
              <w:left w:val="nil"/>
              <w:bottom w:val="single" w:sz="4" w:space="0" w:color="auto"/>
              <w:right w:val="single" w:sz="4" w:space="0" w:color="auto"/>
            </w:tcBorders>
            <w:noWrap/>
            <w:vAlign w:val="center"/>
            <w:hideMark/>
          </w:tcPr>
          <w:p w14:paraId="0E9A97F3" w14:textId="4CEAC380" w:rsidR="00B63E9A" w:rsidRPr="00B63E9A" w:rsidRDefault="00846140"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Pr>
                <w:rFonts w:ascii="Times New Roman" w:eastAsia="Times New Roman" w:hAnsi="Times New Roman" w:cs="Times New Roman"/>
                <w:color w:val="000000"/>
                <w:kern w:val="0"/>
                <w:sz w:val="24"/>
                <w:szCs w:val="24"/>
                <w:lang w:eastAsia="id-ID"/>
                <w14:ligatures w14:val="none"/>
              </w:rPr>
              <w:t>GOOD</w:t>
            </w:r>
          </w:p>
        </w:tc>
        <w:tc>
          <w:tcPr>
            <w:tcW w:w="4013" w:type="dxa"/>
            <w:tcBorders>
              <w:top w:val="nil"/>
              <w:left w:val="nil"/>
              <w:bottom w:val="single" w:sz="4" w:space="0" w:color="auto"/>
              <w:right w:val="single" w:sz="4" w:space="0" w:color="auto"/>
            </w:tcBorders>
            <w:noWrap/>
            <w:vAlign w:val="center"/>
            <w:hideMark/>
          </w:tcPr>
          <w:p w14:paraId="5BC3F1EF" w14:textId="6345E299" w:rsidR="00B63E9A" w:rsidRPr="00B63E9A" w:rsidRDefault="00846140" w:rsidP="00B63E9A">
            <w:pPr>
              <w:spacing w:after="0" w:line="240" w:lineRule="auto"/>
              <w:rPr>
                <w:rFonts w:ascii="Times New Roman" w:eastAsia="Times New Roman" w:hAnsi="Times New Roman" w:cs="Times New Roman"/>
                <w:kern w:val="0"/>
                <w:sz w:val="24"/>
                <w:szCs w:val="24"/>
                <w:lang w:eastAsia="id-ID"/>
                <w14:ligatures w14:val="none"/>
              </w:rPr>
            </w:pPr>
            <w:r w:rsidRPr="00846140">
              <w:rPr>
                <w:rFonts w:ascii="Times New Roman" w:eastAsia="Times New Roman" w:hAnsi="Times New Roman" w:cs="Times New Roman"/>
                <w:kern w:val="0"/>
                <w:sz w:val="24"/>
                <w:szCs w:val="24"/>
                <w:lang w:eastAsia="id-ID"/>
                <w14:ligatures w14:val="none"/>
              </w:rPr>
              <w:t>Garudafood Putra Putri Jaya Tbk</w:t>
            </w:r>
          </w:p>
        </w:tc>
      </w:tr>
      <w:tr w:rsidR="00846140" w:rsidRPr="00B63E9A" w14:paraId="144B3333"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3B50B55C" w14:textId="080EE5FA" w:rsidR="00B63E9A" w:rsidRPr="00B63E9A" w:rsidRDefault="00FD5FA1"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Pr>
                <w:rFonts w:ascii="Times New Roman" w:eastAsia="Times New Roman" w:hAnsi="Times New Roman" w:cs="Times New Roman"/>
                <w:color w:val="000000"/>
                <w:kern w:val="0"/>
                <w:sz w:val="24"/>
                <w:szCs w:val="24"/>
                <w:lang w:eastAsia="id-ID"/>
                <w14:ligatures w14:val="none"/>
              </w:rPr>
              <w:t>8</w:t>
            </w:r>
          </w:p>
        </w:tc>
        <w:tc>
          <w:tcPr>
            <w:tcW w:w="1587" w:type="dxa"/>
            <w:tcBorders>
              <w:top w:val="nil"/>
              <w:left w:val="nil"/>
              <w:bottom w:val="single" w:sz="4" w:space="0" w:color="auto"/>
              <w:right w:val="single" w:sz="4" w:space="0" w:color="auto"/>
            </w:tcBorders>
            <w:noWrap/>
            <w:vAlign w:val="center"/>
            <w:hideMark/>
          </w:tcPr>
          <w:p w14:paraId="224A5CEC"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HMSP</w:t>
            </w:r>
          </w:p>
        </w:tc>
        <w:tc>
          <w:tcPr>
            <w:tcW w:w="4013" w:type="dxa"/>
            <w:tcBorders>
              <w:top w:val="nil"/>
              <w:left w:val="nil"/>
              <w:bottom w:val="single" w:sz="4" w:space="0" w:color="auto"/>
              <w:right w:val="single" w:sz="4" w:space="0" w:color="auto"/>
            </w:tcBorders>
            <w:noWrap/>
            <w:vAlign w:val="bottom"/>
            <w:hideMark/>
          </w:tcPr>
          <w:p w14:paraId="19DB7CB0"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Hanjaya Mandala Sampoerna Tbk  </w:t>
            </w:r>
          </w:p>
        </w:tc>
      </w:tr>
      <w:tr w:rsidR="00846140" w:rsidRPr="00B63E9A" w14:paraId="536AB3A7"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23F7D50A" w14:textId="1CFF9C65" w:rsidR="00B63E9A" w:rsidRPr="00B63E9A" w:rsidRDefault="00FD5FA1"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Pr>
                <w:rFonts w:ascii="Times New Roman" w:eastAsia="Times New Roman" w:hAnsi="Times New Roman" w:cs="Times New Roman"/>
                <w:color w:val="000000"/>
                <w:kern w:val="0"/>
                <w:sz w:val="24"/>
                <w:szCs w:val="24"/>
                <w:lang w:eastAsia="id-ID"/>
                <w14:ligatures w14:val="none"/>
              </w:rPr>
              <w:t>9</w:t>
            </w:r>
          </w:p>
        </w:tc>
        <w:tc>
          <w:tcPr>
            <w:tcW w:w="1587" w:type="dxa"/>
            <w:tcBorders>
              <w:top w:val="nil"/>
              <w:left w:val="nil"/>
              <w:bottom w:val="single" w:sz="4" w:space="0" w:color="auto"/>
              <w:right w:val="single" w:sz="4" w:space="0" w:color="auto"/>
            </w:tcBorders>
            <w:noWrap/>
            <w:vAlign w:val="center"/>
            <w:hideMark/>
          </w:tcPr>
          <w:p w14:paraId="75B4AC3C"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HRUM</w:t>
            </w:r>
          </w:p>
        </w:tc>
        <w:tc>
          <w:tcPr>
            <w:tcW w:w="4013" w:type="dxa"/>
            <w:tcBorders>
              <w:top w:val="nil"/>
              <w:left w:val="nil"/>
              <w:bottom w:val="single" w:sz="4" w:space="0" w:color="auto"/>
              <w:right w:val="single" w:sz="4" w:space="0" w:color="auto"/>
            </w:tcBorders>
            <w:noWrap/>
            <w:vAlign w:val="bottom"/>
            <w:hideMark/>
          </w:tcPr>
          <w:p w14:paraId="2F405E34"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Harum Energy Tbk  </w:t>
            </w:r>
          </w:p>
        </w:tc>
      </w:tr>
      <w:tr w:rsidR="00846140" w:rsidRPr="00B63E9A" w14:paraId="2C0D6615"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2F2C78F1" w14:textId="3316BD41" w:rsidR="00B63E9A" w:rsidRPr="00B63E9A" w:rsidRDefault="00FD5FA1"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Pr>
                <w:rFonts w:ascii="Times New Roman" w:eastAsia="Times New Roman" w:hAnsi="Times New Roman" w:cs="Times New Roman"/>
                <w:color w:val="000000"/>
                <w:kern w:val="0"/>
                <w:sz w:val="24"/>
                <w:szCs w:val="24"/>
                <w:lang w:eastAsia="id-ID"/>
                <w14:ligatures w14:val="none"/>
              </w:rPr>
              <w:t>10</w:t>
            </w:r>
          </w:p>
        </w:tc>
        <w:tc>
          <w:tcPr>
            <w:tcW w:w="1587" w:type="dxa"/>
            <w:tcBorders>
              <w:top w:val="nil"/>
              <w:left w:val="nil"/>
              <w:bottom w:val="single" w:sz="4" w:space="0" w:color="auto"/>
              <w:right w:val="single" w:sz="4" w:space="0" w:color="auto"/>
            </w:tcBorders>
            <w:noWrap/>
            <w:vAlign w:val="center"/>
            <w:hideMark/>
          </w:tcPr>
          <w:p w14:paraId="58289515"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INDF</w:t>
            </w:r>
          </w:p>
        </w:tc>
        <w:tc>
          <w:tcPr>
            <w:tcW w:w="4013" w:type="dxa"/>
            <w:tcBorders>
              <w:top w:val="nil"/>
              <w:left w:val="nil"/>
              <w:bottom w:val="single" w:sz="4" w:space="0" w:color="auto"/>
              <w:right w:val="single" w:sz="4" w:space="0" w:color="auto"/>
            </w:tcBorders>
            <w:noWrap/>
            <w:vAlign w:val="center"/>
            <w:hideMark/>
          </w:tcPr>
          <w:p w14:paraId="27EC372C"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Indofood Sukses Makmur Tbk  </w:t>
            </w:r>
          </w:p>
        </w:tc>
      </w:tr>
      <w:tr w:rsidR="00846140" w:rsidRPr="00B63E9A" w14:paraId="756754BF"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1911F7F7" w14:textId="35687C1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1</w:t>
            </w:r>
            <w:r w:rsidR="00FD5FA1">
              <w:rPr>
                <w:rFonts w:ascii="Times New Roman" w:eastAsia="Times New Roman" w:hAnsi="Times New Roman" w:cs="Times New Roman"/>
                <w:color w:val="000000"/>
                <w:kern w:val="0"/>
                <w:sz w:val="24"/>
                <w:szCs w:val="24"/>
                <w:lang w:eastAsia="id-ID"/>
                <w14:ligatures w14:val="none"/>
              </w:rPr>
              <w:t>1</w:t>
            </w:r>
          </w:p>
        </w:tc>
        <w:tc>
          <w:tcPr>
            <w:tcW w:w="1587" w:type="dxa"/>
            <w:tcBorders>
              <w:top w:val="nil"/>
              <w:left w:val="nil"/>
              <w:bottom w:val="single" w:sz="4" w:space="0" w:color="auto"/>
              <w:right w:val="single" w:sz="4" w:space="0" w:color="auto"/>
            </w:tcBorders>
            <w:noWrap/>
            <w:vAlign w:val="center"/>
            <w:hideMark/>
          </w:tcPr>
          <w:p w14:paraId="61628B61"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INKP</w:t>
            </w:r>
          </w:p>
        </w:tc>
        <w:tc>
          <w:tcPr>
            <w:tcW w:w="4013" w:type="dxa"/>
            <w:tcBorders>
              <w:top w:val="nil"/>
              <w:left w:val="nil"/>
              <w:bottom w:val="single" w:sz="4" w:space="0" w:color="auto"/>
              <w:right w:val="single" w:sz="4" w:space="0" w:color="auto"/>
            </w:tcBorders>
            <w:noWrap/>
            <w:vAlign w:val="center"/>
            <w:hideMark/>
          </w:tcPr>
          <w:p w14:paraId="1C8A017A"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Indah Kiat Pulp &amp; Paper Tbk  </w:t>
            </w:r>
          </w:p>
        </w:tc>
      </w:tr>
      <w:tr w:rsidR="00846140" w:rsidRPr="00B63E9A" w14:paraId="48007352"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182B22C4" w14:textId="711410E3"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1</w:t>
            </w:r>
            <w:r w:rsidR="00FD5FA1">
              <w:rPr>
                <w:rFonts w:ascii="Times New Roman" w:eastAsia="Times New Roman" w:hAnsi="Times New Roman" w:cs="Times New Roman"/>
                <w:color w:val="000000"/>
                <w:kern w:val="0"/>
                <w:sz w:val="24"/>
                <w:szCs w:val="24"/>
                <w:lang w:eastAsia="id-ID"/>
                <w14:ligatures w14:val="none"/>
              </w:rPr>
              <w:t>2</w:t>
            </w:r>
          </w:p>
        </w:tc>
        <w:tc>
          <w:tcPr>
            <w:tcW w:w="1587" w:type="dxa"/>
            <w:tcBorders>
              <w:top w:val="nil"/>
              <w:left w:val="nil"/>
              <w:bottom w:val="single" w:sz="4" w:space="0" w:color="auto"/>
              <w:right w:val="single" w:sz="4" w:space="0" w:color="auto"/>
            </w:tcBorders>
            <w:noWrap/>
            <w:vAlign w:val="center"/>
            <w:hideMark/>
          </w:tcPr>
          <w:p w14:paraId="49E18AF3"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JPFA</w:t>
            </w:r>
          </w:p>
        </w:tc>
        <w:tc>
          <w:tcPr>
            <w:tcW w:w="4013" w:type="dxa"/>
            <w:tcBorders>
              <w:top w:val="nil"/>
              <w:left w:val="nil"/>
              <w:bottom w:val="single" w:sz="4" w:space="0" w:color="auto"/>
              <w:right w:val="single" w:sz="4" w:space="0" w:color="auto"/>
            </w:tcBorders>
            <w:noWrap/>
            <w:vAlign w:val="bottom"/>
            <w:hideMark/>
          </w:tcPr>
          <w:p w14:paraId="6C9C6CA2"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JAPFA Comfeed Indonesia Tbk  </w:t>
            </w:r>
          </w:p>
        </w:tc>
      </w:tr>
      <w:tr w:rsidR="00846140" w:rsidRPr="00B63E9A" w14:paraId="699593D7"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5454DCFD" w14:textId="7B8F1674"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1</w:t>
            </w:r>
            <w:r w:rsidR="00FD5FA1">
              <w:rPr>
                <w:rFonts w:ascii="Times New Roman" w:eastAsia="Times New Roman" w:hAnsi="Times New Roman" w:cs="Times New Roman"/>
                <w:color w:val="000000"/>
                <w:kern w:val="0"/>
                <w:sz w:val="24"/>
                <w:szCs w:val="24"/>
                <w:lang w:eastAsia="id-ID"/>
                <w14:ligatures w14:val="none"/>
              </w:rPr>
              <w:t>3</w:t>
            </w:r>
          </w:p>
        </w:tc>
        <w:tc>
          <w:tcPr>
            <w:tcW w:w="1587" w:type="dxa"/>
            <w:tcBorders>
              <w:top w:val="nil"/>
              <w:left w:val="nil"/>
              <w:bottom w:val="single" w:sz="4" w:space="0" w:color="auto"/>
              <w:right w:val="single" w:sz="4" w:space="0" w:color="auto"/>
            </w:tcBorders>
            <w:noWrap/>
            <w:vAlign w:val="center"/>
            <w:hideMark/>
          </w:tcPr>
          <w:p w14:paraId="56AECBB2"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KLBF</w:t>
            </w:r>
          </w:p>
        </w:tc>
        <w:tc>
          <w:tcPr>
            <w:tcW w:w="4013" w:type="dxa"/>
            <w:tcBorders>
              <w:top w:val="nil"/>
              <w:left w:val="nil"/>
              <w:bottom w:val="single" w:sz="4" w:space="0" w:color="auto"/>
              <w:right w:val="single" w:sz="4" w:space="0" w:color="auto"/>
            </w:tcBorders>
            <w:noWrap/>
            <w:vAlign w:val="bottom"/>
            <w:hideMark/>
          </w:tcPr>
          <w:p w14:paraId="0AC95A30"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Kalbe Farma Tbk  </w:t>
            </w:r>
          </w:p>
        </w:tc>
      </w:tr>
      <w:tr w:rsidR="00846140" w:rsidRPr="00B63E9A" w14:paraId="72ED4FE0"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5C57CC79" w14:textId="09A771E3"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1</w:t>
            </w:r>
            <w:r w:rsidR="00FD5FA1">
              <w:rPr>
                <w:rFonts w:ascii="Times New Roman" w:eastAsia="Times New Roman" w:hAnsi="Times New Roman" w:cs="Times New Roman"/>
                <w:color w:val="000000"/>
                <w:kern w:val="0"/>
                <w:sz w:val="24"/>
                <w:szCs w:val="24"/>
                <w:lang w:eastAsia="id-ID"/>
                <w14:ligatures w14:val="none"/>
              </w:rPr>
              <w:t>4</w:t>
            </w:r>
          </w:p>
        </w:tc>
        <w:tc>
          <w:tcPr>
            <w:tcW w:w="1587" w:type="dxa"/>
            <w:tcBorders>
              <w:top w:val="nil"/>
              <w:left w:val="nil"/>
              <w:bottom w:val="single" w:sz="4" w:space="0" w:color="auto"/>
              <w:right w:val="single" w:sz="4" w:space="0" w:color="auto"/>
            </w:tcBorders>
            <w:noWrap/>
            <w:vAlign w:val="center"/>
            <w:hideMark/>
          </w:tcPr>
          <w:p w14:paraId="2F4C1EC4" w14:textId="7777777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TKIM</w:t>
            </w:r>
          </w:p>
        </w:tc>
        <w:tc>
          <w:tcPr>
            <w:tcW w:w="4013" w:type="dxa"/>
            <w:tcBorders>
              <w:top w:val="nil"/>
              <w:left w:val="nil"/>
              <w:bottom w:val="single" w:sz="4" w:space="0" w:color="auto"/>
              <w:right w:val="single" w:sz="4" w:space="0" w:color="auto"/>
            </w:tcBorders>
            <w:noWrap/>
            <w:vAlign w:val="bottom"/>
            <w:hideMark/>
          </w:tcPr>
          <w:p w14:paraId="164512C2"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Pabrik Kertas Tjiwi Kimia Tbk  </w:t>
            </w:r>
          </w:p>
        </w:tc>
      </w:tr>
      <w:tr w:rsidR="00846140" w:rsidRPr="00B63E9A" w14:paraId="2F63536D"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151E3572" w14:textId="6D043A0A"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1</w:t>
            </w:r>
            <w:r w:rsidR="00FD5FA1">
              <w:rPr>
                <w:rFonts w:ascii="Times New Roman" w:eastAsia="Times New Roman" w:hAnsi="Times New Roman" w:cs="Times New Roman"/>
                <w:color w:val="000000"/>
                <w:kern w:val="0"/>
                <w:sz w:val="24"/>
                <w:szCs w:val="24"/>
                <w:lang w:eastAsia="id-ID"/>
                <w14:ligatures w14:val="none"/>
              </w:rPr>
              <w:t>5</w:t>
            </w:r>
          </w:p>
        </w:tc>
        <w:tc>
          <w:tcPr>
            <w:tcW w:w="1587" w:type="dxa"/>
            <w:tcBorders>
              <w:top w:val="nil"/>
              <w:left w:val="nil"/>
              <w:bottom w:val="single" w:sz="4" w:space="0" w:color="auto"/>
              <w:right w:val="single" w:sz="4" w:space="0" w:color="auto"/>
            </w:tcBorders>
            <w:noWrap/>
            <w:vAlign w:val="center"/>
            <w:hideMark/>
          </w:tcPr>
          <w:p w14:paraId="42F50DA3" w14:textId="3CD4B282"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T</w:t>
            </w:r>
            <w:r w:rsidR="00C62852">
              <w:rPr>
                <w:rFonts w:ascii="Times New Roman" w:eastAsia="Times New Roman" w:hAnsi="Times New Roman" w:cs="Times New Roman"/>
                <w:color w:val="000000"/>
                <w:kern w:val="0"/>
                <w:sz w:val="24"/>
                <w:szCs w:val="24"/>
                <w:lang w:eastAsia="id-ID"/>
                <w14:ligatures w14:val="none"/>
              </w:rPr>
              <w:t>CPI</w:t>
            </w:r>
          </w:p>
        </w:tc>
        <w:tc>
          <w:tcPr>
            <w:tcW w:w="4013" w:type="dxa"/>
            <w:tcBorders>
              <w:top w:val="nil"/>
              <w:left w:val="nil"/>
              <w:bottom w:val="single" w:sz="4" w:space="0" w:color="auto"/>
              <w:right w:val="single" w:sz="4" w:space="0" w:color="auto"/>
            </w:tcBorders>
            <w:noWrap/>
            <w:vAlign w:val="bottom"/>
            <w:hideMark/>
          </w:tcPr>
          <w:p w14:paraId="4E18FB08"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Transcoal Pacific Tbk  </w:t>
            </w:r>
          </w:p>
        </w:tc>
      </w:tr>
      <w:tr w:rsidR="00846140" w:rsidRPr="00B63E9A" w14:paraId="6EEF27A8" w14:textId="77777777" w:rsidTr="00B63E9A">
        <w:trPr>
          <w:trHeight w:val="290"/>
        </w:trPr>
        <w:tc>
          <w:tcPr>
            <w:tcW w:w="960" w:type="dxa"/>
            <w:tcBorders>
              <w:top w:val="nil"/>
              <w:left w:val="single" w:sz="4" w:space="0" w:color="auto"/>
              <w:bottom w:val="single" w:sz="4" w:space="0" w:color="auto"/>
              <w:right w:val="single" w:sz="4" w:space="0" w:color="auto"/>
            </w:tcBorders>
            <w:noWrap/>
            <w:vAlign w:val="bottom"/>
            <w:hideMark/>
          </w:tcPr>
          <w:p w14:paraId="15271F44" w14:textId="0FC57AA7"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1</w:t>
            </w:r>
            <w:r w:rsidR="00FD5FA1">
              <w:rPr>
                <w:rFonts w:ascii="Times New Roman" w:eastAsia="Times New Roman" w:hAnsi="Times New Roman" w:cs="Times New Roman"/>
                <w:color w:val="000000"/>
                <w:kern w:val="0"/>
                <w:sz w:val="24"/>
                <w:szCs w:val="24"/>
                <w:lang w:eastAsia="id-ID"/>
                <w14:ligatures w14:val="none"/>
              </w:rPr>
              <w:t>6</w:t>
            </w:r>
          </w:p>
        </w:tc>
        <w:tc>
          <w:tcPr>
            <w:tcW w:w="1587" w:type="dxa"/>
            <w:tcBorders>
              <w:top w:val="nil"/>
              <w:left w:val="nil"/>
              <w:bottom w:val="single" w:sz="4" w:space="0" w:color="auto"/>
              <w:right w:val="single" w:sz="4" w:space="0" w:color="auto"/>
            </w:tcBorders>
            <w:noWrap/>
            <w:vAlign w:val="center"/>
            <w:hideMark/>
          </w:tcPr>
          <w:p w14:paraId="18E73EB6" w14:textId="32F7DD8E" w:rsidR="00B63E9A" w:rsidRPr="00B63E9A" w:rsidRDefault="00B63E9A" w:rsidP="00B63E9A">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B63E9A">
              <w:rPr>
                <w:rFonts w:ascii="Times New Roman" w:eastAsia="Times New Roman" w:hAnsi="Times New Roman" w:cs="Times New Roman"/>
                <w:color w:val="000000"/>
                <w:kern w:val="0"/>
                <w:sz w:val="24"/>
                <w:szCs w:val="24"/>
                <w:lang w:eastAsia="id-ID"/>
                <w14:ligatures w14:val="none"/>
              </w:rPr>
              <w:t>UNI</w:t>
            </w:r>
            <w:r w:rsidR="007B14BA">
              <w:rPr>
                <w:rFonts w:ascii="Times New Roman" w:eastAsia="Times New Roman" w:hAnsi="Times New Roman" w:cs="Times New Roman"/>
                <w:color w:val="000000"/>
                <w:kern w:val="0"/>
                <w:sz w:val="24"/>
                <w:szCs w:val="24"/>
                <w:lang w:eastAsia="id-ID"/>
                <w14:ligatures w14:val="none"/>
              </w:rPr>
              <w:t>C</w:t>
            </w:r>
          </w:p>
        </w:tc>
        <w:tc>
          <w:tcPr>
            <w:tcW w:w="4013" w:type="dxa"/>
            <w:tcBorders>
              <w:top w:val="nil"/>
              <w:left w:val="nil"/>
              <w:bottom w:val="single" w:sz="4" w:space="0" w:color="auto"/>
              <w:right w:val="single" w:sz="4" w:space="0" w:color="auto"/>
            </w:tcBorders>
            <w:noWrap/>
            <w:vAlign w:val="center"/>
            <w:hideMark/>
          </w:tcPr>
          <w:p w14:paraId="7A5D78C5" w14:textId="77777777" w:rsidR="00B63E9A" w:rsidRPr="00B63E9A" w:rsidRDefault="00B63E9A" w:rsidP="00B63E9A">
            <w:pPr>
              <w:spacing w:after="0" w:line="240" w:lineRule="auto"/>
              <w:rPr>
                <w:rFonts w:ascii="Times New Roman" w:eastAsia="Times New Roman" w:hAnsi="Times New Roman" w:cs="Times New Roman"/>
                <w:kern w:val="0"/>
                <w:sz w:val="24"/>
                <w:szCs w:val="24"/>
                <w:lang w:eastAsia="id-ID"/>
                <w14:ligatures w14:val="none"/>
              </w:rPr>
            </w:pPr>
            <w:r w:rsidRPr="00B63E9A">
              <w:rPr>
                <w:rFonts w:ascii="Times New Roman" w:eastAsia="Times New Roman" w:hAnsi="Times New Roman" w:cs="Times New Roman"/>
                <w:kern w:val="0"/>
                <w:sz w:val="24"/>
                <w:szCs w:val="24"/>
                <w:lang w:eastAsia="id-ID"/>
                <w14:ligatures w14:val="none"/>
              </w:rPr>
              <w:t xml:space="preserve">Unggul Indah Cahaya Tbk  </w:t>
            </w:r>
          </w:p>
        </w:tc>
      </w:tr>
      <w:bookmarkEnd w:id="782"/>
    </w:tbl>
    <w:p w14:paraId="6F166EED" w14:textId="77777777" w:rsidR="002C1AED" w:rsidRDefault="002C1AED" w:rsidP="002C1AED">
      <w:pPr>
        <w:rPr>
          <w:rFonts w:ascii="Times New Roman" w:hAnsi="Times New Roman" w:cs="Times New Roman"/>
          <w:sz w:val="24"/>
          <w:szCs w:val="24"/>
          <w:lang w:val="en-US"/>
        </w:rPr>
      </w:pPr>
    </w:p>
    <w:p w14:paraId="4B843EA2" w14:textId="77777777" w:rsidR="009E6A23" w:rsidRPr="00797289" w:rsidRDefault="009E6A23" w:rsidP="009E6A23">
      <w:pPr>
        <w:rPr>
          <w:rFonts w:ascii="Times New Roman" w:hAnsi="Times New Roman" w:cs="Times New Roman"/>
          <w:b/>
          <w:bCs/>
          <w:sz w:val="24"/>
          <w:szCs w:val="24"/>
          <w:lang w:val="en-US"/>
        </w:rPr>
      </w:pPr>
      <w:r w:rsidRPr="009E6A23">
        <w:rPr>
          <w:rFonts w:ascii="Times New Roman" w:hAnsi="Times New Roman" w:cs="Times New Roman"/>
          <w:b/>
          <w:bCs/>
          <w:sz w:val="24"/>
          <w:szCs w:val="24"/>
          <w:lang w:val="en-US"/>
        </w:rPr>
        <w:t>Lampiran 2</w:t>
      </w:r>
      <w:r>
        <w:rPr>
          <w:rFonts w:ascii="Times New Roman" w:hAnsi="Times New Roman" w:cs="Times New Roman"/>
          <w:sz w:val="24"/>
          <w:szCs w:val="24"/>
          <w:lang w:val="en-US"/>
        </w:rPr>
        <w:t xml:space="preserve"> </w:t>
      </w:r>
      <w:r w:rsidRPr="00797289">
        <w:rPr>
          <w:rFonts w:ascii="Times New Roman" w:hAnsi="Times New Roman" w:cs="Times New Roman"/>
          <w:b/>
          <w:bCs/>
          <w:sz w:val="24"/>
          <w:szCs w:val="24"/>
          <w:lang w:val="en-US"/>
        </w:rPr>
        <w:t xml:space="preserve">Daftar Nama Perusahaan </w:t>
      </w:r>
      <w:r>
        <w:rPr>
          <w:rFonts w:ascii="Times New Roman" w:hAnsi="Times New Roman" w:cs="Times New Roman"/>
          <w:b/>
          <w:bCs/>
          <w:sz w:val="24"/>
          <w:szCs w:val="24"/>
          <w:lang w:val="en-US"/>
        </w:rPr>
        <w:t>Yang Bera</w:t>
      </w:r>
      <w:r w:rsidRPr="00797289">
        <w:rPr>
          <w:rFonts w:ascii="Times New Roman" w:hAnsi="Times New Roman" w:cs="Times New Roman"/>
          <w:b/>
          <w:bCs/>
          <w:sz w:val="24"/>
          <w:szCs w:val="24"/>
          <w:lang w:val="en-US"/>
        </w:rPr>
        <w:t>filiasi</w:t>
      </w:r>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Dengan</w:t>
      </w:r>
      <w:proofErr w:type="spellEnd"/>
      <w:r>
        <w:rPr>
          <w:rFonts w:ascii="Times New Roman" w:hAnsi="Times New Roman" w:cs="Times New Roman"/>
          <w:b/>
          <w:bCs/>
          <w:sz w:val="24"/>
          <w:szCs w:val="24"/>
          <w:lang w:val="en-US"/>
        </w:rPr>
        <w:t xml:space="preserve"> Perusahaan Luar Negeri</w:t>
      </w:r>
    </w:p>
    <w:tbl>
      <w:tblPr>
        <w:tblStyle w:val="TableGrid"/>
        <w:tblW w:w="7792" w:type="dxa"/>
        <w:tblLook w:val="04A0" w:firstRow="1" w:lastRow="0" w:firstColumn="1" w:lastColumn="0" w:noHBand="0" w:noVBand="1"/>
      </w:tblPr>
      <w:tblGrid>
        <w:gridCol w:w="937"/>
        <w:gridCol w:w="2177"/>
        <w:gridCol w:w="1276"/>
        <w:gridCol w:w="2409"/>
        <w:gridCol w:w="993"/>
      </w:tblGrid>
      <w:tr w:rsidR="009E6A23" w14:paraId="417B912B" w14:textId="77777777" w:rsidTr="009E6A23">
        <w:tc>
          <w:tcPr>
            <w:tcW w:w="937" w:type="dxa"/>
          </w:tcPr>
          <w:p w14:paraId="2B63ADA9" w14:textId="77777777" w:rsidR="009E6A23" w:rsidRPr="00785C49" w:rsidRDefault="009E6A23" w:rsidP="009E6A23">
            <w:pPr>
              <w:spacing w:before="240"/>
              <w:jc w:val="center"/>
              <w:rPr>
                <w:rFonts w:ascii="Times New Roman" w:hAnsi="Times New Roman" w:cs="Times New Roman"/>
                <w:b/>
                <w:bCs/>
                <w:sz w:val="24"/>
                <w:szCs w:val="24"/>
                <w:lang w:val="en-US"/>
              </w:rPr>
            </w:pPr>
            <w:r w:rsidRPr="00785C49">
              <w:rPr>
                <w:rFonts w:ascii="Times New Roman" w:hAnsi="Times New Roman" w:cs="Times New Roman"/>
                <w:b/>
                <w:bCs/>
                <w:sz w:val="24"/>
                <w:szCs w:val="24"/>
                <w:lang w:val="en-US"/>
              </w:rPr>
              <w:t>Kode</w:t>
            </w:r>
          </w:p>
        </w:tc>
        <w:tc>
          <w:tcPr>
            <w:tcW w:w="2177" w:type="dxa"/>
          </w:tcPr>
          <w:p w14:paraId="2A09F9F2" w14:textId="77777777" w:rsidR="009E6A23" w:rsidRPr="00785C49" w:rsidRDefault="009E6A23" w:rsidP="009E6A23">
            <w:pPr>
              <w:spacing w:before="240"/>
              <w:jc w:val="center"/>
              <w:rPr>
                <w:rFonts w:ascii="Times New Roman" w:hAnsi="Times New Roman" w:cs="Times New Roman"/>
                <w:b/>
                <w:bCs/>
                <w:sz w:val="24"/>
                <w:szCs w:val="24"/>
                <w:lang w:val="en-US"/>
              </w:rPr>
            </w:pPr>
            <w:r w:rsidRPr="00785C49">
              <w:rPr>
                <w:rFonts w:ascii="Times New Roman" w:hAnsi="Times New Roman" w:cs="Times New Roman"/>
                <w:b/>
                <w:bCs/>
                <w:sz w:val="24"/>
                <w:szCs w:val="24"/>
                <w:lang w:val="en-US"/>
              </w:rPr>
              <w:t xml:space="preserve">Nama Perusahaan </w:t>
            </w:r>
            <w:proofErr w:type="spellStart"/>
            <w:r w:rsidRPr="00785C49">
              <w:rPr>
                <w:rFonts w:ascii="Times New Roman" w:hAnsi="Times New Roman" w:cs="Times New Roman"/>
                <w:b/>
                <w:bCs/>
                <w:sz w:val="24"/>
                <w:szCs w:val="24"/>
                <w:lang w:val="en-US"/>
              </w:rPr>
              <w:t>Afiliasi</w:t>
            </w:r>
            <w:proofErr w:type="spellEnd"/>
          </w:p>
        </w:tc>
        <w:tc>
          <w:tcPr>
            <w:tcW w:w="1276" w:type="dxa"/>
          </w:tcPr>
          <w:p w14:paraId="5BC692AD" w14:textId="2942DC52" w:rsidR="009E6A23" w:rsidRPr="00785C49" w:rsidRDefault="009E6A23" w:rsidP="009E6A23">
            <w:pPr>
              <w:spacing w:before="240"/>
              <w:jc w:val="center"/>
              <w:rPr>
                <w:rFonts w:ascii="Times New Roman" w:hAnsi="Times New Roman" w:cs="Times New Roman"/>
                <w:b/>
                <w:bCs/>
                <w:sz w:val="24"/>
                <w:szCs w:val="24"/>
                <w:lang w:val="en-US"/>
              </w:rPr>
            </w:pPr>
            <w:proofErr w:type="spellStart"/>
            <w:r w:rsidRPr="00785C49">
              <w:rPr>
                <w:rFonts w:ascii="Times New Roman" w:hAnsi="Times New Roman" w:cs="Times New Roman"/>
                <w:b/>
                <w:bCs/>
                <w:sz w:val="24"/>
                <w:szCs w:val="24"/>
                <w:lang w:val="en-US"/>
              </w:rPr>
              <w:t>Domisili</w:t>
            </w:r>
            <w:proofErr w:type="spellEnd"/>
          </w:p>
        </w:tc>
        <w:tc>
          <w:tcPr>
            <w:tcW w:w="2409" w:type="dxa"/>
          </w:tcPr>
          <w:p w14:paraId="6BF5E7E9" w14:textId="77777777" w:rsidR="009E6A23" w:rsidRPr="00785C49" w:rsidRDefault="009E6A23" w:rsidP="009E6A23">
            <w:pPr>
              <w:spacing w:before="240"/>
              <w:jc w:val="center"/>
              <w:rPr>
                <w:rFonts w:ascii="Times New Roman" w:hAnsi="Times New Roman" w:cs="Times New Roman"/>
                <w:b/>
                <w:bCs/>
                <w:sz w:val="24"/>
                <w:szCs w:val="24"/>
                <w:lang w:val="en-US"/>
              </w:rPr>
            </w:pPr>
            <w:proofErr w:type="spellStart"/>
            <w:r w:rsidRPr="00785C49">
              <w:rPr>
                <w:rFonts w:ascii="Times New Roman" w:hAnsi="Times New Roman" w:cs="Times New Roman"/>
                <w:b/>
                <w:bCs/>
                <w:sz w:val="24"/>
                <w:szCs w:val="24"/>
                <w:lang w:val="en-US"/>
              </w:rPr>
              <w:t>Bentuk</w:t>
            </w:r>
            <w:proofErr w:type="spellEnd"/>
            <w:r w:rsidRPr="00785C49">
              <w:rPr>
                <w:rFonts w:ascii="Times New Roman" w:hAnsi="Times New Roman" w:cs="Times New Roman"/>
                <w:b/>
                <w:bCs/>
                <w:sz w:val="24"/>
                <w:szCs w:val="24"/>
                <w:lang w:val="en-US"/>
              </w:rPr>
              <w:t xml:space="preserve"> </w:t>
            </w:r>
            <w:proofErr w:type="spellStart"/>
            <w:r w:rsidRPr="00785C49">
              <w:rPr>
                <w:rFonts w:ascii="Times New Roman" w:hAnsi="Times New Roman" w:cs="Times New Roman"/>
                <w:b/>
                <w:bCs/>
                <w:sz w:val="24"/>
                <w:szCs w:val="24"/>
                <w:lang w:val="en-US"/>
              </w:rPr>
              <w:t>Afiliasi</w:t>
            </w:r>
            <w:proofErr w:type="spellEnd"/>
          </w:p>
        </w:tc>
        <w:tc>
          <w:tcPr>
            <w:tcW w:w="993" w:type="dxa"/>
          </w:tcPr>
          <w:p w14:paraId="53CED984" w14:textId="77777777" w:rsidR="009E6A23" w:rsidRPr="00785C49" w:rsidRDefault="009E6A23" w:rsidP="009E6A23">
            <w:pPr>
              <w:spacing w:before="240"/>
              <w:jc w:val="center"/>
              <w:rPr>
                <w:rFonts w:ascii="Times New Roman" w:hAnsi="Times New Roman" w:cs="Times New Roman"/>
                <w:b/>
                <w:bCs/>
                <w:sz w:val="24"/>
                <w:szCs w:val="24"/>
                <w:lang w:val="en-US"/>
              </w:rPr>
            </w:pPr>
            <w:r w:rsidRPr="00785C49">
              <w:rPr>
                <w:rFonts w:ascii="Times New Roman" w:hAnsi="Times New Roman" w:cs="Times New Roman"/>
                <w:b/>
                <w:bCs/>
                <w:sz w:val="24"/>
                <w:szCs w:val="24"/>
                <w:lang w:val="en-US"/>
              </w:rPr>
              <w:t>Tarif Pajak</w:t>
            </w:r>
          </w:p>
        </w:tc>
      </w:tr>
      <w:tr w:rsidR="009E6A23" w14:paraId="1965C871" w14:textId="77777777" w:rsidTr="009E6A23">
        <w:tc>
          <w:tcPr>
            <w:tcW w:w="937" w:type="dxa"/>
          </w:tcPr>
          <w:p w14:paraId="3C7CEDE5"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ASII</w:t>
            </w:r>
          </w:p>
        </w:tc>
        <w:tc>
          <w:tcPr>
            <w:tcW w:w="2177" w:type="dxa"/>
          </w:tcPr>
          <w:p w14:paraId="1FBF4AC7"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Jardine Cycle &amp; Carriage Ltd</w:t>
            </w:r>
          </w:p>
        </w:tc>
        <w:tc>
          <w:tcPr>
            <w:tcW w:w="1276" w:type="dxa"/>
          </w:tcPr>
          <w:p w14:paraId="08A46CF1"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26F41951"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Kepemilikan Saham 50,11%</w:t>
            </w:r>
          </w:p>
        </w:tc>
        <w:tc>
          <w:tcPr>
            <w:tcW w:w="993" w:type="dxa"/>
          </w:tcPr>
          <w:p w14:paraId="7D7C0200" w14:textId="77777777" w:rsidR="009E6A23" w:rsidRPr="007A63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1CDD57A8" w14:textId="77777777" w:rsidTr="009E6A23">
        <w:tc>
          <w:tcPr>
            <w:tcW w:w="937" w:type="dxa"/>
          </w:tcPr>
          <w:p w14:paraId="70C75610"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ASII</w:t>
            </w:r>
          </w:p>
        </w:tc>
        <w:tc>
          <w:tcPr>
            <w:tcW w:w="2177" w:type="dxa"/>
          </w:tcPr>
          <w:p w14:paraId="2A3D9AC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Akebono Brake Astra Vietnam Co Ltd</w:t>
            </w:r>
          </w:p>
        </w:tc>
        <w:tc>
          <w:tcPr>
            <w:tcW w:w="1276" w:type="dxa"/>
          </w:tcPr>
          <w:p w14:paraId="18686F09"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Vietnam</w:t>
            </w:r>
          </w:p>
        </w:tc>
        <w:tc>
          <w:tcPr>
            <w:tcW w:w="2409" w:type="dxa"/>
          </w:tcPr>
          <w:p w14:paraId="79786776"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1B2606BE"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9E6A23" w14:paraId="19B668D3" w14:textId="77777777" w:rsidTr="009E6A23">
        <w:tc>
          <w:tcPr>
            <w:tcW w:w="937" w:type="dxa"/>
          </w:tcPr>
          <w:p w14:paraId="72787715"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ASII</w:t>
            </w:r>
          </w:p>
        </w:tc>
        <w:tc>
          <w:tcPr>
            <w:tcW w:w="2177" w:type="dxa"/>
          </w:tcPr>
          <w:p w14:paraId="127D6388"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Astra Visteon Vietnam Co Ltd</w:t>
            </w:r>
          </w:p>
        </w:tc>
        <w:tc>
          <w:tcPr>
            <w:tcW w:w="1276" w:type="dxa"/>
          </w:tcPr>
          <w:p w14:paraId="6F601878"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Vietnam</w:t>
            </w:r>
          </w:p>
        </w:tc>
        <w:tc>
          <w:tcPr>
            <w:tcW w:w="2409" w:type="dxa"/>
          </w:tcPr>
          <w:p w14:paraId="5497990C"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56D73919"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9E6A23" w14:paraId="755F17E3" w14:textId="77777777" w:rsidTr="009E6A23">
        <w:tc>
          <w:tcPr>
            <w:tcW w:w="937" w:type="dxa"/>
          </w:tcPr>
          <w:p w14:paraId="05E019FB"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ASII</w:t>
            </w:r>
          </w:p>
        </w:tc>
        <w:tc>
          <w:tcPr>
            <w:tcW w:w="2177" w:type="dxa"/>
          </w:tcPr>
          <w:p w14:paraId="015175EC"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UT Heavy Industry Pte Ltd</w:t>
            </w:r>
          </w:p>
        </w:tc>
        <w:tc>
          <w:tcPr>
            <w:tcW w:w="1276" w:type="dxa"/>
          </w:tcPr>
          <w:p w14:paraId="2D259A01"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1691E5D8"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762B4766"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7D1E0327" w14:textId="77777777" w:rsidTr="009E6A23">
        <w:tc>
          <w:tcPr>
            <w:tcW w:w="937" w:type="dxa"/>
          </w:tcPr>
          <w:p w14:paraId="5C24636A"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ASII</w:t>
            </w:r>
          </w:p>
        </w:tc>
        <w:tc>
          <w:tcPr>
            <w:tcW w:w="2177" w:type="dxa"/>
          </w:tcPr>
          <w:p w14:paraId="7B06AE66" w14:textId="77777777" w:rsidR="009E6A23" w:rsidRDefault="009E6A23" w:rsidP="00697E6D">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Turangga</w:t>
            </w:r>
            <w:proofErr w:type="spellEnd"/>
            <w:r>
              <w:rPr>
                <w:rFonts w:ascii="Times New Roman" w:hAnsi="Times New Roman" w:cs="Times New Roman"/>
                <w:sz w:val="24"/>
                <w:szCs w:val="24"/>
                <w:lang w:val="en-US"/>
              </w:rPr>
              <w:t xml:space="preserve"> Resources Pte Ltd</w:t>
            </w:r>
          </w:p>
        </w:tc>
        <w:tc>
          <w:tcPr>
            <w:tcW w:w="1276" w:type="dxa"/>
          </w:tcPr>
          <w:p w14:paraId="4A5D778A"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7EBFC5F7"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1E1A96F5"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32A691FC" w14:textId="77777777" w:rsidTr="009E6A23">
        <w:tc>
          <w:tcPr>
            <w:tcW w:w="937" w:type="dxa"/>
          </w:tcPr>
          <w:p w14:paraId="036BDA5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ASII</w:t>
            </w:r>
          </w:p>
        </w:tc>
        <w:tc>
          <w:tcPr>
            <w:tcW w:w="2177" w:type="dxa"/>
          </w:tcPr>
          <w:p w14:paraId="5BA325AC" w14:textId="77777777" w:rsidR="009E6A23" w:rsidRDefault="009E6A23" w:rsidP="00697E6D">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Unitra</w:t>
            </w:r>
            <w:proofErr w:type="spellEnd"/>
            <w:r>
              <w:rPr>
                <w:rFonts w:ascii="Times New Roman" w:hAnsi="Times New Roman" w:cs="Times New Roman"/>
                <w:sz w:val="24"/>
                <w:szCs w:val="24"/>
                <w:lang w:val="en-US"/>
              </w:rPr>
              <w:t xml:space="preserve"> Power Pte Ltd</w:t>
            </w:r>
          </w:p>
        </w:tc>
        <w:tc>
          <w:tcPr>
            <w:tcW w:w="1276" w:type="dxa"/>
          </w:tcPr>
          <w:p w14:paraId="1CE925EE"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3760EB43"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1C2E2DFA"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6B22B8F0" w14:textId="77777777" w:rsidTr="009E6A23">
        <w:tc>
          <w:tcPr>
            <w:tcW w:w="937" w:type="dxa"/>
          </w:tcPr>
          <w:p w14:paraId="3B3B32EF"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ASII</w:t>
            </w:r>
          </w:p>
        </w:tc>
        <w:tc>
          <w:tcPr>
            <w:tcW w:w="2177" w:type="dxa"/>
          </w:tcPr>
          <w:p w14:paraId="691DD21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Cipta Commodity Trading Pte Ltd</w:t>
            </w:r>
          </w:p>
        </w:tc>
        <w:tc>
          <w:tcPr>
            <w:tcW w:w="1276" w:type="dxa"/>
          </w:tcPr>
          <w:p w14:paraId="381293D4"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3BBDF81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01E28C08"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5A5E2E01" w14:textId="77777777" w:rsidTr="009E6A23">
        <w:tc>
          <w:tcPr>
            <w:tcW w:w="937" w:type="dxa"/>
          </w:tcPr>
          <w:p w14:paraId="2E1DCB9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ASII</w:t>
            </w:r>
          </w:p>
        </w:tc>
        <w:tc>
          <w:tcPr>
            <w:tcW w:w="2177" w:type="dxa"/>
          </w:tcPr>
          <w:p w14:paraId="48177EAC"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Aegis Energy Trading Pte Ltd</w:t>
            </w:r>
          </w:p>
        </w:tc>
        <w:tc>
          <w:tcPr>
            <w:tcW w:w="1276" w:type="dxa"/>
          </w:tcPr>
          <w:p w14:paraId="4863762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2AB7D48A"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696171F8"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38631B84" w14:textId="77777777" w:rsidTr="009E6A23">
        <w:tc>
          <w:tcPr>
            <w:tcW w:w="937" w:type="dxa"/>
          </w:tcPr>
          <w:p w14:paraId="6A17C051"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lastRenderedPageBreak/>
              <w:t>BIPI</w:t>
            </w:r>
          </w:p>
        </w:tc>
        <w:tc>
          <w:tcPr>
            <w:tcW w:w="2177" w:type="dxa"/>
          </w:tcPr>
          <w:p w14:paraId="2C39C91B" w14:textId="77777777" w:rsidR="009E6A23" w:rsidRDefault="009E6A23" w:rsidP="00697E6D">
            <w:pPr>
              <w:rPr>
                <w:rFonts w:ascii="Times New Roman" w:hAnsi="Times New Roman" w:cs="Times New Roman"/>
                <w:sz w:val="24"/>
                <w:szCs w:val="24"/>
                <w:lang w:val="en-US"/>
              </w:rPr>
            </w:pPr>
            <w:r w:rsidRPr="003B5E20">
              <w:rPr>
                <w:rFonts w:ascii="Times New Roman" w:hAnsi="Times New Roman" w:cs="Times New Roman"/>
                <w:sz w:val="24"/>
                <w:szCs w:val="24"/>
                <w:lang w:val="en-US"/>
              </w:rPr>
              <w:t>Sire Enterprises Pte. Ltd</w:t>
            </w:r>
          </w:p>
        </w:tc>
        <w:tc>
          <w:tcPr>
            <w:tcW w:w="1276" w:type="dxa"/>
          </w:tcPr>
          <w:p w14:paraId="3FE4D6F1"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4916B5F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07508DF8"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1312AA4F" w14:textId="77777777" w:rsidTr="009E6A23">
        <w:tc>
          <w:tcPr>
            <w:tcW w:w="937" w:type="dxa"/>
          </w:tcPr>
          <w:p w14:paraId="4D23682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BIPI</w:t>
            </w:r>
          </w:p>
        </w:tc>
        <w:tc>
          <w:tcPr>
            <w:tcW w:w="2177" w:type="dxa"/>
          </w:tcPr>
          <w:p w14:paraId="62605C4A" w14:textId="77777777" w:rsidR="009E6A23" w:rsidRPr="003B5E20" w:rsidRDefault="009E6A23" w:rsidP="00697E6D">
            <w:pPr>
              <w:rPr>
                <w:rFonts w:ascii="Times New Roman" w:hAnsi="Times New Roman" w:cs="Times New Roman"/>
                <w:sz w:val="24"/>
                <w:szCs w:val="24"/>
                <w:lang w:val="en-US"/>
              </w:rPr>
            </w:pPr>
            <w:r w:rsidRPr="003B5E20">
              <w:rPr>
                <w:rFonts w:ascii="Times New Roman" w:hAnsi="Times New Roman" w:cs="Times New Roman"/>
                <w:sz w:val="24"/>
                <w:szCs w:val="24"/>
                <w:lang w:val="en-US"/>
              </w:rPr>
              <w:t xml:space="preserve">Nixon Investments </w:t>
            </w:r>
          </w:p>
          <w:p w14:paraId="25C169D6" w14:textId="77777777" w:rsidR="009E6A23" w:rsidRPr="003B5E20" w:rsidRDefault="009E6A23" w:rsidP="00697E6D">
            <w:pPr>
              <w:rPr>
                <w:rFonts w:ascii="Times New Roman" w:hAnsi="Times New Roman" w:cs="Times New Roman"/>
                <w:sz w:val="24"/>
                <w:szCs w:val="24"/>
                <w:lang w:val="en-US"/>
              </w:rPr>
            </w:pPr>
            <w:r w:rsidRPr="003B5E20">
              <w:rPr>
                <w:rFonts w:ascii="Times New Roman" w:hAnsi="Times New Roman" w:cs="Times New Roman"/>
                <w:sz w:val="24"/>
                <w:szCs w:val="24"/>
                <w:lang w:val="en-US"/>
              </w:rPr>
              <w:t>Pte. Ltd</w:t>
            </w:r>
          </w:p>
        </w:tc>
        <w:tc>
          <w:tcPr>
            <w:tcW w:w="1276" w:type="dxa"/>
          </w:tcPr>
          <w:p w14:paraId="08060040"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694451FE"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7D0A66B2"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58C53BEB" w14:textId="77777777" w:rsidTr="009E6A23">
        <w:tc>
          <w:tcPr>
            <w:tcW w:w="937" w:type="dxa"/>
          </w:tcPr>
          <w:p w14:paraId="4E1C650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BIPI</w:t>
            </w:r>
          </w:p>
        </w:tc>
        <w:tc>
          <w:tcPr>
            <w:tcW w:w="2177" w:type="dxa"/>
          </w:tcPr>
          <w:p w14:paraId="325D8116" w14:textId="77777777" w:rsidR="009E6A23" w:rsidRPr="003B5E20" w:rsidRDefault="009E6A23" w:rsidP="00697E6D">
            <w:pPr>
              <w:rPr>
                <w:rFonts w:ascii="Times New Roman" w:hAnsi="Times New Roman" w:cs="Times New Roman"/>
                <w:sz w:val="24"/>
                <w:szCs w:val="24"/>
                <w:lang w:val="en-US"/>
              </w:rPr>
            </w:pPr>
            <w:r w:rsidRPr="003B5E20">
              <w:rPr>
                <w:rFonts w:ascii="Times New Roman" w:hAnsi="Times New Roman" w:cs="Times New Roman"/>
                <w:sz w:val="24"/>
                <w:szCs w:val="24"/>
                <w:lang w:val="en-US"/>
              </w:rPr>
              <w:t xml:space="preserve">Tiger Energy Trading Pte </w:t>
            </w:r>
          </w:p>
          <w:p w14:paraId="482DE8E8" w14:textId="77777777" w:rsidR="009E6A23" w:rsidRPr="003B5E20" w:rsidRDefault="009E6A23" w:rsidP="00697E6D">
            <w:pPr>
              <w:rPr>
                <w:rFonts w:ascii="Times New Roman" w:hAnsi="Times New Roman" w:cs="Times New Roman"/>
                <w:sz w:val="24"/>
                <w:szCs w:val="24"/>
                <w:lang w:val="en-US"/>
              </w:rPr>
            </w:pPr>
            <w:r w:rsidRPr="003B5E20">
              <w:rPr>
                <w:rFonts w:ascii="Times New Roman" w:hAnsi="Times New Roman" w:cs="Times New Roman"/>
                <w:sz w:val="24"/>
                <w:szCs w:val="24"/>
                <w:lang w:val="en-US"/>
              </w:rPr>
              <w:t>Ltd</w:t>
            </w:r>
          </w:p>
        </w:tc>
        <w:tc>
          <w:tcPr>
            <w:tcW w:w="1276" w:type="dxa"/>
          </w:tcPr>
          <w:p w14:paraId="244CE3C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34CBE8F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0DB44B9B"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76D12B01" w14:textId="77777777" w:rsidTr="009E6A23">
        <w:tc>
          <w:tcPr>
            <w:tcW w:w="937" w:type="dxa"/>
          </w:tcPr>
          <w:p w14:paraId="2198929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BIPI</w:t>
            </w:r>
          </w:p>
        </w:tc>
        <w:tc>
          <w:tcPr>
            <w:tcW w:w="2177" w:type="dxa"/>
          </w:tcPr>
          <w:p w14:paraId="753BA99A" w14:textId="77777777" w:rsidR="009E6A23" w:rsidRPr="003B5E20" w:rsidRDefault="009E6A23" w:rsidP="00697E6D">
            <w:pPr>
              <w:rPr>
                <w:rFonts w:ascii="Times New Roman" w:hAnsi="Times New Roman" w:cs="Times New Roman"/>
                <w:sz w:val="24"/>
                <w:szCs w:val="24"/>
                <w:lang w:val="en-US"/>
              </w:rPr>
            </w:pPr>
            <w:r w:rsidRPr="003B5E20">
              <w:rPr>
                <w:rFonts w:ascii="Times New Roman" w:hAnsi="Times New Roman" w:cs="Times New Roman"/>
                <w:sz w:val="24"/>
                <w:szCs w:val="24"/>
                <w:lang w:val="en-US"/>
              </w:rPr>
              <w:t>Nusantara Mining Ltd</w:t>
            </w:r>
          </w:p>
        </w:tc>
        <w:tc>
          <w:tcPr>
            <w:tcW w:w="1276" w:type="dxa"/>
          </w:tcPr>
          <w:p w14:paraId="0CE66C7D" w14:textId="77777777" w:rsidR="009E6A23" w:rsidRDefault="009E6A23" w:rsidP="00697E6D">
            <w:pPr>
              <w:rPr>
                <w:rFonts w:ascii="Times New Roman" w:hAnsi="Times New Roman" w:cs="Times New Roman"/>
                <w:sz w:val="24"/>
                <w:szCs w:val="24"/>
                <w:lang w:val="en-US"/>
              </w:rPr>
            </w:pPr>
            <w:r w:rsidRPr="003B5E20">
              <w:rPr>
                <w:rFonts w:ascii="Times New Roman" w:hAnsi="Times New Roman" w:cs="Times New Roman"/>
                <w:sz w:val="24"/>
                <w:szCs w:val="24"/>
                <w:lang w:val="en-US"/>
              </w:rPr>
              <w:t>Hongkong</w:t>
            </w:r>
          </w:p>
        </w:tc>
        <w:tc>
          <w:tcPr>
            <w:tcW w:w="2409" w:type="dxa"/>
          </w:tcPr>
          <w:p w14:paraId="7EDCAE7B"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731E91ED"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16,5%</w:t>
            </w:r>
          </w:p>
        </w:tc>
      </w:tr>
      <w:tr w:rsidR="009E6A23" w14:paraId="23887611" w14:textId="77777777" w:rsidTr="009E6A23">
        <w:tc>
          <w:tcPr>
            <w:tcW w:w="937" w:type="dxa"/>
          </w:tcPr>
          <w:p w14:paraId="516BB395"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BIPI</w:t>
            </w:r>
          </w:p>
        </w:tc>
        <w:tc>
          <w:tcPr>
            <w:tcW w:w="2177" w:type="dxa"/>
          </w:tcPr>
          <w:p w14:paraId="2BD53C76" w14:textId="77777777" w:rsidR="009E6A23" w:rsidRPr="003B5E20" w:rsidRDefault="009E6A23" w:rsidP="00697E6D">
            <w:pPr>
              <w:rPr>
                <w:rFonts w:ascii="Times New Roman" w:hAnsi="Times New Roman" w:cs="Times New Roman"/>
                <w:sz w:val="24"/>
                <w:szCs w:val="24"/>
                <w:lang w:val="en-US"/>
              </w:rPr>
            </w:pPr>
            <w:r w:rsidRPr="003B5E20">
              <w:rPr>
                <w:rFonts w:ascii="Times New Roman" w:hAnsi="Times New Roman" w:cs="Times New Roman"/>
                <w:sz w:val="24"/>
                <w:szCs w:val="24"/>
                <w:lang w:val="en-US"/>
              </w:rPr>
              <w:t>Sakari Resources Ltd</w:t>
            </w:r>
          </w:p>
        </w:tc>
        <w:tc>
          <w:tcPr>
            <w:tcW w:w="1276" w:type="dxa"/>
          </w:tcPr>
          <w:p w14:paraId="2E7D52D6"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18DF98A9"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54F058B8"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3FE726EC" w14:textId="77777777" w:rsidTr="009E6A23">
        <w:tc>
          <w:tcPr>
            <w:tcW w:w="937" w:type="dxa"/>
          </w:tcPr>
          <w:p w14:paraId="4526413E"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BIPI</w:t>
            </w:r>
          </w:p>
        </w:tc>
        <w:tc>
          <w:tcPr>
            <w:tcW w:w="2177" w:type="dxa"/>
          </w:tcPr>
          <w:p w14:paraId="67A1C3E8" w14:textId="77777777" w:rsidR="009E6A23" w:rsidRPr="003B5E20" w:rsidRDefault="009E6A23" w:rsidP="00697E6D">
            <w:pPr>
              <w:rPr>
                <w:rFonts w:ascii="Times New Roman" w:hAnsi="Times New Roman" w:cs="Times New Roman"/>
                <w:sz w:val="24"/>
                <w:szCs w:val="24"/>
                <w:lang w:val="en-US"/>
              </w:rPr>
            </w:pPr>
            <w:r w:rsidRPr="003B5E20">
              <w:rPr>
                <w:rFonts w:ascii="Times New Roman" w:hAnsi="Times New Roman" w:cs="Times New Roman"/>
                <w:sz w:val="24"/>
                <w:szCs w:val="24"/>
                <w:lang w:val="en-US"/>
              </w:rPr>
              <w:t xml:space="preserve">Sakari Marine Infrastructure </w:t>
            </w:r>
          </w:p>
          <w:p w14:paraId="43E59A0F" w14:textId="77777777" w:rsidR="009E6A23" w:rsidRPr="003B5E20" w:rsidRDefault="009E6A23" w:rsidP="00697E6D">
            <w:pPr>
              <w:rPr>
                <w:rFonts w:ascii="Times New Roman" w:hAnsi="Times New Roman" w:cs="Times New Roman"/>
                <w:sz w:val="24"/>
                <w:szCs w:val="24"/>
                <w:lang w:val="en-US"/>
              </w:rPr>
            </w:pPr>
            <w:r w:rsidRPr="003B5E20">
              <w:rPr>
                <w:rFonts w:ascii="Times New Roman" w:hAnsi="Times New Roman" w:cs="Times New Roman"/>
                <w:sz w:val="24"/>
                <w:szCs w:val="24"/>
                <w:lang w:val="en-US"/>
              </w:rPr>
              <w:t>Pte. Ltd</w:t>
            </w:r>
          </w:p>
        </w:tc>
        <w:tc>
          <w:tcPr>
            <w:tcW w:w="1276" w:type="dxa"/>
          </w:tcPr>
          <w:p w14:paraId="5A54182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6730514F"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43AC312B"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35372995" w14:textId="77777777" w:rsidTr="009E6A23">
        <w:tc>
          <w:tcPr>
            <w:tcW w:w="937" w:type="dxa"/>
          </w:tcPr>
          <w:p w14:paraId="21CCFF95"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CEKA</w:t>
            </w:r>
          </w:p>
        </w:tc>
        <w:tc>
          <w:tcPr>
            <w:tcW w:w="2177" w:type="dxa"/>
          </w:tcPr>
          <w:p w14:paraId="5075B46B"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Wilmar International Ltd</w:t>
            </w:r>
          </w:p>
        </w:tc>
        <w:tc>
          <w:tcPr>
            <w:tcW w:w="1276" w:type="dxa"/>
          </w:tcPr>
          <w:p w14:paraId="4E975D0A"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1FD91F41"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Perusahaan </w:t>
            </w:r>
            <w:proofErr w:type="spellStart"/>
            <w:r>
              <w:rPr>
                <w:rFonts w:ascii="Times New Roman" w:hAnsi="Times New Roman" w:cs="Times New Roman"/>
                <w:sz w:val="24"/>
                <w:szCs w:val="24"/>
                <w:lang w:val="en-US"/>
              </w:rPr>
              <w:t>Induk</w:t>
            </w:r>
            <w:proofErr w:type="spellEnd"/>
          </w:p>
        </w:tc>
        <w:tc>
          <w:tcPr>
            <w:tcW w:w="993" w:type="dxa"/>
          </w:tcPr>
          <w:p w14:paraId="6790B330" w14:textId="77777777" w:rsidR="009E6A23" w:rsidRPr="007A63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3625F137" w14:textId="77777777" w:rsidTr="009E6A23">
        <w:tc>
          <w:tcPr>
            <w:tcW w:w="937" w:type="dxa"/>
          </w:tcPr>
          <w:p w14:paraId="2042F73F"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CPIN</w:t>
            </w:r>
          </w:p>
        </w:tc>
        <w:tc>
          <w:tcPr>
            <w:tcW w:w="2177" w:type="dxa"/>
          </w:tcPr>
          <w:p w14:paraId="4413F59E"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Charoen Pokphand Overseas Investment Co. Ltd</w:t>
            </w:r>
          </w:p>
        </w:tc>
        <w:tc>
          <w:tcPr>
            <w:tcW w:w="1276" w:type="dxa"/>
          </w:tcPr>
          <w:p w14:paraId="4CC27E0C"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Hong Kong</w:t>
            </w:r>
          </w:p>
        </w:tc>
        <w:tc>
          <w:tcPr>
            <w:tcW w:w="2409" w:type="dxa"/>
          </w:tcPr>
          <w:p w14:paraId="5C6A6F6B"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Perusahaan </w:t>
            </w:r>
            <w:proofErr w:type="spellStart"/>
            <w:r>
              <w:rPr>
                <w:rFonts w:ascii="Times New Roman" w:hAnsi="Times New Roman" w:cs="Times New Roman"/>
                <w:sz w:val="24"/>
                <w:szCs w:val="24"/>
                <w:lang w:val="en-US"/>
              </w:rPr>
              <w:t>Induk</w:t>
            </w:r>
            <w:proofErr w:type="spellEnd"/>
          </w:p>
        </w:tc>
        <w:tc>
          <w:tcPr>
            <w:tcW w:w="993" w:type="dxa"/>
          </w:tcPr>
          <w:p w14:paraId="7A414CA3" w14:textId="77777777" w:rsidR="009E6A23" w:rsidRPr="007A63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16,5%</w:t>
            </w:r>
          </w:p>
        </w:tc>
      </w:tr>
      <w:tr w:rsidR="009E6A23" w14:paraId="3A9971CE" w14:textId="77777777" w:rsidTr="009E6A23">
        <w:tc>
          <w:tcPr>
            <w:tcW w:w="937" w:type="dxa"/>
          </w:tcPr>
          <w:p w14:paraId="68A3A950"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DVLA</w:t>
            </w:r>
          </w:p>
        </w:tc>
        <w:tc>
          <w:tcPr>
            <w:tcW w:w="2177" w:type="dxa"/>
          </w:tcPr>
          <w:p w14:paraId="69A35633"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Blue </w:t>
            </w:r>
            <w:proofErr w:type="spellStart"/>
            <w:r>
              <w:rPr>
                <w:rFonts w:ascii="Times New Roman" w:hAnsi="Times New Roman" w:cs="Times New Roman"/>
                <w:sz w:val="24"/>
                <w:szCs w:val="24"/>
                <w:lang w:val="en-US"/>
              </w:rPr>
              <w:t>Sphare</w:t>
            </w:r>
            <w:proofErr w:type="spellEnd"/>
            <w:r>
              <w:rPr>
                <w:rFonts w:ascii="Times New Roman" w:hAnsi="Times New Roman" w:cs="Times New Roman"/>
                <w:sz w:val="24"/>
                <w:szCs w:val="24"/>
                <w:lang w:val="en-US"/>
              </w:rPr>
              <w:t xml:space="preserve"> Singapore Pte. Ltd</w:t>
            </w:r>
          </w:p>
        </w:tc>
        <w:tc>
          <w:tcPr>
            <w:tcW w:w="1276" w:type="dxa"/>
          </w:tcPr>
          <w:p w14:paraId="3A2ED132"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311C4FDE" w14:textId="77777777" w:rsidR="009E6A23" w:rsidRPr="007A63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Kepemilikan Saham 92,66%</w:t>
            </w:r>
          </w:p>
        </w:tc>
        <w:tc>
          <w:tcPr>
            <w:tcW w:w="993" w:type="dxa"/>
          </w:tcPr>
          <w:p w14:paraId="2630D649" w14:textId="77777777" w:rsidR="009E6A23" w:rsidRPr="007A63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14022ABE" w14:textId="77777777" w:rsidTr="009E6A23">
        <w:tc>
          <w:tcPr>
            <w:tcW w:w="937" w:type="dxa"/>
          </w:tcPr>
          <w:p w14:paraId="2BAFCA06"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GEMS</w:t>
            </w:r>
          </w:p>
        </w:tc>
        <w:tc>
          <w:tcPr>
            <w:tcW w:w="2177" w:type="dxa"/>
          </w:tcPr>
          <w:p w14:paraId="11E60806"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Golden Energy and Resources Ltd</w:t>
            </w:r>
          </w:p>
        </w:tc>
        <w:tc>
          <w:tcPr>
            <w:tcW w:w="1276" w:type="dxa"/>
          </w:tcPr>
          <w:p w14:paraId="40CE785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4BEC6BB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Perusahaan </w:t>
            </w:r>
            <w:proofErr w:type="spellStart"/>
            <w:r>
              <w:rPr>
                <w:rFonts w:ascii="Times New Roman" w:hAnsi="Times New Roman" w:cs="Times New Roman"/>
                <w:sz w:val="24"/>
                <w:szCs w:val="24"/>
                <w:lang w:val="en-US"/>
              </w:rPr>
              <w:t>Induk</w:t>
            </w:r>
            <w:proofErr w:type="spellEnd"/>
          </w:p>
        </w:tc>
        <w:tc>
          <w:tcPr>
            <w:tcW w:w="993" w:type="dxa"/>
          </w:tcPr>
          <w:p w14:paraId="47EE1756"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49B058C2" w14:textId="77777777" w:rsidTr="009E6A23">
        <w:tc>
          <w:tcPr>
            <w:tcW w:w="937" w:type="dxa"/>
          </w:tcPr>
          <w:p w14:paraId="322E6F1A"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GEMS</w:t>
            </w:r>
          </w:p>
        </w:tc>
        <w:tc>
          <w:tcPr>
            <w:tcW w:w="2177" w:type="dxa"/>
          </w:tcPr>
          <w:p w14:paraId="3A68F523"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GMR Coal Resources Pte. Ltd</w:t>
            </w:r>
          </w:p>
        </w:tc>
        <w:tc>
          <w:tcPr>
            <w:tcW w:w="1276" w:type="dxa"/>
          </w:tcPr>
          <w:p w14:paraId="67911E7F"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454BE5B9"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Kepemilikan Saham 67%</w:t>
            </w:r>
          </w:p>
        </w:tc>
        <w:tc>
          <w:tcPr>
            <w:tcW w:w="993" w:type="dxa"/>
          </w:tcPr>
          <w:p w14:paraId="0BB8C027"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0768D678" w14:textId="77777777" w:rsidTr="009E6A23">
        <w:tc>
          <w:tcPr>
            <w:tcW w:w="937" w:type="dxa"/>
          </w:tcPr>
          <w:p w14:paraId="0D49D3FC"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GOOD</w:t>
            </w:r>
          </w:p>
        </w:tc>
        <w:tc>
          <w:tcPr>
            <w:tcW w:w="2177" w:type="dxa"/>
          </w:tcPr>
          <w:p w14:paraId="6456254A" w14:textId="77777777" w:rsidR="009E6A23" w:rsidRDefault="009E6A23" w:rsidP="00697E6D">
            <w:pPr>
              <w:rPr>
                <w:rFonts w:ascii="Times New Roman" w:hAnsi="Times New Roman" w:cs="Times New Roman"/>
                <w:sz w:val="24"/>
                <w:szCs w:val="24"/>
                <w:lang w:val="en-US"/>
              </w:rPr>
            </w:pPr>
            <w:proofErr w:type="spellStart"/>
            <w:r w:rsidRPr="003B5E20">
              <w:rPr>
                <w:rFonts w:ascii="Times New Roman" w:hAnsi="Times New Roman" w:cs="Times New Roman"/>
                <w:sz w:val="24"/>
                <w:szCs w:val="24"/>
                <w:lang w:val="en-US"/>
              </w:rPr>
              <w:t>Goldenbird</w:t>
            </w:r>
            <w:proofErr w:type="spellEnd"/>
            <w:r w:rsidRPr="003B5E20">
              <w:rPr>
                <w:rFonts w:ascii="Times New Roman" w:hAnsi="Times New Roman" w:cs="Times New Roman"/>
                <w:sz w:val="24"/>
                <w:szCs w:val="24"/>
                <w:lang w:val="en-US"/>
              </w:rPr>
              <w:t xml:space="preserve"> Pacific Trading Pte. Ltd</w:t>
            </w:r>
          </w:p>
        </w:tc>
        <w:tc>
          <w:tcPr>
            <w:tcW w:w="1276" w:type="dxa"/>
          </w:tcPr>
          <w:p w14:paraId="57E1714E"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7EC4ACFA"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5A2CE562"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358EC70C" w14:textId="77777777" w:rsidTr="009E6A23">
        <w:tc>
          <w:tcPr>
            <w:tcW w:w="937" w:type="dxa"/>
          </w:tcPr>
          <w:p w14:paraId="5BF8625A"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HMSP</w:t>
            </w:r>
          </w:p>
        </w:tc>
        <w:tc>
          <w:tcPr>
            <w:tcW w:w="2177" w:type="dxa"/>
          </w:tcPr>
          <w:p w14:paraId="62E20FB4"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Philip Morris International Inc</w:t>
            </w:r>
          </w:p>
        </w:tc>
        <w:tc>
          <w:tcPr>
            <w:tcW w:w="1276" w:type="dxa"/>
          </w:tcPr>
          <w:p w14:paraId="158153A5"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Amerika </w:t>
            </w:r>
            <w:proofErr w:type="spellStart"/>
            <w:r>
              <w:rPr>
                <w:rFonts w:ascii="Times New Roman" w:hAnsi="Times New Roman" w:cs="Times New Roman"/>
                <w:sz w:val="24"/>
                <w:szCs w:val="24"/>
                <w:lang w:val="en-US"/>
              </w:rPr>
              <w:t>Serikat</w:t>
            </w:r>
            <w:proofErr w:type="spellEnd"/>
          </w:p>
        </w:tc>
        <w:tc>
          <w:tcPr>
            <w:tcW w:w="2409" w:type="dxa"/>
          </w:tcPr>
          <w:p w14:paraId="1D729FF5"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Perusahaan </w:t>
            </w:r>
            <w:proofErr w:type="spellStart"/>
            <w:r>
              <w:rPr>
                <w:rFonts w:ascii="Times New Roman" w:hAnsi="Times New Roman" w:cs="Times New Roman"/>
                <w:sz w:val="24"/>
                <w:szCs w:val="24"/>
                <w:lang w:val="en-US"/>
              </w:rPr>
              <w:t>Induk</w:t>
            </w:r>
            <w:proofErr w:type="spellEnd"/>
          </w:p>
        </w:tc>
        <w:tc>
          <w:tcPr>
            <w:tcW w:w="993" w:type="dxa"/>
          </w:tcPr>
          <w:p w14:paraId="516F4AA0"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r>
      <w:tr w:rsidR="009E6A23" w14:paraId="5669A095" w14:textId="77777777" w:rsidTr="009E6A23">
        <w:tc>
          <w:tcPr>
            <w:tcW w:w="937" w:type="dxa"/>
          </w:tcPr>
          <w:p w14:paraId="4176F8EB"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HRUM</w:t>
            </w:r>
          </w:p>
        </w:tc>
        <w:tc>
          <w:tcPr>
            <w:tcW w:w="2177" w:type="dxa"/>
          </w:tcPr>
          <w:p w14:paraId="0C3815E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Harum Asia Capital Pte Ltd</w:t>
            </w:r>
          </w:p>
        </w:tc>
        <w:tc>
          <w:tcPr>
            <w:tcW w:w="1276" w:type="dxa"/>
          </w:tcPr>
          <w:p w14:paraId="5EAC2FA7"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0EAD0E7C"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20116558"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3F1AC067" w14:textId="77777777" w:rsidTr="009E6A23">
        <w:tc>
          <w:tcPr>
            <w:tcW w:w="937" w:type="dxa"/>
          </w:tcPr>
          <w:p w14:paraId="2D425623"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HRUM</w:t>
            </w:r>
          </w:p>
        </w:tc>
        <w:tc>
          <w:tcPr>
            <w:tcW w:w="2177" w:type="dxa"/>
          </w:tcPr>
          <w:p w14:paraId="64EF46AB"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Nickel International Capital Pte Ltd</w:t>
            </w:r>
          </w:p>
        </w:tc>
        <w:tc>
          <w:tcPr>
            <w:tcW w:w="1276" w:type="dxa"/>
          </w:tcPr>
          <w:p w14:paraId="4A76F2A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5048A78B"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0E507164"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16904AF0" w14:textId="77777777" w:rsidTr="009E6A23">
        <w:tc>
          <w:tcPr>
            <w:tcW w:w="937" w:type="dxa"/>
          </w:tcPr>
          <w:p w14:paraId="0053F64E"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INDF</w:t>
            </w:r>
          </w:p>
        </w:tc>
        <w:tc>
          <w:tcPr>
            <w:tcW w:w="2177" w:type="dxa"/>
          </w:tcPr>
          <w:p w14:paraId="301CBB5F"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Indofood Agri Resources Ltd</w:t>
            </w:r>
          </w:p>
        </w:tc>
        <w:tc>
          <w:tcPr>
            <w:tcW w:w="1276" w:type="dxa"/>
          </w:tcPr>
          <w:p w14:paraId="594CE55B"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7607C4F9"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Anak Perusahaan </w:t>
            </w:r>
          </w:p>
        </w:tc>
        <w:tc>
          <w:tcPr>
            <w:tcW w:w="993" w:type="dxa"/>
          </w:tcPr>
          <w:p w14:paraId="231C7A65"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387D3A80" w14:textId="77777777" w:rsidTr="009E6A23">
        <w:tc>
          <w:tcPr>
            <w:tcW w:w="937" w:type="dxa"/>
          </w:tcPr>
          <w:p w14:paraId="38978F49"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INDF</w:t>
            </w:r>
          </w:p>
        </w:tc>
        <w:tc>
          <w:tcPr>
            <w:tcW w:w="2177" w:type="dxa"/>
          </w:tcPr>
          <w:p w14:paraId="2960C2E8"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Ocean 21 Pte Ltd </w:t>
            </w:r>
          </w:p>
        </w:tc>
        <w:tc>
          <w:tcPr>
            <w:tcW w:w="1276" w:type="dxa"/>
          </w:tcPr>
          <w:p w14:paraId="0021FA87"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Singapura </w:t>
            </w:r>
          </w:p>
        </w:tc>
        <w:tc>
          <w:tcPr>
            <w:tcW w:w="2409" w:type="dxa"/>
          </w:tcPr>
          <w:p w14:paraId="3294C205"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0FE3FD68"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001721AF" w14:textId="77777777" w:rsidTr="009E6A23">
        <w:tc>
          <w:tcPr>
            <w:tcW w:w="937" w:type="dxa"/>
          </w:tcPr>
          <w:p w14:paraId="373A116C"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INDF</w:t>
            </w:r>
          </w:p>
        </w:tc>
        <w:tc>
          <w:tcPr>
            <w:tcW w:w="2177" w:type="dxa"/>
          </w:tcPr>
          <w:p w14:paraId="49BB3CAB" w14:textId="77777777" w:rsidR="009E6A23" w:rsidRDefault="009E6A23" w:rsidP="00697E6D">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Pacsari</w:t>
            </w:r>
            <w:proofErr w:type="spellEnd"/>
            <w:r>
              <w:rPr>
                <w:rFonts w:ascii="Times New Roman" w:hAnsi="Times New Roman" w:cs="Times New Roman"/>
                <w:sz w:val="24"/>
                <w:szCs w:val="24"/>
                <w:lang w:val="en-US"/>
              </w:rPr>
              <w:t xml:space="preserve"> Pte Ltd</w:t>
            </w:r>
          </w:p>
        </w:tc>
        <w:tc>
          <w:tcPr>
            <w:tcW w:w="1276" w:type="dxa"/>
          </w:tcPr>
          <w:p w14:paraId="2F133D3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101F6F2C"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Anak Perusahann </w:t>
            </w:r>
          </w:p>
        </w:tc>
        <w:tc>
          <w:tcPr>
            <w:tcW w:w="993" w:type="dxa"/>
          </w:tcPr>
          <w:p w14:paraId="20F8B3D1"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71C3331A" w14:textId="77777777" w:rsidTr="009E6A23">
        <w:tc>
          <w:tcPr>
            <w:tcW w:w="937" w:type="dxa"/>
          </w:tcPr>
          <w:p w14:paraId="1273F85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INDF</w:t>
            </w:r>
          </w:p>
        </w:tc>
        <w:tc>
          <w:tcPr>
            <w:tcW w:w="2177" w:type="dxa"/>
          </w:tcPr>
          <w:p w14:paraId="060BCDB3"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First Pacific Company</w:t>
            </w:r>
          </w:p>
        </w:tc>
        <w:tc>
          <w:tcPr>
            <w:tcW w:w="1276" w:type="dxa"/>
          </w:tcPr>
          <w:p w14:paraId="0DDEF8DB"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Hong Kong</w:t>
            </w:r>
          </w:p>
        </w:tc>
        <w:tc>
          <w:tcPr>
            <w:tcW w:w="2409" w:type="dxa"/>
          </w:tcPr>
          <w:p w14:paraId="3DFDAD03"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Kepemilikan Saham 50,07% </w:t>
            </w:r>
          </w:p>
        </w:tc>
        <w:tc>
          <w:tcPr>
            <w:tcW w:w="993" w:type="dxa"/>
          </w:tcPr>
          <w:p w14:paraId="47E3305D"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16,5%</w:t>
            </w:r>
          </w:p>
        </w:tc>
      </w:tr>
      <w:tr w:rsidR="009E6A23" w14:paraId="65F8E674" w14:textId="77777777" w:rsidTr="009E6A23">
        <w:tc>
          <w:tcPr>
            <w:tcW w:w="937" w:type="dxa"/>
          </w:tcPr>
          <w:p w14:paraId="688C6C0C"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INKP</w:t>
            </w:r>
          </w:p>
        </w:tc>
        <w:tc>
          <w:tcPr>
            <w:tcW w:w="2177" w:type="dxa"/>
          </w:tcPr>
          <w:p w14:paraId="6E19EF15"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Indah Kiat Finance Mauritius Ltd</w:t>
            </w:r>
          </w:p>
        </w:tc>
        <w:tc>
          <w:tcPr>
            <w:tcW w:w="1276" w:type="dxa"/>
          </w:tcPr>
          <w:p w14:paraId="73F5F9F4"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Mauritius</w:t>
            </w:r>
          </w:p>
        </w:tc>
        <w:tc>
          <w:tcPr>
            <w:tcW w:w="2409" w:type="dxa"/>
          </w:tcPr>
          <w:p w14:paraId="3E82F343"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40BB214A"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9E6A23" w14:paraId="2C88C068" w14:textId="77777777" w:rsidTr="009E6A23">
        <w:tc>
          <w:tcPr>
            <w:tcW w:w="937" w:type="dxa"/>
          </w:tcPr>
          <w:p w14:paraId="18ADD06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INKP</w:t>
            </w:r>
          </w:p>
        </w:tc>
        <w:tc>
          <w:tcPr>
            <w:tcW w:w="2177" w:type="dxa"/>
          </w:tcPr>
          <w:p w14:paraId="5F21A8BB"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Indah Kiat Finance (IV) Mauritius Ltd</w:t>
            </w:r>
          </w:p>
        </w:tc>
        <w:tc>
          <w:tcPr>
            <w:tcW w:w="1276" w:type="dxa"/>
          </w:tcPr>
          <w:p w14:paraId="2953048C"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Mauritius</w:t>
            </w:r>
          </w:p>
        </w:tc>
        <w:tc>
          <w:tcPr>
            <w:tcW w:w="2409" w:type="dxa"/>
          </w:tcPr>
          <w:p w14:paraId="70E236F0"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31628B5A"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9E6A23" w14:paraId="3A008711" w14:textId="77777777" w:rsidTr="009E6A23">
        <w:tc>
          <w:tcPr>
            <w:tcW w:w="937" w:type="dxa"/>
          </w:tcPr>
          <w:p w14:paraId="154A1EEA"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INKP</w:t>
            </w:r>
          </w:p>
        </w:tc>
        <w:tc>
          <w:tcPr>
            <w:tcW w:w="2177" w:type="dxa"/>
          </w:tcPr>
          <w:p w14:paraId="5790B546"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Indah Kiat Finance (VIII) Mauritius Ltd</w:t>
            </w:r>
          </w:p>
        </w:tc>
        <w:tc>
          <w:tcPr>
            <w:tcW w:w="1276" w:type="dxa"/>
          </w:tcPr>
          <w:p w14:paraId="65871618"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Mauritius</w:t>
            </w:r>
          </w:p>
        </w:tc>
        <w:tc>
          <w:tcPr>
            <w:tcW w:w="2409" w:type="dxa"/>
          </w:tcPr>
          <w:p w14:paraId="0A67847E"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40528D38"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9E6A23" w14:paraId="034F0AF6" w14:textId="77777777" w:rsidTr="009E6A23">
        <w:tc>
          <w:tcPr>
            <w:tcW w:w="937" w:type="dxa"/>
          </w:tcPr>
          <w:p w14:paraId="414A7C54"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INKP</w:t>
            </w:r>
          </w:p>
        </w:tc>
        <w:tc>
          <w:tcPr>
            <w:tcW w:w="2177" w:type="dxa"/>
          </w:tcPr>
          <w:p w14:paraId="61908498"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IK Import &amp; Export Ltd</w:t>
            </w:r>
          </w:p>
        </w:tc>
        <w:tc>
          <w:tcPr>
            <w:tcW w:w="1276" w:type="dxa"/>
          </w:tcPr>
          <w:p w14:paraId="003BB28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Mauritius</w:t>
            </w:r>
          </w:p>
        </w:tc>
        <w:tc>
          <w:tcPr>
            <w:tcW w:w="2409" w:type="dxa"/>
          </w:tcPr>
          <w:p w14:paraId="0D3BDF4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4CF237AF"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9E6A23" w14:paraId="41D054E6" w14:textId="77777777" w:rsidTr="009E6A23">
        <w:tc>
          <w:tcPr>
            <w:tcW w:w="937" w:type="dxa"/>
          </w:tcPr>
          <w:p w14:paraId="0A64341F"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lastRenderedPageBreak/>
              <w:t>INKP</w:t>
            </w:r>
          </w:p>
        </w:tc>
        <w:tc>
          <w:tcPr>
            <w:tcW w:w="2177" w:type="dxa"/>
          </w:tcPr>
          <w:p w14:paraId="413037F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Imperial Investment Ltd</w:t>
            </w:r>
          </w:p>
        </w:tc>
        <w:tc>
          <w:tcPr>
            <w:tcW w:w="1276" w:type="dxa"/>
          </w:tcPr>
          <w:p w14:paraId="71DF0F9A"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Mauritius</w:t>
            </w:r>
          </w:p>
        </w:tc>
        <w:tc>
          <w:tcPr>
            <w:tcW w:w="2409" w:type="dxa"/>
          </w:tcPr>
          <w:p w14:paraId="1566698E"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14EC2190"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9E6A23" w14:paraId="646D412E" w14:textId="77777777" w:rsidTr="009E6A23">
        <w:tc>
          <w:tcPr>
            <w:tcW w:w="937" w:type="dxa"/>
          </w:tcPr>
          <w:p w14:paraId="7055CF3F"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JPFA</w:t>
            </w:r>
          </w:p>
        </w:tc>
        <w:tc>
          <w:tcPr>
            <w:tcW w:w="2177" w:type="dxa"/>
          </w:tcPr>
          <w:p w14:paraId="26FC9FF8" w14:textId="77777777" w:rsidR="009E6A23" w:rsidRDefault="009E6A23" w:rsidP="00697E6D">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Japfa</w:t>
            </w:r>
            <w:proofErr w:type="spellEnd"/>
            <w:r>
              <w:rPr>
                <w:rFonts w:ascii="Times New Roman" w:hAnsi="Times New Roman" w:cs="Times New Roman"/>
                <w:sz w:val="24"/>
                <w:szCs w:val="24"/>
                <w:lang w:val="en-US"/>
              </w:rPr>
              <w:t xml:space="preserve"> Ltd</w:t>
            </w:r>
          </w:p>
        </w:tc>
        <w:tc>
          <w:tcPr>
            <w:tcW w:w="1276" w:type="dxa"/>
          </w:tcPr>
          <w:p w14:paraId="4491BF24"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265E9DF3" w14:textId="77777777" w:rsidR="009E6A23" w:rsidRDefault="009E6A23" w:rsidP="00697E6D">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Induk</w:t>
            </w:r>
            <w:proofErr w:type="spellEnd"/>
            <w:r>
              <w:rPr>
                <w:rFonts w:ascii="Times New Roman" w:hAnsi="Times New Roman" w:cs="Times New Roman"/>
                <w:sz w:val="24"/>
                <w:szCs w:val="24"/>
                <w:lang w:val="en-US"/>
              </w:rPr>
              <w:t xml:space="preserve"> </w:t>
            </w:r>
          </w:p>
        </w:tc>
        <w:tc>
          <w:tcPr>
            <w:tcW w:w="993" w:type="dxa"/>
          </w:tcPr>
          <w:p w14:paraId="16DE2CE6"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1CA44DEF" w14:textId="77777777" w:rsidTr="009E6A23">
        <w:tc>
          <w:tcPr>
            <w:tcW w:w="937" w:type="dxa"/>
          </w:tcPr>
          <w:p w14:paraId="4E6A6271"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KLBF</w:t>
            </w:r>
          </w:p>
        </w:tc>
        <w:tc>
          <w:tcPr>
            <w:tcW w:w="2177" w:type="dxa"/>
          </w:tcPr>
          <w:p w14:paraId="624F75FF"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Kalbe Internasional Pte Ltd</w:t>
            </w:r>
          </w:p>
        </w:tc>
        <w:tc>
          <w:tcPr>
            <w:tcW w:w="1276" w:type="dxa"/>
          </w:tcPr>
          <w:p w14:paraId="1D6E9586"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366B000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41EC2DC2"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37DD58F6" w14:textId="77777777" w:rsidTr="009E6A23">
        <w:tc>
          <w:tcPr>
            <w:tcW w:w="937" w:type="dxa"/>
          </w:tcPr>
          <w:p w14:paraId="664E9739"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KLBF</w:t>
            </w:r>
          </w:p>
        </w:tc>
        <w:tc>
          <w:tcPr>
            <w:tcW w:w="2177" w:type="dxa"/>
          </w:tcPr>
          <w:p w14:paraId="700C57E5"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Global </w:t>
            </w:r>
            <w:proofErr w:type="spellStart"/>
            <w:r>
              <w:rPr>
                <w:rFonts w:ascii="Times New Roman" w:hAnsi="Times New Roman" w:cs="Times New Roman"/>
                <w:sz w:val="24"/>
                <w:szCs w:val="24"/>
                <w:lang w:val="en-US"/>
              </w:rPr>
              <w:t>Starway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Synergi</w:t>
            </w:r>
            <w:proofErr w:type="spellEnd"/>
            <w:r>
              <w:rPr>
                <w:rFonts w:ascii="Times New Roman" w:hAnsi="Times New Roman" w:cs="Times New Roman"/>
                <w:sz w:val="24"/>
                <w:szCs w:val="24"/>
                <w:lang w:val="en-US"/>
              </w:rPr>
              <w:t xml:space="preserve"> Co Ltd</w:t>
            </w:r>
          </w:p>
        </w:tc>
        <w:tc>
          <w:tcPr>
            <w:tcW w:w="1276" w:type="dxa"/>
          </w:tcPr>
          <w:p w14:paraId="2494E581"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Hongkong</w:t>
            </w:r>
          </w:p>
        </w:tc>
        <w:tc>
          <w:tcPr>
            <w:tcW w:w="2409" w:type="dxa"/>
          </w:tcPr>
          <w:p w14:paraId="7F353C55"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Joint Venture 40%</w:t>
            </w:r>
          </w:p>
        </w:tc>
        <w:tc>
          <w:tcPr>
            <w:tcW w:w="993" w:type="dxa"/>
          </w:tcPr>
          <w:p w14:paraId="38588B1B"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16,5%</w:t>
            </w:r>
          </w:p>
        </w:tc>
      </w:tr>
      <w:tr w:rsidR="009E6A23" w14:paraId="13D1A45D" w14:textId="77777777" w:rsidTr="009E6A23">
        <w:tc>
          <w:tcPr>
            <w:tcW w:w="937" w:type="dxa"/>
          </w:tcPr>
          <w:p w14:paraId="41AA9A27"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KLBF</w:t>
            </w:r>
          </w:p>
        </w:tc>
        <w:tc>
          <w:tcPr>
            <w:tcW w:w="2177" w:type="dxa"/>
          </w:tcPr>
          <w:p w14:paraId="48E89A44" w14:textId="77777777" w:rsidR="009E6A23" w:rsidRDefault="009E6A23" w:rsidP="00697E6D">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Innogene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Kalbioteche</w:t>
            </w:r>
            <w:proofErr w:type="spellEnd"/>
            <w:r>
              <w:rPr>
                <w:rFonts w:ascii="Times New Roman" w:hAnsi="Times New Roman" w:cs="Times New Roman"/>
                <w:sz w:val="24"/>
                <w:szCs w:val="24"/>
                <w:lang w:val="en-US"/>
              </w:rPr>
              <w:t xml:space="preserve"> Pte Ltd</w:t>
            </w:r>
          </w:p>
        </w:tc>
        <w:tc>
          <w:tcPr>
            <w:tcW w:w="1276" w:type="dxa"/>
          </w:tcPr>
          <w:p w14:paraId="1E730337"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3D4F06A9"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Joint Venture 55,46%</w:t>
            </w:r>
          </w:p>
        </w:tc>
        <w:tc>
          <w:tcPr>
            <w:tcW w:w="993" w:type="dxa"/>
          </w:tcPr>
          <w:p w14:paraId="1BBF4548"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6A23" w14:paraId="02259324" w14:textId="77777777" w:rsidTr="009E6A23">
        <w:tc>
          <w:tcPr>
            <w:tcW w:w="937" w:type="dxa"/>
          </w:tcPr>
          <w:p w14:paraId="6C9B4904"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TKIM</w:t>
            </w:r>
          </w:p>
        </w:tc>
        <w:tc>
          <w:tcPr>
            <w:tcW w:w="2177" w:type="dxa"/>
          </w:tcPr>
          <w:p w14:paraId="1C4D185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Tjiwi Kimia Trading (II) Ltd</w:t>
            </w:r>
          </w:p>
        </w:tc>
        <w:tc>
          <w:tcPr>
            <w:tcW w:w="1276" w:type="dxa"/>
          </w:tcPr>
          <w:p w14:paraId="54AC6FA4"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Cayman Island</w:t>
            </w:r>
          </w:p>
        </w:tc>
        <w:tc>
          <w:tcPr>
            <w:tcW w:w="2409" w:type="dxa"/>
          </w:tcPr>
          <w:p w14:paraId="7643C7D5"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21562DBE"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E6A23" w14:paraId="2EB9DC1C" w14:textId="77777777" w:rsidTr="009E6A23">
        <w:tc>
          <w:tcPr>
            <w:tcW w:w="937" w:type="dxa"/>
          </w:tcPr>
          <w:p w14:paraId="768A79A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TKIM</w:t>
            </w:r>
          </w:p>
        </w:tc>
        <w:tc>
          <w:tcPr>
            <w:tcW w:w="2177" w:type="dxa"/>
          </w:tcPr>
          <w:p w14:paraId="3969267A"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Tjiwi Kimia Trading III (BVI) Ltd</w:t>
            </w:r>
          </w:p>
        </w:tc>
        <w:tc>
          <w:tcPr>
            <w:tcW w:w="1276" w:type="dxa"/>
          </w:tcPr>
          <w:p w14:paraId="11F5F30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British Virgin Islands (BVI)</w:t>
            </w:r>
          </w:p>
        </w:tc>
        <w:tc>
          <w:tcPr>
            <w:tcW w:w="2409" w:type="dxa"/>
          </w:tcPr>
          <w:p w14:paraId="237861A7"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5C4719E9"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E6A23" w14:paraId="4C399486" w14:textId="77777777" w:rsidTr="009E6A23">
        <w:tc>
          <w:tcPr>
            <w:tcW w:w="937" w:type="dxa"/>
          </w:tcPr>
          <w:p w14:paraId="2B3DD73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TKIM</w:t>
            </w:r>
          </w:p>
        </w:tc>
        <w:tc>
          <w:tcPr>
            <w:tcW w:w="2177" w:type="dxa"/>
          </w:tcPr>
          <w:p w14:paraId="7E755567"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Tjiwi Kimia Finance Mauritius Ltd</w:t>
            </w:r>
          </w:p>
        </w:tc>
        <w:tc>
          <w:tcPr>
            <w:tcW w:w="1276" w:type="dxa"/>
          </w:tcPr>
          <w:p w14:paraId="765A521E"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Mauritius</w:t>
            </w:r>
          </w:p>
        </w:tc>
        <w:tc>
          <w:tcPr>
            <w:tcW w:w="2409" w:type="dxa"/>
          </w:tcPr>
          <w:p w14:paraId="020D32ED"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4F676279"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9E6A23" w14:paraId="7065E2D1" w14:textId="77777777" w:rsidTr="009E6A23">
        <w:tc>
          <w:tcPr>
            <w:tcW w:w="937" w:type="dxa"/>
          </w:tcPr>
          <w:p w14:paraId="5803BDFB"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TKIM</w:t>
            </w:r>
          </w:p>
        </w:tc>
        <w:tc>
          <w:tcPr>
            <w:tcW w:w="2177" w:type="dxa"/>
          </w:tcPr>
          <w:p w14:paraId="229C3634"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Marshall Enterprise Ltd</w:t>
            </w:r>
          </w:p>
        </w:tc>
        <w:tc>
          <w:tcPr>
            <w:tcW w:w="1276" w:type="dxa"/>
          </w:tcPr>
          <w:p w14:paraId="5DD8319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Cayman Island</w:t>
            </w:r>
          </w:p>
        </w:tc>
        <w:tc>
          <w:tcPr>
            <w:tcW w:w="2409" w:type="dxa"/>
          </w:tcPr>
          <w:p w14:paraId="49F28F39"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796D47BC"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E6A23" w14:paraId="31082364" w14:textId="77777777" w:rsidTr="009E6A23">
        <w:tc>
          <w:tcPr>
            <w:tcW w:w="937" w:type="dxa"/>
          </w:tcPr>
          <w:p w14:paraId="0FBB5EF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TKIM</w:t>
            </w:r>
          </w:p>
        </w:tc>
        <w:tc>
          <w:tcPr>
            <w:tcW w:w="2177" w:type="dxa"/>
          </w:tcPr>
          <w:p w14:paraId="22361680"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TK </w:t>
            </w:r>
            <w:proofErr w:type="spellStart"/>
            <w:r>
              <w:rPr>
                <w:rFonts w:ascii="Times New Roman" w:hAnsi="Times New Roman" w:cs="Times New Roman"/>
                <w:sz w:val="24"/>
                <w:szCs w:val="24"/>
                <w:lang w:val="en-US"/>
              </w:rPr>
              <w:t>Tranding</w:t>
            </w:r>
            <w:proofErr w:type="spellEnd"/>
            <w:r>
              <w:rPr>
                <w:rFonts w:ascii="Times New Roman" w:hAnsi="Times New Roman" w:cs="Times New Roman"/>
                <w:sz w:val="24"/>
                <w:szCs w:val="24"/>
                <w:lang w:val="en-US"/>
              </w:rPr>
              <w:t xml:space="preserve"> Ltd</w:t>
            </w:r>
          </w:p>
        </w:tc>
        <w:tc>
          <w:tcPr>
            <w:tcW w:w="1276" w:type="dxa"/>
          </w:tcPr>
          <w:p w14:paraId="1009E2E7"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Cayman Island</w:t>
            </w:r>
          </w:p>
        </w:tc>
        <w:tc>
          <w:tcPr>
            <w:tcW w:w="2409" w:type="dxa"/>
          </w:tcPr>
          <w:p w14:paraId="6652667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02311BE7"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E6A23" w14:paraId="0E898EA6" w14:textId="77777777" w:rsidTr="009E6A23">
        <w:tc>
          <w:tcPr>
            <w:tcW w:w="937" w:type="dxa"/>
          </w:tcPr>
          <w:p w14:paraId="20428F3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TKIM</w:t>
            </w:r>
          </w:p>
        </w:tc>
        <w:tc>
          <w:tcPr>
            <w:tcW w:w="2177" w:type="dxa"/>
          </w:tcPr>
          <w:p w14:paraId="347C2FCE"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TK Import &amp; Export Ltd</w:t>
            </w:r>
          </w:p>
        </w:tc>
        <w:tc>
          <w:tcPr>
            <w:tcW w:w="1276" w:type="dxa"/>
          </w:tcPr>
          <w:p w14:paraId="1B42C5FC"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British Virgin Islands</w:t>
            </w:r>
          </w:p>
        </w:tc>
        <w:tc>
          <w:tcPr>
            <w:tcW w:w="2409" w:type="dxa"/>
          </w:tcPr>
          <w:p w14:paraId="6BB20759"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27D0C104"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E6A23" w14:paraId="603A601A" w14:textId="77777777" w:rsidTr="009E6A23">
        <w:tc>
          <w:tcPr>
            <w:tcW w:w="937" w:type="dxa"/>
          </w:tcPr>
          <w:p w14:paraId="4E3221C3"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TSPC</w:t>
            </w:r>
          </w:p>
        </w:tc>
        <w:tc>
          <w:tcPr>
            <w:tcW w:w="2177" w:type="dxa"/>
          </w:tcPr>
          <w:p w14:paraId="74461D2A"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International Beauty Products Ltd</w:t>
            </w:r>
          </w:p>
        </w:tc>
        <w:tc>
          <w:tcPr>
            <w:tcW w:w="1276" w:type="dxa"/>
          </w:tcPr>
          <w:p w14:paraId="40D9C09B"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Thailand</w:t>
            </w:r>
          </w:p>
        </w:tc>
        <w:tc>
          <w:tcPr>
            <w:tcW w:w="2409" w:type="dxa"/>
          </w:tcPr>
          <w:p w14:paraId="7CBEC6F5"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3DE39E3D"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9E6A23" w14:paraId="768FC436" w14:textId="77777777" w:rsidTr="009E6A23">
        <w:tc>
          <w:tcPr>
            <w:tcW w:w="937" w:type="dxa"/>
          </w:tcPr>
          <w:p w14:paraId="3A85AC66"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TSPC</w:t>
            </w:r>
          </w:p>
        </w:tc>
        <w:tc>
          <w:tcPr>
            <w:tcW w:w="2177" w:type="dxa"/>
          </w:tcPr>
          <w:p w14:paraId="35338E8F"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RT Beauty Care Ltd</w:t>
            </w:r>
          </w:p>
        </w:tc>
        <w:tc>
          <w:tcPr>
            <w:tcW w:w="1276" w:type="dxa"/>
          </w:tcPr>
          <w:p w14:paraId="15F0E50F"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Thailand</w:t>
            </w:r>
          </w:p>
        </w:tc>
        <w:tc>
          <w:tcPr>
            <w:tcW w:w="2409" w:type="dxa"/>
          </w:tcPr>
          <w:p w14:paraId="5590338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1814F1DF"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9E6A23" w14:paraId="57E10A6C" w14:textId="77777777" w:rsidTr="009E6A23">
        <w:tc>
          <w:tcPr>
            <w:tcW w:w="937" w:type="dxa"/>
          </w:tcPr>
          <w:p w14:paraId="04674169"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TSPC</w:t>
            </w:r>
          </w:p>
        </w:tc>
        <w:tc>
          <w:tcPr>
            <w:tcW w:w="2177" w:type="dxa"/>
          </w:tcPr>
          <w:p w14:paraId="0844FAF1"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Tempo Scan Pacific Malaysia </w:t>
            </w:r>
            <w:proofErr w:type="spellStart"/>
            <w:r>
              <w:rPr>
                <w:rFonts w:ascii="Times New Roman" w:hAnsi="Times New Roman" w:cs="Times New Roman"/>
                <w:sz w:val="24"/>
                <w:szCs w:val="24"/>
                <w:lang w:val="en-US"/>
              </w:rPr>
              <w:t>Sdn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Bhd</w:t>
            </w:r>
            <w:proofErr w:type="spellEnd"/>
          </w:p>
        </w:tc>
        <w:tc>
          <w:tcPr>
            <w:tcW w:w="1276" w:type="dxa"/>
          </w:tcPr>
          <w:p w14:paraId="595B9FF4"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Malaysia</w:t>
            </w:r>
          </w:p>
        </w:tc>
        <w:tc>
          <w:tcPr>
            <w:tcW w:w="2409" w:type="dxa"/>
          </w:tcPr>
          <w:p w14:paraId="2B143A85"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4215C2DA"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r>
      <w:tr w:rsidR="009E6A23" w14:paraId="534EA7CE" w14:textId="77777777" w:rsidTr="009E6A23">
        <w:tc>
          <w:tcPr>
            <w:tcW w:w="937" w:type="dxa"/>
          </w:tcPr>
          <w:p w14:paraId="6F59BA48"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UNIC</w:t>
            </w:r>
          </w:p>
        </w:tc>
        <w:tc>
          <w:tcPr>
            <w:tcW w:w="2177" w:type="dxa"/>
          </w:tcPr>
          <w:p w14:paraId="604C4F5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UIC Vietnam Co., Ltd</w:t>
            </w:r>
          </w:p>
        </w:tc>
        <w:tc>
          <w:tcPr>
            <w:tcW w:w="1276" w:type="dxa"/>
          </w:tcPr>
          <w:p w14:paraId="6A8BDDAB"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Vietnam</w:t>
            </w:r>
          </w:p>
        </w:tc>
        <w:tc>
          <w:tcPr>
            <w:tcW w:w="2409" w:type="dxa"/>
          </w:tcPr>
          <w:p w14:paraId="12C3E402"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000ED003"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9E6A23" w14:paraId="278EEB23" w14:textId="77777777" w:rsidTr="009E6A23">
        <w:tc>
          <w:tcPr>
            <w:tcW w:w="937" w:type="dxa"/>
          </w:tcPr>
          <w:p w14:paraId="0B8863D4"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UNIC</w:t>
            </w:r>
          </w:p>
        </w:tc>
        <w:tc>
          <w:tcPr>
            <w:tcW w:w="2177" w:type="dxa"/>
          </w:tcPr>
          <w:p w14:paraId="0A6A82E7"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 xml:space="preserve">Universal </w:t>
            </w:r>
            <w:proofErr w:type="spellStart"/>
            <w:r>
              <w:rPr>
                <w:rFonts w:ascii="Times New Roman" w:hAnsi="Times New Roman" w:cs="Times New Roman"/>
                <w:sz w:val="24"/>
                <w:szCs w:val="24"/>
                <w:lang w:val="en-US"/>
              </w:rPr>
              <w:t>Interchemicals</w:t>
            </w:r>
            <w:proofErr w:type="spellEnd"/>
            <w:r>
              <w:rPr>
                <w:rFonts w:ascii="Times New Roman" w:hAnsi="Times New Roman" w:cs="Times New Roman"/>
                <w:sz w:val="24"/>
                <w:szCs w:val="24"/>
                <w:lang w:val="en-US"/>
              </w:rPr>
              <w:t xml:space="preserve"> Corp Pte Ltd</w:t>
            </w:r>
          </w:p>
        </w:tc>
        <w:tc>
          <w:tcPr>
            <w:tcW w:w="1276" w:type="dxa"/>
          </w:tcPr>
          <w:p w14:paraId="332C84F3"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Singapura</w:t>
            </w:r>
          </w:p>
        </w:tc>
        <w:tc>
          <w:tcPr>
            <w:tcW w:w="2409" w:type="dxa"/>
          </w:tcPr>
          <w:p w14:paraId="4DF53E7C" w14:textId="77777777" w:rsidR="009E6A23" w:rsidRDefault="009E6A23" w:rsidP="00697E6D">
            <w:pPr>
              <w:rPr>
                <w:rFonts w:ascii="Times New Roman" w:hAnsi="Times New Roman" w:cs="Times New Roman"/>
                <w:sz w:val="24"/>
                <w:szCs w:val="24"/>
                <w:lang w:val="en-US"/>
              </w:rPr>
            </w:pPr>
            <w:r>
              <w:rPr>
                <w:rFonts w:ascii="Times New Roman" w:hAnsi="Times New Roman" w:cs="Times New Roman"/>
                <w:sz w:val="24"/>
                <w:szCs w:val="24"/>
                <w:lang w:val="en-US"/>
              </w:rPr>
              <w:t>Anak Perusahaan</w:t>
            </w:r>
          </w:p>
        </w:tc>
        <w:tc>
          <w:tcPr>
            <w:tcW w:w="993" w:type="dxa"/>
          </w:tcPr>
          <w:p w14:paraId="546AFD94" w14:textId="77777777" w:rsidR="009E6A23" w:rsidRDefault="009E6A23" w:rsidP="00697E6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bl>
    <w:p w14:paraId="30DF656C" w14:textId="77777777" w:rsidR="009E6A23" w:rsidRPr="007A6323" w:rsidRDefault="009E6A23" w:rsidP="009E6A23">
      <w:pPr>
        <w:rPr>
          <w:lang w:val="en-US"/>
        </w:rPr>
      </w:pPr>
    </w:p>
    <w:p w14:paraId="1D859B64" w14:textId="77777777" w:rsidR="009E6A23" w:rsidRPr="00B74082" w:rsidRDefault="009E6A23" w:rsidP="009E6A23">
      <w:pPr>
        <w:rPr>
          <w:rFonts w:ascii="Times New Roman" w:hAnsi="Times New Roman" w:cs="Times New Roman"/>
          <w:b/>
          <w:bCs/>
          <w:sz w:val="24"/>
          <w:szCs w:val="24"/>
          <w:lang w:val="en-US"/>
        </w:rPr>
      </w:pPr>
      <w:r w:rsidRPr="009E6A23">
        <w:rPr>
          <w:rFonts w:ascii="Times New Roman" w:hAnsi="Times New Roman" w:cs="Times New Roman"/>
          <w:b/>
          <w:bCs/>
          <w:sz w:val="24"/>
          <w:szCs w:val="24"/>
          <w:lang w:val="en-US"/>
        </w:rPr>
        <w:t>Lampiran 3</w:t>
      </w:r>
      <w:r>
        <w:rPr>
          <w:rFonts w:ascii="Times New Roman" w:hAnsi="Times New Roman" w:cs="Times New Roman"/>
          <w:sz w:val="24"/>
          <w:szCs w:val="24"/>
          <w:lang w:val="en-US"/>
        </w:rPr>
        <w:t xml:space="preserve"> </w:t>
      </w:r>
      <w:r w:rsidRPr="00B74082">
        <w:rPr>
          <w:rFonts w:ascii="Times New Roman" w:hAnsi="Times New Roman" w:cs="Times New Roman"/>
          <w:b/>
          <w:bCs/>
          <w:sz w:val="24"/>
          <w:szCs w:val="24"/>
          <w:lang w:val="en-US"/>
        </w:rPr>
        <w:t xml:space="preserve">Daftar Nama Komisaris dan </w:t>
      </w:r>
      <w:proofErr w:type="spellStart"/>
      <w:r w:rsidRPr="00B74082">
        <w:rPr>
          <w:rFonts w:ascii="Times New Roman" w:hAnsi="Times New Roman" w:cs="Times New Roman"/>
          <w:b/>
          <w:bCs/>
          <w:sz w:val="24"/>
          <w:szCs w:val="24"/>
          <w:lang w:val="en-US"/>
        </w:rPr>
        <w:t>Direksi</w:t>
      </w:r>
      <w:proofErr w:type="spellEnd"/>
      <w:r w:rsidRPr="00B74082">
        <w:rPr>
          <w:rFonts w:ascii="Times New Roman" w:hAnsi="Times New Roman" w:cs="Times New Roman"/>
          <w:b/>
          <w:bCs/>
          <w:sz w:val="24"/>
          <w:szCs w:val="24"/>
          <w:lang w:val="en-US"/>
        </w:rPr>
        <w:t xml:space="preserve"> yang </w:t>
      </w:r>
      <w:proofErr w:type="spellStart"/>
      <w:r w:rsidRPr="00B74082">
        <w:rPr>
          <w:rFonts w:ascii="Times New Roman" w:hAnsi="Times New Roman" w:cs="Times New Roman"/>
          <w:b/>
          <w:bCs/>
          <w:sz w:val="24"/>
          <w:szCs w:val="24"/>
          <w:lang w:val="en-US"/>
        </w:rPr>
        <w:t>Terkoneksi</w:t>
      </w:r>
      <w:proofErr w:type="spellEnd"/>
      <w:r w:rsidRPr="00B74082">
        <w:rPr>
          <w:rFonts w:ascii="Times New Roman" w:hAnsi="Times New Roman" w:cs="Times New Roman"/>
          <w:b/>
          <w:bCs/>
          <w:sz w:val="24"/>
          <w:szCs w:val="24"/>
          <w:lang w:val="en-US"/>
        </w:rPr>
        <w:t xml:space="preserve"> Politik</w:t>
      </w:r>
    </w:p>
    <w:tbl>
      <w:tblPr>
        <w:tblStyle w:val="TableGrid"/>
        <w:tblW w:w="0" w:type="auto"/>
        <w:tblLook w:val="04A0" w:firstRow="1" w:lastRow="0" w:firstColumn="1" w:lastColumn="0" w:noHBand="0" w:noVBand="1"/>
      </w:tblPr>
      <w:tblGrid>
        <w:gridCol w:w="937"/>
        <w:gridCol w:w="875"/>
        <w:gridCol w:w="2096"/>
        <w:gridCol w:w="1708"/>
        <w:gridCol w:w="2311"/>
      </w:tblGrid>
      <w:tr w:rsidR="009E6A23" w:rsidRPr="00B74082" w14:paraId="2BF5C6DC" w14:textId="77777777" w:rsidTr="00697E6D">
        <w:tc>
          <w:tcPr>
            <w:tcW w:w="937" w:type="dxa"/>
          </w:tcPr>
          <w:p w14:paraId="29A711EA" w14:textId="77777777" w:rsidR="009E6A23" w:rsidRPr="00B74082" w:rsidRDefault="009E6A23" w:rsidP="00697E6D">
            <w:pPr>
              <w:jc w:val="center"/>
              <w:rPr>
                <w:rFonts w:ascii="Times New Roman" w:hAnsi="Times New Roman" w:cs="Times New Roman"/>
                <w:b/>
                <w:bCs/>
                <w:sz w:val="24"/>
                <w:szCs w:val="24"/>
              </w:rPr>
            </w:pPr>
            <w:bookmarkStart w:id="783" w:name="_Hlk202504058"/>
            <w:r w:rsidRPr="00B74082">
              <w:rPr>
                <w:rFonts w:ascii="Times New Roman" w:hAnsi="Times New Roman" w:cs="Times New Roman"/>
                <w:b/>
                <w:bCs/>
                <w:sz w:val="24"/>
                <w:szCs w:val="24"/>
              </w:rPr>
              <w:t>KODE</w:t>
            </w:r>
          </w:p>
        </w:tc>
        <w:tc>
          <w:tcPr>
            <w:tcW w:w="875" w:type="dxa"/>
          </w:tcPr>
          <w:p w14:paraId="0966F589" w14:textId="77777777" w:rsidR="009E6A23" w:rsidRPr="00B74082" w:rsidRDefault="009E6A23" w:rsidP="00697E6D">
            <w:pPr>
              <w:jc w:val="center"/>
              <w:rPr>
                <w:rFonts w:ascii="Times New Roman" w:hAnsi="Times New Roman" w:cs="Times New Roman"/>
                <w:b/>
                <w:bCs/>
                <w:sz w:val="24"/>
                <w:szCs w:val="24"/>
              </w:rPr>
            </w:pPr>
            <w:r w:rsidRPr="00B74082">
              <w:rPr>
                <w:rFonts w:ascii="Times New Roman" w:hAnsi="Times New Roman" w:cs="Times New Roman"/>
                <w:b/>
                <w:bCs/>
                <w:sz w:val="24"/>
                <w:szCs w:val="24"/>
              </w:rPr>
              <w:t>Tahun</w:t>
            </w:r>
          </w:p>
        </w:tc>
        <w:tc>
          <w:tcPr>
            <w:tcW w:w="2107" w:type="dxa"/>
          </w:tcPr>
          <w:p w14:paraId="4DE62CBC" w14:textId="77777777" w:rsidR="009E6A23" w:rsidRPr="00B74082" w:rsidRDefault="009E6A23" w:rsidP="00697E6D">
            <w:pPr>
              <w:jc w:val="center"/>
              <w:rPr>
                <w:rFonts w:ascii="Times New Roman" w:hAnsi="Times New Roman" w:cs="Times New Roman"/>
                <w:b/>
                <w:bCs/>
                <w:sz w:val="24"/>
                <w:szCs w:val="24"/>
              </w:rPr>
            </w:pPr>
            <w:r w:rsidRPr="00B74082">
              <w:rPr>
                <w:rFonts w:ascii="Times New Roman" w:hAnsi="Times New Roman" w:cs="Times New Roman"/>
                <w:b/>
                <w:bCs/>
                <w:sz w:val="24"/>
                <w:szCs w:val="24"/>
              </w:rPr>
              <w:t>Nama</w:t>
            </w:r>
          </w:p>
        </w:tc>
        <w:tc>
          <w:tcPr>
            <w:tcW w:w="2402" w:type="dxa"/>
          </w:tcPr>
          <w:p w14:paraId="124F0955" w14:textId="77777777" w:rsidR="009E6A23" w:rsidRPr="00B74082" w:rsidRDefault="009E6A23" w:rsidP="00697E6D">
            <w:pPr>
              <w:jc w:val="center"/>
              <w:rPr>
                <w:rFonts w:ascii="Times New Roman" w:hAnsi="Times New Roman" w:cs="Times New Roman"/>
                <w:b/>
                <w:bCs/>
                <w:sz w:val="24"/>
                <w:szCs w:val="24"/>
              </w:rPr>
            </w:pPr>
            <w:r w:rsidRPr="00B74082">
              <w:rPr>
                <w:rFonts w:ascii="Times New Roman" w:hAnsi="Times New Roman" w:cs="Times New Roman"/>
                <w:b/>
                <w:bCs/>
                <w:sz w:val="24"/>
                <w:szCs w:val="24"/>
              </w:rPr>
              <w:t>Jabatan</w:t>
            </w:r>
          </w:p>
        </w:tc>
        <w:tc>
          <w:tcPr>
            <w:tcW w:w="2695" w:type="dxa"/>
          </w:tcPr>
          <w:p w14:paraId="7D25BDF8" w14:textId="77777777" w:rsidR="009E6A23" w:rsidRPr="00B74082" w:rsidRDefault="009E6A23" w:rsidP="00697E6D">
            <w:pPr>
              <w:jc w:val="center"/>
              <w:rPr>
                <w:rFonts w:ascii="Times New Roman" w:hAnsi="Times New Roman" w:cs="Times New Roman"/>
                <w:b/>
                <w:bCs/>
                <w:sz w:val="24"/>
                <w:szCs w:val="24"/>
              </w:rPr>
            </w:pPr>
            <w:r w:rsidRPr="00B74082">
              <w:rPr>
                <w:rFonts w:ascii="Times New Roman" w:hAnsi="Times New Roman" w:cs="Times New Roman"/>
                <w:b/>
                <w:bCs/>
                <w:sz w:val="24"/>
                <w:szCs w:val="24"/>
              </w:rPr>
              <w:t>Jabatan Koneksi Politik</w:t>
            </w:r>
          </w:p>
        </w:tc>
      </w:tr>
      <w:tr w:rsidR="009E6A23" w:rsidRPr="00B74082" w14:paraId="7585E5C2" w14:textId="77777777" w:rsidTr="00697E6D">
        <w:tc>
          <w:tcPr>
            <w:tcW w:w="937" w:type="dxa"/>
          </w:tcPr>
          <w:p w14:paraId="0EDAB1D4"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ASII</w:t>
            </w:r>
          </w:p>
        </w:tc>
        <w:tc>
          <w:tcPr>
            <w:tcW w:w="875" w:type="dxa"/>
          </w:tcPr>
          <w:p w14:paraId="76E4C590"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w:t>
            </w:r>
          </w:p>
        </w:tc>
        <w:tc>
          <w:tcPr>
            <w:tcW w:w="2107" w:type="dxa"/>
          </w:tcPr>
          <w:p w14:paraId="417C2451"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Muhamad Chatib Basri</w:t>
            </w:r>
          </w:p>
        </w:tc>
        <w:tc>
          <w:tcPr>
            <w:tcW w:w="2402" w:type="dxa"/>
          </w:tcPr>
          <w:p w14:paraId="528A0CC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1518B723"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Menteri Keuangan Republik Indonesia (2013-2014)</w:t>
            </w:r>
          </w:p>
          <w:p w14:paraId="70367DD2" w14:textId="77777777" w:rsidR="009E6A23" w:rsidRPr="00B74082" w:rsidRDefault="009E6A23" w:rsidP="00697E6D">
            <w:pPr>
              <w:pStyle w:val="ListParagraph"/>
              <w:ind w:left="173"/>
              <w:rPr>
                <w:rFonts w:ascii="Times New Roman" w:hAnsi="Times New Roman" w:cs="Times New Roman"/>
                <w:sz w:val="24"/>
                <w:szCs w:val="24"/>
              </w:rPr>
            </w:pPr>
          </w:p>
        </w:tc>
      </w:tr>
      <w:tr w:rsidR="009E6A23" w:rsidRPr="00B74082" w14:paraId="69D20DB9" w14:textId="77777777" w:rsidTr="00697E6D">
        <w:tc>
          <w:tcPr>
            <w:tcW w:w="937" w:type="dxa"/>
          </w:tcPr>
          <w:p w14:paraId="2CCC4913"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ASII</w:t>
            </w:r>
          </w:p>
        </w:tc>
        <w:tc>
          <w:tcPr>
            <w:tcW w:w="875" w:type="dxa"/>
          </w:tcPr>
          <w:p w14:paraId="341C32A6"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2020</w:t>
            </w:r>
          </w:p>
        </w:tc>
        <w:tc>
          <w:tcPr>
            <w:tcW w:w="2107" w:type="dxa"/>
          </w:tcPr>
          <w:p w14:paraId="38CFCE7D"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Rahmat Waluyanto</w:t>
            </w:r>
          </w:p>
        </w:tc>
        <w:tc>
          <w:tcPr>
            <w:tcW w:w="2402" w:type="dxa"/>
          </w:tcPr>
          <w:p w14:paraId="1731767E"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5F9B748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 xml:space="preserve">Kepala Sub Direktorat, Direktorat </w:t>
            </w:r>
            <w:r w:rsidRPr="00B74082">
              <w:rPr>
                <w:rFonts w:ascii="Times New Roman" w:hAnsi="Times New Roman" w:cs="Times New Roman"/>
                <w:sz w:val="24"/>
                <w:szCs w:val="24"/>
              </w:rPr>
              <w:lastRenderedPageBreak/>
              <w:t>Pengelolaaan Surat Utang Negara (SUN) Kementerian Keuangan Republik Indonesia (2001-2012)</w:t>
            </w:r>
          </w:p>
        </w:tc>
      </w:tr>
      <w:tr w:rsidR="009E6A23" w:rsidRPr="00B74082" w14:paraId="0B5902CB" w14:textId="77777777" w:rsidTr="00697E6D">
        <w:tc>
          <w:tcPr>
            <w:tcW w:w="937" w:type="dxa"/>
          </w:tcPr>
          <w:p w14:paraId="3A655244"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ASII</w:t>
            </w:r>
          </w:p>
        </w:tc>
        <w:tc>
          <w:tcPr>
            <w:tcW w:w="875" w:type="dxa"/>
          </w:tcPr>
          <w:p w14:paraId="5C11CF4C"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2021-202</w:t>
            </w:r>
            <w:r>
              <w:rPr>
                <w:rFonts w:ascii="Times New Roman" w:hAnsi="Times New Roman" w:cs="Times New Roman"/>
                <w:sz w:val="24"/>
                <w:szCs w:val="24"/>
              </w:rPr>
              <w:t>4</w:t>
            </w:r>
          </w:p>
        </w:tc>
        <w:tc>
          <w:tcPr>
            <w:tcW w:w="2107" w:type="dxa"/>
          </w:tcPr>
          <w:p w14:paraId="324A7339"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Bambang Permadi Soemantri Brodjonegoro</w:t>
            </w:r>
          </w:p>
        </w:tc>
        <w:tc>
          <w:tcPr>
            <w:tcW w:w="2402" w:type="dxa"/>
          </w:tcPr>
          <w:p w14:paraId="6D3318A9"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5C460C1F" w14:textId="77777777" w:rsidR="009E6A23" w:rsidRPr="00B74082" w:rsidRDefault="009E6A23" w:rsidP="009E6A23">
            <w:pPr>
              <w:pStyle w:val="ListParagraph"/>
              <w:numPr>
                <w:ilvl w:val="0"/>
                <w:numId w:val="29"/>
              </w:numPr>
              <w:ind w:left="173" w:hanging="173"/>
              <w:rPr>
                <w:rFonts w:ascii="Times New Roman" w:hAnsi="Times New Roman" w:cs="Times New Roman"/>
                <w:sz w:val="24"/>
                <w:szCs w:val="24"/>
              </w:rPr>
            </w:pPr>
            <w:r w:rsidRPr="00B74082">
              <w:rPr>
                <w:rFonts w:ascii="Times New Roman" w:hAnsi="Times New Roman" w:cs="Times New Roman"/>
                <w:sz w:val="24"/>
                <w:szCs w:val="24"/>
              </w:rPr>
              <w:t>Menteri Keuangan Republik Indonesia (2014-2016)</w:t>
            </w:r>
          </w:p>
          <w:p w14:paraId="064BDD81" w14:textId="77777777" w:rsidR="009E6A23" w:rsidRPr="00B74082" w:rsidRDefault="009E6A23" w:rsidP="009E6A23">
            <w:pPr>
              <w:pStyle w:val="ListParagraph"/>
              <w:numPr>
                <w:ilvl w:val="0"/>
                <w:numId w:val="29"/>
              </w:numPr>
              <w:ind w:left="173" w:hanging="173"/>
              <w:rPr>
                <w:rFonts w:ascii="Times New Roman" w:hAnsi="Times New Roman" w:cs="Times New Roman"/>
                <w:sz w:val="24"/>
                <w:szCs w:val="24"/>
              </w:rPr>
            </w:pPr>
            <w:r w:rsidRPr="00B74082">
              <w:rPr>
                <w:rFonts w:ascii="Times New Roman" w:hAnsi="Times New Roman" w:cs="Times New Roman"/>
                <w:sz w:val="24"/>
                <w:szCs w:val="24"/>
              </w:rPr>
              <w:t xml:space="preserve">Menteri Perencanaan Pembangunan Nasional Republik Indonesia (2016-2019) </w:t>
            </w:r>
          </w:p>
          <w:p w14:paraId="277D41FB" w14:textId="77777777" w:rsidR="009E6A23" w:rsidRPr="00B74082" w:rsidRDefault="009E6A23" w:rsidP="009E6A23">
            <w:pPr>
              <w:pStyle w:val="ListParagraph"/>
              <w:numPr>
                <w:ilvl w:val="0"/>
                <w:numId w:val="29"/>
              </w:numPr>
              <w:ind w:left="173" w:hanging="173"/>
              <w:rPr>
                <w:rFonts w:ascii="Times New Roman" w:hAnsi="Times New Roman" w:cs="Times New Roman"/>
                <w:sz w:val="24"/>
                <w:szCs w:val="24"/>
              </w:rPr>
            </w:pPr>
            <w:r w:rsidRPr="00B74082">
              <w:rPr>
                <w:rFonts w:ascii="Times New Roman" w:hAnsi="Times New Roman" w:cs="Times New Roman"/>
                <w:sz w:val="24"/>
                <w:szCs w:val="24"/>
              </w:rPr>
              <w:t>Menteri Riset dan Teknologi/Kepala Badan Riset dan Inovasi Nasional Republik Indonesia (2019-2021).</w:t>
            </w:r>
          </w:p>
        </w:tc>
      </w:tr>
      <w:tr w:rsidR="009E6A23" w:rsidRPr="00B74082" w14:paraId="33D9D346" w14:textId="77777777" w:rsidTr="00697E6D">
        <w:tc>
          <w:tcPr>
            <w:tcW w:w="937" w:type="dxa"/>
          </w:tcPr>
          <w:p w14:paraId="70CCD998" w14:textId="77777777" w:rsidR="009E6A23" w:rsidRPr="00B74082" w:rsidRDefault="009E6A23" w:rsidP="00697E6D">
            <w:pPr>
              <w:rPr>
                <w:rFonts w:ascii="Times New Roman" w:hAnsi="Times New Roman" w:cs="Times New Roman"/>
                <w:sz w:val="24"/>
                <w:szCs w:val="24"/>
              </w:rPr>
            </w:pPr>
            <w:r>
              <w:rPr>
                <w:rFonts w:ascii="Times New Roman" w:hAnsi="Times New Roman" w:cs="Times New Roman"/>
                <w:sz w:val="24"/>
                <w:szCs w:val="24"/>
              </w:rPr>
              <w:t>BIPI</w:t>
            </w:r>
          </w:p>
        </w:tc>
        <w:tc>
          <w:tcPr>
            <w:tcW w:w="875" w:type="dxa"/>
          </w:tcPr>
          <w:p w14:paraId="7DC490BB" w14:textId="77777777" w:rsidR="009E6A23" w:rsidRPr="00B74082" w:rsidRDefault="009E6A23" w:rsidP="00697E6D">
            <w:pPr>
              <w:rPr>
                <w:rFonts w:ascii="Times New Roman" w:hAnsi="Times New Roman" w:cs="Times New Roman"/>
                <w:sz w:val="24"/>
                <w:szCs w:val="24"/>
              </w:rPr>
            </w:pPr>
            <w:r>
              <w:rPr>
                <w:rFonts w:ascii="Times New Roman" w:hAnsi="Times New Roman" w:cs="Times New Roman"/>
                <w:sz w:val="24"/>
                <w:szCs w:val="24"/>
              </w:rPr>
              <w:t>2018 -2021</w:t>
            </w:r>
          </w:p>
        </w:tc>
        <w:tc>
          <w:tcPr>
            <w:tcW w:w="2107" w:type="dxa"/>
          </w:tcPr>
          <w:p w14:paraId="78F14127" w14:textId="77777777" w:rsidR="009E6A23" w:rsidRPr="00B74082" w:rsidRDefault="009E6A23" w:rsidP="00697E6D">
            <w:pPr>
              <w:rPr>
                <w:rFonts w:ascii="Times New Roman" w:hAnsi="Times New Roman" w:cs="Times New Roman"/>
                <w:sz w:val="24"/>
                <w:szCs w:val="24"/>
              </w:rPr>
            </w:pPr>
            <w:r>
              <w:rPr>
                <w:rFonts w:ascii="Times New Roman" w:hAnsi="Times New Roman" w:cs="Times New Roman"/>
                <w:sz w:val="24"/>
                <w:szCs w:val="24"/>
              </w:rPr>
              <w:t xml:space="preserve">Wibowo Suseno Wirjawan </w:t>
            </w:r>
          </w:p>
        </w:tc>
        <w:tc>
          <w:tcPr>
            <w:tcW w:w="2402" w:type="dxa"/>
          </w:tcPr>
          <w:p w14:paraId="5A5D72AC" w14:textId="77777777" w:rsidR="009E6A23" w:rsidRPr="00B74082" w:rsidRDefault="009E6A23" w:rsidP="00697E6D">
            <w:pPr>
              <w:rPr>
                <w:rFonts w:ascii="Times New Roman" w:hAnsi="Times New Roman" w:cs="Times New Roman"/>
                <w:sz w:val="24"/>
                <w:szCs w:val="24"/>
              </w:rPr>
            </w:pPr>
            <w:r>
              <w:rPr>
                <w:rFonts w:ascii="Times New Roman" w:hAnsi="Times New Roman" w:cs="Times New Roman"/>
                <w:sz w:val="24"/>
                <w:szCs w:val="24"/>
              </w:rPr>
              <w:t>Komisaris (2018), Komisaris Utama (2019)</w:t>
            </w:r>
          </w:p>
        </w:tc>
        <w:tc>
          <w:tcPr>
            <w:tcW w:w="2695" w:type="dxa"/>
          </w:tcPr>
          <w:p w14:paraId="4E0513EA" w14:textId="77777777" w:rsidR="009E6A23" w:rsidRPr="00DD755D" w:rsidRDefault="009E6A23" w:rsidP="00697E6D">
            <w:pPr>
              <w:rPr>
                <w:rFonts w:ascii="Times New Roman" w:hAnsi="Times New Roman" w:cs="Times New Roman"/>
                <w:sz w:val="24"/>
                <w:szCs w:val="24"/>
              </w:rPr>
            </w:pPr>
            <w:r w:rsidRPr="00DD755D">
              <w:rPr>
                <w:rFonts w:ascii="Times New Roman" w:hAnsi="Times New Roman" w:cs="Times New Roman"/>
                <w:sz w:val="24"/>
                <w:szCs w:val="24"/>
              </w:rPr>
              <w:t>Wakil Ketua Manajemen Keuangan Badan Pelaksana Kegiatan Usaha Hulu Minyak dan Gas Bumi Republik Indonesia (BPMIGAS) (2009-2011)</w:t>
            </w:r>
          </w:p>
        </w:tc>
      </w:tr>
      <w:tr w:rsidR="009E6A23" w:rsidRPr="00B74082" w14:paraId="123A30C0" w14:textId="77777777" w:rsidTr="00697E6D">
        <w:tc>
          <w:tcPr>
            <w:tcW w:w="937" w:type="dxa"/>
          </w:tcPr>
          <w:p w14:paraId="468AE10C"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CEKA</w:t>
            </w:r>
          </w:p>
        </w:tc>
        <w:tc>
          <w:tcPr>
            <w:tcW w:w="875" w:type="dxa"/>
          </w:tcPr>
          <w:p w14:paraId="58E8612D"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w:t>
            </w:r>
            <w:r>
              <w:rPr>
                <w:rFonts w:ascii="Times New Roman" w:hAnsi="Times New Roman" w:cs="Times New Roman"/>
                <w:sz w:val="24"/>
                <w:szCs w:val="24"/>
              </w:rPr>
              <w:t xml:space="preserve"> - 2024</w:t>
            </w:r>
          </w:p>
        </w:tc>
        <w:tc>
          <w:tcPr>
            <w:tcW w:w="2107" w:type="dxa"/>
          </w:tcPr>
          <w:p w14:paraId="65E4D0B0"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MAY.JEND.TNI (PURN) DRS.HENDARDJI SOEPANDJI, S.H</w:t>
            </w:r>
          </w:p>
        </w:tc>
        <w:tc>
          <w:tcPr>
            <w:tcW w:w="2402" w:type="dxa"/>
          </w:tcPr>
          <w:p w14:paraId="1626EBDF"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6E338E1E" w14:textId="77777777" w:rsidR="009E6A23" w:rsidRPr="00B74082" w:rsidRDefault="009E6A23">
            <w:pPr>
              <w:pStyle w:val="ListParagraph"/>
              <w:numPr>
                <w:ilvl w:val="0"/>
                <w:numId w:val="30"/>
              </w:numPr>
              <w:ind w:left="173" w:hanging="238"/>
              <w:rPr>
                <w:rFonts w:ascii="Times New Roman" w:hAnsi="Times New Roman" w:cs="Times New Roman"/>
                <w:sz w:val="24"/>
                <w:szCs w:val="24"/>
              </w:rPr>
            </w:pPr>
            <w:r w:rsidRPr="00B74082">
              <w:rPr>
                <w:rFonts w:ascii="Times New Roman" w:hAnsi="Times New Roman" w:cs="Times New Roman"/>
                <w:sz w:val="24"/>
                <w:szCs w:val="24"/>
              </w:rPr>
              <w:t xml:space="preserve">Komandan Pusat Polisi Militer Angkatan Darat RI tahun 2006 – 2008 </w:t>
            </w:r>
          </w:p>
          <w:p w14:paraId="4AE0195F" w14:textId="77777777" w:rsidR="009E6A23" w:rsidRPr="00B74082" w:rsidRDefault="009E6A23">
            <w:pPr>
              <w:pStyle w:val="ListParagraph"/>
              <w:numPr>
                <w:ilvl w:val="0"/>
                <w:numId w:val="30"/>
              </w:numPr>
              <w:ind w:left="173" w:hanging="238"/>
              <w:rPr>
                <w:rFonts w:ascii="Times New Roman" w:hAnsi="Times New Roman" w:cs="Times New Roman"/>
                <w:sz w:val="24"/>
                <w:szCs w:val="24"/>
              </w:rPr>
            </w:pPr>
            <w:r w:rsidRPr="00B74082">
              <w:rPr>
                <w:rFonts w:ascii="Times New Roman" w:hAnsi="Times New Roman" w:cs="Times New Roman"/>
                <w:sz w:val="24"/>
                <w:szCs w:val="24"/>
              </w:rPr>
              <w:t>Kepala Staf Angkatan Darat tahun 2008 – 2010</w:t>
            </w:r>
          </w:p>
        </w:tc>
      </w:tr>
      <w:tr w:rsidR="009E6A23" w:rsidRPr="00B74082" w14:paraId="12526F29" w14:textId="77777777" w:rsidTr="00697E6D">
        <w:tc>
          <w:tcPr>
            <w:tcW w:w="937" w:type="dxa"/>
          </w:tcPr>
          <w:p w14:paraId="5D6CE40E"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CPIN</w:t>
            </w:r>
          </w:p>
        </w:tc>
        <w:tc>
          <w:tcPr>
            <w:tcW w:w="875" w:type="dxa"/>
          </w:tcPr>
          <w:p w14:paraId="3575D0AB"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w:t>
            </w:r>
            <w:r>
              <w:rPr>
                <w:rFonts w:ascii="Times New Roman" w:hAnsi="Times New Roman" w:cs="Times New Roman"/>
                <w:sz w:val="24"/>
                <w:szCs w:val="24"/>
              </w:rPr>
              <w:t xml:space="preserve"> - 2024</w:t>
            </w:r>
          </w:p>
        </w:tc>
        <w:tc>
          <w:tcPr>
            <w:tcW w:w="2107" w:type="dxa"/>
          </w:tcPr>
          <w:p w14:paraId="03D2F2F6"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Suparman. S</w:t>
            </w:r>
          </w:p>
        </w:tc>
        <w:tc>
          <w:tcPr>
            <w:tcW w:w="2402" w:type="dxa"/>
          </w:tcPr>
          <w:p w14:paraId="4EBF7BBE"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22FB0097"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Mayor Jendral TNI Purnawirawan dan jabatan terakhir sebagai Asisten Teritorial Markas Besar TNI Angkatan Darat serta Irjen (1968-2000)</w:t>
            </w:r>
          </w:p>
        </w:tc>
      </w:tr>
      <w:tr w:rsidR="009E6A23" w:rsidRPr="00B74082" w14:paraId="08DC5C0C" w14:textId="77777777" w:rsidTr="00697E6D">
        <w:tc>
          <w:tcPr>
            <w:tcW w:w="937" w:type="dxa"/>
          </w:tcPr>
          <w:p w14:paraId="7F7F2440"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DVLA</w:t>
            </w:r>
          </w:p>
        </w:tc>
        <w:tc>
          <w:tcPr>
            <w:tcW w:w="875" w:type="dxa"/>
          </w:tcPr>
          <w:p w14:paraId="4B9E9978"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w:t>
            </w:r>
            <w:r>
              <w:rPr>
                <w:rFonts w:ascii="Times New Roman" w:hAnsi="Times New Roman" w:cs="Times New Roman"/>
                <w:sz w:val="24"/>
                <w:szCs w:val="24"/>
              </w:rPr>
              <w:t xml:space="preserve"> - 2021</w:t>
            </w:r>
          </w:p>
        </w:tc>
        <w:tc>
          <w:tcPr>
            <w:tcW w:w="2107" w:type="dxa"/>
          </w:tcPr>
          <w:p w14:paraId="1E7271EE"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Laksamana Madya (Purn.) Soedibyo Rahardjo</w:t>
            </w:r>
          </w:p>
        </w:tc>
        <w:tc>
          <w:tcPr>
            <w:tcW w:w="2402" w:type="dxa"/>
          </w:tcPr>
          <w:p w14:paraId="27896911"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5D906E17"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Perwira tinggi TNI Angkatan Laut</w:t>
            </w:r>
          </w:p>
        </w:tc>
      </w:tr>
      <w:tr w:rsidR="009E6A23" w:rsidRPr="00B74082" w14:paraId="1A0F147E" w14:textId="77777777" w:rsidTr="00697E6D">
        <w:tc>
          <w:tcPr>
            <w:tcW w:w="937" w:type="dxa"/>
          </w:tcPr>
          <w:p w14:paraId="08C3FD39"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lastRenderedPageBreak/>
              <w:t>GEMS</w:t>
            </w:r>
          </w:p>
        </w:tc>
        <w:tc>
          <w:tcPr>
            <w:tcW w:w="875" w:type="dxa"/>
          </w:tcPr>
          <w:p w14:paraId="61D62469"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2018-202</w:t>
            </w:r>
            <w:r>
              <w:rPr>
                <w:rFonts w:ascii="Times New Roman" w:hAnsi="Times New Roman" w:cs="Times New Roman"/>
                <w:sz w:val="24"/>
                <w:szCs w:val="24"/>
              </w:rPr>
              <w:t>4</w:t>
            </w:r>
          </w:p>
        </w:tc>
        <w:tc>
          <w:tcPr>
            <w:tcW w:w="2107" w:type="dxa"/>
          </w:tcPr>
          <w:p w14:paraId="6F3FAC87"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Dr. Ir. Bambang Setiawan</w:t>
            </w:r>
          </w:p>
        </w:tc>
        <w:tc>
          <w:tcPr>
            <w:tcW w:w="2402" w:type="dxa"/>
          </w:tcPr>
          <w:p w14:paraId="78CAB5D2"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13AE200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Direktur Jenderal Mineral dan Batubara Kementerian Energi dan Sumber Daya Mineral Republik Indonesia (Juli 2008-2011)</w:t>
            </w:r>
          </w:p>
        </w:tc>
      </w:tr>
      <w:tr w:rsidR="009E6A23" w:rsidRPr="00B74082" w14:paraId="723BDD30" w14:textId="77777777" w:rsidTr="00697E6D">
        <w:tc>
          <w:tcPr>
            <w:tcW w:w="937" w:type="dxa"/>
          </w:tcPr>
          <w:p w14:paraId="4F91F3D9" w14:textId="77777777" w:rsidR="009E6A23" w:rsidRPr="00B74082" w:rsidRDefault="009E6A23" w:rsidP="00697E6D">
            <w:pPr>
              <w:rPr>
                <w:rFonts w:ascii="Times New Roman" w:hAnsi="Times New Roman" w:cs="Times New Roman"/>
                <w:sz w:val="24"/>
                <w:szCs w:val="24"/>
              </w:rPr>
            </w:pPr>
            <w:r>
              <w:rPr>
                <w:rFonts w:ascii="Times New Roman" w:hAnsi="Times New Roman" w:cs="Times New Roman"/>
                <w:sz w:val="24"/>
                <w:szCs w:val="24"/>
              </w:rPr>
              <w:t>GOOD</w:t>
            </w:r>
          </w:p>
        </w:tc>
        <w:tc>
          <w:tcPr>
            <w:tcW w:w="875" w:type="dxa"/>
          </w:tcPr>
          <w:p w14:paraId="2D44B003" w14:textId="77777777" w:rsidR="009E6A23" w:rsidRPr="00B74082" w:rsidRDefault="009E6A23" w:rsidP="00697E6D">
            <w:pPr>
              <w:rPr>
                <w:rFonts w:ascii="Times New Roman" w:hAnsi="Times New Roman" w:cs="Times New Roman"/>
                <w:sz w:val="24"/>
                <w:szCs w:val="24"/>
              </w:rPr>
            </w:pPr>
            <w:r>
              <w:rPr>
                <w:rFonts w:ascii="Times New Roman" w:hAnsi="Times New Roman" w:cs="Times New Roman"/>
                <w:sz w:val="24"/>
                <w:szCs w:val="24"/>
              </w:rPr>
              <w:t>2018 - 2024</w:t>
            </w:r>
          </w:p>
        </w:tc>
        <w:tc>
          <w:tcPr>
            <w:tcW w:w="2107" w:type="dxa"/>
          </w:tcPr>
          <w:p w14:paraId="3F21374F" w14:textId="77777777" w:rsidR="009E6A23" w:rsidRPr="00B74082" w:rsidRDefault="009E6A23" w:rsidP="00697E6D">
            <w:pPr>
              <w:rPr>
                <w:rFonts w:ascii="Times New Roman" w:hAnsi="Times New Roman" w:cs="Times New Roman"/>
                <w:sz w:val="24"/>
                <w:szCs w:val="24"/>
              </w:rPr>
            </w:pPr>
            <w:r w:rsidRPr="00DD755D">
              <w:rPr>
                <w:rFonts w:ascii="Times New Roman" w:hAnsi="Times New Roman" w:cs="Times New Roman"/>
                <w:sz w:val="24"/>
                <w:szCs w:val="24"/>
              </w:rPr>
              <w:t>Sudhamek Agoeng Waspodo Soenjoto</w:t>
            </w:r>
          </w:p>
        </w:tc>
        <w:tc>
          <w:tcPr>
            <w:tcW w:w="2402" w:type="dxa"/>
          </w:tcPr>
          <w:p w14:paraId="7853B1D4" w14:textId="77777777" w:rsidR="009E6A23" w:rsidRPr="00B74082" w:rsidRDefault="009E6A23" w:rsidP="00697E6D">
            <w:pPr>
              <w:rPr>
                <w:rFonts w:ascii="Times New Roman" w:hAnsi="Times New Roman" w:cs="Times New Roman"/>
                <w:sz w:val="24"/>
                <w:szCs w:val="24"/>
              </w:rPr>
            </w:pPr>
            <w:r>
              <w:rPr>
                <w:rFonts w:ascii="Times New Roman" w:hAnsi="Times New Roman" w:cs="Times New Roman"/>
                <w:sz w:val="24"/>
                <w:szCs w:val="24"/>
              </w:rPr>
              <w:t>Komisaris Utama</w:t>
            </w:r>
          </w:p>
        </w:tc>
        <w:tc>
          <w:tcPr>
            <w:tcW w:w="2695" w:type="dxa"/>
          </w:tcPr>
          <w:p w14:paraId="3DDA13F1" w14:textId="77777777" w:rsidR="009E6A23" w:rsidRPr="00B74082" w:rsidRDefault="009E6A23" w:rsidP="00697E6D">
            <w:pPr>
              <w:rPr>
                <w:rFonts w:ascii="Times New Roman" w:hAnsi="Times New Roman" w:cs="Times New Roman"/>
                <w:sz w:val="24"/>
                <w:szCs w:val="24"/>
              </w:rPr>
            </w:pPr>
            <w:r w:rsidRPr="00DD755D">
              <w:rPr>
                <w:rFonts w:ascii="Times New Roman" w:hAnsi="Times New Roman" w:cs="Times New Roman"/>
                <w:sz w:val="24"/>
                <w:szCs w:val="24"/>
              </w:rPr>
              <w:t>Komite Ekonomi dan Industri Nasional (KEIN) untuk periode 2014-2019 serta Dewan Pengarah Badan Pembinaan Ideologi Pancasila (BPIP) untuk periode 2017-2022</w:t>
            </w:r>
          </w:p>
        </w:tc>
      </w:tr>
      <w:tr w:rsidR="009E6A23" w:rsidRPr="00B74082" w14:paraId="1192FC7C" w14:textId="77777777" w:rsidTr="00697E6D">
        <w:tc>
          <w:tcPr>
            <w:tcW w:w="937" w:type="dxa"/>
          </w:tcPr>
          <w:p w14:paraId="7DA17611" w14:textId="77777777" w:rsidR="009E6A23" w:rsidRPr="00B74082" w:rsidRDefault="009E6A23" w:rsidP="00697E6D">
            <w:pPr>
              <w:rPr>
                <w:rFonts w:ascii="Times New Roman" w:hAnsi="Times New Roman" w:cs="Times New Roman"/>
                <w:sz w:val="24"/>
                <w:szCs w:val="24"/>
              </w:rPr>
            </w:pPr>
            <w:r>
              <w:rPr>
                <w:rFonts w:ascii="Times New Roman" w:hAnsi="Times New Roman" w:cs="Times New Roman"/>
                <w:sz w:val="24"/>
                <w:szCs w:val="24"/>
              </w:rPr>
              <w:t>GOOD</w:t>
            </w:r>
          </w:p>
        </w:tc>
        <w:tc>
          <w:tcPr>
            <w:tcW w:w="875" w:type="dxa"/>
          </w:tcPr>
          <w:p w14:paraId="363B5F4A" w14:textId="77777777" w:rsidR="009E6A23" w:rsidRPr="00B74082" w:rsidRDefault="009E6A23" w:rsidP="00697E6D">
            <w:pPr>
              <w:rPr>
                <w:rFonts w:ascii="Times New Roman" w:hAnsi="Times New Roman" w:cs="Times New Roman"/>
                <w:sz w:val="24"/>
                <w:szCs w:val="24"/>
              </w:rPr>
            </w:pPr>
            <w:r>
              <w:rPr>
                <w:rFonts w:ascii="Times New Roman" w:hAnsi="Times New Roman" w:cs="Times New Roman"/>
                <w:sz w:val="24"/>
                <w:szCs w:val="24"/>
              </w:rPr>
              <w:t>2018 - 2024</w:t>
            </w:r>
          </w:p>
        </w:tc>
        <w:tc>
          <w:tcPr>
            <w:tcW w:w="2107" w:type="dxa"/>
          </w:tcPr>
          <w:p w14:paraId="1EC37021" w14:textId="77777777" w:rsidR="009E6A23" w:rsidRPr="00B74082" w:rsidRDefault="009E6A23" w:rsidP="00697E6D">
            <w:pPr>
              <w:rPr>
                <w:rFonts w:ascii="Times New Roman" w:hAnsi="Times New Roman" w:cs="Times New Roman"/>
                <w:sz w:val="24"/>
                <w:szCs w:val="24"/>
              </w:rPr>
            </w:pPr>
            <w:r w:rsidRPr="00DD755D">
              <w:rPr>
                <w:rFonts w:ascii="Times New Roman" w:hAnsi="Times New Roman" w:cs="Times New Roman"/>
                <w:sz w:val="24"/>
                <w:szCs w:val="24"/>
              </w:rPr>
              <w:t>Prof. Dorodjatun Kuntjoro-Jakti,</w:t>
            </w:r>
            <w:r>
              <w:rPr>
                <w:rFonts w:ascii="Times New Roman" w:hAnsi="Times New Roman" w:cs="Times New Roman"/>
                <w:sz w:val="24"/>
                <w:szCs w:val="24"/>
              </w:rPr>
              <w:t xml:space="preserve"> </w:t>
            </w:r>
            <w:r w:rsidRPr="00DD755D">
              <w:rPr>
                <w:rFonts w:ascii="Times New Roman" w:hAnsi="Times New Roman" w:cs="Times New Roman"/>
                <w:sz w:val="24"/>
                <w:szCs w:val="24"/>
              </w:rPr>
              <w:t>Ph.D</w:t>
            </w:r>
          </w:p>
        </w:tc>
        <w:tc>
          <w:tcPr>
            <w:tcW w:w="2402" w:type="dxa"/>
          </w:tcPr>
          <w:p w14:paraId="4AB15816" w14:textId="77777777" w:rsidR="009E6A23" w:rsidRPr="00B74082" w:rsidRDefault="009E6A23" w:rsidP="00697E6D">
            <w:pPr>
              <w:rPr>
                <w:rFonts w:ascii="Times New Roman" w:hAnsi="Times New Roman" w:cs="Times New Roman"/>
                <w:sz w:val="24"/>
                <w:szCs w:val="24"/>
              </w:rPr>
            </w:pPr>
            <w:r>
              <w:rPr>
                <w:rFonts w:ascii="Times New Roman" w:hAnsi="Times New Roman" w:cs="Times New Roman"/>
                <w:sz w:val="24"/>
                <w:szCs w:val="24"/>
              </w:rPr>
              <w:t>Komisaris Independen</w:t>
            </w:r>
          </w:p>
        </w:tc>
        <w:tc>
          <w:tcPr>
            <w:tcW w:w="2695" w:type="dxa"/>
          </w:tcPr>
          <w:p w14:paraId="108D2361" w14:textId="77777777" w:rsidR="009E6A23" w:rsidRPr="00B74082" w:rsidRDefault="009E6A23" w:rsidP="00697E6D">
            <w:pPr>
              <w:rPr>
                <w:rFonts w:ascii="Times New Roman" w:hAnsi="Times New Roman" w:cs="Times New Roman"/>
                <w:sz w:val="24"/>
                <w:szCs w:val="24"/>
              </w:rPr>
            </w:pPr>
            <w:r w:rsidRPr="00DD755D">
              <w:rPr>
                <w:rFonts w:ascii="Times New Roman" w:hAnsi="Times New Roman" w:cs="Times New Roman"/>
                <w:sz w:val="24"/>
                <w:szCs w:val="24"/>
              </w:rPr>
              <w:t>Menteri Koordinator Perekonomian RI (2001-2004), dan anggota Dewan Pengarah Lemhanas RI (2006-2011)</w:t>
            </w:r>
          </w:p>
        </w:tc>
      </w:tr>
      <w:tr w:rsidR="009E6A23" w:rsidRPr="00B74082" w14:paraId="372C8AEE" w14:textId="77777777" w:rsidTr="00697E6D">
        <w:tc>
          <w:tcPr>
            <w:tcW w:w="937" w:type="dxa"/>
          </w:tcPr>
          <w:p w14:paraId="4EECD60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HMSP</w:t>
            </w:r>
          </w:p>
        </w:tc>
        <w:tc>
          <w:tcPr>
            <w:tcW w:w="875" w:type="dxa"/>
          </w:tcPr>
          <w:p w14:paraId="6EDB67C3"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2018-2019</w:t>
            </w:r>
          </w:p>
        </w:tc>
        <w:tc>
          <w:tcPr>
            <w:tcW w:w="2107" w:type="dxa"/>
          </w:tcPr>
          <w:p w14:paraId="72289DE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R.B. Permana Agung Dradjattun</w:t>
            </w:r>
          </w:p>
        </w:tc>
        <w:tc>
          <w:tcPr>
            <w:tcW w:w="2402" w:type="dxa"/>
          </w:tcPr>
          <w:p w14:paraId="1B3E565A"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41836D6C" w14:textId="77777777" w:rsidR="009E6A23" w:rsidRPr="00B74082" w:rsidRDefault="009E6A23">
            <w:pPr>
              <w:pStyle w:val="ListParagraph"/>
              <w:numPr>
                <w:ilvl w:val="0"/>
                <w:numId w:val="30"/>
              </w:numPr>
              <w:ind w:left="173" w:hanging="173"/>
              <w:rPr>
                <w:rFonts w:ascii="Times New Roman" w:hAnsi="Times New Roman" w:cs="Times New Roman"/>
                <w:sz w:val="24"/>
                <w:szCs w:val="24"/>
              </w:rPr>
            </w:pPr>
            <w:r w:rsidRPr="00B74082">
              <w:rPr>
                <w:rFonts w:ascii="Times New Roman" w:hAnsi="Times New Roman" w:cs="Times New Roman"/>
                <w:sz w:val="24"/>
                <w:szCs w:val="24"/>
              </w:rPr>
              <w:t xml:space="preserve">Direktorat Jenderal Bea dan Cukai sejak 1972 hingga 2002 </w:t>
            </w:r>
          </w:p>
          <w:p w14:paraId="6A09A0F2" w14:textId="77777777" w:rsidR="009E6A23" w:rsidRPr="00B74082" w:rsidRDefault="009E6A23">
            <w:pPr>
              <w:pStyle w:val="ListParagraph"/>
              <w:numPr>
                <w:ilvl w:val="0"/>
                <w:numId w:val="30"/>
              </w:numPr>
              <w:ind w:left="173" w:hanging="173"/>
              <w:rPr>
                <w:rFonts w:ascii="Times New Roman" w:hAnsi="Times New Roman" w:cs="Times New Roman"/>
                <w:sz w:val="24"/>
                <w:szCs w:val="24"/>
              </w:rPr>
            </w:pPr>
            <w:r w:rsidRPr="00B74082">
              <w:rPr>
                <w:rFonts w:ascii="Times New Roman" w:hAnsi="Times New Roman" w:cs="Times New Roman"/>
                <w:sz w:val="24"/>
                <w:szCs w:val="24"/>
              </w:rPr>
              <w:t xml:space="preserve">Inspektur Jenderal Departemen Keuangan, </w:t>
            </w:r>
          </w:p>
          <w:p w14:paraId="0E706684" w14:textId="77777777" w:rsidR="009E6A23" w:rsidRPr="00B74082" w:rsidRDefault="009E6A23">
            <w:pPr>
              <w:pStyle w:val="ListParagraph"/>
              <w:numPr>
                <w:ilvl w:val="0"/>
                <w:numId w:val="30"/>
              </w:numPr>
              <w:ind w:left="173" w:hanging="173"/>
              <w:rPr>
                <w:rFonts w:ascii="Times New Roman" w:hAnsi="Times New Roman" w:cs="Times New Roman"/>
                <w:sz w:val="24"/>
                <w:szCs w:val="24"/>
              </w:rPr>
            </w:pPr>
            <w:r w:rsidRPr="00B74082">
              <w:rPr>
                <w:rFonts w:ascii="Times New Roman" w:hAnsi="Times New Roman" w:cs="Times New Roman"/>
                <w:sz w:val="24"/>
                <w:szCs w:val="24"/>
              </w:rPr>
              <w:t>Direktur Jenderal Pengembangan Aset Negara</w:t>
            </w:r>
          </w:p>
          <w:p w14:paraId="0919A06F" w14:textId="77777777" w:rsidR="009E6A23" w:rsidRPr="00B74082" w:rsidRDefault="009E6A23">
            <w:pPr>
              <w:pStyle w:val="ListParagraph"/>
              <w:numPr>
                <w:ilvl w:val="0"/>
                <w:numId w:val="30"/>
              </w:numPr>
              <w:ind w:left="173" w:hanging="173"/>
              <w:rPr>
                <w:rFonts w:ascii="Times New Roman" w:hAnsi="Times New Roman" w:cs="Times New Roman"/>
                <w:sz w:val="24"/>
                <w:szCs w:val="24"/>
              </w:rPr>
            </w:pPr>
            <w:r w:rsidRPr="00B74082">
              <w:rPr>
                <w:rFonts w:ascii="Times New Roman" w:hAnsi="Times New Roman" w:cs="Times New Roman"/>
                <w:sz w:val="24"/>
                <w:szCs w:val="24"/>
              </w:rPr>
              <w:t>Kepala Pendidikan dan Pelatihan Keuangan</w:t>
            </w:r>
          </w:p>
        </w:tc>
      </w:tr>
      <w:tr w:rsidR="009E6A23" w:rsidRPr="00B74082" w14:paraId="454C458A" w14:textId="77777777" w:rsidTr="00697E6D">
        <w:tc>
          <w:tcPr>
            <w:tcW w:w="937" w:type="dxa"/>
          </w:tcPr>
          <w:p w14:paraId="42DAA6AD"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HRUM</w:t>
            </w:r>
          </w:p>
        </w:tc>
        <w:tc>
          <w:tcPr>
            <w:tcW w:w="875" w:type="dxa"/>
          </w:tcPr>
          <w:p w14:paraId="593908FF"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2018-202</w:t>
            </w:r>
            <w:r>
              <w:rPr>
                <w:rFonts w:ascii="Times New Roman" w:hAnsi="Times New Roman" w:cs="Times New Roman"/>
                <w:sz w:val="24"/>
                <w:szCs w:val="24"/>
              </w:rPr>
              <w:t>4</w:t>
            </w:r>
          </w:p>
        </w:tc>
        <w:tc>
          <w:tcPr>
            <w:tcW w:w="2107" w:type="dxa"/>
          </w:tcPr>
          <w:p w14:paraId="7C1B09C8"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Drs. Yun Mulyana</w:t>
            </w:r>
          </w:p>
        </w:tc>
        <w:tc>
          <w:tcPr>
            <w:tcW w:w="2402" w:type="dxa"/>
          </w:tcPr>
          <w:p w14:paraId="3453341E"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w:t>
            </w:r>
          </w:p>
        </w:tc>
        <w:tc>
          <w:tcPr>
            <w:tcW w:w="2695" w:type="dxa"/>
          </w:tcPr>
          <w:p w14:paraId="7703437A" w14:textId="77777777" w:rsidR="009E6A23" w:rsidRPr="00B74082" w:rsidRDefault="009E6A23">
            <w:pPr>
              <w:pStyle w:val="ListParagraph"/>
              <w:numPr>
                <w:ilvl w:val="0"/>
                <w:numId w:val="30"/>
              </w:numPr>
              <w:ind w:left="141" w:hanging="142"/>
              <w:rPr>
                <w:rFonts w:ascii="Times New Roman" w:hAnsi="Times New Roman" w:cs="Times New Roman"/>
                <w:sz w:val="24"/>
                <w:szCs w:val="24"/>
              </w:rPr>
            </w:pPr>
            <w:r w:rsidRPr="00B74082">
              <w:rPr>
                <w:rFonts w:ascii="Times New Roman" w:hAnsi="Times New Roman" w:cs="Times New Roman"/>
                <w:sz w:val="24"/>
                <w:szCs w:val="24"/>
              </w:rPr>
              <w:t>Kapolda Jawa Barat (1999–2000)</w:t>
            </w:r>
          </w:p>
          <w:p w14:paraId="5340A4B1" w14:textId="77777777" w:rsidR="009E6A23" w:rsidRPr="00B74082" w:rsidRDefault="009E6A23">
            <w:pPr>
              <w:pStyle w:val="ListParagraph"/>
              <w:numPr>
                <w:ilvl w:val="0"/>
                <w:numId w:val="30"/>
              </w:numPr>
              <w:ind w:left="141" w:hanging="142"/>
              <w:rPr>
                <w:rFonts w:ascii="Times New Roman" w:hAnsi="Times New Roman" w:cs="Times New Roman"/>
                <w:sz w:val="24"/>
                <w:szCs w:val="24"/>
              </w:rPr>
            </w:pPr>
            <w:r w:rsidRPr="00B74082">
              <w:rPr>
                <w:rFonts w:ascii="Times New Roman" w:hAnsi="Times New Roman" w:cs="Times New Roman"/>
                <w:sz w:val="24"/>
                <w:szCs w:val="24"/>
              </w:rPr>
              <w:t>Inspektur Jenderal Polri (2000–2001)</w:t>
            </w:r>
          </w:p>
          <w:p w14:paraId="71FB006D" w14:textId="77777777" w:rsidR="009E6A23" w:rsidRPr="00B74082" w:rsidRDefault="009E6A23">
            <w:pPr>
              <w:pStyle w:val="ListParagraph"/>
              <w:numPr>
                <w:ilvl w:val="0"/>
                <w:numId w:val="30"/>
              </w:numPr>
              <w:ind w:left="141" w:hanging="142"/>
              <w:rPr>
                <w:rFonts w:ascii="Times New Roman" w:hAnsi="Times New Roman" w:cs="Times New Roman"/>
                <w:sz w:val="24"/>
                <w:szCs w:val="24"/>
              </w:rPr>
            </w:pPr>
            <w:r w:rsidRPr="00B74082">
              <w:rPr>
                <w:rFonts w:ascii="Times New Roman" w:hAnsi="Times New Roman" w:cs="Times New Roman"/>
                <w:sz w:val="24"/>
                <w:szCs w:val="24"/>
              </w:rPr>
              <w:t>Wakil Kepala Kepolisian Republik Indonesia (2001–2002).</w:t>
            </w:r>
          </w:p>
        </w:tc>
      </w:tr>
      <w:tr w:rsidR="009E6A23" w:rsidRPr="00B74082" w14:paraId="21B49D90" w14:textId="77777777" w:rsidTr="00697E6D">
        <w:tc>
          <w:tcPr>
            <w:tcW w:w="937" w:type="dxa"/>
          </w:tcPr>
          <w:p w14:paraId="1A14A75C"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HRUM</w:t>
            </w:r>
          </w:p>
        </w:tc>
        <w:tc>
          <w:tcPr>
            <w:tcW w:w="875" w:type="dxa"/>
          </w:tcPr>
          <w:p w14:paraId="2565414D"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2018-2023</w:t>
            </w:r>
          </w:p>
        </w:tc>
        <w:tc>
          <w:tcPr>
            <w:tcW w:w="2107" w:type="dxa"/>
          </w:tcPr>
          <w:p w14:paraId="3886E863"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Basrief Arief</w:t>
            </w:r>
          </w:p>
        </w:tc>
        <w:tc>
          <w:tcPr>
            <w:tcW w:w="2402" w:type="dxa"/>
          </w:tcPr>
          <w:p w14:paraId="2A8DE76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w:t>
            </w:r>
          </w:p>
        </w:tc>
        <w:tc>
          <w:tcPr>
            <w:tcW w:w="2695" w:type="dxa"/>
          </w:tcPr>
          <w:p w14:paraId="20F2E7D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Jaksa Agung Republik Indonesia (2010–2014)</w:t>
            </w:r>
          </w:p>
        </w:tc>
      </w:tr>
      <w:tr w:rsidR="009E6A23" w:rsidRPr="00B74082" w14:paraId="3F014F8D" w14:textId="77777777" w:rsidTr="00697E6D">
        <w:tc>
          <w:tcPr>
            <w:tcW w:w="937" w:type="dxa"/>
          </w:tcPr>
          <w:p w14:paraId="290D6638"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lastRenderedPageBreak/>
              <w:t>INDF</w:t>
            </w:r>
          </w:p>
        </w:tc>
        <w:tc>
          <w:tcPr>
            <w:tcW w:w="875" w:type="dxa"/>
          </w:tcPr>
          <w:p w14:paraId="02174212"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w:t>
            </w:r>
          </w:p>
        </w:tc>
        <w:tc>
          <w:tcPr>
            <w:tcW w:w="2107" w:type="dxa"/>
          </w:tcPr>
          <w:p w14:paraId="514E6A34"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 xml:space="preserve">Bambang Subianto </w:t>
            </w:r>
          </w:p>
        </w:tc>
        <w:tc>
          <w:tcPr>
            <w:tcW w:w="2402" w:type="dxa"/>
          </w:tcPr>
          <w:p w14:paraId="484D398A"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55A53C26"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Menteri Keuangan Republik Indonesia (1998-1999)</w:t>
            </w:r>
          </w:p>
        </w:tc>
      </w:tr>
      <w:tr w:rsidR="009E6A23" w:rsidRPr="00B74082" w14:paraId="5C022907" w14:textId="77777777" w:rsidTr="00697E6D">
        <w:tc>
          <w:tcPr>
            <w:tcW w:w="937" w:type="dxa"/>
          </w:tcPr>
          <w:p w14:paraId="3055B49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INDF</w:t>
            </w:r>
          </w:p>
        </w:tc>
        <w:tc>
          <w:tcPr>
            <w:tcW w:w="875" w:type="dxa"/>
          </w:tcPr>
          <w:p w14:paraId="62FD823B"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2021</w:t>
            </w:r>
            <w:r>
              <w:rPr>
                <w:rFonts w:ascii="Times New Roman" w:hAnsi="Times New Roman" w:cs="Times New Roman"/>
                <w:sz w:val="24"/>
                <w:szCs w:val="24"/>
              </w:rPr>
              <w:t>- 2024</w:t>
            </w:r>
          </w:p>
        </w:tc>
        <w:tc>
          <w:tcPr>
            <w:tcW w:w="2107" w:type="dxa"/>
          </w:tcPr>
          <w:p w14:paraId="327A03ED"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Bambang Permadi Soemantri Brodjonegoro</w:t>
            </w:r>
          </w:p>
        </w:tc>
        <w:tc>
          <w:tcPr>
            <w:tcW w:w="2402" w:type="dxa"/>
          </w:tcPr>
          <w:p w14:paraId="0DF5638F"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19F90ADE" w14:textId="77777777" w:rsidR="009E6A23" w:rsidRPr="00B74082" w:rsidRDefault="009E6A23" w:rsidP="009E6A23">
            <w:pPr>
              <w:pStyle w:val="ListParagraph"/>
              <w:numPr>
                <w:ilvl w:val="0"/>
                <w:numId w:val="29"/>
              </w:numPr>
              <w:ind w:left="173" w:hanging="173"/>
              <w:rPr>
                <w:rFonts w:ascii="Times New Roman" w:hAnsi="Times New Roman" w:cs="Times New Roman"/>
                <w:sz w:val="24"/>
                <w:szCs w:val="24"/>
              </w:rPr>
            </w:pPr>
            <w:r w:rsidRPr="00B74082">
              <w:rPr>
                <w:rFonts w:ascii="Times New Roman" w:hAnsi="Times New Roman" w:cs="Times New Roman"/>
                <w:sz w:val="24"/>
                <w:szCs w:val="24"/>
              </w:rPr>
              <w:t>Menteri Keuangan Republik Indonesia (2014-2016)</w:t>
            </w:r>
          </w:p>
          <w:p w14:paraId="022296AE" w14:textId="77777777" w:rsidR="009E6A23" w:rsidRPr="00B74082" w:rsidRDefault="009E6A23" w:rsidP="009E6A23">
            <w:pPr>
              <w:pStyle w:val="ListParagraph"/>
              <w:numPr>
                <w:ilvl w:val="0"/>
                <w:numId w:val="29"/>
              </w:numPr>
              <w:ind w:left="173" w:hanging="173"/>
              <w:rPr>
                <w:rFonts w:ascii="Times New Roman" w:hAnsi="Times New Roman" w:cs="Times New Roman"/>
                <w:sz w:val="24"/>
                <w:szCs w:val="24"/>
              </w:rPr>
            </w:pPr>
            <w:r w:rsidRPr="00B74082">
              <w:rPr>
                <w:rFonts w:ascii="Times New Roman" w:hAnsi="Times New Roman" w:cs="Times New Roman"/>
                <w:sz w:val="24"/>
                <w:szCs w:val="24"/>
              </w:rPr>
              <w:t xml:space="preserve">Menteri Perencanaan Pembangunan Nasional Republik Indonesia (2016-2019) </w:t>
            </w:r>
          </w:p>
          <w:p w14:paraId="03FB5540" w14:textId="77777777" w:rsidR="009E6A23" w:rsidRPr="00B74082" w:rsidRDefault="009E6A23" w:rsidP="009E6A23">
            <w:pPr>
              <w:pStyle w:val="ListParagraph"/>
              <w:numPr>
                <w:ilvl w:val="0"/>
                <w:numId w:val="29"/>
              </w:numPr>
              <w:ind w:left="173" w:hanging="173"/>
              <w:rPr>
                <w:rFonts w:ascii="Times New Roman" w:hAnsi="Times New Roman" w:cs="Times New Roman"/>
                <w:sz w:val="24"/>
                <w:szCs w:val="24"/>
              </w:rPr>
            </w:pPr>
            <w:r w:rsidRPr="00B74082">
              <w:rPr>
                <w:rFonts w:ascii="Times New Roman" w:hAnsi="Times New Roman" w:cs="Times New Roman"/>
                <w:sz w:val="24"/>
                <w:szCs w:val="24"/>
              </w:rPr>
              <w:t>Menteri Riset dan Teknologi/Kepala Badan Riset dan Inovasi Nasional Republik Indonesia (2019-2021).</w:t>
            </w:r>
          </w:p>
        </w:tc>
      </w:tr>
      <w:tr w:rsidR="009E6A23" w:rsidRPr="00B74082" w14:paraId="6C57308C" w14:textId="77777777" w:rsidTr="00697E6D">
        <w:tc>
          <w:tcPr>
            <w:tcW w:w="937" w:type="dxa"/>
          </w:tcPr>
          <w:p w14:paraId="59ECEBE4"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INKP</w:t>
            </w:r>
          </w:p>
        </w:tc>
        <w:tc>
          <w:tcPr>
            <w:tcW w:w="875" w:type="dxa"/>
          </w:tcPr>
          <w:p w14:paraId="71226C22"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2018-202</w:t>
            </w:r>
            <w:r>
              <w:rPr>
                <w:rFonts w:ascii="Times New Roman" w:hAnsi="Times New Roman" w:cs="Times New Roman"/>
                <w:sz w:val="24"/>
                <w:szCs w:val="24"/>
              </w:rPr>
              <w:t>4</w:t>
            </w:r>
          </w:p>
        </w:tc>
        <w:tc>
          <w:tcPr>
            <w:tcW w:w="2107" w:type="dxa"/>
          </w:tcPr>
          <w:p w14:paraId="509B3A2E"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Saleh Husein</w:t>
            </w:r>
          </w:p>
        </w:tc>
        <w:tc>
          <w:tcPr>
            <w:tcW w:w="2402" w:type="dxa"/>
          </w:tcPr>
          <w:p w14:paraId="6E13CADA"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Presiden Komisaris</w:t>
            </w:r>
          </w:p>
        </w:tc>
        <w:tc>
          <w:tcPr>
            <w:tcW w:w="2695" w:type="dxa"/>
          </w:tcPr>
          <w:p w14:paraId="085A0CBA" w14:textId="77777777" w:rsidR="009E6A23" w:rsidRPr="00B74082" w:rsidRDefault="009E6A23">
            <w:pPr>
              <w:pStyle w:val="ListParagraph"/>
              <w:numPr>
                <w:ilvl w:val="0"/>
                <w:numId w:val="31"/>
              </w:numPr>
              <w:ind w:left="141" w:hanging="142"/>
              <w:rPr>
                <w:rFonts w:ascii="Times New Roman" w:hAnsi="Times New Roman" w:cs="Times New Roman"/>
                <w:sz w:val="24"/>
                <w:szCs w:val="24"/>
              </w:rPr>
            </w:pPr>
            <w:r w:rsidRPr="00B74082">
              <w:rPr>
                <w:rFonts w:ascii="Times New Roman" w:hAnsi="Times New Roman" w:cs="Times New Roman"/>
                <w:sz w:val="24"/>
                <w:szCs w:val="24"/>
              </w:rPr>
              <w:t>Ketua DPP Partai Hanura (2012-2015)</w:t>
            </w:r>
          </w:p>
          <w:p w14:paraId="01A6F50B" w14:textId="77777777" w:rsidR="009E6A23" w:rsidRPr="00B74082" w:rsidRDefault="009E6A23">
            <w:pPr>
              <w:pStyle w:val="ListParagraph"/>
              <w:numPr>
                <w:ilvl w:val="0"/>
                <w:numId w:val="31"/>
              </w:numPr>
              <w:ind w:left="141" w:hanging="142"/>
              <w:rPr>
                <w:rFonts w:ascii="Times New Roman" w:hAnsi="Times New Roman" w:cs="Times New Roman"/>
                <w:sz w:val="24"/>
                <w:szCs w:val="24"/>
              </w:rPr>
            </w:pPr>
            <w:r w:rsidRPr="00B74082">
              <w:rPr>
                <w:rFonts w:ascii="Times New Roman" w:hAnsi="Times New Roman" w:cs="Times New Roman"/>
                <w:sz w:val="24"/>
                <w:szCs w:val="24"/>
              </w:rPr>
              <w:t>Menteri Perindustrian Republik Indonesia (2014-2016)</w:t>
            </w:r>
          </w:p>
          <w:p w14:paraId="7D1366AF" w14:textId="77777777" w:rsidR="009E6A23" w:rsidRPr="00B74082" w:rsidRDefault="009E6A23">
            <w:pPr>
              <w:pStyle w:val="ListParagraph"/>
              <w:numPr>
                <w:ilvl w:val="0"/>
                <w:numId w:val="31"/>
              </w:numPr>
              <w:ind w:left="141" w:hanging="142"/>
              <w:rPr>
                <w:rFonts w:ascii="Times New Roman" w:hAnsi="Times New Roman" w:cs="Times New Roman"/>
                <w:sz w:val="24"/>
                <w:szCs w:val="24"/>
              </w:rPr>
            </w:pPr>
            <w:r w:rsidRPr="00B74082">
              <w:rPr>
                <w:rFonts w:ascii="Times New Roman" w:hAnsi="Times New Roman" w:cs="Times New Roman"/>
                <w:sz w:val="24"/>
                <w:szCs w:val="24"/>
              </w:rPr>
              <w:t>Wakil Ketua Umum DPP Partai Hanura (2017-2020)</w:t>
            </w:r>
          </w:p>
        </w:tc>
      </w:tr>
      <w:tr w:rsidR="009E6A23" w:rsidRPr="00B74082" w14:paraId="5E49DC3E" w14:textId="77777777" w:rsidTr="00697E6D">
        <w:tc>
          <w:tcPr>
            <w:tcW w:w="937" w:type="dxa"/>
          </w:tcPr>
          <w:p w14:paraId="67EE62AB"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INKP</w:t>
            </w:r>
          </w:p>
        </w:tc>
        <w:tc>
          <w:tcPr>
            <w:tcW w:w="875" w:type="dxa"/>
          </w:tcPr>
          <w:p w14:paraId="3F4C250B"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w:t>
            </w:r>
            <w:r>
              <w:rPr>
                <w:rFonts w:ascii="Times New Roman" w:hAnsi="Times New Roman" w:cs="Times New Roman"/>
                <w:sz w:val="24"/>
                <w:szCs w:val="24"/>
              </w:rPr>
              <w:t xml:space="preserve"> - 2024</w:t>
            </w:r>
          </w:p>
        </w:tc>
        <w:tc>
          <w:tcPr>
            <w:tcW w:w="2107" w:type="dxa"/>
          </w:tcPr>
          <w:p w14:paraId="6735F88D"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DR. Ramelan, S.H. M.H</w:t>
            </w:r>
          </w:p>
        </w:tc>
        <w:tc>
          <w:tcPr>
            <w:tcW w:w="2402" w:type="dxa"/>
          </w:tcPr>
          <w:p w14:paraId="1C8D2619"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6DFB3DA2" w14:textId="77777777" w:rsidR="009E6A23" w:rsidRPr="00B74082" w:rsidRDefault="009E6A23">
            <w:pPr>
              <w:pStyle w:val="ListParagraph"/>
              <w:numPr>
                <w:ilvl w:val="0"/>
                <w:numId w:val="32"/>
              </w:numPr>
              <w:ind w:left="141" w:hanging="141"/>
              <w:rPr>
                <w:rFonts w:ascii="Times New Roman" w:hAnsi="Times New Roman" w:cs="Times New Roman"/>
                <w:sz w:val="24"/>
                <w:szCs w:val="24"/>
              </w:rPr>
            </w:pPr>
            <w:r w:rsidRPr="00B74082">
              <w:rPr>
                <w:rFonts w:ascii="Times New Roman" w:hAnsi="Times New Roman" w:cs="Times New Roman"/>
                <w:sz w:val="24"/>
                <w:szCs w:val="24"/>
              </w:rPr>
              <w:t>Kepala Kejaksaan Negeri Curup (Bengkulu) (1988-1990)</w:t>
            </w:r>
          </w:p>
          <w:p w14:paraId="5A7864AA" w14:textId="77777777" w:rsidR="009E6A23" w:rsidRPr="00B74082" w:rsidRDefault="009E6A23">
            <w:pPr>
              <w:pStyle w:val="ListParagraph"/>
              <w:numPr>
                <w:ilvl w:val="0"/>
                <w:numId w:val="32"/>
              </w:numPr>
              <w:ind w:left="141" w:hanging="141"/>
              <w:rPr>
                <w:rFonts w:ascii="Times New Roman" w:hAnsi="Times New Roman" w:cs="Times New Roman"/>
                <w:sz w:val="24"/>
                <w:szCs w:val="24"/>
              </w:rPr>
            </w:pPr>
            <w:r w:rsidRPr="00B74082">
              <w:rPr>
                <w:rFonts w:ascii="Times New Roman" w:hAnsi="Times New Roman" w:cs="Times New Roman"/>
                <w:sz w:val="24"/>
                <w:szCs w:val="24"/>
              </w:rPr>
              <w:t>Kepala Kejaksaan Negeri Sidoarjo (1990-1991)</w:t>
            </w:r>
          </w:p>
          <w:p w14:paraId="57BAAE7D" w14:textId="77777777" w:rsidR="009E6A23" w:rsidRPr="00B74082" w:rsidRDefault="009E6A23">
            <w:pPr>
              <w:pStyle w:val="ListParagraph"/>
              <w:numPr>
                <w:ilvl w:val="0"/>
                <w:numId w:val="32"/>
              </w:numPr>
              <w:ind w:left="141" w:hanging="141"/>
              <w:rPr>
                <w:rFonts w:ascii="Times New Roman" w:hAnsi="Times New Roman" w:cs="Times New Roman"/>
                <w:sz w:val="24"/>
                <w:szCs w:val="24"/>
              </w:rPr>
            </w:pPr>
            <w:r w:rsidRPr="00B74082">
              <w:rPr>
                <w:rFonts w:ascii="Times New Roman" w:hAnsi="Times New Roman" w:cs="Times New Roman"/>
                <w:sz w:val="24"/>
                <w:szCs w:val="24"/>
              </w:rPr>
              <w:t>Asisten Tindak Pidana Khusus – Kejaksaan Tinggi Irian Jaya (1991-1993)</w:t>
            </w:r>
          </w:p>
          <w:p w14:paraId="2FC4DE5B" w14:textId="77777777" w:rsidR="009E6A23" w:rsidRPr="00B74082" w:rsidRDefault="009E6A23">
            <w:pPr>
              <w:pStyle w:val="ListParagraph"/>
              <w:numPr>
                <w:ilvl w:val="0"/>
                <w:numId w:val="32"/>
              </w:numPr>
              <w:ind w:left="141" w:hanging="141"/>
              <w:rPr>
                <w:rFonts w:ascii="Times New Roman" w:hAnsi="Times New Roman" w:cs="Times New Roman"/>
                <w:sz w:val="24"/>
                <w:szCs w:val="24"/>
              </w:rPr>
            </w:pPr>
            <w:r w:rsidRPr="00B74082">
              <w:rPr>
                <w:rFonts w:ascii="Times New Roman" w:hAnsi="Times New Roman" w:cs="Times New Roman"/>
                <w:sz w:val="24"/>
                <w:szCs w:val="24"/>
              </w:rPr>
              <w:t>Kepala Kejaksan Negeri Bogor (1993-1994)</w:t>
            </w:r>
          </w:p>
          <w:p w14:paraId="2E9326F2" w14:textId="77777777" w:rsidR="009E6A23" w:rsidRPr="00B74082" w:rsidRDefault="009E6A23">
            <w:pPr>
              <w:pStyle w:val="ListParagraph"/>
              <w:numPr>
                <w:ilvl w:val="0"/>
                <w:numId w:val="32"/>
              </w:numPr>
              <w:ind w:left="141" w:hanging="141"/>
              <w:rPr>
                <w:rFonts w:ascii="Times New Roman" w:hAnsi="Times New Roman" w:cs="Times New Roman"/>
                <w:sz w:val="24"/>
                <w:szCs w:val="24"/>
              </w:rPr>
            </w:pPr>
            <w:r w:rsidRPr="00B74082">
              <w:rPr>
                <w:rFonts w:ascii="Times New Roman" w:hAnsi="Times New Roman" w:cs="Times New Roman"/>
                <w:sz w:val="24"/>
                <w:szCs w:val="24"/>
              </w:rPr>
              <w:t xml:space="preserve">Asisten Intelijen Kejaksaan Tinggi Daerah Khusus </w:t>
            </w:r>
            <w:r w:rsidRPr="00B74082">
              <w:rPr>
                <w:rFonts w:ascii="Times New Roman" w:hAnsi="Times New Roman" w:cs="Times New Roman"/>
                <w:sz w:val="24"/>
                <w:szCs w:val="24"/>
              </w:rPr>
              <w:lastRenderedPageBreak/>
              <w:t>Ibukota Jakarta (1994)</w:t>
            </w:r>
          </w:p>
        </w:tc>
      </w:tr>
      <w:tr w:rsidR="009E6A23" w:rsidRPr="00B74082" w14:paraId="00E0905D" w14:textId="77777777" w:rsidTr="00697E6D">
        <w:tc>
          <w:tcPr>
            <w:tcW w:w="937" w:type="dxa"/>
          </w:tcPr>
          <w:p w14:paraId="5293178E"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INKP</w:t>
            </w:r>
          </w:p>
        </w:tc>
        <w:tc>
          <w:tcPr>
            <w:tcW w:w="875" w:type="dxa"/>
          </w:tcPr>
          <w:p w14:paraId="6FFB850A"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2018-2023</w:t>
            </w:r>
          </w:p>
        </w:tc>
        <w:tc>
          <w:tcPr>
            <w:tcW w:w="2107" w:type="dxa"/>
          </w:tcPr>
          <w:p w14:paraId="1F2BC466"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DR. Ir. Deddy Saleh</w:t>
            </w:r>
          </w:p>
        </w:tc>
        <w:tc>
          <w:tcPr>
            <w:tcW w:w="2402" w:type="dxa"/>
          </w:tcPr>
          <w:p w14:paraId="6D1A48F4"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246DB8EB" w14:textId="77777777" w:rsidR="009E6A23" w:rsidRPr="00B74082" w:rsidRDefault="009E6A23">
            <w:pPr>
              <w:pStyle w:val="ListParagraph"/>
              <w:numPr>
                <w:ilvl w:val="0"/>
                <w:numId w:val="33"/>
              </w:numPr>
              <w:ind w:left="141" w:hanging="141"/>
              <w:rPr>
                <w:rFonts w:ascii="Times New Roman" w:hAnsi="Times New Roman" w:cs="Times New Roman"/>
                <w:sz w:val="24"/>
                <w:szCs w:val="24"/>
              </w:rPr>
            </w:pPr>
            <w:r w:rsidRPr="00B74082">
              <w:rPr>
                <w:rFonts w:ascii="Times New Roman" w:hAnsi="Times New Roman" w:cs="Times New Roman"/>
                <w:sz w:val="24"/>
                <w:szCs w:val="24"/>
              </w:rPr>
              <w:t xml:space="preserve">Direktur Kerjasama Bilateral II (Mei 2004-Juli 2005) di Departemen Perindustrian dan Perdagangan RI </w:t>
            </w:r>
          </w:p>
          <w:p w14:paraId="205BE803" w14:textId="77777777" w:rsidR="009E6A23" w:rsidRPr="00B74082" w:rsidRDefault="009E6A23">
            <w:pPr>
              <w:pStyle w:val="ListParagraph"/>
              <w:numPr>
                <w:ilvl w:val="0"/>
                <w:numId w:val="33"/>
              </w:numPr>
              <w:ind w:left="141" w:hanging="141"/>
              <w:rPr>
                <w:rFonts w:ascii="Times New Roman" w:hAnsi="Times New Roman" w:cs="Times New Roman"/>
                <w:sz w:val="24"/>
                <w:szCs w:val="24"/>
              </w:rPr>
            </w:pPr>
            <w:r w:rsidRPr="00B74082">
              <w:rPr>
                <w:rFonts w:ascii="Times New Roman" w:hAnsi="Times New Roman" w:cs="Times New Roman"/>
                <w:sz w:val="24"/>
                <w:szCs w:val="24"/>
              </w:rPr>
              <w:t>Direktur Jenderal Perdagangan Luar Negeri, Kementerian Perdagangan RI (Januari 2011-Desember 2012</w:t>
            </w:r>
          </w:p>
        </w:tc>
      </w:tr>
      <w:tr w:rsidR="009E6A23" w:rsidRPr="00B74082" w14:paraId="159652E4" w14:textId="77777777" w:rsidTr="00697E6D">
        <w:tc>
          <w:tcPr>
            <w:tcW w:w="937" w:type="dxa"/>
          </w:tcPr>
          <w:p w14:paraId="420EE806"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INKP</w:t>
            </w:r>
          </w:p>
        </w:tc>
        <w:tc>
          <w:tcPr>
            <w:tcW w:w="875" w:type="dxa"/>
          </w:tcPr>
          <w:p w14:paraId="50E7F669"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2018-202</w:t>
            </w:r>
            <w:r>
              <w:rPr>
                <w:rFonts w:ascii="Times New Roman" w:hAnsi="Times New Roman" w:cs="Times New Roman"/>
                <w:sz w:val="24"/>
                <w:szCs w:val="24"/>
              </w:rPr>
              <w:t>4</w:t>
            </w:r>
          </w:p>
        </w:tc>
        <w:tc>
          <w:tcPr>
            <w:tcW w:w="2107" w:type="dxa"/>
          </w:tcPr>
          <w:p w14:paraId="6DE50357"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Drs. Pande Putu Raka, MA</w:t>
            </w:r>
          </w:p>
        </w:tc>
        <w:tc>
          <w:tcPr>
            <w:tcW w:w="2402" w:type="dxa"/>
          </w:tcPr>
          <w:p w14:paraId="05BE21B6"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6A1FF564" w14:textId="77777777" w:rsidR="009E6A23" w:rsidRPr="00B74082" w:rsidRDefault="009E6A23">
            <w:pPr>
              <w:pStyle w:val="ListParagraph"/>
              <w:numPr>
                <w:ilvl w:val="0"/>
                <w:numId w:val="34"/>
              </w:numPr>
              <w:ind w:left="141" w:hanging="142"/>
              <w:rPr>
                <w:rFonts w:ascii="Times New Roman" w:hAnsi="Times New Roman" w:cs="Times New Roman"/>
                <w:sz w:val="24"/>
                <w:szCs w:val="24"/>
              </w:rPr>
            </w:pPr>
            <w:r w:rsidRPr="00B74082">
              <w:rPr>
                <w:rFonts w:ascii="Times New Roman" w:hAnsi="Times New Roman" w:cs="Times New Roman"/>
                <w:sz w:val="24"/>
                <w:szCs w:val="24"/>
              </w:rPr>
              <w:t xml:space="preserve">Kasubbag Perencanaan Diklat di Departemen Keuangan Republik Indonesia , Badan Pendidikan dan Latihan Keuangan (1977-1979) </w:t>
            </w:r>
          </w:p>
          <w:p w14:paraId="6715F8F5" w14:textId="77777777" w:rsidR="009E6A23" w:rsidRPr="00B74082" w:rsidRDefault="009E6A23">
            <w:pPr>
              <w:pStyle w:val="ListParagraph"/>
              <w:numPr>
                <w:ilvl w:val="0"/>
                <w:numId w:val="34"/>
              </w:numPr>
              <w:ind w:left="141" w:hanging="142"/>
              <w:rPr>
                <w:rFonts w:ascii="Times New Roman" w:hAnsi="Times New Roman" w:cs="Times New Roman"/>
                <w:sz w:val="24"/>
                <w:szCs w:val="24"/>
              </w:rPr>
            </w:pPr>
            <w:r w:rsidRPr="00B74082">
              <w:rPr>
                <w:rFonts w:ascii="Times New Roman" w:hAnsi="Times New Roman" w:cs="Times New Roman"/>
                <w:sz w:val="24"/>
                <w:szCs w:val="24"/>
              </w:rPr>
              <w:t>Badan Analisa Keuangan Negara, Perkreditan dan Neraca Pembayaran (1992)</w:t>
            </w:r>
          </w:p>
          <w:p w14:paraId="50FCC3F7" w14:textId="77777777" w:rsidR="009E6A23" w:rsidRPr="00B74082" w:rsidRDefault="009E6A23">
            <w:pPr>
              <w:pStyle w:val="ListParagraph"/>
              <w:numPr>
                <w:ilvl w:val="0"/>
                <w:numId w:val="34"/>
              </w:numPr>
              <w:ind w:left="141" w:hanging="142"/>
              <w:rPr>
                <w:rFonts w:ascii="Times New Roman" w:hAnsi="Times New Roman" w:cs="Times New Roman"/>
                <w:sz w:val="24"/>
                <w:szCs w:val="24"/>
              </w:rPr>
            </w:pPr>
            <w:r w:rsidRPr="00B74082">
              <w:rPr>
                <w:rFonts w:ascii="Times New Roman" w:hAnsi="Times New Roman" w:cs="Times New Roman"/>
                <w:sz w:val="24"/>
                <w:szCs w:val="24"/>
              </w:rPr>
              <w:t>Sekretaris Badan Analisa Keuangan dan Moneter (1992-1998)</w:t>
            </w:r>
          </w:p>
          <w:p w14:paraId="0BF6C954" w14:textId="77777777" w:rsidR="009E6A23" w:rsidRPr="00B74082" w:rsidRDefault="009E6A23">
            <w:pPr>
              <w:pStyle w:val="ListParagraph"/>
              <w:numPr>
                <w:ilvl w:val="0"/>
                <w:numId w:val="34"/>
              </w:numPr>
              <w:ind w:left="141" w:hanging="142"/>
              <w:rPr>
                <w:rFonts w:ascii="Times New Roman" w:hAnsi="Times New Roman" w:cs="Times New Roman"/>
                <w:sz w:val="24"/>
                <w:szCs w:val="24"/>
              </w:rPr>
            </w:pPr>
            <w:r w:rsidRPr="00B74082">
              <w:rPr>
                <w:rFonts w:ascii="Times New Roman" w:hAnsi="Times New Roman" w:cs="Times New Roman"/>
                <w:sz w:val="24"/>
                <w:szCs w:val="24"/>
              </w:rPr>
              <w:t>Sekretaris Badan Pengawas Pasar Modal (1998-2004</w:t>
            </w:r>
          </w:p>
        </w:tc>
      </w:tr>
      <w:tr w:rsidR="009E6A23" w:rsidRPr="00B74082" w14:paraId="7F656FA6" w14:textId="77777777" w:rsidTr="00697E6D">
        <w:tc>
          <w:tcPr>
            <w:tcW w:w="937" w:type="dxa"/>
          </w:tcPr>
          <w:p w14:paraId="42F6B138"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INKP</w:t>
            </w:r>
          </w:p>
        </w:tc>
        <w:tc>
          <w:tcPr>
            <w:tcW w:w="875" w:type="dxa"/>
          </w:tcPr>
          <w:p w14:paraId="0CF99A9F"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2021-202</w:t>
            </w:r>
            <w:r>
              <w:rPr>
                <w:rFonts w:ascii="Times New Roman" w:hAnsi="Times New Roman" w:cs="Times New Roman"/>
                <w:sz w:val="24"/>
                <w:szCs w:val="24"/>
              </w:rPr>
              <w:t>4</w:t>
            </w:r>
          </w:p>
        </w:tc>
        <w:tc>
          <w:tcPr>
            <w:tcW w:w="2107" w:type="dxa"/>
          </w:tcPr>
          <w:p w14:paraId="5EAD811A"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DR. Ir. Rizal Affandi Lukman, M.A</w:t>
            </w:r>
          </w:p>
        </w:tc>
        <w:tc>
          <w:tcPr>
            <w:tcW w:w="2402" w:type="dxa"/>
          </w:tcPr>
          <w:p w14:paraId="413EBD41"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1EEF354A" w14:textId="77777777" w:rsidR="009E6A23" w:rsidRPr="00B74082" w:rsidRDefault="009E6A23">
            <w:pPr>
              <w:pStyle w:val="ListParagraph"/>
              <w:numPr>
                <w:ilvl w:val="0"/>
                <w:numId w:val="35"/>
              </w:numPr>
              <w:ind w:left="141" w:hanging="141"/>
              <w:rPr>
                <w:rFonts w:ascii="Times New Roman" w:hAnsi="Times New Roman" w:cs="Times New Roman"/>
                <w:sz w:val="24"/>
                <w:szCs w:val="24"/>
              </w:rPr>
            </w:pPr>
            <w:r w:rsidRPr="00B74082">
              <w:rPr>
                <w:rFonts w:ascii="Times New Roman" w:hAnsi="Times New Roman" w:cs="Times New Roman"/>
                <w:sz w:val="24"/>
                <w:szCs w:val="24"/>
              </w:rPr>
              <w:t>Direktur Kerjasama Ekonomi Bilateral, Kementerian Koordinator Bidang Perekonomian Republik Indonesia (2001-2005)</w:t>
            </w:r>
          </w:p>
          <w:p w14:paraId="59DC2715" w14:textId="77777777" w:rsidR="009E6A23" w:rsidRPr="00B74082" w:rsidRDefault="009E6A23">
            <w:pPr>
              <w:pStyle w:val="ListParagraph"/>
              <w:numPr>
                <w:ilvl w:val="0"/>
                <w:numId w:val="35"/>
              </w:numPr>
              <w:ind w:left="141" w:hanging="141"/>
              <w:rPr>
                <w:rFonts w:ascii="Times New Roman" w:hAnsi="Times New Roman" w:cs="Times New Roman"/>
                <w:sz w:val="24"/>
                <w:szCs w:val="24"/>
              </w:rPr>
            </w:pPr>
            <w:r w:rsidRPr="00B74082">
              <w:rPr>
                <w:rFonts w:ascii="Times New Roman" w:hAnsi="Times New Roman" w:cs="Times New Roman"/>
                <w:sz w:val="24"/>
                <w:szCs w:val="24"/>
              </w:rPr>
              <w:t xml:space="preserve">Direktur Keuangan dan Kerja Sama Ekonomi Asia, Kementerian Koordinator Bidang Perekonomian </w:t>
            </w:r>
            <w:r w:rsidRPr="00B74082">
              <w:rPr>
                <w:rFonts w:ascii="Times New Roman" w:hAnsi="Times New Roman" w:cs="Times New Roman"/>
                <w:sz w:val="24"/>
                <w:szCs w:val="24"/>
              </w:rPr>
              <w:lastRenderedPageBreak/>
              <w:t xml:space="preserve">Republik Indonesia (2005-2008) </w:t>
            </w:r>
          </w:p>
          <w:p w14:paraId="6DD42A3E" w14:textId="77777777" w:rsidR="009E6A23" w:rsidRPr="00B74082" w:rsidRDefault="009E6A23">
            <w:pPr>
              <w:pStyle w:val="ListParagraph"/>
              <w:numPr>
                <w:ilvl w:val="0"/>
                <w:numId w:val="35"/>
              </w:numPr>
              <w:ind w:left="141" w:hanging="141"/>
              <w:rPr>
                <w:rFonts w:ascii="Times New Roman" w:hAnsi="Times New Roman" w:cs="Times New Roman"/>
                <w:sz w:val="24"/>
                <w:szCs w:val="24"/>
              </w:rPr>
            </w:pPr>
            <w:r w:rsidRPr="00B74082">
              <w:rPr>
                <w:rFonts w:ascii="Times New Roman" w:hAnsi="Times New Roman" w:cs="Times New Roman"/>
                <w:sz w:val="24"/>
                <w:szCs w:val="24"/>
              </w:rPr>
              <w:t>Deputi Menteri Bidang Koordinasi Kerja Sama Ekonomi Internasional, Kementerian Koordinator Bidang Perekonomian Republik Indonesia (November 2010 – Juli 2021)</w:t>
            </w:r>
          </w:p>
        </w:tc>
      </w:tr>
      <w:tr w:rsidR="009E6A23" w:rsidRPr="00B74082" w14:paraId="3A9714F6" w14:textId="77777777" w:rsidTr="00697E6D">
        <w:tc>
          <w:tcPr>
            <w:tcW w:w="937" w:type="dxa"/>
          </w:tcPr>
          <w:p w14:paraId="71793F7E"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JPFA</w:t>
            </w:r>
          </w:p>
        </w:tc>
        <w:tc>
          <w:tcPr>
            <w:tcW w:w="875" w:type="dxa"/>
          </w:tcPr>
          <w:p w14:paraId="5385BF48"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w:t>
            </w:r>
            <w:r>
              <w:rPr>
                <w:rFonts w:ascii="Times New Roman" w:hAnsi="Times New Roman" w:cs="Times New Roman"/>
                <w:sz w:val="24"/>
                <w:szCs w:val="24"/>
              </w:rPr>
              <w:t xml:space="preserve"> - 2024</w:t>
            </w:r>
          </w:p>
        </w:tc>
        <w:tc>
          <w:tcPr>
            <w:tcW w:w="2107" w:type="dxa"/>
          </w:tcPr>
          <w:p w14:paraId="4D08066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H. Syamsir Siregar</w:t>
            </w:r>
          </w:p>
        </w:tc>
        <w:tc>
          <w:tcPr>
            <w:tcW w:w="2402" w:type="dxa"/>
          </w:tcPr>
          <w:p w14:paraId="47EA3758"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Utama</w:t>
            </w:r>
          </w:p>
        </w:tc>
        <w:tc>
          <w:tcPr>
            <w:tcW w:w="2695" w:type="dxa"/>
          </w:tcPr>
          <w:p w14:paraId="7F59FEF6"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Anggota Tentara Nasional Indonesia hingga tahun 1996, dengan jabatan terakhir Kepala Badan Intelijen ABRI.</w:t>
            </w:r>
          </w:p>
        </w:tc>
      </w:tr>
      <w:tr w:rsidR="009E6A23" w:rsidRPr="00B74082" w14:paraId="4387C362" w14:textId="77777777" w:rsidTr="00697E6D">
        <w:tc>
          <w:tcPr>
            <w:tcW w:w="937" w:type="dxa"/>
          </w:tcPr>
          <w:p w14:paraId="510BE2EE"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JPFA</w:t>
            </w:r>
          </w:p>
        </w:tc>
        <w:tc>
          <w:tcPr>
            <w:tcW w:w="875" w:type="dxa"/>
          </w:tcPr>
          <w:p w14:paraId="500D9BD4"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2019</w:t>
            </w:r>
            <w:r>
              <w:rPr>
                <w:rFonts w:ascii="Times New Roman" w:hAnsi="Times New Roman" w:cs="Times New Roman"/>
                <w:sz w:val="24"/>
                <w:szCs w:val="24"/>
              </w:rPr>
              <w:t xml:space="preserve"> - 2024</w:t>
            </w:r>
          </w:p>
        </w:tc>
        <w:tc>
          <w:tcPr>
            <w:tcW w:w="2107" w:type="dxa"/>
          </w:tcPr>
          <w:p w14:paraId="351FE5EA"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Ito Sumardi Djuni Sanyoto</w:t>
            </w:r>
          </w:p>
        </w:tc>
        <w:tc>
          <w:tcPr>
            <w:tcW w:w="2402" w:type="dxa"/>
          </w:tcPr>
          <w:p w14:paraId="23C409F1"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32BE246A"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Kepala Badan Reserse Kriminal Kepolisian Republik Indonesia (Kabareskrim).</w:t>
            </w:r>
          </w:p>
        </w:tc>
      </w:tr>
      <w:tr w:rsidR="009E6A23" w:rsidRPr="00B74082" w14:paraId="3248A3AC" w14:textId="77777777" w:rsidTr="00697E6D">
        <w:tc>
          <w:tcPr>
            <w:tcW w:w="937" w:type="dxa"/>
          </w:tcPr>
          <w:p w14:paraId="4A5F6E60"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KLB</w:t>
            </w:r>
            <w:r>
              <w:rPr>
                <w:rFonts w:ascii="Times New Roman" w:hAnsi="Times New Roman" w:cs="Times New Roman"/>
                <w:sz w:val="24"/>
                <w:szCs w:val="24"/>
              </w:rPr>
              <w:t>F</w:t>
            </w:r>
          </w:p>
        </w:tc>
        <w:tc>
          <w:tcPr>
            <w:tcW w:w="875" w:type="dxa"/>
          </w:tcPr>
          <w:p w14:paraId="4A1A48AB"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w:t>
            </w:r>
            <w:r>
              <w:rPr>
                <w:rFonts w:ascii="Times New Roman" w:hAnsi="Times New Roman" w:cs="Times New Roman"/>
                <w:sz w:val="24"/>
                <w:szCs w:val="24"/>
              </w:rPr>
              <w:t xml:space="preserve"> - 2019</w:t>
            </w:r>
          </w:p>
        </w:tc>
        <w:tc>
          <w:tcPr>
            <w:tcW w:w="2107" w:type="dxa"/>
          </w:tcPr>
          <w:p w14:paraId="6D62A242"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Farid Anfasa Moeloek</w:t>
            </w:r>
          </w:p>
        </w:tc>
        <w:tc>
          <w:tcPr>
            <w:tcW w:w="2402" w:type="dxa"/>
          </w:tcPr>
          <w:p w14:paraId="7BF7AB8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677BFCBC" w14:textId="77777777" w:rsidR="009E6A23" w:rsidRPr="00B74082" w:rsidRDefault="009E6A23">
            <w:pPr>
              <w:pStyle w:val="ListParagraph"/>
              <w:numPr>
                <w:ilvl w:val="0"/>
                <w:numId w:val="36"/>
              </w:numPr>
              <w:ind w:left="141" w:hanging="142"/>
              <w:rPr>
                <w:rFonts w:ascii="Times New Roman" w:hAnsi="Times New Roman" w:cs="Times New Roman"/>
                <w:sz w:val="24"/>
                <w:szCs w:val="24"/>
              </w:rPr>
            </w:pPr>
            <w:r w:rsidRPr="00B74082">
              <w:rPr>
                <w:rFonts w:ascii="Times New Roman" w:hAnsi="Times New Roman" w:cs="Times New Roman"/>
                <w:sz w:val="24"/>
                <w:szCs w:val="24"/>
              </w:rPr>
              <w:t>Menteri Kesehatan Indonesia Kabinet Pembangunan VII</w:t>
            </w:r>
          </w:p>
          <w:p w14:paraId="1A9B9609" w14:textId="77777777" w:rsidR="009E6A23" w:rsidRPr="00B74082" w:rsidRDefault="009E6A23">
            <w:pPr>
              <w:pStyle w:val="ListParagraph"/>
              <w:numPr>
                <w:ilvl w:val="0"/>
                <w:numId w:val="36"/>
              </w:numPr>
              <w:ind w:left="141" w:hanging="142"/>
              <w:rPr>
                <w:rFonts w:ascii="Times New Roman" w:hAnsi="Times New Roman" w:cs="Times New Roman"/>
                <w:sz w:val="24"/>
                <w:szCs w:val="24"/>
              </w:rPr>
            </w:pPr>
            <w:r w:rsidRPr="00B74082">
              <w:rPr>
                <w:rFonts w:ascii="Times New Roman" w:hAnsi="Times New Roman" w:cs="Times New Roman"/>
                <w:sz w:val="24"/>
                <w:szCs w:val="24"/>
              </w:rPr>
              <w:t>Menteri Kesehatan Indonesia Kabinet Reformasi Pembangunan</w:t>
            </w:r>
          </w:p>
          <w:p w14:paraId="5DD793A9" w14:textId="77777777" w:rsidR="009E6A23" w:rsidRPr="00B74082" w:rsidRDefault="009E6A23">
            <w:pPr>
              <w:pStyle w:val="ListParagraph"/>
              <w:numPr>
                <w:ilvl w:val="0"/>
                <w:numId w:val="36"/>
              </w:numPr>
              <w:ind w:left="141" w:hanging="142"/>
              <w:rPr>
                <w:rFonts w:ascii="Times New Roman" w:hAnsi="Times New Roman" w:cs="Times New Roman"/>
                <w:sz w:val="24"/>
                <w:szCs w:val="24"/>
              </w:rPr>
            </w:pPr>
            <w:r w:rsidRPr="00B74082">
              <w:rPr>
                <w:rFonts w:ascii="Times New Roman" w:hAnsi="Times New Roman" w:cs="Times New Roman"/>
                <w:sz w:val="24"/>
                <w:szCs w:val="24"/>
              </w:rPr>
              <w:t>Anggota MPR RI (1999)</w:t>
            </w:r>
          </w:p>
        </w:tc>
      </w:tr>
      <w:tr w:rsidR="009E6A23" w:rsidRPr="00B74082" w14:paraId="32626875" w14:textId="77777777" w:rsidTr="00697E6D">
        <w:tc>
          <w:tcPr>
            <w:tcW w:w="937" w:type="dxa"/>
          </w:tcPr>
          <w:p w14:paraId="27BBB8D4"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TKIM</w:t>
            </w:r>
          </w:p>
        </w:tc>
        <w:tc>
          <w:tcPr>
            <w:tcW w:w="875" w:type="dxa"/>
          </w:tcPr>
          <w:p w14:paraId="67AE717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2018-202</w:t>
            </w:r>
            <w:r>
              <w:rPr>
                <w:rFonts w:ascii="Times New Roman" w:hAnsi="Times New Roman" w:cs="Times New Roman"/>
                <w:sz w:val="24"/>
                <w:szCs w:val="24"/>
              </w:rPr>
              <w:t>4</w:t>
            </w:r>
          </w:p>
        </w:tc>
        <w:tc>
          <w:tcPr>
            <w:tcW w:w="2107" w:type="dxa"/>
          </w:tcPr>
          <w:p w14:paraId="2A438A8B"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Saleh Husein</w:t>
            </w:r>
          </w:p>
        </w:tc>
        <w:tc>
          <w:tcPr>
            <w:tcW w:w="2402" w:type="dxa"/>
          </w:tcPr>
          <w:p w14:paraId="7C26C5B1"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Utama</w:t>
            </w:r>
          </w:p>
        </w:tc>
        <w:tc>
          <w:tcPr>
            <w:tcW w:w="2695" w:type="dxa"/>
          </w:tcPr>
          <w:p w14:paraId="767B1746" w14:textId="77777777" w:rsidR="009E6A23" w:rsidRPr="00B74082" w:rsidRDefault="009E6A23">
            <w:pPr>
              <w:pStyle w:val="ListParagraph"/>
              <w:numPr>
                <w:ilvl w:val="0"/>
                <w:numId w:val="31"/>
              </w:numPr>
              <w:ind w:left="141" w:hanging="142"/>
              <w:rPr>
                <w:rFonts w:ascii="Times New Roman" w:hAnsi="Times New Roman" w:cs="Times New Roman"/>
                <w:sz w:val="24"/>
                <w:szCs w:val="24"/>
              </w:rPr>
            </w:pPr>
            <w:r w:rsidRPr="00B74082">
              <w:rPr>
                <w:rFonts w:ascii="Times New Roman" w:hAnsi="Times New Roman" w:cs="Times New Roman"/>
                <w:sz w:val="24"/>
                <w:szCs w:val="24"/>
              </w:rPr>
              <w:t>Ketua DPP Partai Hanura (2012-2015)</w:t>
            </w:r>
          </w:p>
          <w:p w14:paraId="6B38E1EC" w14:textId="77777777" w:rsidR="009E6A23" w:rsidRPr="00B74082" w:rsidRDefault="009E6A23">
            <w:pPr>
              <w:pStyle w:val="ListParagraph"/>
              <w:numPr>
                <w:ilvl w:val="0"/>
                <w:numId w:val="31"/>
              </w:numPr>
              <w:ind w:left="141" w:hanging="142"/>
              <w:rPr>
                <w:rFonts w:ascii="Times New Roman" w:hAnsi="Times New Roman" w:cs="Times New Roman"/>
                <w:sz w:val="24"/>
                <w:szCs w:val="24"/>
              </w:rPr>
            </w:pPr>
            <w:r w:rsidRPr="00B74082">
              <w:rPr>
                <w:rFonts w:ascii="Times New Roman" w:hAnsi="Times New Roman" w:cs="Times New Roman"/>
                <w:sz w:val="24"/>
                <w:szCs w:val="24"/>
              </w:rPr>
              <w:t>Menteri Perindustrian Republik Indonesia (2014-2016)</w:t>
            </w:r>
          </w:p>
          <w:p w14:paraId="00400091" w14:textId="77777777" w:rsidR="009E6A23" w:rsidRPr="00B74082" w:rsidRDefault="009E6A23">
            <w:pPr>
              <w:pStyle w:val="ListParagraph"/>
              <w:numPr>
                <w:ilvl w:val="0"/>
                <w:numId w:val="31"/>
              </w:numPr>
              <w:ind w:left="141" w:hanging="142"/>
              <w:rPr>
                <w:rFonts w:ascii="Times New Roman" w:hAnsi="Times New Roman" w:cs="Times New Roman"/>
                <w:sz w:val="24"/>
                <w:szCs w:val="24"/>
              </w:rPr>
            </w:pPr>
            <w:r w:rsidRPr="00B74082">
              <w:rPr>
                <w:rFonts w:ascii="Times New Roman" w:hAnsi="Times New Roman" w:cs="Times New Roman"/>
                <w:sz w:val="24"/>
                <w:szCs w:val="24"/>
              </w:rPr>
              <w:t>Wakil Ketua Umum DPP Partai Hanura (2017-2020)</w:t>
            </w:r>
          </w:p>
        </w:tc>
      </w:tr>
      <w:tr w:rsidR="009E6A23" w:rsidRPr="00B74082" w14:paraId="680342D2" w14:textId="77777777" w:rsidTr="00697E6D">
        <w:tc>
          <w:tcPr>
            <w:tcW w:w="937" w:type="dxa"/>
          </w:tcPr>
          <w:p w14:paraId="044E29AD"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 xml:space="preserve">TKIM </w:t>
            </w:r>
          </w:p>
        </w:tc>
        <w:tc>
          <w:tcPr>
            <w:tcW w:w="875" w:type="dxa"/>
          </w:tcPr>
          <w:p w14:paraId="45A17331"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2018-202</w:t>
            </w:r>
            <w:r>
              <w:rPr>
                <w:rFonts w:ascii="Times New Roman" w:hAnsi="Times New Roman" w:cs="Times New Roman"/>
                <w:sz w:val="24"/>
                <w:szCs w:val="24"/>
              </w:rPr>
              <w:t>4</w:t>
            </w:r>
          </w:p>
        </w:tc>
        <w:tc>
          <w:tcPr>
            <w:tcW w:w="2107" w:type="dxa"/>
          </w:tcPr>
          <w:p w14:paraId="5DCCF21F"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Drs. Pande Putu Raka, MA</w:t>
            </w:r>
          </w:p>
        </w:tc>
        <w:tc>
          <w:tcPr>
            <w:tcW w:w="2402" w:type="dxa"/>
          </w:tcPr>
          <w:p w14:paraId="1A716881"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0BC2DD28" w14:textId="77777777" w:rsidR="009E6A23" w:rsidRPr="00B74082" w:rsidRDefault="009E6A23">
            <w:pPr>
              <w:pStyle w:val="ListParagraph"/>
              <w:numPr>
                <w:ilvl w:val="0"/>
                <w:numId w:val="34"/>
              </w:numPr>
              <w:ind w:left="141" w:hanging="142"/>
              <w:rPr>
                <w:rFonts w:ascii="Times New Roman" w:hAnsi="Times New Roman" w:cs="Times New Roman"/>
                <w:sz w:val="24"/>
                <w:szCs w:val="24"/>
              </w:rPr>
            </w:pPr>
            <w:r w:rsidRPr="00B74082">
              <w:rPr>
                <w:rFonts w:ascii="Times New Roman" w:hAnsi="Times New Roman" w:cs="Times New Roman"/>
                <w:sz w:val="24"/>
                <w:szCs w:val="24"/>
              </w:rPr>
              <w:t xml:space="preserve">Kasubbag Perencanaan Diklat di Departemen </w:t>
            </w:r>
            <w:r w:rsidRPr="00B74082">
              <w:rPr>
                <w:rFonts w:ascii="Times New Roman" w:hAnsi="Times New Roman" w:cs="Times New Roman"/>
                <w:sz w:val="24"/>
                <w:szCs w:val="24"/>
              </w:rPr>
              <w:lastRenderedPageBreak/>
              <w:t xml:space="preserve">Keuangan Republik Indonesia , Badan Pendidikan dan Latihan Keuangan (1977-1979) </w:t>
            </w:r>
          </w:p>
          <w:p w14:paraId="4DAAF529" w14:textId="77777777" w:rsidR="009E6A23" w:rsidRPr="00B74082" w:rsidRDefault="009E6A23">
            <w:pPr>
              <w:pStyle w:val="ListParagraph"/>
              <w:numPr>
                <w:ilvl w:val="0"/>
                <w:numId w:val="34"/>
              </w:numPr>
              <w:ind w:left="141" w:hanging="142"/>
              <w:rPr>
                <w:rFonts w:ascii="Times New Roman" w:hAnsi="Times New Roman" w:cs="Times New Roman"/>
                <w:sz w:val="24"/>
                <w:szCs w:val="24"/>
              </w:rPr>
            </w:pPr>
            <w:r w:rsidRPr="00B74082">
              <w:rPr>
                <w:rFonts w:ascii="Times New Roman" w:hAnsi="Times New Roman" w:cs="Times New Roman"/>
                <w:sz w:val="24"/>
                <w:szCs w:val="24"/>
              </w:rPr>
              <w:t>Badan Analisa Keuangan Negara, Perkreditan dan Neraca Pembayaran (1992)</w:t>
            </w:r>
          </w:p>
          <w:p w14:paraId="328C177D" w14:textId="77777777" w:rsidR="009E6A23" w:rsidRPr="00B74082" w:rsidRDefault="009E6A23">
            <w:pPr>
              <w:pStyle w:val="ListParagraph"/>
              <w:numPr>
                <w:ilvl w:val="0"/>
                <w:numId w:val="34"/>
              </w:numPr>
              <w:ind w:left="141" w:hanging="142"/>
              <w:rPr>
                <w:rFonts w:ascii="Times New Roman" w:hAnsi="Times New Roman" w:cs="Times New Roman"/>
                <w:sz w:val="24"/>
                <w:szCs w:val="24"/>
              </w:rPr>
            </w:pPr>
            <w:r w:rsidRPr="00B74082">
              <w:rPr>
                <w:rFonts w:ascii="Times New Roman" w:hAnsi="Times New Roman" w:cs="Times New Roman"/>
                <w:sz w:val="24"/>
                <w:szCs w:val="24"/>
              </w:rPr>
              <w:t>Sekretaris Badan Analisa Keuangan dan Moneter (1992-1998)</w:t>
            </w:r>
          </w:p>
          <w:p w14:paraId="436DD7F9" w14:textId="77777777" w:rsidR="009E6A23" w:rsidRPr="00B74082" w:rsidRDefault="009E6A23">
            <w:pPr>
              <w:pStyle w:val="ListParagraph"/>
              <w:numPr>
                <w:ilvl w:val="0"/>
                <w:numId w:val="34"/>
              </w:numPr>
              <w:ind w:left="141" w:hanging="142"/>
              <w:rPr>
                <w:rFonts w:ascii="Times New Roman" w:hAnsi="Times New Roman" w:cs="Times New Roman"/>
                <w:sz w:val="24"/>
                <w:szCs w:val="24"/>
              </w:rPr>
            </w:pPr>
            <w:r w:rsidRPr="00B74082">
              <w:rPr>
                <w:rFonts w:ascii="Times New Roman" w:hAnsi="Times New Roman" w:cs="Times New Roman"/>
                <w:sz w:val="24"/>
                <w:szCs w:val="24"/>
              </w:rPr>
              <w:t>Sekretaris Badan Pengawas Pasar Modal (1998-2004</w:t>
            </w:r>
          </w:p>
        </w:tc>
      </w:tr>
      <w:tr w:rsidR="009E6A23" w:rsidRPr="00B74082" w14:paraId="0994E60D" w14:textId="77777777" w:rsidTr="00697E6D">
        <w:tc>
          <w:tcPr>
            <w:tcW w:w="937" w:type="dxa"/>
          </w:tcPr>
          <w:p w14:paraId="60276A8C"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TKIM</w:t>
            </w:r>
          </w:p>
        </w:tc>
        <w:tc>
          <w:tcPr>
            <w:tcW w:w="875" w:type="dxa"/>
          </w:tcPr>
          <w:p w14:paraId="632F6B27"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2018-202</w:t>
            </w:r>
            <w:r>
              <w:rPr>
                <w:rFonts w:ascii="Times New Roman" w:hAnsi="Times New Roman" w:cs="Times New Roman"/>
                <w:sz w:val="24"/>
                <w:szCs w:val="24"/>
              </w:rPr>
              <w:t>3</w:t>
            </w:r>
          </w:p>
        </w:tc>
        <w:tc>
          <w:tcPr>
            <w:tcW w:w="2107" w:type="dxa"/>
          </w:tcPr>
          <w:p w14:paraId="2D2E9F6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DR. Ir. Deddy Saleh</w:t>
            </w:r>
          </w:p>
        </w:tc>
        <w:tc>
          <w:tcPr>
            <w:tcW w:w="2402" w:type="dxa"/>
          </w:tcPr>
          <w:p w14:paraId="70A5B291"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1FC04C74" w14:textId="77777777" w:rsidR="009E6A23" w:rsidRPr="00B74082" w:rsidRDefault="009E6A23">
            <w:pPr>
              <w:pStyle w:val="ListParagraph"/>
              <w:numPr>
                <w:ilvl w:val="0"/>
                <w:numId w:val="33"/>
              </w:numPr>
              <w:ind w:left="141" w:hanging="141"/>
              <w:rPr>
                <w:rFonts w:ascii="Times New Roman" w:hAnsi="Times New Roman" w:cs="Times New Roman"/>
                <w:sz w:val="24"/>
                <w:szCs w:val="24"/>
              </w:rPr>
            </w:pPr>
            <w:r w:rsidRPr="00B74082">
              <w:rPr>
                <w:rFonts w:ascii="Times New Roman" w:hAnsi="Times New Roman" w:cs="Times New Roman"/>
                <w:sz w:val="24"/>
                <w:szCs w:val="24"/>
              </w:rPr>
              <w:t xml:space="preserve">Direktur Kerjasama Bilateral II (Mei 2004-Juli 2005) di Departemen Perindustrian dan Perdagangan RI </w:t>
            </w:r>
          </w:p>
          <w:p w14:paraId="2F41C7A6" w14:textId="77777777" w:rsidR="009E6A23" w:rsidRPr="00B74082" w:rsidRDefault="009E6A23">
            <w:pPr>
              <w:pStyle w:val="ListParagraph"/>
              <w:numPr>
                <w:ilvl w:val="0"/>
                <w:numId w:val="33"/>
              </w:numPr>
              <w:ind w:left="141" w:hanging="141"/>
              <w:rPr>
                <w:rFonts w:ascii="Times New Roman" w:hAnsi="Times New Roman" w:cs="Times New Roman"/>
                <w:sz w:val="24"/>
                <w:szCs w:val="24"/>
              </w:rPr>
            </w:pPr>
            <w:r w:rsidRPr="00B74082">
              <w:rPr>
                <w:rFonts w:ascii="Times New Roman" w:hAnsi="Times New Roman" w:cs="Times New Roman"/>
                <w:sz w:val="24"/>
                <w:szCs w:val="24"/>
              </w:rPr>
              <w:t>Direktur Jenderal Perdagangan Luar Negeri, Kementerian Perdagangan RI (Januari 2011-Desember 2012</w:t>
            </w:r>
          </w:p>
        </w:tc>
      </w:tr>
      <w:tr w:rsidR="009E6A23" w:rsidRPr="00B74082" w14:paraId="335F3C8A" w14:textId="77777777" w:rsidTr="00697E6D">
        <w:tc>
          <w:tcPr>
            <w:tcW w:w="937" w:type="dxa"/>
          </w:tcPr>
          <w:p w14:paraId="304A43C9"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TKIM</w:t>
            </w:r>
          </w:p>
        </w:tc>
        <w:tc>
          <w:tcPr>
            <w:tcW w:w="875" w:type="dxa"/>
          </w:tcPr>
          <w:p w14:paraId="2C173F4D"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2018-202</w:t>
            </w:r>
            <w:r>
              <w:rPr>
                <w:rFonts w:ascii="Times New Roman" w:hAnsi="Times New Roman" w:cs="Times New Roman"/>
                <w:sz w:val="24"/>
                <w:szCs w:val="24"/>
              </w:rPr>
              <w:t>4</w:t>
            </w:r>
          </w:p>
        </w:tc>
        <w:tc>
          <w:tcPr>
            <w:tcW w:w="2107" w:type="dxa"/>
          </w:tcPr>
          <w:p w14:paraId="12E4392E"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Dr. Ramelan, S.H. M.H</w:t>
            </w:r>
          </w:p>
        </w:tc>
        <w:tc>
          <w:tcPr>
            <w:tcW w:w="2402" w:type="dxa"/>
          </w:tcPr>
          <w:p w14:paraId="587242C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32786E16" w14:textId="77777777" w:rsidR="009E6A23" w:rsidRPr="00B74082" w:rsidRDefault="009E6A23">
            <w:pPr>
              <w:pStyle w:val="ListParagraph"/>
              <w:numPr>
                <w:ilvl w:val="0"/>
                <w:numId w:val="32"/>
              </w:numPr>
              <w:ind w:left="141" w:hanging="141"/>
              <w:rPr>
                <w:rFonts w:ascii="Times New Roman" w:hAnsi="Times New Roman" w:cs="Times New Roman"/>
                <w:sz w:val="24"/>
                <w:szCs w:val="24"/>
              </w:rPr>
            </w:pPr>
            <w:r w:rsidRPr="00B74082">
              <w:rPr>
                <w:rFonts w:ascii="Times New Roman" w:hAnsi="Times New Roman" w:cs="Times New Roman"/>
                <w:sz w:val="24"/>
                <w:szCs w:val="24"/>
              </w:rPr>
              <w:t>Kepala Kejaksaan Negeri Curup (Bengkulu) (1988-1990)</w:t>
            </w:r>
          </w:p>
          <w:p w14:paraId="512418C2" w14:textId="77777777" w:rsidR="009E6A23" w:rsidRPr="00B74082" w:rsidRDefault="009E6A23">
            <w:pPr>
              <w:pStyle w:val="ListParagraph"/>
              <w:numPr>
                <w:ilvl w:val="0"/>
                <w:numId w:val="32"/>
              </w:numPr>
              <w:ind w:left="141" w:hanging="141"/>
              <w:rPr>
                <w:rFonts w:ascii="Times New Roman" w:hAnsi="Times New Roman" w:cs="Times New Roman"/>
                <w:sz w:val="24"/>
                <w:szCs w:val="24"/>
              </w:rPr>
            </w:pPr>
            <w:r w:rsidRPr="00B74082">
              <w:rPr>
                <w:rFonts w:ascii="Times New Roman" w:hAnsi="Times New Roman" w:cs="Times New Roman"/>
                <w:sz w:val="24"/>
                <w:szCs w:val="24"/>
              </w:rPr>
              <w:t>Kepala Kejaksaan Negeri Sidoarjo (1990-1991)</w:t>
            </w:r>
          </w:p>
          <w:p w14:paraId="70D6B15A" w14:textId="77777777" w:rsidR="009E6A23" w:rsidRPr="00B74082" w:rsidRDefault="009E6A23">
            <w:pPr>
              <w:pStyle w:val="ListParagraph"/>
              <w:numPr>
                <w:ilvl w:val="0"/>
                <w:numId w:val="32"/>
              </w:numPr>
              <w:ind w:left="141" w:hanging="141"/>
              <w:rPr>
                <w:rFonts w:ascii="Times New Roman" w:hAnsi="Times New Roman" w:cs="Times New Roman"/>
                <w:sz w:val="24"/>
                <w:szCs w:val="24"/>
              </w:rPr>
            </w:pPr>
            <w:r w:rsidRPr="00B74082">
              <w:rPr>
                <w:rFonts w:ascii="Times New Roman" w:hAnsi="Times New Roman" w:cs="Times New Roman"/>
                <w:sz w:val="24"/>
                <w:szCs w:val="24"/>
              </w:rPr>
              <w:t>Asisten Tindak Pidana Khusus – Kejaksaan Tinggi Irian Jaya (1991-1993)</w:t>
            </w:r>
          </w:p>
          <w:p w14:paraId="775EB298" w14:textId="77777777" w:rsidR="009E6A23" w:rsidRPr="00B74082" w:rsidRDefault="009E6A23">
            <w:pPr>
              <w:pStyle w:val="ListParagraph"/>
              <w:numPr>
                <w:ilvl w:val="0"/>
                <w:numId w:val="32"/>
              </w:numPr>
              <w:ind w:left="141" w:hanging="141"/>
              <w:rPr>
                <w:rFonts w:ascii="Times New Roman" w:hAnsi="Times New Roman" w:cs="Times New Roman"/>
                <w:sz w:val="24"/>
                <w:szCs w:val="24"/>
              </w:rPr>
            </w:pPr>
            <w:r w:rsidRPr="00B74082">
              <w:rPr>
                <w:rFonts w:ascii="Times New Roman" w:hAnsi="Times New Roman" w:cs="Times New Roman"/>
                <w:sz w:val="24"/>
                <w:szCs w:val="24"/>
              </w:rPr>
              <w:t>Kepala Kejaksan Negeri Bogor (1993-1994)</w:t>
            </w:r>
          </w:p>
          <w:p w14:paraId="06F65673" w14:textId="77777777" w:rsidR="009E6A23" w:rsidRPr="00B74082" w:rsidRDefault="009E6A23">
            <w:pPr>
              <w:pStyle w:val="ListParagraph"/>
              <w:numPr>
                <w:ilvl w:val="0"/>
                <w:numId w:val="32"/>
              </w:numPr>
              <w:ind w:left="141" w:hanging="141"/>
              <w:rPr>
                <w:rFonts w:ascii="Times New Roman" w:hAnsi="Times New Roman" w:cs="Times New Roman"/>
                <w:sz w:val="24"/>
                <w:szCs w:val="24"/>
              </w:rPr>
            </w:pPr>
            <w:r w:rsidRPr="00B74082">
              <w:rPr>
                <w:rFonts w:ascii="Times New Roman" w:hAnsi="Times New Roman" w:cs="Times New Roman"/>
                <w:sz w:val="24"/>
                <w:szCs w:val="24"/>
              </w:rPr>
              <w:t xml:space="preserve">Asisten Intelijen Kejaksaan Tinggi </w:t>
            </w:r>
            <w:r w:rsidRPr="00B74082">
              <w:rPr>
                <w:rFonts w:ascii="Times New Roman" w:hAnsi="Times New Roman" w:cs="Times New Roman"/>
                <w:sz w:val="24"/>
                <w:szCs w:val="24"/>
              </w:rPr>
              <w:lastRenderedPageBreak/>
              <w:t>Daerah Khusus Ibukota Jakarta (1994)</w:t>
            </w:r>
          </w:p>
        </w:tc>
      </w:tr>
      <w:tr w:rsidR="009E6A23" w:rsidRPr="00B74082" w14:paraId="0FB53110" w14:textId="77777777" w:rsidTr="00697E6D">
        <w:tc>
          <w:tcPr>
            <w:tcW w:w="937" w:type="dxa"/>
          </w:tcPr>
          <w:p w14:paraId="67A24DE7"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TKIM</w:t>
            </w:r>
          </w:p>
        </w:tc>
        <w:tc>
          <w:tcPr>
            <w:tcW w:w="875" w:type="dxa"/>
          </w:tcPr>
          <w:p w14:paraId="5893739A"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2021</w:t>
            </w:r>
            <w:r>
              <w:rPr>
                <w:rFonts w:ascii="Times New Roman" w:hAnsi="Times New Roman" w:cs="Times New Roman"/>
                <w:sz w:val="24"/>
                <w:szCs w:val="24"/>
              </w:rPr>
              <w:t>- 2024</w:t>
            </w:r>
          </w:p>
        </w:tc>
        <w:tc>
          <w:tcPr>
            <w:tcW w:w="2107" w:type="dxa"/>
          </w:tcPr>
          <w:p w14:paraId="2BC6CF3C"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DR. Ir. Rizal Affandi Lukman, M.A.</w:t>
            </w:r>
          </w:p>
        </w:tc>
        <w:tc>
          <w:tcPr>
            <w:tcW w:w="2402" w:type="dxa"/>
          </w:tcPr>
          <w:p w14:paraId="0509070B"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465FE718" w14:textId="77777777" w:rsidR="009E6A23" w:rsidRPr="00B74082" w:rsidRDefault="009E6A23">
            <w:pPr>
              <w:pStyle w:val="ListParagraph"/>
              <w:numPr>
                <w:ilvl w:val="0"/>
                <w:numId w:val="35"/>
              </w:numPr>
              <w:ind w:left="141" w:hanging="141"/>
              <w:rPr>
                <w:rFonts w:ascii="Times New Roman" w:hAnsi="Times New Roman" w:cs="Times New Roman"/>
                <w:sz w:val="24"/>
                <w:szCs w:val="24"/>
              </w:rPr>
            </w:pPr>
            <w:r w:rsidRPr="00B74082">
              <w:rPr>
                <w:rFonts w:ascii="Times New Roman" w:hAnsi="Times New Roman" w:cs="Times New Roman"/>
                <w:sz w:val="24"/>
                <w:szCs w:val="24"/>
              </w:rPr>
              <w:t>Direktur Kerjasama Ekonomi Bilateral, Kementerian Koordinator Bidang Perekonomian Republik Indonesia (2001-2005)</w:t>
            </w:r>
          </w:p>
          <w:p w14:paraId="6831631A" w14:textId="77777777" w:rsidR="009E6A23" w:rsidRPr="00B74082" w:rsidRDefault="009E6A23">
            <w:pPr>
              <w:pStyle w:val="ListParagraph"/>
              <w:numPr>
                <w:ilvl w:val="0"/>
                <w:numId w:val="35"/>
              </w:numPr>
              <w:ind w:left="141" w:hanging="141"/>
              <w:rPr>
                <w:rFonts w:ascii="Times New Roman" w:hAnsi="Times New Roman" w:cs="Times New Roman"/>
                <w:sz w:val="24"/>
                <w:szCs w:val="24"/>
              </w:rPr>
            </w:pPr>
            <w:r w:rsidRPr="00B74082">
              <w:rPr>
                <w:rFonts w:ascii="Times New Roman" w:hAnsi="Times New Roman" w:cs="Times New Roman"/>
                <w:sz w:val="24"/>
                <w:szCs w:val="24"/>
              </w:rPr>
              <w:t xml:space="preserve">Direktur Keuangan dan Kerja Sama Ekonomi Asia, Kementerian Koordinator Bidang Perekonomian Republik Indonesia (2005-2008) </w:t>
            </w:r>
          </w:p>
          <w:p w14:paraId="49B3BF0D" w14:textId="77777777" w:rsidR="009E6A23" w:rsidRPr="00B74082" w:rsidRDefault="009E6A23">
            <w:pPr>
              <w:pStyle w:val="ListParagraph"/>
              <w:numPr>
                <w:ilvl w:val="0"/>
                <w:numId w:val="35"/>
              </w:numPr>
              <w:ind w:left="141" w:hanging="141"/>
              <w:rPr>
                <w:rFonts w:ascii="Times New Roman" w:hAnsi="Times New Roman" w:cs="Times New Roman"/>
                <w:sz w:val="24"/>
                <w:szCs w:val="24"/>
              </w:rPr>
            </w:pPr>
            <w:r w:rsidRPr="00B74082">
              <w:rPr>
                <w:rFonts w:ascii="Times New Roman" w:hAnsi="Times New Roman" w:cs="Times New Roman"/>
                <w:sz w:val="24"/>
                <w:szCs w:val="24"/>
              </w:rPr>
              <w:t>Deputi Menteri Bidang Koordinasi Kerja Sama Ekonomi Internasional, Kementerian Koordinator Bidang Perekonomian Republik Indonesia (November 2010 – Juli 2021)</w:t>
            </w:r>
          </w:p>
        </w:tc>
      </w:tr>
      <w:tr w:rsidR="009E6A23" w:rsidRPr="00B74082" w14:paraId="7E98B065" w14:textId="77777777" w:rsidTr="00697E6D">
        <w:tc>
          <w:tcPr>
            <w:tcW w:w="937" w:type="dxa"/>
          </w:tcPr>
          <w:p w14:paraId="3527F666"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TSPC</w:t>
            </w:r>
          </w:p>
        </w:tc>
        <w:tc>
          <w:tcPr>
            <w:tcW w:w="875" w:type="dxa"/>
          </w:tcPr>
          <w:p w14:paraId="59247AC0"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w:t>
            </w:r>
            <w:r>
              <w:rPr>
                <w:rFonts w:ascii="Times New Roman" w:hAnsi="Times New Roman" w:cs="Times New Roman"/>
                <w:sz w:val="24"/>
                <w:szCs w:val="24"/>
              </w:rPr>
              <w:t xml:space="preserve"> - 2024</w:t>
            </w:r>
          </w:p>
        </w:tc>
        <w:tc>
          <w:tcPr>
            <w:tcW w:w="2107" w:type="dxa"/>
          </w:tcPr>
          <w:p w14:paraId="6785ED77"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Suparni Parto Setiono</w:t>
            </w:r>
          </w:p>
        </w:tc>
        <w:tc>
          <w:tcPr>
            <w:tcW w:w="2402" w:type="dxa"/>
          </w:tcPr>
          <w:p w14:paraId="17F3E6A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w:t>
            </w:r>
          </w:p>
        </w:tc>
        <w:tc>
          <w:tcPr>
            <w:tcW w:w="2695" w:type="dxa"/>
          </w:tcPr>
          <w:p w14:paraId="02E3F773"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Kepala Badan Intelijen Keamanan POLRI</w:t>
            </w:r>
          </w:p>
        </w:tc>
      </w:tr>
      <w:tr w:rsidR="009E6A23" w:rsidRPr="00B74082" w14:paraId="38FE22E9" w14:textId="77777777" w:rsidTr="00697E6D">
        <w:tc>
          <w:tcPr>
            <w:tcW w:w="937" w:type="dxa"/>
          </w:tcPr>
          <w:p w14:paraId="42B406AF"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TSPC</w:t>
            </w:r>
          </w:p>
        </w:tc>
        <w:tc>
          <w:tcPr>
            <w:tcW w:w="875" w:type="dxa"/>
          </w:tcPr>
          <w:p w14:paraId="0F713906"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w:t>
            </w:r>
            <w:r>
              <w:rPr>
                <w:rFonts w:ascii="Times New Roman" w:hAnsi="Times New Roman" w:cs="Times New Roman"/>
                <w:sz w:val="24"/>
                <w:szCs w:val="24"/>
              </w:rPr>
              <w:t xml:space="preserve"> - 2024</w:t>
            </w:r>
          </w:p>
        </w:tc>
        <w:tc>
          <w:tcPr>
            <w:tcW w:w="2107" w:type="dxa"/>
          </w:tcPr>
          <w:p w14:paraId="05A55FAB"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Kustantinah</w:t>
            </w:r>
          </w:p>
        </w:tc>
        <w:tc>
          <w:tcPr>
            <w:tcW w:w="2402" w:type="dxa"/>
          </w:tcPr>
          <w:p w14:paraId="3453D759"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0F793BF7"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Kepala POM RI (2011)</w:t>
            </w:r>
          </w:p>
        </w:tc>
      </w:tr>
      <w:tr w:rsidR="009E6A23" w:rsidRPr="00B74082" w14:paraId="29A7CCA0" w14:textId="77777777" w:rsidTr="00697E6D">
        <w:tc>
          <w:tcPr>
            <w:tcW w:w="937" w:type="dxa"/>
          </w:tcPr>
          <w:p w14:paraId="088E169F"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TSPC</w:t>
            </w:r>
          </w:p>
        </w:tc>
        <w:tc>
          <w:tcPr>
            <w:tcW w:w="875" w:type="dxa"/>
          </w:tcPr>
          <w:p w14:paraId="4E067A4C"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w:t>
            </w:r>
            <w:r>
              <w:rPr>
                <w:rFonts w:ascii="Times New Roman" w:hAnsi="Times New Roman" w:cs="Times New Roman"/>
                <w:sz w:val="24"/>
                <w:szCs w:val="24"/>
              </w:rPr>
              <w:t>1</w:t>
            </w:r>
            <w:r w:rsidRPr="00B74082">
              <w:rPr>
                <w:rFonts w:ascii="Times New Roman" w:hAnsi="Times New Roman" w:cs="Times New Roman"/>
                <w:sz w:val="24"/>
                <w:szCs w:val="24"/>
              </w:rPr>
              <w:t>8</w:t>
            </w:r>
          </w:p>
        </w:tc>
        <w:tc>
          <w:tcPr>
            <w:tcW w:w="2107" w:type="dxa"/>
          </w:tcPr>
          <w:p w14:paraId="698E99B6"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Julian Aldrin Pasha</w:t>
            </w:r>
          </w:p>
        </w:tc>
        <w:tc>
          <w:tcPr>
            <w:tcW w:w="2402" w:type="dxa"/>
          </w:tcPr>
          <w:p w14:paraId="1EABCEBC"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4026C030"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Juru bicara kepresidenan 2009</w:t>
            </w:r>
          </w:p>
        </w:tc>
      </w:tr>
      <w:tr w:rsidR="009E6A23" w:rsidRPr="00B74082" w14:paraId="69B814F5" w14:textId="77777777" w:rsidTr="00697E6D">
        <w:tc>
          <w:tcPr>
            <w:tcW w:w="937" w:type="dxa"/>
          </w:tcPr>
          <w:p w14:paraId="2561F224"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UNI</w:t>
            </w:r>
            <w:r>
              <w:rPr>
                <w:rFonts w:ascii="Times New Roman" w:hAnsi="Times New Roman" w:cs="Times New Roman"/>
                <w:sz w:val="24"/>
                <w:szCs w:val="24"/>
              </w:rPr>
              <w:t>C</w:t>
            </w:r>
          </w:p>
        </w:tc>
        <w:tc>
          <w:tcPr>
            <w:tcW w:w="875" w:type="dxa"/>
          </w:tcPr>
          <w:p w14:paraId="399304A7"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w:t>
            </w:r>
            <w:r>
              <w:rPr>
                <w:rFonts w:ascii="Times New Roman" w:hAnsi="Times New Roman" w:cs="Times New Roman"/>
                <w:sz w:val="24"/>
                <w:szCs w:val="24"/>
              </w:rPr>
              <w:t xml:space="preserve"> - 2024</w:t>
            </w:r>
          </w:p>
        </w:tc>
        <w:tc>
          <w:tcPr>
            <w:tcW w:w="2107" w:type="dxa"/>
          </w:tcPr>
          <w:p w14:paraId="58264FA3"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Letjen. TNI (Purn.) Erwin Sudjono, S.H</w:t>
            </w:r>
          </w:p>
        </w:tc>
        <w:tc>
          <w:tcPr>
            <w:tcW w:w="2402" w:type="dxa"/>
          </w:tcPr>
          <w:p w14:paraId="50C9F94E"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Presiden Komisaris</w:t>
            </w:r>
          </w:p>
        </w:tc>
        <w:tc>
          <w:tcPr>
            <w:tcW w:w="2695" w:type="dxa"/>
          </w:tcPr>
          <w:p w14:paraId="6F6DFE0C"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Kepala Staf Umum (Kasum) Tentara Nasional Indonesia (TNI) dengan pangkat terakhir Letnan Jenderal TNI</w:t>
            </w:r>
          </w:p>
        </w:tc>
      </w:tr>
      <w:tr w:rsidR="009E6A23" w:rsidRPr="00B74082" w14:paraId="08D160C9" w14:textId="77777777" w:rsidTr="00697E6D">
        <w:tc>
          <w:tcPr>
            <w:tcW w:w="937" w:type="dxa"/>
          </w:tcPr>
          <w:p w14:paraId="5608EBEB"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UNI</w:t>
            </w:r>
            <w:r>
              <w:rPr>
                <w:rFonts w:ascii="Times New Roman" w:hAnsi="Times New Roman" w:cs="Times New Roman"/>
                <w:sz w:val="24"/>
                <w:szCs w:val="24"/>
              </w:rPr>
              <w:t>C</w:t>
            </w:r>
          </w:p>
        </w:tc>
        <w:tc>
          <w:tcPr>
            <w:tcW w:w="875" w:type="dxa"/>
          </w:tcPr>
          <w:p w14:paraId="2F4F8C4F"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w:t>
            </w:r>
            <w:r>
              <w:rPr>
                <w:rFonts w:ascii="Times New Roman" w:hAnsi="Times New Roman" w:cs="Times New Roman"/>
                <w:sz w:val="24"/>
                <w:szCs w:val="24"/>
              </w:rPr>
              <w:t xml:space="preserve"> - 2024</w:t>
            </w:r>
          </w:p>
        </w:tc>
        <w:tc>
          <w:tcPr>
            <w:tcW w:w="2107" w:type="dxa"/>
          </w:tcPr>
          <w:p w14:paraId="19C688CB"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Farid Haryanto</w:t>
            </w:r>
          </w:p>
        </w:tc>
        <w:tc>
          <w:tcPr>
            <w:tcW w:w="2402" w:type="dxa"/>
          </w:tcPr>
          <w:p w14:paraId="707AA245"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Komisaris Independen</w:t>
            </w:r>
          </w:p>
        </w:tc>
        <w:tc>
          <w:tcPr>
            <w:tcW w:w="2695" w:type="dxa"/>
          </w:tcPr>
          <w:p w14:paraId="2BB018B2"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 xml:space="preserve">Staf Khusus Wakil Presiden Republik </w:t>
            </w:r>
          </w:p>
          <w:p w14:paraId="1DB0203C"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Indonesia (2009-2014)</w:t>
            </w:r>
          </w:p>
        </w:tc>
      </w:tr>
      <w:tr w:rsidR="009E6A23" w:rsidRPr="00B74082" w14:paraId="0FBB81D2" w14:textId="77777777" w:rsidTr="00697E6D">
        <w:tc>
          <w:tcPr>
            <w:tcW w:w="937" w:type="dxa"/>
          </w:tcPr>
          <w:p w14:paraId="637AC154"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UNI</w:t>
            </w:r>
            <w:r>
              <w:rPr>
                <w:rFonts w:ascii="Times New Roman" w:hAnsi="Times New Roman" w:cs="Times New Roman"/>
                <w:sz w:val="24"/>
                <w:szCs w:val="24"/>
              </w:rPr>
              <w:t>C</w:t>
            </w:r>
          </w:p>
        </w:tc>
        <w:tc>
          <w:tcPr>
            <w:tcW w:w="875" w:type="dxa"/>
          </w:tcPr>
          <w:p w14:paraId="7757AA33"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2018</w:t>
            </w:r>
            <w:r>
              <w:rPr>
                <w:rFonts w:ascii="Times New Roman" w:hAnsi="Times New Roman" w:cs="Times New Roman"/>
                <w:sz w:val="24"/>
                <w:szCs w:val="24"/>
              </w:rPr>
              <w:t xml:space="preserve"> - 2024</w:t>
            </w:r>
          </w:p>
        </w:tc>
        <w:tc>
          <w:tcPr>
            <w:tcW w:w="2107" w:type="dxa"/>
          </w:tcPr>
          <w:p w14:paraId="79295BF0"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Djazoeli Sadhani</w:t>
            </w:r>
          </w:p>
        </w:tc>
        <w:tc>
          <w:tcPr>
            <w:tcW w:w="2402" w:type="dxa"/>
          </w:tcPr>
          <w:p w14:paraId="42B8F84E"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Wakil Presiden Direktur</w:t>
            </w:r>
          </w:p>
        </w:tc>
        <w:tc>
          <w:tcPr>
            <w:tcW w:w="2695" w:type="dxa"/>
          </w:tcPr>
          <w:p w14:paraId="4D1A9463" w14:textId="77777777" w:rsidR="009E6A23" w:rsidRPr="00B74082" w:rsidRDefault="009E6A23" w:rsidP="00697E6D">
            <w:pPr>
              <w:rPr>
                <w:rFonts w:ascii="Times New Roman" w:hAnsi="Times New Roman" w:cs="Times New Roman"/>
                <w:sz w:val="24"/>
                <w:szCs w:val="24"/>
              </w:rPr>
            </w:pPr>
            <w:r w:rsidRPr="00B74082">
              <w:rPr>
                <w:rFonts w:ascii="Times New Roman" w:hAnsi="Times New Roman" w:cs="Times New Roman"/>
                <w:sz w:val="24"/>
                <w:szCs w:val="24"/>
              </w:rPr>
              <w:t xml:space="preserve">Direktur Pemeriksaan Pajak </w:t>
            </w:r>
            <w:r w:rsidRPr="00B74082">
              <w:rPr>
                <w:rFonts w:ascii="Times New Roman" w:hAnsi="Times New Roman" w:cs="Times New Roman"/>
                <w:sz w:val="24"/>
                <w:szCs w:val="24"/>
              </w:rPr>
              <w:lastRenderedPageBreak/>
              <w:t>Kantor Pusat DJP Jakarta untuk periode 1995-2000</w:t>
            </w:r>
          </w:p>
        </w:tc>
      </w:tr>
      <w:bookmarkEnd w:id="783"/>
    </w:tbl>
    <w:p w14:paraId="33FA07C4" w14:textId="77777777" w:rsidR="00C66DA6" w:rsidRDefault="00C66DA6" w:rsidP="002C1AED">
      <w:pPr>
        <w:rPr>
          <w:rFonts w:ascii="Times New Roman" w:hAnsi="Times New Roman" w:cs="Times New Roman"/>
          <w:b/>
          <w:bCs/>
          <w:sz w:val="24"/>
          <w:szCs w:val="24"/>
          <w:lang w:val="en-US"/>
        </w:rPr>
      </w:pPr>
    </w:p>
    <w:p w14:paraId="6E0CB553" w14:textId="77777777" w:rsidR="00715CDC" w:rsidRPr="00715CDC" w:rsidRDefault="00715CDC" w:rsidP="00715CDC">
      <w:pPr>
        <w:pStyle w:val="NoSpacing"/>
        <w:rPr>
          <w:lang w:val="en-US"/>
        </w:rPr>
      </w:pPr>
    </w:p>
    <w:p w14:paraId="5DF3C48E" w14:textId="5EFFC021" w:rsidR="00C66DA6" w:rsidRDefault="00D57422" w:rsidP="009E6A23">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Lampiran 4 </w:t>
      </w:r>
      <w:proofErr w:type="spellStart"/>
      <w:r w:rsidR="009C7895">
        <w:rPr>
          <w:rFonts w:ascii="Times New Roman" w:hAnsi="Times New Roman" w:cs="Times New Roman"/>
          <w:b/>
          <w:bCs/>
          <w:sz w:val="24"/>
          <w:szCs w:val="24"/>
          <w:lang w:val="en-US"/>
        </w:rPr>
        <w:t>Tabulasi</w:t>
      </w:r>
      <w:proofErr w:type="spellEnd"/>
      <w:r w:rsidR="009C7895">
        <w:rPr>
          <w:rFonts w:ascii="Times New Roman" w:hAnsi="Times New Roman" w:cs="Times New Roman"/>
          <w:b/>
          <w:bCs/>
          <w:sz w:val="24"/>
          <w:szCs w:val="24"/>
          <w:lang w:val="en-US"/>
        </w:rPr>
        <w:t xml:space="preserve"> Data</w:t>
      </w:r>
    </w:p>
    <w:p w14:paraId="6FCAEFF4" w14:textId="5CE1D6F8" w:rsidR="00050042" w:rsidRDefault="00050042" w:rsidP="009E6A23">
      <w:pPr>
        <w:pStyle w:val="NoSpacing"/>
        <w:jc w:val="both"/>
        <w:rPr>
          <w:lang w:val="en-US"/>
        </w:rPr>
      </w:pPr>
    </w:p>
    <w:tbl>
      <w:tblPr>
        <w:tblStyle w:val="TableGrid"/>
        <w:tblW w:w="0" w:type="auto"/>
        <w:tblLook w:val="04A0" w:firstRow="1" w:lastRow="0" w:firstColumn="1" w:lastColumn="0" w:noHBand="0" w:noVBand="1"/>
      </w:tblPr>
      <w:tblGrid>
        <w:gridCol w:w="691"/>
        <w:gridCol w:w="1147"/>
        <w:gridCol w:w="992"/>
        <w:gridCol w:w="1418"/>
        <w:gridCol w:w="1276"/>
        <w:gridCol w:w="1137"/>
        <w:gridCol w:w="1190"/>
      </w:tblGrid>
      <w:tr w:rsidR="001D7678" w:rsidRPr="00050042" w14:paraId="7B738BCD" w14:textId="77777777" w:rsidTr="009E6A23">
        <w:trPr>
          <w:trHeight w:val="290"/>
        </w:trPr>
        <w:tc>
          <w:tcPr>
            <w:tcW w:w="691" w:type="dxa"/>
            <w:noWrap/>
            <w:hideMark/>
          </w:tcPr>
          <w:p w14:paraId="57644BF1" w14:textId="517EF3A4" w:rsidR="00050042" w:rsidRPr="001D7678" w:rsidRDefault="00050042" w:rsidP="00050042">
            <w:pPr>
              <w:pStyle w:val="NoSpacing"/>
              <w:contextualSpacing/>
              <w:rPr>
                <w:rFonts w:ascii="Times New Roman" w:hAnsi="Times New Roman" w:cs="Times New Roman"/>
                <w:sz w:val="24"/>
                <w:szCs w:val="24"/>
              </w:rPr>
            </w:pPr>
            <w:r w:rsidRPr="001D7678">
              <w:rPr>
                <w:rFonts w:ascii="Times New Roman" w:hAnsi="Times New Roman" w:cs="Times New Roman"/>
                <w:sz w:val="24"/>
                <w:szCs w:val="24"/>
              </w:rPr>
              <w:t>No</w:t>
            </w:r>
          </w:p>
        </w:tc>
        <w:tc>
          <w:tcPr>
            <w:tcW w:w="1147" w:type="dxa"/>
            <w:noWrap/>
            <w:hideMark/>
          </w:tcPr>
          <w:p w14:paraId="3DC23065" w14:textId="0D6AF5B8"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Kode</w:t>
            </w:r>
          </w:p>
        </w:tc>
        <w:tc>
          <w:tcPr>
            <w:tcW w:w="992" w:type="dxa"/>
            <w:noWrap/>
            <w:hideMark/>
          </w:tcPr>
          <w:p w14:paraId="5DC7765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Tahun</w:t>
            </w:r>
          </w:p>
        </w:tc>
        <w:tc>
          <w:tcPr>
            <w:tcW w:w="1418" w:type="dxa"/>
            <w:noWrap/>
            <w:hideMark/>
          </w:tcPr>
          <w:p w14:paraId="4813FE2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Agresivitas Pajak</w:t>
            </w:r>
          </w:p>
        </w:tc>
        <w:tc>
          <w:tcPr>
            <w:tcW w:w="1276" w:type="dxa"/>
            <w:noWrap/>
            <w:hideMark/>
          </w:tcPr>
          <w:p w14:paraId="42095B5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Harga Transfer</w:t>
            </w:r>
          </w:p>
        </w:tc>
        <w:tc>
          <w:tcPr>
            <w:tcW w:w="1137" w:type="dxa"/>
            <w:noWrap/>
            <w:hideMark/>
          </w:tcPr>
          <w:p w14:paraId="7C01A4D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Koneksi Politik</w:t>
            </w:r>
          </w:p>
        </w:tc>
        <w:tc>
          <w:tcPr>
            <w:tcW w:w="1131" w:type="dxa"/>
            <w:noWrap/>
            <w:hideMark/>
          </w:tcPr>
          <w:p w14:paraId="661CD71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Likuiditas</w:t>
            </w:r>
          </w:p>
        </w:tc>
      </w:tr>
      <w:tr w:rsidR="001D7678" w:rsidRPr="00050042" w14:paraId="075BEB03" w14:textId="77777777" w:rsidTr="009E6A23">
        <w:trPr>
          <w:trHeight w:val="290"/>
        </w:trPr>
        <w:tc>
          <w:tcPr>
            <w:tcW w:w="691" w:type="dxa"/>
            <w:noWrap/>
            <w:hideMark/>
          </w:tcPr>
          <w:p w14:paraId="1AC7358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w:t>
            </w:r>
          </w:p>
        </w:tc>
        <w:tc>
          <w:tcPr>
            <w:tcW w:w="1147" w:type="dxa"/>
            <w:noWrap/>
            <w:hideMark/>
          </w:tcPr>
          <w:p w14:paraId="675C5D6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ASII</w:t>
            </w:r>
          </w:p>
        </w:tc>
        <w:tc>
          <w:tcPr>
            <w:tcW w:w="992" w:type="dxa"/>
            <w:noWrap/>
            <w:hideMark/>
          </w:tcPr>
          <w:p w14:paraId="5D78BD9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7C0F37E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0,2178</w:t>
            </w:r>
          </w:p>
        </w:tc>
        <w:tc>
          <w:tcPr>
            <w:tcW w:w="1276" w:type="dxa"/>
            <w:noWrap/>
            <w:hideMark/>
          </w:tcPr>
          <w:p w14:paraId="6EDF98A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0,0316</w:t>
            </w:r>
          </w:p>
        </w:tc>
        <w:tc>
          <w:tcPr>
            <w:tcW w:w="1137" w:type="dxa"/>
            <w:noWrap/>
            <w:hideMark/>
          </w:tcPr>
          <w:p w14:paraId="12EFA69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ED7C98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1,1263</w:t>
            </w:r>
          </w:p>
        </w:tc>
      </w:tr>
      <w:tr w:rsidR="001D7678" w:rsidRPr="00050042" w14:paraId="668C114B" w14:textId="77777777" w:rsidTr="009E6A23">
        <w:trPr>
          <w:trHeight w:val="290"/>
        </w:trPr>
        <w:tc>
          <w:tcPr>
            <w:tcW w:w="691" w:type="dxa"/>
            <w:noWrap/>
            <w:hideMark/>
          </w:tcPr>
          <w:p w14:paraId="6C537BD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w:t>
            </w:r>
          </w:p>
        </w:tc>
        <w:tc>
          <w:tcPr>
            <w:tcW w:w="1147" w:type="dxa"/>
            <w:noWrap/>
            <w:hideMark/>
          </w:tcPr>
          <w:p w14:paraId="59C22E2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ASII</w:t>
            </w:r>
          </w:p>
        </w:tc>
        <w:tc>
          <w:tcPr>
            <w:tcW w:w="992" w:type="dxa"/>
            <w:noWrap/>
            <w:hideMark/>
          </w:tcPr>
          <w:p w14:paraId="0971B2F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69EA651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0,2183</w:t>
            </w:r>
          </w:p>
        </w:tc>
        <w:tc>
          <w:tcPr>
            <w:tcW w:w="1276" w:type="dxa"/>
            <w:noWrap/>
            <w:hideMark/>
          </w:tcPr>
          <w:p w14:paraId="6034531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0,0361</w:t>
            </w:r>
          </w:p>
        </w:tc>
        <w:tc>
          <w:tcPr>
            <w:tcW w:w="1137" w:type="dxa"/>
            <w:noWrap/>
            <w:hideMark/>
          </w:tcPr>
          <w:p w14:paraId="52651E6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C4C4F5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1,2911</w:t>
            </w:r>
          </w:p>
        </w:tc>
      </w:tr>
      <w:tr w:rsidR="001D7678" w:rsidRPr="00050042" w14:paraId="0A307362" w14:textId="77777777" w:rsidTr="009E6A23">
        <w:trPr>
          <w:trHeight w:val="290"/>
        </w:trPr>
        <w:tc>
          <w:tcPr>
            <w:tcW w:w="691" w:type="dxa"/>
            <w:noWrap/>
            <w:hideMark/>
          </w:tcPr>
          <w:p w14:paraId="26806AE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3</w:t>
            </w:r>
          </w:p>
        </w:tc>
        <w:tc>
          <w:tcPr>
            <w:tcW w:w="1147" w:type="dxa"/>
            <w:noWrap/>
            <w:hideMark/>
          </w:tcPr>
          <w:p w14:paraId="2791CEA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ASII</w:t>
            </w:r>
          </w:p>
        </w:tc>
        <w:tc>
          <w:tcPr>
            <w:tcW w:w="992" w:type="dxa"/>
            <w:noWrap/>
            <w:hideMark/>
          </w:tcPr>
          <w:p w14:paraId="1FB2838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1E6C091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0,1458</w:t>
            </w:r>
          </w:p>
        </w:tc>
        <w:tc>
          <w:tcPr>
            <w:tcW w:w="1276" w:type="dxa"/>
            <w:noWrap/>
            <w:hideMark/>
          </w:tcPr>
          <w:p w14:paraId="31A487C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0,0467</w:t>
            </w:r>
          </w:p>
        </w:tc>
        <w:tc>
          <w:tcPr>
            <w:tcW w:w="1137" w:type="dxa"/>
            <w:noWrap/>
            <w:hideMark/>
          </w:tcPr>
          <w:p w14:paraId="0FFA86E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19165E6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1,5432</w:t>
            </w:r>
          </w:p>
        </w:tc>
      </w:tr>
      <w:tr w:rsidR="001D7678" w:rsidRPr="00050042" w14:paraId="1C47CBD1" w14:textId="77777777" w:rsidTr="009E6A23">
        <w:trPr>
          <w:trHeight w:val="290"/>
        </w:trPr>
        <w:tc>
          <w:tcPr>
            <w:tcW w:w="691" w:type="dxa"/>
            <w:noWrap/>
            <w:hideMark/>
          </w:tcPr>
          <w:p w14:paraId="7FC7218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4</w:t>
            </w:r>
          </w:p>
        </w:tc>
        <w:tc>
          <w:tcPr>
            <w:tcW w:w="1147" w:type="dxa"/>
            <w:noWrap/>
            <w:hideMark/>
          </w:tcPr>
          <w:p w14:paraId="155E61A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ASII</w:t>
            </w:r>
          </w:p>
        </w:tc>
        <w:tc>
          <w:tcPr>
            <w:tcW w:w="992" w:type="dxa"/>
            <w:noWrap/>
            <w:hideMark/>
          </w:tcPr>
          <w:p w14:paraId="60D6330A"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1470F6E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0,2091</w:t>
            </w:r>
          </w:p>
        </w:tc>
        <w:tc>
          <w:tcPr>
            <w:tcW w:w="1276" w:type="dxa"/>
            <w:noWrap/>
            <w:hideMark/>
          </w:tcPr>
          <w:p w14:paraId="4CBBCCF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0,0473</w:t>
            </w:r>
          </w:p>
        </w:tc>
        <w:tc>
          <w:tcPr>
            <w:tcW w:w="1137" w:type="dxa"/>
            <w:noWrap/>
            <w:hideMark/>
          </w:tcPr>
          <w:p w14:paraId="5BB2CE2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759CD29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1,5443</w:t>
            </w:r>
          </w:p>
        </w:tc>
      </w:tr>
      <w:tr w:rsidR="001D7678" w:rsidRPr="00050042" w14:paraId="140F4572" w14:textId="77777777" w:rsidTr="009E6A23">
        <w:trPr>
          <w:trHeight w:val="290"/>
        </w:trPr>
        <w:tc>
          <w:tcPr>
            <w:tcW w:w="691" w:type="dxa"/>
            <w:noWrap/>
            <w:hideMark/>
          </w:tcPr>
          <w:p w14:paraId="0962C63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5</w:t>
            </w:r>
          </w:p>
        </w:tc>
        <w:tc>
          <w:tcPr>
            <w:tcW w:w="1147" w:type="dxa"/>
            <w:noWrap/>
            <w:hideMark/>
          </w:tcPr>
          <w:p w14:paraId="2D5A71F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ASII</w:t>
            </w:r>
          </w:p>
        </w:tc>
        <w:tc>
          <w:tcPr>
            <w:tcW w:w="992" w:type="dxa"/>
            <w:noWrap/>
            <w:hideMark/>
          </w:tcPr>
          <w:p w14:paraId="01D3BA2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32980E7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0,1979</w:t>
            </w:r>
          </w:p>
        </w:tc>
        <w:tc>
          <w:tcPr>
            <w:tcW w:w="1276" w:type="dxa"/>
            <w:noWrap/>
            <w:hideMark/>
          </w:tcPr>
          <w:p w14:paraId="0E7048A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0,0485</w:t>
            </w:r>
          </w:p>
        </w:tc>
        <w:tc>
          <w:tcPr>
            <w:tcW w:w="1137" w:type="dxa"/>
            <w:noWrap/>
            <w:hideMark/>
          </w:tcPr>
          <w:p w14:paraId="049FC91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0F3625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1,5086</w:t>
            </w:r>
          </w:p>
        </w:tc>
      </w:tr>
      <w:tr w:rsidR="001D7678" w:rsidRPr="00050042" w14:paraId="637AD6FC" w14:textId="77777777" w:rsidTr="009E6A23">
        <w:trPr>
          <w:trHeight w:val="290"/>
        </w:trPr>
        <w:tc>
          <w:tcPr>
            <w:tcW w:w="691" w:type="dxa"/>
            <w:noWrap/>
            <w:hideMark/>
          </w:tcPr>
          <w:p w14:paraId="28E7EA9A"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6</w:t>
            </w:r>
          </w:p>
        </w:tc>
        <w:tc>
          <w:tcPr>
            <w:tcW w:w="1147" w:type="dxa"/>
            <w:noWrap/>
            <w:hideMark/>
          </w:tcPr>
          <w:p w14:paraId="641FE02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ASII</w:t>
            </w:r>
          </w:p>
        </w:tc>
        <w:tc>
          <w:tcPr>
            <w:tcW w:w="992" w:type="dxa"/>
            <w:noWrap/>
            <w:hideMark/>
          </w:tcPr>
          <w:p w14:paraId="35E76EA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0A8CF87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0,1869</w:t>
            </w:r>
          </w:p>
        </w:tc>
        <w:tc>
          <w:tcPr>
            <w:tcW w:w="1276" w:type="dxa"/>
            <w:noWrap/>
            <w:hideMark/>
          </w:tcPr>
          <w:p w14:paraId="5D24305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0,0530</w:t>
            </w:r>
          </w:p>
        </w:tc>
        <w:tc>
          <w:tcPr>
            <w:tcW w:w="1137" w:type="dxa"/>
            <w:noWrap/>
            <w:hideMark/>
          </w:tcPr>
          <w:p w14:paraId="505E536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4DB2E7F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1,3293</w:t>
            </w:r>
          </w:p>
        </w:tc>
      </w:tr>
      <w:tr w:rsidR="001D7678" w:rsidRPr="00050042" w14:paraId="34B011CB" w14:textId="77777777" w:rsidTr="009E6A23">
        <w:trPr>
          <w:trHeight w:val="290"/>
        </w:trPr>
        <w:tc>
          <w:tcPr>
            <w:tcW w:w="691" w:type="dxa"/>
            <w:noWrap/>
            <w:hideMark/>
          </w:tcPr>
          <w:p w14:paraId="7A9667F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7</w:t>
            </w:r>
          </w:p>
        </w:tc>
        <w:tc>
          <w:tcPr>
            <w:tcW w:w="1147" w:type="dxa"/>
            <w:noWrap/>
            <w:hideMark/>
          </w:tcPr>
          <w:p w14:paraId="771FA0E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ASII</w:t>
            </w:r>
          </w:p>
        </w:tc>
        <w:tc>
          <w:tcPr>
            <w:tcW w:w="992" w:type="dxa"/>
            <w:noWrap/>
            <w:hideMark/>
          </w:tcPr>
          <w:p w14:paraId="136CE26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5335BE6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0,1831</w:t>
            </w:r>
          </w:p>
        </w:tc>
        <w:tc>
          <w:tcPr>
            <w:tcW w:w="1276" w:type="dxa"/>
            <w:noWrap/>
            <w:hideMark/>
          </w:tcPr>
          <w:p w14:paraId="4FD6C92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0,0488</w:t>
            </w:r>
          </w:p>
        </w:tc>
        <w:tc>
          <w:tcPr>
            <w:tcW w:w="1137" w:type="dxa"/>
            <w:noWrap/>
            <w:hideMark/>
          </w:tcPr>
          <w:p w14:paraId="7DF0363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35D7DC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1,3273</w:t>
            </w:r>
          </w:p>
        </w:tc>
      </w:tr>
      <w:tr w:rsidR="001D7678" w:rsidRPr="00050042" w14:paraId="28709D16" w14:textId="77777777" w:rsidTr="009E6A23">
        <w:trPr>
          <w:trHeight w:val="290"/>
        </w:trPr>
        <w:tc>
          <w:tcPr>
            <w:tcW w:w="691" w:type="dxa"/>
            <w:noWrap/>
            <w:hideMark/>
          </w:tcPr>
          <w:p w14:paraId="61A756E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8</w:t>
            </w:r>
          </w:p>
        </w:tc>
        <w:tc>
          <w:tcPr>
            <w:tcW w:w="1147" w:type="dxa"/>
            <w:noWrap/>
            <w:hideMark/>
          </w:tcPr>
          <w:p w14:paraId="6BBF05E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BIPI</w:t>
            </w:r>
          </w:p>
        </w:tc>
        <w:tc>
          <w:tcPr>
            <w:tcW w:w="992" w:type="dxa"/>
            <w:noWrap/>
            <w:hideMark/>
          </w:tcPr>
          <w:p w14:paraId="1A51A0F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489A0DB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0,1583</w:t>
            </w:r>
          </w:p>
        </w:tc>
        <w:tc>
          <w:tcPr>
            <w:tcW w:w="1276" w:type="dxa"/>
            <w:noWrap/>
            <w:hideMark/>
          </w:tcPr>
          <w:p w14:paraId="590CC60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0,0003</w:t>
            </w:r>
          </w:p>
        </w:tc>
        <w:tc>
          <w:tcPr>
            <w:tcW w:w="1137" w:type="dxa"/>
            <w:noWrap/>
            <w:hideMark/>
          </w:tcPr>
          <w:p w14:paraId="5A14C16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94C1FE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0,5847</w:t>
            </w:r>
          </w:p>
        </w:tc>
      </w:tr>
      <w:tr w:rsidR="001D7678" w:rsidRPr="00050042" w14:paraId="2924B6C6" w14:textId="77777777" w:rsidTr="009E6A23">
        <w:trPr>
          <w:trHeight w:val="290"/>
        </w:trPr>
        <w:tc>
          <w:tcPr>
            <w:tcW w:w="691" w:type="dxa"/>
            <w:noWrap/>
            <w:hideMark/>
          </w:tcPr>
          <w:p w14:paraId="0347295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9</w:t>
            </w:r>
          </w:p>
        </w:tc>
        <w:tc>
          <w:tcPr>
            <w:tcW w:w="1147" w:type="dxa"/>
            <w:noWrap/>
            <w:hideMark/>
          </w:tcPr>
          <w:p w14:paraId="5C0A9C7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BIPI</w:t>
            </w:r>
          </w:p>
        </w:tc>
        <w:tc>
          <w:tcPr>
            <w:tcW w:w="992" w:type="dxa"/>
            <w:noWrap/>
            <w:hideMark/>
          </w:tcPr>
          <w:p w14:paraId="1E22611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27F3C5F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0,2444</w:t>
            </w:r>
          </w:p>
        </w:tc>
        <w:tc>
          <w:tcPr>
            <w:tcW w:w="1276" w:type="dxa"/>
            <w:noWrap/>
            <w:hideMark/>
          </w:tcPr>
          <w:p w14:paraId="4DFE4BF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0,0003</w:t>
            </w:r>
          </w:p>
        </w:tc>
        <w:tc>
          <w:tcPr>
            <w:tcW w:w="1137" w:type="dxa"/>
            <w:noWrap/>
            <w:hideMark/>
          </w:tcPr>
          <w:p w14:paraId="2FB4A47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40160E0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1,1670</w:t>
            </w:r>
          </w:p>
        </w:tc>
      </w:tr>
      <w:tr w:rsidR="001D7678" w:rsidRPr="00050042" w14:paraId="3996AA12" w14:textId="77777777" w:rsidTr="009E6A23">
        <w:trPr>
          <w:trHeight w:val="290"/>
        </w:trPr>
        <w:tc>
          <w:tcPr>
            <w:tcW w:w="691" w:type="dxa"/>
            <w:noWrap/>
            <w:hideMark/>
          </w:tcPr>
          <w:p w14:paraId="0084A56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10</w:t>
            </w:r>
          </w:p>
        </w:tc>
        <w:tc>
          <w:tcPr>
            <w:tcW w:w="1147" w:type="dxa"/>
            <w:noWrap/>
            <w:hideMark/>
          </w:tcPr>
          <w:p w14:paraId="7BCACB6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BIPI</w:t>
            </w:r>
          </w:p>
        </w:tc>
        <w:tc>
          <w:tcPr>
            <w:tcW w:w="992" w:type="dxa"/>
            <w:noWrap/>
            <w:hideMark/>
          </w:tcPr>
          <w:p w14:paraId="2DE9AD2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78A4468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0,2346</w:t>
            </w:r>
          </w:p>
        </w:tc>
        <w:tc>
          <w:tcPr>
            <w:tcW w:w="1276" w:type="dxa"/>
            <w:noWrap/>
            <w:hideMark/>
          </w:tcPr>
          <w:p w14:paraId="5132539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0,0006</w:t>
            </w:r>
          </w:p>
        </w:tc>
        <w:tc>
          <w:tcPr>
            <w:tcW w:w="1137" w:type="dxa"/>
            <w:noWrap/>
            <w:hideMark/>
          </w:tcPr>
          <w:p w14:paraId="12BE1B6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222D295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0,3526</w:t>
            </w:r>
          </w:p>
        </w:tc>
      </w:tr>
      <w:tr w:rsidR="001D7678" w:rsidRPr="00050042" w14:paraId="7A5614B0" w14:textId="77777777" w:rsidTr="009E6A23">
        <w:trPr>
          <w:trHeight w:val="290"/>
        </w:trPr>
        <w:tc>
          <w:tcPr>
            <w:tcW w:w="691" w:type="dxa"/>
            <w:noWrap/>
            <w:hideMark/>
          </w:tcPr>
          <w:p w14:paraId="64073D5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11</w:t>
            </w:r>
          </w:p>
        </w:tc>
        <w:tc>
          <w:tcPr>
            <w:tcW w:w="1147" w:type="dxa"/>
            <w:noWrap/>
            <w:hideMark/>
          </w:tcPr>
          <w:p w14:paraId="04CA2E4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BIPI</w:t>
            </w:r>
          </w:p>
        </w:tc>
        <w:tc>
          <w:tcPr>
            <w:tcW w:w="992" w:type="dxa"/>
            <w:noWrap/>
            <w:hideMark/>
          </w:tcPr>
          <w:p w14:paraId="5B5DCEDA"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38D56D7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0,2356</w:t>
            </w:r>
          </w:p>
        </w:tc>
        <w:tc>
          <w:tcPr>
            <w:tcW w:w="1276" w:type="dxa"/>
            <w:noWrap/>
            <w:hideMark/>
          </w:tcPr>
          <w:p w14:paraId="6ED55A2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0,0005</w:t>
            </w:r>
          </w:p>
        </w:tc>
        <w:tc>
          <w:tcPr>
            <w:tcW w:w="1137" w:type="dxa"/>
            <w:noWrap/>
            <w:hideMark/>
          </w:tcPr>
          <w:p w14:paraId="09EF6D0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41371CB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0,4837</w:t>
            </w:r>
          </w:p>
        </w:tc>
      </w:tr>
      <w:tr w:rsidR="001D7678" w:rsidRPr="00050042" w14:paraId="5B7D1E3F" w14:textId="77777777" w:rsidTr="009E6A23">
        <w:trPr>
          <w:trHeight w:val="290"/>
        </w:trPr>
        <w:tc>
          <w:tcPr>
            <w:tcW w:w="691" w:type="dxa"/>
            <w:noWrap/>
            <w:hideMark/>
          </w:tcPr>
          <w:p w14:paraId="53648D3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12</w:t>
            </w:r>
          </w:p>
        </w:tc>
        <w:tc>
          <w:tcPr>
            <w:tcW w:w="1147" w:type="dxa"/>
            <w:noWrap/>
            <w:hideMark/>
          </w:tcPr>
          <w:p w14:paraId="538A326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BIPI</w:t>
            </w:r>
          </w:p>
        </w:tc>
        <w:tc>
          <w:tcPr>
            <w:tcW w:w="992" w:type="dxa"/>
            <w:noWrap/>
            <w:hideMark/>
          </w:tcPr>
          <w:p w14:paraId="77BC4E7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0E1B1C2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0,1724</w:t>
            </w:r>
          </w:p>
        </w:tc>
        <w:tc>
          <w:tcPr>
            <w:tcW w:w="1276" w:type="dxa"/>
            <w:noWrap/>
            <w:hideMark/>
          </w:tcPr>
          <w:p w14:paraId="4113AD7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0,0058</w:t>
            </w:r>
          </w:p>
        </w:tc>
        <w:tc>
          <w:tcPr>
            <w:tcW w:w="1137" w:type="dxa"/>
            <w:noWrap/>
            <w:hideMark/>
          </w:tcPr>
          <w:p w14:paraId="2AF2183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24974D4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0,7175</w:t>
            </w:r>
          </w:p>
        </w:tc>
      </w:tr>
      <w:tr w:rsidR="001D7678" w:rsidRPr="00050042" w14:paraId="3B801A20" w14:textId="77777777" w:rsidTr="009E6A23">
        <w:trPr>
          <w:trHeight w:val="290"/>
        </w:trPr>
        <w:tc>
          <w:tcPr>
            <w:tcW w:w="691" w:type="dxa"/>
            <w:noWrap/>
            <w:hideMark/>
          </w:tcPr>
          <w:p w14:paraId="69FE353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13</w:t>
            </w:r>
          </w:p>
        </w:tc>
        <w:tc>
          <w:tcPr>
            <w:tcW w:w="1147" w:type="dxa"/>
            <w:noWrap/>
            <w:hideMark/>
          </w:tcPr>
          <w:p w14:paraId="584C997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BIPI</w:t>
            </w:r>
          </w:p>
        </w:tc>
        <w:tc>
          <w:tcPr>
            <w:tcW w:w="992" w:type="dxa"/>
            <w:noWrap/>
            <w:hideMark/>
          </w:tcPr>
          <w:p w14:paraId="0DA8F25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25664B6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0,6513</w:t>
            </w:r>
          </w:p>
        </w:tc>
        <w:tc>
          <w:tcPr>
            <w:tcW w:w="1276" w:type="dxa"/>
            <w:noWrap/>
            <w:hideMark/>
          </w:tcPr>
          <w:p w14:paraId="606766B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0,0252</w:t>
            </w:r>
          </w:p>
        </w:tc>
        <w:tc>
          <w:tcPr>
            <w:tcW w:w="1137" w:type="dxa"/>
            <w:noWrap/>
            <w:hideMark/>
          </w:tcPr>
          <w:p w14:paraId="79DB579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6EBBF3A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1,0044</w:t>
            </w:r>
          </w:p>
        </w:tc>
      </w:tr>
      <w:tr w:rsidR="001D7678" w:rsidRPr="00050042" w14:paraId="0E9C8F8D" w14:textId="77777777" w:rsidTr="009E6A23">
        <w:trPr>
          <w:trHeight w:val="290"/>
        </w:trPr>
        <w:tc>
          <w:tcPr>
            <w:tcW w:w="691" w:type="dxa"/>
            <w:noWrap/>
            <w:hideMark/>
          </w:tcPr>
          <w:p w14:paraId="3C77153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14</w:t>
            </w:r>
          </w:p>
        </w:tc>
        <w:tc>
          <w:tcPr>
            <w:tcW w:w="1147" w:type="dxa"/>
            <w:noWrap/>
            <w:hideMark/>
          </w:tcPr>
          <w:p w14:paraId="3F75C5C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BIPI</w:t>
            </w:r>
          </w:p>
        </w:tc>
        <w:tc>
          <w:tcPr>
            <w:tcW w:w="992" w:type="dxa"/>
            <w:noWrap/>
            <w:hideMark/>
          </w:tcPr>
          <w:p w14:paraId="24316B9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16F942D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0,7499</w:t>
            </w:r>
          </w:p>
        </w:tc>
        <w:tc>
          <w:tcPr>
            <w:tcW w:w="1276" w:type="dxa"/>
            <w:noWrap/>
            <w:hideMark/>
          </w:tcPr>
          <w:p w14:paraId="73861AC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0,0007</w:t>
            </w:r>
          </w:p>
        </w:tc>
        <w:tc>
          <w:tcPr>
            <w:tcW w:w="1137" w:type="dxa"/>
            <w:noWrap/>
            <w:hideMark/>
          </w:tcPr>
          <w:p w14:paraId="7ABE3AF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6EE97E3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1,0082</w:t>
            </w:r>
          </w:p>
        </w:tc>
      </w:tr>
      <w:tr w:rsidR="001D7678" w:rsidRPr="00050042" w14:paraId="350D5ADE" w14:textId="77777777" w:rsidTr="009E6A23">
        <w:trPr>
          <w:trHeight w:val="290"/>
        </w:trPr>
        <w:tc>
          <w:tcPr>
            <w:tcW w:w="691" w:type="dxa"/>
            <w:noWrap/>
            <w:hideMark/>
          </w:tcPr>
          <w:p w14:paraId="273BE04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15</w:t>
            </w:r>
          </w:p>
        </w:tc>
        <w:tc>
          <w:tcPr>
            <w:tcW w:w="1147" w:type="dxa"/>
            <w:noWrap/>
            <w:hideMark/>
          </w:tcPr>
          <w:p w14:paraId="3F17C54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CEKA</w:t>
            </w:r>
          </w:p>
        </w:tc>
        <w:tc>
          <w:tcPr>
            <w:tcW w:w="992" w:type="dxa"/>
            <w:noWrap/>
            <w:hideMark/>
          </w:tcPr>
          <w:p w14:paraId="0DF82B8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04ABBC9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0,2492</w:t>
            </w:r>
          </w:p>
        </w:tc>
        <w:tc>
          <w:tcPr>
            <w:tcW w:w="1276" w:type="dxa"/>
            <w:noWrap/>
            <w:hideMark/>
          </w:tcPr>
          <w:p w14:paraId="4B6F4DD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0,4975</w:t>
            </w:r>
          </w:p>
        </w:tc>
        <w:tc>
          <w:tcPr>
            <w:tcW w:w="1137" w:type="dxa"/>
            <w:noWrap/>
            <w:hideMark/>
          </w:tcPr>
          <w:p w14:paraId="080B030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29802B6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5,1130</w:t>
            </w:r>
          </w:p>
        </w:tc>
      </w:tr>
      <w:tr w:rsidR="001D7678" w:rsidRPr="00050042" w14:paraId="39DED100" w14:textId="77777777" w:rsidTr="009E6A23">
        <w:trPr>
          <w:trHeight w:val="290"/>
        </w:trPr>
        <w:tc>
          <w:tcPr>
            <w:tcW w:w="691" w:type="dxa"/>
            <w:noWrap/>
            <w:hideMark/>
          </w:tcPr>
          <w:p w14:paraId="5C63D1A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16</w:t>
            </w:r>
          </w:p>
        </w:tc>
        <w:tc>
          <w:tcPr>
            <w:tcW w:w="1147" w:type="dxa"/>
            <w:noWrap/>
            <w:hideMark/>
          </w:tcPr>
          <w:p w14:paraId="7C701B0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CEKA</w:t>
            </w:r>
          </w:p>
        </w:tc>
        <w:tc>
          <w:tcPr>
            <w:tcW w:w="992" w:type="dxa"/>
            <w:noWrap/>
            <w:hideMark/>
          </w:tcPr>
          <w:p w14:paraId="73C9264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06CDF95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0,2444</w:t>
            </w:r>
          </w:p>
        </w:tc>
        <w:tc>
          <w:tcPr>
            <w:tcW w:w="1276" w:type="dxa"/>
            <w:noWrap/>
            <w:hideMark/>
          </w:tcPr>
          <w:p w14:paraId="26E4259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0,7032</w:t>
            </w:r>
          </w:p>
        </w:tc>
        <w:tc>
          <w:tcPr>
            <w:tcW w:w="1137" w:type="dxa"/>
            <w:noWrap/>
            <w:hideMark/>
          </w:tcPr>
          <w:p w14:paraId="19833CF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AC7B10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4,7997</w:t>
            </w:r>
          </w:p>
        </w:tc>
      </w:tr>
      <w:tr w:rsidR="001D7678" w:rsidRPr="00050042" w14:paraId="5BA69266" w14:textId="77777777" w:rsidTr="009E6A23">
        <w:trPr>
          <w:trHeight w:val="290"/>
        </w:trPr>
        <w:tc>
          <w:tcPr>
            <w:tcW w:w="691" w:type="dxa"/>
            <w:noWrap/>
            <w:hideMark/>
          </w:tcPr>
          <w:p w14:paraId="3404D21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17</w:t>
            </w:r>
          </w:p>
        </w:tc>
        <w:tc>
          <w:tcPr>
            <w:tcW w:w="1147" w:type="dxa"/>
            <w:noWrap/>
            <w:hideMark/>
          </w:tcPr>
          <w:p w14:paraId="37FC246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CEKA</w:t>
            </w:r>
          </w:p>
        </w:tc>
        <w:tc>
          <w:tcPr>
            <w:tcW w:w="992" w:type="dxa"/>
            <w:noWrap/>
            <w:hideMark/>
          </w:tcPr>
          <w:p w14:paraId="5F0C724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7B89143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0,2192</w:t>
            </w:r>
          </w:p>
        </w:tc>
        <w:tc>
          <w:tcPr>
            <w:tcW w:w="1276" w:type="dxa"/>
            <w:noWrap/>
            <w:hideMark/>
          </w:tcPr>
          <w:p w14:paraId="54D9569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0,7115</w:t>
            </w:r>
          </w:p>
        </w:tc>
        <w:tc>
          <w:tcPr>
            <w:tcW w:w="1137" w:type="dxa"/>
            <w:noWrap/>
            <w:hideMark/>
          </w:tcPr>
          <w:p w14:paraId="30DB221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1B79A4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4,6627</w:t>
            </w:r>
          </w:p>
        </w:tc>
      </w:tr>
      <w:tr w:rsidR="001D7678" w:rsidRPr="00050042" w14:paraId="159A2B81" w14:textId="77777777" w:rsidTr="009E6A23">
        <w:trPr>
          <w:trHeight w:val="290"/>
        </w:trPr>
        <w:tc>
          <w:tcPr>
            <w:tcW w:w="691" w:type="dxa"/>
            <w:noWrap/>
            <w:hideMark/>
          </w:tcPr>
          <w:p w14:paraId="204B2F8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18</w:t>
            </w:r>
          </w:p>
        </w:tc>
        <w:tc>
          <w:tcPr>
            <w:tcW w:w="1147" w:type="dxa"/>
            <w:noWrap/>
            <w:hideMark/>
          </w:tcPr>
          <w:p w14:paraId="7F6ABA5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CEKA</w:t>
            </w:r>
          </w:p>
        </w:tc>
        <w:tc>
          <w:tcPr>
            <w:tcW w:w="992" w:type="dxa"/>
            <w:noWrap/>
            <w:hideMark/>
          </w:tcPr>
          <w:p w14:paraId="3C7B57D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62E5FB2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0,2085</w:t>
            </w:r>
          </w:p>
        </w:tc>
        <w:tc>
          <w:tcPr>
            <w:tcW w:w="1276" w:type="dxa"/>
            <w:noWrap/>
            <w:hideMark/>
          </w:tcPr>
          <w:p w14:paraId="2BE18A9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0,5876</w:t>
            </w:r>
          </w:p>
        </w:tc>
        <w:tc>
          <w:tcPr>
            <w:tcW w:w="1137" w:type="dxa"/>
            <w:noWrap/>
            <w:hideMark/>
          </w:tcPr>
          <w:p w14:paraId="068DD6B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A73C00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4,7971</w:t>
            </w:r>
          </w:p>
        </w:tc>
      </w:tr>
      <w:tr w:rsidR="001D7678" w:rsidRPr="00050042" w14:paraId="23A1F39F" w14:textId="77777777" w:rsidTr="009E6A23">
        <w:trPr>
          <w:trHeight w:val="290"/>
        </w:trPr>
        <w:tc>
          <w:tcPr>
            <w:tcW w:w="691" w:type="dxa"/>
            <w:noWrap/>
            <w:hideMark/>
          </w:tcPr>
          <w:p w14:paraId="5683A35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19</w:t>
            </w:r>
          </w:p>
        </w:tc>
        <w:tc>
          <w:tcPr>
            <w:tcW w:w="1147" w:type="dxa"/>
            <w:noWrap/>
            <w:hideMark/>
          </w:tcPr>
          <w:p w14:paraId="131F2D2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CEKA</w:t>
            </w:r>
          </w:p>
        </w:tc>
        <w:tc>
          <w:tcPr>
            <w:tcW w:w="992" w:type="dxa"/>
            <w:noWrap/>
            <w:hideMark/>
          </w:tcPr>
          <w:p w14:paraId="2E133EF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3363DD8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0,2205</w:t>
            </w:r>
          </w:p>
        </w:tc>
        <w:tc>
          <w:tcPr>
            <w:tcW w:w="1276" w:type="dxa"/>
            <w:noWrap/>
            <w:hideMark/>
          </w:tcPr>
          <w:p w14:paraId="1937572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0,7687</w:t>
            </w:r>
          </w:p>
        </w:tc>
        <w:tc>
          <w:tcPr>
            <w:tcW w:w="1137" w:type="dxa"/>
            <w:noWrap/>
            <w:hideMark/>
          </w:tcPr>
          <w:p w14:paraId="7B17EA8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F8C478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9,9542</w:t>
            </w:r>
          </w:p>
        </w:tc>
      </w:tr>
      <w:tr w:rsidR="001D7678" w:rsidRPr="00050042" w14:paraId="7E179990" w14:textId="77777777" w:rsidTr="009E6A23">
        <w:trPr>
          <w:trHeight w:val="290"/>
        </w:trPr>
        <w:tc>
          <w:tcPr>
            <w:tcW w:w="691" w:type="dxa"/>
            <w:noWrap/>
            <w:hideMark/>
          </w:tcPr>
          <w:p w14:paraId="170BD6D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w:t>
            </w:r>
          </w:p>
        </w:tc>
        <w:tc>
          <w:tcPr>
            <w:tcW w:w="1147" w:type="dxa"/>
            <w:noWrap/>
            <w:hideMark/>
          </w:tcPr>
          <w:p w14:paraId="3C3E5CF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CEKA</w:t>
            </w:r>
          </w:p>
        </w:tc>
        <w:tc>
          <w:tcPr>
            <w:tcW w:w="992" w:type="dxa"/>
            <w:noWrap/>
            <w:hideMark/>
          </w:tcPr>
          <w:p w14:paraId="3F81153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5616F21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0,2157</w:t>
            </w:r>
          </w:p>
        </w:tc>
        <w:tc>
          <w:tcPr>
            <w:tcW w:w="1276" w:type="dxa"/>
            <w:noWrap/>
            <w:hideMark/>
          </w:tcPr>
          <w:p w14:paraId="4952F8E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0,3718</w:t>
            </w:r>
          </w:p>
        </w:tc>
        <w:tc>
          <w:tcPr>
            <w:tcW w:w="1137" w:type="dxa"/>
            <w:noWrap/>
            <w:hideMark/>
          </w:tcPr>
          <w:p w14:paraId="0F24BDB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F8F0DF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7,2879</w:t>
            </w:r>
          </w:p>
        </w:tc>
      </w:tr>
      <w:tr w:rsidR="001D7678" w:rsidRPr="00050042" w14:paraId="6D5B0E77" w14:textId="77777777" w:rsidTr="009E6A23">
        <w:trPr>
          <w:trHeight w:val="290"/>
        </w:trPr>
        <w:tc>
          <w:tcPr>
            <w:tcW w:w="691" w:type="dxa"/>
            <w:noWrap/>
            <w:hideMark/>
          </w:tcPr>
          <w:p w14:paraId="6A6B2B8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21</w:t>
            </w:r>
          </w:p>
        </w:tc>
        <w:tc>
          <w:tcPr>
            <w:tcW w:w="1147" w:type="dxa"/>
            <w:noWrap/>
            <w:hideMark/>
          </w:tcPr>
          <w:p w14:paraId="2C721B4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CEKA</w:t>
            </w:r>
          </w:p>
        </w:tc>
        <w:tc>
          <w:tcPr>
            <w:tcW w:w="992" w:type="dxa"/>
            <w:noWrap/>
            <w:hideMark/>
          </w:tcPr>
          <w:p w14:paraId="308D844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4019746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0,2127</w:t>
            </w:r>
          </w:p>
        </w:tc>
        <w:tc>
          <w:tcPr>
            <w:tcW w:w="1276" w:type="dxa"/>
            <w:noWrap/>
            <w:hideMark/>
          </w:tcPr>
          <w:p w14:paraId="2B94A6D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0,4616</w:t>
            </w:r>
          </w:p>
        </w:tc>
        <w:tc>
          <w:tcPr>
            <w:tcW w:w="1137" w:type="dxa"/>
            <w:noWrap/>
            <w:hideMark/>
          </w:tcPr>
          <w:p w14:paraId="00D1116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F96201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4,7446</w:t>
            </w:r>
          </w:p>
        </w:tc>
      </w:tr>
      <w:tr w:rsidR="001D7678" w:rsidRPr="00050042" w14:paraId="5CF0CB8F" w14:textId="77777777" w:rsidTr="009E6A23">
        <w:trPr>
          <w:trHeight w:val="290"/>
        </w:trPr>
        <w:tc>
          <w:tcPr>
            <w:tcW w:w="691" w:type="dxa"/>
            <w:noWrap/>
            <w:hideMark/>
          </w:tcPr>
          <w:p w14:paraId="5946E27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22</w:t>
            </w:r>
          </w:p>
        </w:tc>
        <w:tc>
          <w:tcPr>
            <w:tcW w:w="1147" w:type="dxa"/>
            <w:noWrap/>
            <w:hideMark/>
          </w:tcPr>
          <w:p w14:paraId="0F69E29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CPIN</w:t>
            </w:r>
          </w:p>
        </w:tc>
        <w:tc>
          <w:tcPr>
            <w:tcW w:w="992" w:type="dxa"/>
            <w:noWrap/>
            <w:hideMark/>
          </w:tcPr>
          <w:p w14:paraId="6C26970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1F7C5E5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0,2295</w:t>
            </w:r>
          </w:p>
        </w:tc>
        <w:tc>
          <w:tcPr>
            <w:tcW w:w="1276" w:type="dxa"/>
            <w:noWrap/>
            <w:hideMark/>
          </w:tcPr>
          <w:p w14:paraId="013B895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0,0167</w:t>
            </w:r>
          </w:p>
        </w:tc>
        <w:tc>
          <w:tcPr>
            <w:tcW w:w="1137" w:type="dxa"/>
            <w:noWrap/>
            <w:hideMark/>
          </w:tcPr>
          <w:p w14:paraId="640FC93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4CA7D05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2,9787</w:t>
            </w:r>
          </w:p>
        </w:tc>
      </w:tr>
      <w:tr w:rsidR="001D7678" w:rsidRPr="00050042" w14:paraId="1E10113D" w14:textId="77777777" w:rsidTr="009E6A23">
        <w:trPr>
          <w:trHeight w:val="290"/>
        </w:trPr>
        <w:tc>
          <w:tcPr>
            <w:tcW w:w="691" w:type="dxa"/>
            <w:noWrap/>
            <w:hideMark/>
          </w:tcPr>
          <w:p w14:paraId="1CBE160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23</w:t>
            </w:r>
          </w:p>
        </w:tc>
        <w:tc>
          <w:tcPr>
            <w:tcW w:w="1147" w:type="dxa"/>
            <w:noWrap/>
            <w:hideMark/>
          </w:tcPr>
          <w:p w14:paraId="435ECAC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CPIN</w:t>
            </w:r>
          </w:p>
        </w:tc>
        <w:tc>
          <w:tcPr>
            <w:tcW w:w="992" w:type="dxa"/>
            <w:noWrap/>
            <w:hideMark/>
          </w:tcPr>
          <w:p w14:paraId="2696FB4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0932C6B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0,2096</w:t>
            </w:r>
          </w:p>
        </w:tc>
        <w:tc>
          <w:tcPr>
            <w:tcW w:w="1276" w:type="dxa"/>
            <w:noWrap/>
            <w:hideMark/>
          </w:tcPr>
          <w:p w14:paraId="7BFDE78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0,0214</w:t>
            </w:r>
          </w:p>
        </w:tc>
        <w:tc>
          <w:tcPr>
            <w:tcW w:w="1137" w:type="dxa"/>
            <w:noWrap/>
            <w:hideMark/>
          </w:tcPr>
          <w:p w14:paraId="56A7A40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784C316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2,5630</w:t>
            </w:r>
          </w:p>
        </w:tc>
      </w:tr>
      <w:tr w:rsidR="001D7678" w:rsidRPr="00050042" w14:paraId="454CFB90" w14:textId="77777777" w:rsidTr="009E6A23">
        <w:trPr>
          <w:trHeight w:val="290"/>
        </w:trPr>
        <w:tc>
          <w:tcPr>
            <w:tcW w:w="691" w:type="dxa"/>
            <w:noWrap/>
            <w:hideMark/>
          </w:tcPr>
          <w:p w14:paraId="69721C5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24</w:t>
            </w:r>
          </w:p>
        </w:tc>
        <w:tc>
          <w:tcPr>
            <w:tcW w:w="1147" w:type="dxa"/>
            <w:noWrap/>
            <w:hideMark/>
          </w:tcPr>
          <w:p w14:paraId="59B50A0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CPIN</w:t>
            </w:r>
          </w:p>
        </w:tc>
        <w:tc>
          <w:tcPr>
            <w:tcW w:w="992" w:type="dxa"/>
            <w:noWrap/>
            <w:hideMark/>
          </w:tcPr>
          <w:p w14:paraId="114E3D4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0192AAD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0,1934</w:t>
            </w:r>
          </w:p>
        </w:tc>
        <w:tc>
          <w:tcPr>
            <w:tcW w:w="1276" w:type="dxa"/>
            <w:noWrap/>
            <w:hideMark/>
          </w:tcPr>
          <w:p w14:paraId="72B1855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0,0125</w:t>
            </w:r>
          </w:p>
        </w:tc>
        <w:tc>
          <w:tcPr>
            <w:tcW w:w="1137" w:type="dxa"/>
            <w:noWrap/>
            <w:hideMark/>
          </w:tcPr>
          <w:p w14:paraId="1F568A5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606288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2,5263</w:t>
            </w:r>
          </w:p>
        </w:tc>
      </w:tr>
      <w:tr w:rsidR="001D7678" w:rsidRPr="00050042" w14:paraId="78618646" w14:textId="77777777" w:rsidTr="009E6A23">
        <w:trPr>
          <w:trHeight w:val="290"/>
        </w:trPr>
        <w:tc>
          <w:tcPr>
            <w:tcW w:w="691" w:type="dxa"/>
            <w:noWrap/>
            <w:hideMark/>
          </w:tcPr>
          <w:p w14:paraId="355B923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25</w:t>
            </w:r>
          </w:p>
        </w:tc>
        <w:tc>
          <w:tcPr>
            <w:tcW w:w="1147" w:type="dxa"/>
            <w:noWrap/>
            <w:hideMark/>
          </w:tcPr>
          <w:p w14:paraId="150505B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CPIN</w:t>
            </w:r>
          </w:p>
        </w:tc>
        <w:tc>
          <w:tcPr>
            <w:tcW w:w="992" w:type="dxa"/>
            <w:noWrap/>
            <w:hideMark/>
          </w:tcPr>
          <w:p w14:paraId="7CB9577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6D5D07C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0,2190</w:t>
            </w:r>
          </w:p>
        </w:tc>
        <w:tc>
          <w:tcPr>
            <w:tcW w:w="1276" w:type="dxa"/>
            <w:noWrap/>
            <w:hideMark/>
          </w:tcPr>
          <w:p w14:paraId="24FF78D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0,0047</w:t>
            </w:r>
          </w:p>
        </w:tc>
        <w:tc>
          <w:tcPr>
            <w:tcW w:w="1137" w:type="dxa"/>
            <w:noWrap/>
            <w:hideMark/>
          </w:tcPr>
          <w:p w14:paraId="77CAAD9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35722E2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2,0055</w:t>
            </w:r>
          </w:p>
        </w:tc>
      </w:tr>
      <w:tr w:rsidR="001D7678" w:rsidRPr="00050042" w14:paraId="2FC6B30E" w14:textId="77777777" w:rsidTr="009E6A23">
        <w:trPr>
          <w:trHeight w:val="290"/>
        </w:trPr>
        <w:tc>
          <w:tcPr>
            <w:tcW w:w="691" w:type="dxa"/>
            <w:noWrap/>
            <w:hideMark/>
          </w:tcPr>
          <w:p w14:paraId="5069322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26</w:t>
            </w:r>
          </w:p>
        </w:tc>
        <w:tc>
          <w:tcPr>
            <w:tcW w:w="1147" w:type="dxa"/>
            <w:noWrap/>
            <w:hideMark/>
          </w:tcPr>
          <w:p w14:paraId="6EB5CC6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CPIN</w:t>
            </w:r>
          </w:p>
        </w:tc>
        <w:tc>
          <w:tcPr>
            <w:tcW w:w="992" w:type="dxa"/>
            <w:noWrap/>
            <w:hideMark/>
          </w:tcPr>
          <w:p w14:paraId="4F70254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1C53BB5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0,1716</w:t>
            </w:r>
          </w:p>
        </w:tc>
        <w:tc>
          <w:tcPr>
            <w:tcW w:w="1276" w:type="dxa"/>
            <w:noWrap/>
            <w:hideMark/>
          </w:tcPr>
          <w:p w14:paraId="5346AD3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0,0123</w:t>
            </w:r>
          </w:p>
        </w:tc>
        <w:tc>
          <w:tcPr>
            <w:tcW w:w="1137" w:type="dxa"/>
            <w:noWrap/>
            <w:hideMark/>
          </w:tcPr>
          <w:p w14:paraId="596F915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28285EB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1,7572</w:t>
            </w:r>
          </w:p>
        </w:tc>
      </w:tr>
      <w:tr w:rsidR="001D7678" w:rsidRPr="00050042" w14:paraId="1AB1B80E" w14:textId="77777777" w:rsidTr="009E6A23">
        <w:trPr>
          <w:trHeight w:val="290"/>
        </w:trPr>
        <w:tc>
          <w:tcPr>
            <w:tcW w:w="691" w:type="dxa"/>
            <w:noWrap/>
            <w:hideMark/>
          </w:tcPr>
          <w:p w14:paraId="74CFDD6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27</w:t>
            </w:r>
          </w:p>
        </w:tc>
        <w:tc>
          <w:tcPr>
            <w:tcW w:w="1147" w:type="dxa"/>
            <w:noWrap/>
            <w:hideMark/>
          </w:tcPr>
          <w:p w14:paraId="656C9C0A"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CPIN</w:t>
            </w:r>
          </w:p>
        </w:tc>
        <w:tc>
          <w:tcPr>
            <w:tcW w:w="992" w:type="dxa"/>
            <w:noWrap/>
            <w:hideMark/>
          </w:tcPr>
          <w:p w14:paraId="12AB28B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4B44C7D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0,2265</w:t>
            </w:r>
          </w:p>
        </w:tc>
        <w:tc>
          <w:tcPr>
            <w:tcW w:w="1276" w:type="dxa"/>
            <w:noWrap/>
            <w:hideMark/>
          </w:tcPr>
          <w:p w14:paraId="28B3967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0,0237</w:t>
            </w:r>
          </w:p>
        </w:tc>
        <w:tc>
          <w:tcPr>
            <w:tcW w:w="1137" w:type="dxa"/>
            <w:noWrap/>
            <w:hideMark/>
          </w:tcPr>
          <w:p w14:paraId="0CA11E4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1C12DCE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1,6473</w:t>
            </w:r>
          </w:p>
        </w:tc>
      </w:tr>
      <w:tr w:rsidR="001D7678" w:rsidRPr="00050042" w14:paraId="0EBC75E2" w14:textId="77777777" w:rsidTr="009E6A23">
        <w:trPr>
          <w:trHeight w:val="290"/>
        </w:trPr>
        <w:tc>
          <w:tcPr>
            <w:tcW w:w="691" w:type="dxa"/>
            <w:noWrap/>
            <w:hideMark/>
          </w:tcPr>
          <w:p w14:paraId="2EEEA9A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28</w:t>
            </w:r>
          </w:p>
        </w:tc>
        <w:tc>
          <w:tcPr>
            <w:tcW w:w="1147" w:type="dxa"/>
            <w:noWrap/>
            <w:hideMark/>
          </w:tcPr>
          <w:p w14:paraId="14EF713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CPIN</w:t>
            </w:r>
          </w:p>
        </w:tc>
        <w:tc>
          <w:tcPr>
            <w:tcW w:w="992" w:type="dxa"/>
            <w:noWrap/>
            <w:hideMark/>
          </w:tcPr>
          <w:p w14:paraId="40D6328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745C403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0,2939</w:t>
            </w:r>
          </w:p>
        </w:tc>
        <w:tc>
          <w:tcPr>
            <w:tcW w:w="1276" w:type="dxa"/>
            <w:noWrap/>
            <w:hideMark/>
          </w:tcPr>
          <w:p w14:paraId="1217CD5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0,0143</w:t>
            </w:r>
          </w:p>
        </w:tc>
        <w:tc>
          <w:tcPr>
            <w:tcW w:w="1137" w:type="dxa"/>
            <w:noWrap/>
            <w:hideMark/>
          </w:tcPr>
          <w:p w14:paraId="362DD40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172C04A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2,4844</w:t>
            </w:r>
          </w:p>
        </w:tc>
      </w:tr>
      <w:tr w:rsidR="001D7678" w:rsidRPr="00050042" w14:paraId="38CC34B6" w14:textId="77777777" w:rsidTr="009E6A23">
        <w:trPr>
          <w:trHeight w:val="290"/>
        </w:trPr>
        <w:tc>
          <w:tcPr>
            <w:tcW w:w="691" w:type="dxa"/>
            <w:noWrap/>
            <w:hideMark/>
          </w:tcPr>
          <w:p w14:paraId="6F031D7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29</w:t>
            </w:r>
          </w:p>
        </w:tc>
        <w:tc>
          <w:tcPr>
            <w:tcW w:w="1147" w:type="dxa"/>
            <w:noWrap/>
            <w:hideMark/>
          </w:tcPr>
          <w:p w14:paraId="658D56A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DVLA</w:t>
            </w:r>
          </w:p>
        </w:tc>
        <w:tc>
          <w:tcPr>
            <w:tcW w:w="992" w:type="dxa"/>
            <w:noWrap/>
            <w:hideMark/>
          </w:tcPr>
          <w:p w14:paraId="7A43614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05F885C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0,2646</w:t>
            </w:r>
          </w:p>
        </w:tc>
        <w:tc>
          <w:tcPr>
            <w:tcW w:w="1276" w:type="dxa"/>
            <w:noWrap/>
            <w:hideMark/>
          </w:tcPr>
          <w:p w14:paraId="2A306C1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0,0295</w:t>
            </w:r>
          </w:p>
        </w:tc>
        <w:tc>
          <w:tcPr>
            <w:tcW w:w="1137" w:type="dxa"/>
            <w:noWrap/>
            <w:hideMark/>
          </w:tcPr>
          <w:p w14:paraId="1EAECD6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330A9A3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2,8890</w:t>
            </w:r>
          </w:p>
        </w:tc>
      </w:tr>
      <w:tr w:rsidR="001D7678" w:rsidRPr="00050042" w14:paraId="6D8FD91B" w14:textId="77777777" w:rsidTr="009E6A23">
        <w:trPr>
          <w:trHeight w:val="290"/>
        </w:trPr>
        <w:tc>
          <w:tcPr>
            <w:tcW w:w="691" w:type="dxa"/>
            <w:noWrap/>
            <w:hideMark/>
          </w:tcPr>
          <w:p w14:paraId="0D0EEB1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30</w:t>
            </w:r>
          </w:p>
        </w:tc>
        <w:tc>
          <w:tcPr>
            <w:tcW w:w="1147" w:type="dxa"/>
            <w:noWrap/>
            <w:hideMark/>
          </w:tcPr>
          <w:p w14:paraId="105D4A9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DVLA</w:t>
            </w:r>
          </w:p>
        </w:tc>
        <w:tc>
          <w:tcPr>
            <w:tcW w:w="992" w:type="dxa"/>
            <w:noWrap/>
            <w:hideMark/>
          </w:tcPr>
          <w:p w14:paraId="6604358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4A86B41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0,2638</w:t>
            </w:r>
          </w:p>
        </w:tc>
        <w:tc>
          <w:tcPr>
            <w:tcW w:w="1276" w:type="dxa"/>
            <w:noWrap/>
            <w:hideMark/>
          </w:tcPr>
          <w:p w14:paraId="2CB6CE3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0,0279</w:t>
            </w:r>
          </w:p>
        </w:tc>
        <w:tc>
          <w:tcPr>
            <w:tcW w:w="1137" w:type="dxa"/>
            <w:noWrap/>
            <w:hideMark/>
          </w:tcPr>
          <w:p w14:paraId="7C11C5E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0E147E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2,9133</w:t>
            </w:r>
          </w:p>
        </w:tc>
      </w:tr>
      <w:tr w:rsidR="001D7678" w:rsidRPr="00050042" w14:paraId="11E0C1A6" w14:textId="77777777" w:rsidTr="009E6A23">
        <w:trPr>
          <w:trHeight w:val="290"/>
        </w:trPr>
        <w:tc>
          <w:tcPr>
            <w:tcW w:w="691" w:type="dxa"/>
            <w:noWrap/>
            <w:hideMark/>
          </w:tcPr>
          <w:p w14:paraId="4288D47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31</w:t>
            </w:r>
          </w:p>
        </w:tc>
        <w:tc>
          <w:tcPr>
            <w:tcW w:w="1147" w:type="dxa"/>
            <w:noWrap/>
            <w:hideMark/>
          </w:tcPr>
          <w:p w14:paraId="164CF75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DVLA</w:t>
            </w:r>
          </w:p>
        </w:tc>
        <w:tc>
          <w:tcPr>
            <w:tcW w:w="992" w:type="dxa"/>
            <w:noWrap/>
            <w:hideMark/>
          </w:tcPr>
          <w:p w14:paraId="21BA5B7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0554A6C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0,2429</w:t>
            </w:r>
          </w:p>
        </w:tc>
        <w:tc>
          <w:tcPr>
            <w:tcW w:w="1276" w:type="dxa"/>
            <w:noWrap/>
            <w:hideMark/>
          </w:tcPr>
          <w:p w14:paraId="1B8FB88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0,0721</w:t>
            </w:r>
          </w:p>
        </w:tc>
        <w:tc>
          <w:tcPr>
            <w:tcW w:w="1137" w:type="dxa"/>
            <w:noWrap/>
            <w:hideMark/>
          </w:tcPr>
          <w:p w14:paraId="73A6D36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20917B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2,5191</w:t>
            </w:r>
          </w:p>
        </w:tc>
      </w:tr>
      <w:tr w:rsidR="001D7678" w:rsidRPr="00050042" w14:paraId="54AEC0F8" w14:textId="77777777" w:rsidTr="009E6A23">
        <w:trPr>
          <w:trHeight w:val="290"/>
        </w:trPr>
        <w:tc>
          <w:tcPr>
            <w:tcW w:w="691" w:type="dxa"/>
            <w:noWrap/>
            <w:hideMark/>
          </w:tcPr>
          <w:p w14:paraId="7671A6D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32</w:t>
            </w:r>
          </w:p>
        </w:tc>
        <w:tc>
          <w:tcPr>
            <w:tcW w:w="1147" w:type="dxa"/>
            <w:noWrap/>
            <w:hideMark/>
          </w:tcPr>
          <w:p w14:paraId="01196B8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DVLA</w:t>
            </w:r>
          </w:p>
        </w:tc>
        <w:tc>
          <w:tcPr>
            <w:tcW w:w="992" w:type="dxa"/>
            <w:noWrap/>
            <w:hideMark/>
          </w:tcPr>
          <w:p w14:paraId="473EFE8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56B7246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0,3072</w:t>
            </w:r>
          </w:p>
        </w:tc>
        <w:tc>
          <w:tcPr>
            <w:tcW w:w="1276" w:type="dxa"/>
            <w:noWrap/>
            <w:hideMark/>
          </w:tcPr>
          <w:p w14:paraId="4AFCAB4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0,0649</w:t>
            </w:r>
          </w:p>
        </w:tc>
        <w:tc>
          <w:tcPr>
            <w:tcW w:w="1137" w:type="dxa"/>
            <w:noWrap/>
            <w:hideMark/>
          </w:tcPr>
          <w:p w14:paraId="5A42D80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16617E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2,5654</w:t>
            </w:r>
          </w:p>
        </w:tc>
      </w:tr>
      <w:tr w:rsidR="001D7678" w:rsidRPr="00050042" w14:paraId="0FEC0AAC" w14:textId="77777777" w:rsidTr="009E6A23">
        <w:trPr>
          <w:trHeight w:val="290"/>
        </w:trPr>
        <w:tc>
          <w:tcPr>
            <w:tcW w:w="691" w:type="dxa"/>
            <w:noWrap/>
            <w:hideMark/>
          </w:tcPr>
          <w:p w14:paraId="4F2DC6B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33</w:t>
            </w:r>
          </w:p>
        </w:tc>
        <w:tc>
          <w:tcPr>
            <w:tcW w:w="1147" w:type="dxa"/>
            <w:noWrap/>
            <w:hideMark/>
          </w:tcPr>
          <w:p w14:paraId="2A2CD4B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DVLA</w:t>
            </w:r>
          </w:p>
        </w:tc>
        <w:tc>
          <w:tcPr>
            <w:tcW w:w="992" w:type="dxa"/>
            <w:noWrap/>
            <w:hideMark/>
          </w:tcPr>
          <w:p w14:paraId="14E9247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4F295EC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0,2571</w:t>
            </w:r>
          </w:p>
        </w:tc>
        <w:tc>
          <w:tcPr>
            <w:tcW w:w="1276" w:type="dxa"/>
            <w:noWrap/>
            <w:hideMark/>
          </w:tcPr>
          <w:p w14:paraId="01258E7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0,0521</w:t>
            </w:r>
          </w:p>
        </w:tc>
        <w:tc>
          <w:tcPr>
            <w:tcW w:w="1137" w:type="dxa"/>
            <w:noWrap/>
            <w:hideMark/>
          </w:tcPr>
          <w:p w14:paraId="18D788C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1FA8204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3,0020</w:t>
            </w:r>
          </w:p>
        </w:tc>
      </w:tr>
      <w:tr w:rsidR="001D7678" w:rsidRPr="00050042" w14:paraId="39CE312C" w14:textId="77777777" w:rsidTr="009E6A23">
        <w:trPr>
          <w:trHeight w:val="290"/>
        </w:trPr>
        <w:tc>
          <w:tcPr>
            <w:tcW w:w="691" w:type="dxa"/>
            <w:noWrap/>
            <w:hideMark/>
          </w:tcPr>
          <w:p w14:paraId="6D62186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34</w:t>
            </w:r>
          </w:p>
        </w:tc>
        <w:tc>
          <w:tcPr>
            <w:tcW w:w="1147" w:type="dxa"/>
            <w:noWrap/>
            <w:hideMark/>
          </w:tcPr>
          <w:p w14:paraId="674EF42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DVLA</w:t>
            </w:r>
          </w:p>
        </w:tc>
        <w:tc>
          <w:tcPr>
            <w:tcW w:w="992" w:type="dxa"/>
            <w:noWrap/>
            <w:hideMark/>
          </w:tcPr>
          <w:p w14:paraId="5AFA795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560D659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0,2364</w:t>
            </w:r>
          </w:p>
        </w:tc>
        <w:tc>
          <w:tcPr>
            <w:tcW w:w="1276" w:type="dxa"/>
            <w:noWrap/>
            <w:hideMark/>
          </w:tcPr>
          <w:p w14:paraId="5AFEC55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0,0468</w:t>
            </w:r>
          </w:p>
        </w:tc>
        <w:tc>
          <w:tcPr>
            <w:tcW w:w="1137" w:type="dxa"/>
            <w:noWrap/>
            <w:hideMark/>
          </w:tcPr>
          <w:p w14:paraId="7AE58DF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53853EF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2,8572</w:t>
            </w:r>
          </w:p>
        </w:tc>
      </w:tr>
      <w:tr w:rsidR="001D7678" w:rsidRPr="00050042" w14:paraId="7522E46D" w14:textId="77777777" w:rsidTr="009E6A23">
        <w:trPr>
          <w:trHeight w:val="290"/>
        </w:trPr>
        <w:tc>
          <w:tcPr>
            <w:tcW w:w="691" w:type="dxa"/>
            <w:noWrap/>
            <w:hideMark/>
          </w:tcPr>
          <w:p w14:paraId="364146D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35</w:t>
            </w:r>
          </w:p>
        </w:tc>
        <w:tc>
          <w:tcPr>
            <w:tcW w:w="1147" w:type="dxa"/>
            <w:noWrap/>
            <w:hideMark/>
          </w:tcPr>
          <w:p w14:paraId="0147887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DVLA</w:t>
            </w:r>
          </w:p>
        </w:tc>
        <w:tc>
          <w:tcPr>
            <w:tcW w:w="992" w:type="dxa"/>
            <w:noWrap/>
            <w:hideMark/>
          </w:tcPr>
          <w:p w14:paraId="304BE9D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6B56D36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0,2556</w:t>
            </w:r>
          </w:p>
        </w:tc>
        <w:tc>
          <w:tcPr>
            <w:tcW w:w="1276" w:type="dxa"/>
            <w:noWrap/>
            <w:hideMark/>
          </w:tcPr>
          <w:p w14:paraId="7CF98DF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0,0314</w:t>
            </w:r>
          </w:p>
        </w:tc>
        <w:tc>
          <w:tcPr>
            <w:tcW w:w="1137" w:type="dxa"/>
            <w:noWrap/>
            <w:hideMark/>
          </w:tcPr>
          <w:p w14:paraId="0CC7458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53C2D99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2,6907</w:t>
            </w:r>
          </w:p>
        </w:tc>
      </w:tr>
      <w:tr w:rsidR="001D7678" w:rsidRPr="00050042" w14:paraId="3225A837" w14:textId="77777777" w:rsidTr="009E6A23">
        <w:trPr>
          <w:trHeight w:val="290"/>
        </w:trPr>
        <w:tc>
          <w:tcPr>
            <w:tcW w:w="691" w:type="dxa"/>
            <w:noWrap/>
            <w:hideMark/>
          </w:tcPr>
          <w:p w14:paraId="56A2109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lastRenderedPageBreak/>
              <w:t>36</w:t>
            </w:r>
          </w:p>
        </w:tc>
        <w:tc>
          <w:tcPr>
            <w:tcW w:w="1147" w:type="dxa"/>
            <w:noWrap/>
            <w:hideMark/>
          </w:tcPr>
          <w:p w14:paraId="22649AA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GEMS</w:t>
            </w:r>
          </w:p>
        </w:tc>
        <w:tc>
          <w:tcPr>
            <w:tcW w:w="992" w:type="dxa"/>
            <w:noWrap/>
            <w:hideMark/>
          </w:tcPr>
          <w:p w14:paraId="088E9C7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62145A5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0,2581</w:t>
            </w:r>
          </w:p>
        </w:tc>
        <w:tc>
          <w:tcPr>
            <w:tcW w:w="1276" w:type="dxa"/>
            <w:noWrap/>
            <w:hideMark/>
          </w:tcPr>
          <w:p w14:paraId="41DB8E4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0,1456</w:t>
            </w:r>
          </w:p>
        </w:tc>
        <w:tc>
          <w:tcPr>
            <w:tcW w:w="1137" w:type="dxa"/>
            <w:noWrap/>
            <w:hideMark/>
          </w:tcPr>
          <w:p w14:paraId="1EEE3A9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344ABC4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1,2529</w:t>
            </w:r>
          </w:p>
        </w:tc>
      </w:tr>
      <w:tr w:rsidR="001D7678" w:rsidRPr="00050042" w14:paraId="1F68E97A" w14:textId="77777777" w:rsidTr="009E6A23">
        <w:trPr>
          <w:trHeight w:val="290"/>
        </w:trPr>
        <w:tc>
          <w:tcPr>
            <w:tcW w:w="691" w:type="dxa"/>
            <w:noWrap/>
            <w:hideMark/>
          </w:tcPr>
          <w:p w14:paraId="69B3173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37</w:t>
            </w:r>
          </w:p>
        </w:tc>
        <w:tc>
          <w:tcPr>
            <w:tcW w:w="1147" w:type="dxa"/>
            <w:noWrap/>
            <w:hideMark/>
          </w:tcPr>
          <w:p w14:paraId="168DFBD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GEMS</w:t>
            </w:r>
          </w:p>
        </w:tc>
        <w:tc>
          <w:tcPr>
            <w:tcW w:w="992" w:type="dxa"/>
            <w:noWrap/>
            <w:hideMark/>
          </w:tcPr>
          <w:p w14:paraId="6003015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6E56E36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0,3346</w:t>
            </w:r>
          </w:p>
        </w:tc>
        <w:tc>
          <w:tcPr>
            <w:tcW w:w="1276" w:type="dxa"/>
            <w:noWrap/>
            <w:hideMark/>
          </w:tcPr>
          <w:p w14:paraId="165E07B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0,0793</w:t>
            </w:r>
          </w:p>
        </w:tc>
        <w:tc>
          <w:tcPr>
            <w:tcW w:w="1137" w:type="dxa"/>
            <w:noWrap/>
            <w:hideMark/>
          </w:tcPr>
          <w:p w14:paraId="305A942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1DF371F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1,3229</w:t>
            </w:r>
          </w:p>
        </w:tc>
      </w:tr>
      <w:tr w:rsidR="001D7678" w:rsidRPr="00050042" w14:paraId="59984675" w14:textId="77777777" w:rsidTr="009E6A23">
        <w:trPr>
          <w:trHeight w:val="290"/>
        </w:trPr>
        <w:tc>
          <w:tcPr>
            <w:tcW w:w="691" w:type="dxa"/>
            <w:noWrap/>
            <w:hideMark/>
          </w:tcPr>
          <w:p w14:paraId="16D1BCB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38</w:t>
            </w:r>
          </w:p>
        </w:tc>
        <w:tc>
          <w:tcPr>
            <w:tcW w:w="1147" w:type="dxa"/>
            <w:noWrap/>
            <w:hideMark/>
          </w:tcPr>
          <w:p w14:paraId="0742B38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GEMS</w:t>
            </w:r>
          </w:p>
        </w:tc>
        <w:tc>
          <w:tcPr>
            <w:tcW w:w="992" w:type="dxa"/>
            <w:noWrap/>
            <w:hideMark/>
          </w:tcPr>
          <w:p w14:paraId="24EEB24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74399B3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0,2460</w:t>
            </w:r>
          </w:p>
        </w:tc>
        <w:tc>
          <w:tcPr>
            <w:tcW w:w="1276" w:type="dxa"/>
            <w:noWrap/>
            <w:hideMark/>
          </w:tcPr>
          <w:p w14:paraId="610475E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0,0971</w:t>
            </w:r>
          </w:p>
        </w:tc>
        <w:tc>
          <w:tcPr>
            <w:tcW w:w="1137" w:type="dxa"/>
            <w:noWrap/>
            <w:hideMark/>
          </w:tcPr>
          <w:p w14:paraId="032B1DF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282975C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1,2336</w:t>
            </w:r>
          </w:p>
        </w:tc>
      </w:tr>
      <w:tr w:rsidR="001D7678" w:rsidRPr="00050042" w14:paraId="30BA753C" w14:textId="77777777" w:rsidTr="009E6A23">
        <w:trPr>
          <w:trHeight w:val="290"/>
        </w:trPr>
        <w:tc>
          <w:tcPr>
            <w:tcW w:w="691" w:type="dxa"/>
            <w:noWrap/>
            <w:hideMark/>
          </w:tcPr>
          <w:p w14:paraId="41D3EE5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39</w:t>
            </w:r>
          </w:p>
        </w:tc>
        <w:tc>
          <w:tcPr>
            <w:tcW w:w="1147" w:type="dxa"/>
            <w:noWrap/>
            <w:hideMark/>
          </w:tcPr>
          <w:p w14:paraId="7A6A5DE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GEMS</w:t>
            </w:r>
          </w:p>
        </w:tc>
        <w:tc>
          <w:tcPr>
            <w:tcW w:w="992" w:type="dxa"/>
            <w:noWrap/>
            <w:hideMark/>
          </w:tcPr>
          <w:p w14:paraId="5DA18E3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19DA5E8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0,2318</w:t>
            </w:r>
          </w:p>
        </w:tc>
        <w:tc>
          <w:tcPr>
            <w:tcW w:w="1276" w:type="dxa"/>
            <w:noWrap/>
            <w:hideMark/>
          </w:tcPr>
          <w:p w14:paraId="6968320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0,0788</w:t>
            </w:r>
          </w:p>
        </w:tc>
        <w:tc>
          <w:tcPr>
            <w:tcW w:w="1137" w:type="dxa"/>
            <w:noWrap/>
            <w:hideMark/>
          </w:tcPr>
          <w:p w14:paraId="5D536AF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43A6ED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1,0210</w:t>
            </w:r>
          </w:p>
        </w:tc>
      </w:tr>
      <w:tr w:rsidR="001D7678" w:rsidRPr="00050042" w14:paraId="65619E73" w14:textId="77777777" w:rsidTr="009E6A23">
        <w:trPr>
          <w:trHeight w:val="290"/>
        </w:trPr>
        <w:tc>
          <w:tcPr>
            <w:tcW w:w="691" w:type="dxa"/>
            <w:noWrap/>
            <w:hideMark/>
          </w:tcPr>
          <w:p w14:paraId="7C305DC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40</w:t>
            </w:r>
          </w:p>
        </w:tc>
        <w:tc>
          <w:tcPr>
            <w:tcW w:w="1147" w:type="dxa"/>
            <w:noWrap/>
            <w:hideMark/>
          </w:tcPr>
          <w:p w14:paraId="668B8DF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GEMS</w:t>
            </w:r>
          </w:p>
        </w:tc>
        <w:tc>
          <w:tcPr>
            <w:tcW w:w="992" w:type="dxa"/>
            <w:noWrap/>
            <w:hideMark/>
          </w:tcPr>
          <w:p w14:paraId="12D2066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1E4BCCA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0,2256</w:t>
            </w:r>
          </w:p>
        </w:tc>
        <w:tc>
          <w:tcPr>
            <w:tcW w:w="1276" w:type="dxa"/>
            <w:noWrap/>
            <w:hideMark/>
          </w:tcPr>
          <w:p w14:paraId="5CF6B71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0,0716</w:t>
            </w:r>
          </w:p>
        </w:tc>
        <w:tc>
          <w:tcPr>
            <w:tcW w:w="1137" w:type="dxa"/>
            <w:noWrap/>
            <w:hideMark/>
          </w:tcPr>
          <w:p w14:paraId="7FDC10A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3877C23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1,5305</w:t>
            </w:r>
          </w:p>
        </w:tc>
      </w:tr>
      <w:tr w:rsidR="001D7678" w:rsidRPr="00050042" w14:paraId="6EE830DB" w14:textId="77777777" w:rsidTr="009E6A23">
        <w:trPr>
          <w:trHeight w:val="290"/>
        </w:trPr>
        <w:tc>
          <w:tcPr>
            <w:tcW w:w="691" w:type="dxa"/>
            <w:noWrap/>
            <w:hideMark/>
          </w:tcPr>
          <w:p w14:paraId="6D089B0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41</w:t>
            </w:r>
          </w:p>
        </w:tc>
        <w:tc>
          <w:tcPr>
            <w:tcW w:w="1147" w:type="dxa"/>
            <w:noWrap/>
            <w:hideMark/>
          </w:tcPr>
          <w:p w14:paraId="7E2F97E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GEMS</w:t>
            </w:r>
          </w:p>
        </w:tc>
        <w:tc>
          <w:tcPr>
            <w:tcW w:w="992" w:type="dxa"/>
            <w:noWrap/>
            <w:hideMark/>
          </w:tcPr>
          <w:p w14:paraId="02E2923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490F3A9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0,2258</w:t>
            </w:r>
          </w:p>
        </w:tc>
        <w:tc>
          <w:tcPr>
            <w:tcW w:w="1276" w:type="dxa"/>
            <w:noWrap/>
            <w:hideMark/>
          </w:tcPr>
          <w:p w14:paraId="6847961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0,0616</w:t>
            </w:r>
          </w:p>
        </w:tc>
        <w:tc>
          <w:tcPr>
            <w:tcW w:w="1137" w:type="dxa"/>
            <w:noWrap/>
            <w:hideMark/>
          </w:tcPr>
          <w:p w14:paraId="1D54C12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7839B4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1,3682</w:t>
            </w:r>
          </w:p>
        </w:tc>
      </w:tr>
      <w:tr w:rsidR="001D7678" w:rsidRPr="00050042" w14:paraId="7E14B0C6" w14:textId="77777777" w:rsidTr="009E6A23">
        <w:trPr>
          <w:trHeight w:val="290"/>
        </w:trPr>
        <w:tc>
          <w:tcPr>
            <w:tcW w:w="691" w:type="dxa"/>
            <w:noWrap/>
            <w:hideMark/>
          </w:tcPr>
          <w:p w14:paraId="5CA7216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42</w:t>
            </w:r>
          </w:p>
        </w:tc>
        <w:tc>
          <w:tcPr>
            <w:tcW w:w="1147" w:type="dxa"/>
            <w:noWrap/>
            <w:hideMark/>
          </w:tcPr>
          <w:p w14:paraId="12B8DF7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GEMS</w:t>
            </w:r>
          </w:p>
        </w:tc>
        <w:tc>
          <w:tcPr>
            <w:tcW w:w="992" w:type="dxa"/>
            <w:noWrap/>
            <w:hideMark/>
          </w:tcPr>
          <w:p w14:paraId="5961551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0609EEB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0,2401</w:t>
            </w:r>
          </w:p>
        </w:tc>
        <w:tc>
          <w:tcPr>
            <w:tcW w:w="1276" w:type="dxa"/>
            <w:noWrap/>
            <w:hideMark/>
          </w:tcPr>
          <w:p w14:paraId="461754B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0,0532</w:t>
            </w:r>
          </w:p>
        </w:tc>
        <w:tc>
          <w:tcPr>
            <w:tcW w:w="1137" w:type="dxa"/>
            <w:noWrap/>
            <w:hideMark/>
          </w:tcPr>
          <w:p w14:paraId="0818FA5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4147E47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1,3537</w:t>
            </w:r>
          </w:p>
        </w:tc>
      </w:tr>
      <w:tr w:rsidR="001D7678" w:rsidRPr="00050042" w14:paraId="1C8C3654" w14:textId="77777777" w:rsidTr="009E6A23">
        <w:trPr>
          <w:trHeight w:val="290"/>
        </w:trPr>
        <w:tc>
          <w:tcPr>
            <w:tcW w:w="691" w:type="dxa"/>
            <w:noWrap/>
            <w:hideMark/>
          </w:tcPr>
          <w:p w14:paraId="7ACE8C5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43</w:t>
            </w:r>
          </w:p>
        </w:tc>
        <w:tc>
          <w:tcPr>
            <w:tcW w:w="1147" w:type="dxa"/>
            <w:noWrap/>
            <w:hideMark/>
          </w:tcPr>
          <w:p w14:paraId="60EA114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GOOD</w:t>
            </w:r>
          </w:p>
        </w:tc>
        <w:tc>
          <w:tcPr>
            <w:tcW w:w="992" w:type="dxa"/>
            <w:noWrap/>
            <w:hideMark/>
          </w:tcPr>
          <w:p w14:paraId="0EA6F6B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36539D5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0,2696</w:t>
            </w:r>
          </w:p>
        </w:tc>
        <w:tc>
          <w:tcPr>
            <w:tcW w:w="1276" w:type="dxa"/>
            <w:noWrap/>
            <w:hideMark/>
          </w:tcPr>
          <w:p w14:paraId="40C85B7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0,0861</w:t>
            </w:r>
          </w:p>
        </w:tc>
        <w:tc>
          <w:tcPr>
            <w:tcW w:w="1137" w:type="dxa"/>
            <w:noWrap/>
            <w:hideMark/>
          </w:tcPr>
          <w:p w14:paraId="616AA36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30C5E5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1,1814</w:t>
            </w:r>
          </w:p>
        </w:tc>
      </w:tr>
      <w:tr w:rsidR="001D7678" w:rsidRPr="00050042" w14:paraId="28B56D64" w14:textId="77777777" w:rsidTr="009E6A23">
        <w:trPr>
          <w:trHeight w:val="290"/>
        </w:trPr>
        <w:tc>
          <w:tcPr>
            <w:tcW w:w="691" w:type="dxa"/>
            <w:noWrap/>
            <w:hideMark/>
          </w:tcPr>
          <w:p w14:paraId="4A0CFE9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44</w:t>
            </w:r>
          </w:p>
        </w:tc>
        <w:tc>
          <w:tcPr>
            <w:tcW w:w="1147" w:type="dxa"/>
            <w:noWrap/>
            <w:hideMark/>
          </w:tcPr>
          <w:p w14:paraId="6F90E5E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GOOD</w:t>
            </w:r>
          </w:p>
        </w:tc>
        <w:tc>
          <w:tcPr>
            <w:tcW w:w="992" w:type="dxa"/>
            <w:noWrap/>
            <w:hideMark/>
          </w:tcPr>
          <w:p w14:paraId="24D0244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600CD0D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0,2494</w:t>
            </w:r>
          </w:p>
        </w:tc>
        <w:tc>
          <w:tcPr>
            <w:tcW w:w="1276" w:type="dxa"/>
            <w:noWrap/>
            <w:hideMark/>
          </w:tcPr>
          <w:p w14:paraId="66B5D85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0,0720</w:t>
            </w:r>
          </w:p>
        </w:tc>
        <w:tc>
          <w:tcPr>
            <w:tcW w:w="1137" w:type="dxa"/>
            <w:noWrap/>
            <w:hideMark/>
          </w:tcPr>
          <w:p w14:paraId="693A9AC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8510EE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1,5338</w:t>
            </w:r>
          </w:p>
        </w:tc>
      </w:tr>
      <w:tr w:rsidR="001D7678" w:rsidRPr="00050042" w14:paraId="64F54B11" w14:textId="77777777" w:rsidTr="009E6A23">
        <w:trPr>
          <w:trHeight w:val="290"/>
        </w:trPr>
        <w:tc>
          <w:tcPr>
            <w:tcW w:w="691" w:type="dxa"/>
            <w:noWrap/>
            <w:hideMark/>
          </w:tcPr>
          <w:p w14:paraId="5332550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45</w:t>
            </w:r>
          </w:p>
        </w:tc>
        <w:tc>
          <w:tcPr>
            <w:tcW w:w="1147" w:type="dxa"/>
            <w:noWrap/>
            <w:hideMark/>
          </w:tcPr>
          <w:p w14:paraId="4CF4636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GOOD</w:t>
            </w:r>
          </w:p>
        </w:tc>
        <w:tc>
          <w:tcPr>
            <w:tcW w:w="992" w:type="dxa"/>
            <w:noWrap/>
            <w:hideMark/>
          </w:tcPr>
          <w:p w14:paraId="569738C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026AA8A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0,2791</w:t>
            </w:r>
          </w:p>
        </w:tc>
        <w:tc>
          <w:tcPr>
            <w:tcW w:w="1276" w:type="dxa"/>
            <w:noWrap/>
            <w:hideMark/>
          </w:tcPr>
          <w:p w14:paraId="50D5C20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0,0883</w:t>
            </w:r>
          </w:p>
        </w:tc>
        <w:tc>
          <w:tcPr>
            <w:tcW w:w="1137" w:type="dxa"/>
            <w:noWrap/>
            <w:hideMark/>
          </w:tcPr>
          <w:p w14:paraId="33813D7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01FF48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1,7665</w:t>
            </w:r>
          </w:p>
        </w:tc>
      </w:tr>
      <w:tr w:rsidR="001D7678" w:rsidRPr="00050042" w14:paraId="765591AA" w14:textId="77777777" w:rsidTr="009E6A23">
        <w:trPr>
          <w:trHeight w:val="290"/>
        </w:trPr>
        <w:tc>
          <w:tcPr>
            <w:tcW w:w="691" w:type="dxa"/>
            <w:noWrap/>
            <w:hideMark/>
          </w:tcPr>
          <w:p w14:paraId="314DAB7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46</w:t>
            </w:r>
          </w:p>
        </w:tc>
        <w:tc>
          <w:tcPr>
            <w:tcW w:w="1147" w:type="dxa"/>
            <w:noWrap/>
            <w:hideMark/>
          </w:tcPr>
          <w:p w14:paraId="0BB79F6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GOOD</w:t>
            </w:r>
          </w:p>
        </w:tc>
        <w:tc>
          <w:tcPr>
            <w:tcW w:w="992" w:type="dxa"/>
            <w:noWrap/>
            <w:hideMark/>
          </w:tcPr>
          <w:p w14:paraId="1E6A8AC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785AF11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0,2213</w:t>
            </w:r>
          </w:p>
        </w:tc>
        <w:tc>
          <w:tcPr>
            <w:tcW w:w="1276" w:type="dxa"/>
            <w:noWrap/>
            <w:hideMark/>
          </w:tcPr>
          <w:p w14:paraId="53E123A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0,1405</w:t>
            </w:r>
          </w:p>
        </w:tc>
        <w:tc>
          <w:tcPr>
            <w:tcW w:w="1137" w:type="dxa"/>
            <w:noWrap/>
            <w:hideMark/>
          </w:tcPr>
          <w:p w14:paraId="7F20AA9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233D00D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1,4754</w:t>
            </w:r>
          </w:p>
        </w:tc>
      </w:tr>
      <w:tr w:rsidR="001D7678" w:rsidRPr="00050042" w14:paraId="1DE8F6FD" w14:textId="77777777" w:rsidTr="009E6A23">
        <w:trPr>
          <w:trHeight w:val="290"/>
        </w:trPr>
        <w:tc>
          <w:tcPr>
            <w:tcW w:w="691" w:type="dxa"/>
            <w:noWrap/>
            <w:hideMark/>
          </w:tcPr>
          <w:p w14:paraId="4BC21FF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47</w:t>
            </w:r>
          </w:p>
        </w:tc>
        <w:tc>
          <w:tcPr>
            <w:tcW w:w="1147" w:type="dxa"/>
            <w:noWrap/>
            <w:hideMark/>
          </w:tcPr>
          <w:p w14:paraId="7152293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GOOD</w:t>
            </w:r>
          </w:p>
        </w:tc>
        <w:tc>
          <w:tcPr>
            <w:tcW w:w="992" w:type="dxa"/>
            <w:noWrap/>
            <w:hideMark/>
          </w:tcPr>
          <w:p w14:paraId="780409E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4DFDDF7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0,2262</w:t>
            </w:r>
          </w:p>
        </w:tc>
        <w:tc>
          <w:tcPr>
            <w:tcW w:w="1276" w:type="dxa"/>
            <w:noWrap/>
            <w:hideMark/>
          </w:tcPr>
          <w:p w14:paraId="1F733A7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0,1788</w:t>
            </w:r>
          </w:p>
        </w:tc>
        <w:tc>
          <w:tcPr>
            <w:tcW w:w="1137" w:type="dxa"/>
            <w:noWrap/>
            <w:hideMark/>
          </w:tcPr>
          <w:p w14:paraId="2295C2D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660780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1,7407</w:t>
            </w:r>
          </w:p>
        </w:tc>
      </w:tr>
      <w:tr w:rsidR="001D7678" w:rsidRPr="00050042" w14:paraId="16DDE362" w14:textId="77777777" w:rsidTr="009E6A23">
        <w:trPr>
          <w:trHeight w:val="290"/>
        </w:trPr>
        <w:tc>
          <w:tcPr>
            <w:tcW w:w="691" w:type="dxa"/>
            <w:noWrap/>
            <w:hideMark/>
          </w:tcPr>
          <w:p w14:paraId="0D5810F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48</w:t>
            </w:r>
          </w:p>
        </w:tc>
        <w:tc>
          <w:tcPr>
            <w:tcW w:w="1147" w:type="dxa"/>
            <w:noWrap/>
            <w:hideMark/>
          </w:tcPr>
          <w:p w14:paraId="068FB16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GOOD</w:t>
            </w:r>
          </w:p>
        </w:tc>
        <w:tc>
          <w:tcPr>
            <w:tcW w:w="992" w:type="dxa"/>
            <w:noWrap/>
            <w:hideMark/>
          </w:tcPr>
          <w:p w14:paraId="5195251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61BDB6E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0,2319</w:t>
            </w:r>
          </w:p>
        </w:tc>
        <w:tc>
          <w:tcPr>
            <w:tcW w:w="1276" w:type="dxa"/>
            <w:noWrap/>
            <w:hideMark/>
          </w:tcPr>
          <w:p w14:paraId="461FA9C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0,1253</w:t>
            </w:r>
          </w:p>
        </w:tc>
        <w:tc>
          <w:tcPr>
            <w:tcW w:w="1137" w:type="dxa"/>
            <w:noWrap/>
            <w:hideMark/>
          </w:tcPr>
          <w:p w14:paraId="47C1A8B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B72316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1,7758</w:t>
            </w:r>
          </w:p>
        </w:tc>
      </w:tr>
      <w:tr w:rsidR="001D7678" w:rsidRPr="00050042" w14:paraId="4F10B2F2" w14:textId="77777777" w:rsidTr="009E6A23">
        <w:trPr>
          <w:trHeight w:val="290"/>
        </w:trPr>
        <w:tc>
          <w:tcPr>
            <w:tcW w:w="691" w:type="dxa"/>
            <w:noWrap/>
            <w:hideMark/>
          </w:tcPr>
          <w:p w14:paraId="5968EB7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49</w:t>
            </w:r>
          </w:p>
        </w:tc>
        <w:tc>
          <w:tcPr>
            <w:tcW w:w="1147" w:type="dxa"/>
            <w:noWrap/>
            <w:hideMark/>
          </w:tcPr>
          <w:p w14:paraId="291DE4F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GOOD</w:t>
            </w:r>
          </w:p>
        </w:tc>
        <w:tc>
          <w:tcPr>
            <w:tcW w:w="992" w:type="dxa"/>
            <w:noWrap/>
            <w:hideMark/>
          </w:tcPr>
          <w:p w14:paraId="7AE4813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2B3DCD0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0,1999</w:t>
            </w:r>
          </w:p>
        </w:tc>
        <w:tc>
          <w:tcPr>
            <w:tcW w:w="1276" w:type="dxa"/>
            <w:noWrap/>
            <w:hideMark/>
          </w:tcPr>
          <w:p w14:paraId="7CEF92A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0,0877</w:t>
            </w:r>
          </w:p>
        </w:tc>
        <w:tc>
          <w:tcPr>
            <w:tcW w:w="1137" w:type="dxa"/>
            <w:noWrap/>
            <w:hideMark/>
          </w:tcPr>
          <w:p w14:paraId="0DD92BD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F72B82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1,3687</w:t>
            </w:r>
          </w:p>
        </w:tc>
      </w:tr>
      <w:tr w:rsidR="001D7678" w:rsidRPr="00050042" w14:paraId="1A4131F1" w14:textId="77777777" w:rsidTr="009E6A23">
        <w:trPr>
          <w:trHeight w:val="290"/>
        </w:trPr>
        <w:tc>
          <w:tcPr>
            <w:tcW w:w="691" w:type="dxa"/>
            <w:noWrap/>
            <w:hideMark/>
          </w:tcPr>
          <w:p w14:paraId="4EADDFE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50</w:t>
            </w:r>
          </w:p>
        </w:tc>
        <w:tc>
          <w:tcPr>
            <w:tcW w:w="1147" w:type="dxa"/>
            <w:noWrap/>
            <w:hideMark/>
          </w:tcPr>
          <w:p w14:paraId="7F729F2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HMSP</w:t>
            </w:r>
          </w:p>
        </w:tc>
        <w:tc>
          <w:tcPr>
            <w:tcW w:w="992" w:type="dxa"/>
            <w:noWrap/>
            <w:hideMark/>
          </w:tcPr>
          <w:p w14:paraId="6B50113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79B0CBB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0,2462</w:t>
            </w:r>
          </w:p>
        </w:tc>
        <w:tc>
          <w:tcPr>
            <w:tcW w:w="1276" w:type="dxa"/>
            <w:noWrap/>
            <w:hideMark/>
          </w:tcPr>
          <w:p w14:paraId="0E84CF0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0,0380</w:t>
            </w:r>
          </w:p>
        </w:tc>
        <w:tc>
          <w:tcPr>
            <w:tcW w:w="1137" w:type="dxa"/>
            <w:noWrap/>
            <w:hideMark/>
          </w:tcPr>
          <w:p w14:paraId="1807106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20CA5C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4,3020</w:t>
            </w:r>
          </w:p>
        </w:tc>
      </w:tr>
      <w:tr w:rsidR="001D7678" w:rsidRPr="00050042" w14:paraId="34C3014C" w14:textId="77777777" w:rsidTr="009E6A23">
        <w:trPr>
          <w:trHeight w:val="290"/>
        </w:trPr>
        <w:tc>
          <w:tcPr>
            <w:tcW w:w="691" w:type="dxa"/>
            <w:noWrap/>
            <w:hideMark/>
          </w:tcPr>
          <w:p w14:paraId="5225B22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51</w:t>
            </w:r>
          </w:p>
        </w:tc>
        <w:tc>
          <w:tcPr>
            <w:tcW w:w="1147" w:type="dxa"/>
            <w:noWrap/>
            <w:hideMark/>
          </w:tcPr>
          <w:p w14:paraId="0B31816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HMSP</w:t>
            </w:r>
          </w:p>
        </w:tc>
        <w:tc>
          <w:tcPr>
            <w:tcW w:w="992" w:type="dxa"/>
            <w:noWrap/>
            <w:hideMark/>
          </w:tcPr>
          <w:p w14:paraId="053F0FF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5F54104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0,2485</w:t>
            </w:r>
          </w:p>
        </w:tc>
        <w:tc>
          <w:tcPr>
            <w:tcW w:w="1276" w:type="dxa"/>
            <w:noWrap/>
            <w:hideMark/>
          </w:tcPr>
          <w:p w14:paraId="370171A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0,0371</w:t>
            </w:r>
          </w:p>
        </w:tc>
        <w:tc>
          <w:tcPr>
            <w:tcW w:w="1137" w:type="dxa"/>
            <w:noWrap/>
            <w:hideMark/>
          </w:tcPr>
          <w:p w14:paraId="4D72B35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4456107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3,2761</w:t>
            </w:r>
          </w:p>
        </w:tc>
      </w:tr>
      <w:tr w:rsidR="001D7678" w:rsidRPr="00050042" w14:paraId="798606D5" w14:textId="77777777" w:rsidTr="009E6A23">
        <w:trPr>
          <w:trHeight w:val="290"/>
        </w:trPr>
        <w:tc>
          <w:tcPr>
            <w:tcW w:w="691" w:type="dxa"/>
            <w:noWrap/>
            <w:hideMark/>
          </w:tcPr>
          <w:p w14:paraId="3815867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52</w:t>
            </w:r>
          </w:p>
        </w:tc>
        <w:tc>
          <w:tcPr>
            <w:tcW w:w="1147" w:type="dxa"/>
            <w:noWrap/>
            <w:hideMark/>
          </w:tcPr>
          <w:p w14:paraId="2CD381F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HMSP</w:t>
            </w:r>
          </w:p>
        </w:tc>
        <w:tc>
          <w:tcPr>
            <w:tcW w:w="992" w:type="dxa"/>
            <w:noWrap/>
            <w:hideMark/>
          </w:tcPr>
          <w:p w14:paraId="492E475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0F7471B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0,2312</w:t>
            </w:r>
          </w:p>
        </w:tc>
        <w:tc>
          <w:tcPr>
            <w:tcW w:w="1276" w:type="dxa"/>
            <w:noWrap/>
            <w:hideMark/>
          </w:tcPr>
          <w:p w14:paraId="013B0C1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0,0349</w:t>
            </w:r>
          </w:p>
        </w:tc>
        <w:tc>
          <w:tcPr>
            <w:tcW w:w="1137" w:type="dxa"/>
            <w:noWrap/>
            <w:hideMark/>
          </w:tcPr>
          <w:p w14:paraId="514A9D7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3687243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2,4541</w:t>
            </w:r>
          </w:p>
        </w:tc>
      </w:tr>
      <w:tr w:rsidR="001D7678" w:rsidRPr="00050042" w14:paraId="0991F694" w14:textId="77777777" w:rsidTr="009E6A23">
        <w:trPr>
          <w:trHeight w:val="290"/>
        </w:trPr>
        <w:tc>
          <w:tcPr>
            <w:tcW w:w="691" w:type="dxa"/>
            <w:noWrap/>
            <w:hideMark/>
          </w:tcPr>
          <w:p w14:paraId="25C10EF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53</w:t>
            </w:r>
          </w:p>
        </w:tc>
        <w:tc>
          <w:tcPr>
            <w:tcW w:w="1147" w:type="dxa"/>
            <w:noWrap/>
            <w:hideMark/>
          </w:tcPr>
          <w:p w14:paraId="7A670D3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HMSP</w:t>
            </w:r>
          </w:p>
        </w:tc>
        <w:tc>
          <w:tcPr>
            <w:tcW w:w="992" w:type="dxa"/>
            <w:noWrap/>
            <w:hideMark/>
          </w:tcPr>
          <w:p w14:paraId="5E73C74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1AB0109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0,2202</w:t>
            </w:r>
          </w:p>
        </w:tc>
        <w:tc>
          <w:tcPr>
            <w:tcW w:w="1276" w:type="dxa"/>
            <w:noWrap/>
            <w:hideMark/>
          </w:tcPr>
          <w:p w14:paraId="6F79FE2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0,0800</w:t>
            </w:r>
          </w:p>
        </w:tc>
        <w:tc>
          <w:tcPr>
            <w:tcW w:w="1137" w:type="dxa"/>
            <w:noWrap/>
            <w:hideMark/>
          </w:tcPr>
          <w:p w14:paraId="3617CA9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49C444D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1,8814</w:t>
            </w:r>
          </w:p>
        </w:tc>
      </w:tr>
      <w:tr w:rsidR="001D7678" w:rsidRPr="00050042" w14:paraId="5B01DBC7" w14:textId="77777777" w:rsidTr="009E6A23">
        <w:trPr>
          <w:trHeight w:val="290"/>
        </w:trPr>
        <w:tc>
          <w:tcPr>
            <w:tcW w:w="691" w:type="dxa"/>
            <w:noWrap/>
            <w:hideMark/>
          </w:tcPr>
          <w:p w14:paraId="3FAD32A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54</w:t>
            </w:r>
          </w:p>
        </w:tc>
        <w:tc>
          <w:tcPr>
            <w:tcW w:w="1147" w:type="dxa"/>
            <w:noWrap/>
            <w:hideMark/>
          </w:tcPr>
          <w:p w14:paraId="727D14E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HMSP</w:t>
            </w:r>
          </w:p>
        </w:tc>
        <w:tc>
          <w:tcPr>
            <w:tcW w:w="992" w:type="dxa"/>
            <w:noWrap/>
            <w:hideMark/>
          </w:tcPr>
          <w:p w14:paraId="43987CE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4BFD45D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0,2356</w:t>
            </w:r>
          </w:p>
        </w:tc>
        <w:tc>
          <w:tcPr>
            <w:tcW w:w="1276" w:type="dxa"/>
            <w:noWrap/>
            <w:hideMark/>
          </w:tcPr>
          <w:p w14:paraId="4E6C6C3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0,0856</w:t>
            </w:r>
          </w:p>
        </w:tc>
        <w:tc>
          <w:tcPr>
            <w:tcW w:w="1137" w:type="dxa"/>
            <w:noWrap/>
            <w:hideMark/>
          </w:tcPr>
          <w:p w14:paraId="307F8B0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2804CB8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1,6851</w:t>
            </w:r>
          </w:p>
        </w:tc>
      </w:tr>
      <w:tr w:rsidR="001D7678" w:rsidRPr="00050042" w14:paraId="5A607C6A" w14:textId="77777777" w:rsidTr="009E6A23">
        <w:trPr>
          <w:trHeight w:val="290"/>
        </w:trPr>
        <w:tc>
          <w:tcPr>
            <w:tcW w:w="691" w:type="dxa"/>
            <w:noWrap/>
            <w:hideMark/>
          </w:tcPr>
          <w:p w14:paraId="71594F4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55</w:t>
            </w:r>
          </w:p>
        </w:tc>
        <w:tc>
          <w:tcPr>
            <w:tcW w:w="1147" w:type="dxa"/>
            <w:noWrap/>
            <w:hideMark/>
          </w:tcPr>
          <w:p w14:paraId="0A43963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HMSP</w:t>
            </w:r>
          </w:p>
        </w:tc>
        <w:tc>
          <w:tcPr>
            <w:tcW w:w="992" w:type="dxa"/>
            <w:noWrap/>
            <w:hideMark/>
          </w:tcPr>
          <w:p w14:paraId="5DE7593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0F5719A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0,2148</w:t>
            </w:r>
          </w:p>
        </w:tc>
        <w:tc>
          <w:tcPr>
            <w:tcW w:w="1276" w:type="dxa"/>
            <w:noWrap/>
            <w:hideMark/>
          </w:tcPr>
          <w:p w14:paraId="1B80FB9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0,0632</w:t>
            </w:r>
          </w:p>
        </w:tc>
        <w:tc>
          <w:tcPr>
            <w:tcW w:w="1137" w:type="dxa"/>
            <w:noWrap/>
            <w:hideMark/>
          </w:tcPr>
          <w:p w14:paraId="3E41498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69AE2F7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1,7194</w:t>
            </w:r>
          </w:p>
        </w:tc>
      </w:tr>
      <w:tr w:rsidR="001D7678" w:rsidRPr="00050042" w14:paraId="6B624C50" w14:textId="77777777" w:rsidTr="009E6A23">
        <w:trPr>
          <w:trHeight w:val="290"/>
        </w:trPr>
        <w:tc>
          <w:tcPr>
            <w:tcW w:w="691" w:type="dxa"/>
            <w:noWrap/>
            <w:hideMark/>
          </w:tcPr>
          <w:p w14:paraId="4291DC9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56</w:t>
            </w:r>
          </w:p>
        </w:tc>
        <w:tc>
          <w:tcPr>
            <w:tcW w:w="1147" w:type="dxa"/>
            <w:noWrap/>
            <w:hideMark/>
          </w:tcPr>
          <w:p w14:paraId="70C7ED1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HMSP</w:t>
            </w:r>
          </w:p>
        </w:tc>
        <w:tc>
          <w:tcPr>
            <w:tcW w:w="992" w:type="dxa"/>
            <w:noWrap/>
            <w:hideMark/>
          </w:tcPr>
          <w:p w14:paraId="40DF3E3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4F63442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0,2349</w:t>
            </w:r>
          </w:p>
        </w:tc>
        <w:tc>
          <w:tcPr>
            <w:tcW w:w="1276" w:type="dxa"/>
            <w:noWrap/>
            <w:hideMark/>
          </w:tcPr>
          <w:p w14:paraId="2E3AB3D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0,1025</w:t>
            </w:r>
          </w:p>
        </w:tc>
        <w:tc>
          <w:tcPr>
            <w:tcW w:w="1137" w:type="dxa"/>
            <w:noWrap/>
            <w:hideMark/>
          </w:tcPr>
          <w:p w14:paraId="1D12C60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7443E2D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1,6273</w:t>
            </w:r>
          </w:p>
        </w:tc>
      </w:tr>
      <w:tr w:rsidR="001D7678" w:rsidRPr="00050042" w14:paraId="43E6CD5C" w14:textId="77777777" w:rsidTr="009E6A23">
        <w:trPr>
          <w:trHeight w:val="290"/>
        </w:trPr>
        <w:tc>
          <w:tcPr>
            <w:tcW w:w="691" w:type="dxa"/>
            <w:noWrap/>
            <w:hideMark/>
          </w:tcPr>
          <w:p w14:paraId="35167CC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57</w:t>
            </w:r>
          </w:p>
        </w:tc>
        <w:tc>
          <w:tcPr>
            <w:tcW w:w="1147" w:type="dxa"/>
            <w:noWrap/>
            <w:hideMark/>
          </w:tcPr>
          <w:p w14:paraId="3ABE489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HRUM</w:t>
            </w:r>
          </w:p>
        </w:tc>
        <w:tc>
          <w:tcPr>
            <w:tcW w:w="992" w:type="dxa"/>
            <w:noWrap/>
            <w:hideMark/>
          </w:tcPr>
          <w:p w14:paraId="30F3C8A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1366B6C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0,1657</w:t>
            </w:r>
          </w:p>
        </w:tc>
        <w:tc>
          <w:tcPr>
            <w:tcW w:w="1276" w:type="dxa"/>
            <w:noWrap/>
            <w:hideMark/>
          </w:tcPr>
          <w:p w14:paraId="667E6B3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0,1905</w:t>
            </w:r>
          </w:p>
        </w:tc>
        <w:tc>
          <w:tcPr>
            <w:tcW w:w="1137" w:type="dxa"/>
            <w:noWrap/>
            <w:hideMark/>
          </w:tcPr>
          <w:p w14:paraId="1AE34FE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1D7C481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4,5597</w:t>
            </w:r>
          </w:p>
        </w:tc>
      </w:tr>
      <w:tr w:rsidR="001D7678" w:rsidRPr="00050042" w14:paraId="473A3B49" w14:textId="77777777" w:rsidTr="009E6A23">
        <w:trPr>
          <w:trHeight w:val="290"/>
        </w:trPr>
        <w:tc>
          <w:tcPr>
            <w:tcW w:w="691" w:type="dxa"/>
            <w:noWrap/>
            <w:hideMark/>
          </w:tcPr>
          <w:p w14:paraId="086119F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58</w:t>
            </w:r>
          </w:p>
        </w:tc>
        <w:tc>
          <w:tcPr>
            <w:tcW w:w="1147" w:type="dxa"/>
            <w:noWrap/>
            <w:hideMark/>
          </w:tcPr>
          <w:p w14:paraId="102CEC0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HRUM</w:t>
            </w:r>
          </w:p>
        </w:tc>
        <w:tc>
          <w:tcPr>
            <w:tcW w:w="992" w:type="dxa"/>
            <w:noWrap/>
            <w:hideMark/>
          </w:tcPr>
          <w:p w14:paraId="266761D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67226A9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0,2148</w:t>
            </w:r>
          </w:p>
        </w:tc>
        <w:tc>
          <w:tcPr>
            <w:tcW w:w="1276" w:type="dxa"/>
            <w:noWrap/>
            <w:hideMark/>
          </w:tcPr>
          <w:p w14:paraId="2E6141F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0,3189</w:t>
            </w:r>
          </w:p>
        </w:tc>
        <w:tc>
          <w:tcPr>
            <w:tcW w:w="1137" w:type="dxa"/>
            <w:noWrap/>
            <w:hideMark/>
          </w:tcPr>
          <w:p w14:paraId="642C38E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F90F60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9,2224</w:t>
            </w:r>
          </w:p>
        </w:tc>
      </w:tr>
      <w:tr w:rsidR="001D7678" w:rsidRPr="00050042" w14:paraId="160417DD" w14:textId="77777777" w:rsidTr="009E6A23">
        <w:trPr>
          <w:trHeight w:val="290"/>
        </w:trPr>
        <w:tc>
          <w:tcPr>
            <w:tcW w:w="691" w:type="dxa"/>
            <w:noWrap/>
            <w:hideMark/>
          </w:tcPr>
          <w:p w14:paraId="20013ED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59</w:t>
            </w:r>
          </w:p>
        </w:tc>
        <w:tc>
          <w:tcPr>
            <w:tcW w:w="1147" w:type="dxa"/>
            <w:noWrap/>
            <w:hideMark/>
          </w:tcPr>
          <w:p w14:paraId="6AD426A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HRUM</w:t>
            </w:r>
          </w:p>
        </w:tc>
        <w:tc>
          <w:tcPr>
            <w:tcW w:w="992" w:type="dxa"/>
            <w:noWrap/>
            <w:hideMark/>
          </w:tcPr>
          <w:p w14:paraId="67DBB42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729A195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0,0603</w:t>
            </w:r>
          </w:p>
        </w:tc>
        <w:tc>
          <w:tcPr>
            <w:tcW w:w="1276" w:type="dxa"/>
            <w:noWrap/>
            <w:hideMark/>
          </w:tcPr>
          <w:p w14:paraId="1CCB507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0,3931</w:t>
            </w:r>
          </w:p>
        </w:tc>
        <w:tc>
          <w:tcPr>
            <w:tcW w:w="1137" w:type="dxa"/>
            <w:noWrap/>
            <w:hideMark/>
          </w:tcPr>
          <w:p w14:paraId="3EDB874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6E18DA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10,0743</w:t>
            </w:r>
          </w:p>
        </w:tc>
      </w:tr>
      <w:tr w:rsidR="001D7678" w:rsidRPr="00050042" w14:paraId="405ABFC8" w14:textId="77777777" w:rsidTr="009E6A23">
        <w:trPr>
          <w:trHeight w:val="290"/>
        </w:trPr>
        <w:tc>
          <w:tcPr>
            <w:tcW w:w="691" w:type="dxa"/>
            <w:noWrap/>
            <w:hideMark/>
          </w:tcPr>
          <w:p w14:paraId="361424B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60</w:t>
            </w:r>
          </w:p>
        </w:tc>
        <w:tc>
          <w:tcPr>
            <w:tcW w:w="1147" w:type="dxa"/>
            <w:noWrap/>
            <w:hideMark/>
          </w:tcPr>
          <w:p w14:paraId="3DD2745A"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HRUM</w:t>
            </w:r>
          </w:p>
        </w:tc>
        <w:tc>
          <w:tcPr>
            <w:tcW w:w="992" w:type="dxa"/>
            <w:noWrap/>
            <w:hideMark/>
          </w:tcPr>
          <w:p w14:paraId="4DC666A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4F5DEDB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0,2281</w:t>
            </w:r>
          </w:p>
        </w:tc>
        <w:tc>
          <w:tcPr>
            <w:tcW w:w="1276" w:type="dxa"/>
            <w:noWrap/>
            <w:hideMark/>
          </w:tcPr>
          <w:p w14:paraId="61754A6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0,5962</w:t>
            </w:r>
          </w:p>
        </w:tc>
        <w:tc>
          <w:tcPr>
            <w:tcW w:w="1137" w:type="dxa"/>
            <w:noWrap/>
            <w:hideMark/>
          </w:tcPr>
          <w:p w14:paraId="6BB4A28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BCC86C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3,0730</w:t>
            </w:r>
          </w:p>
        </w:tc>
      </w:tr>
      <w:tr w:rsidR="001D7678" w:rsidRPr="00050042" w14:paraId="2C3A3F30" w14:textId="77777777" w:rsidTr="009E6A23">
        <w:trPr>
          <w:trHeight w:val="290"/>
        </w:trPr>
        <w:tc>
          <w:tcPr>
            <w:tcW w:w="691" w:type="dxa"/>
            <w:noWrap/>
            <w:hideMark/>
          </w:tcPr>
          <w:p w14:paraId="747C266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61</w:t>
            </w:r>
          </w:p>
        </w:tc>
        <w:tc>
          <w:tcPr>
            <w:tcW w:w="1147" w:type="dxa"/>
            <w:noWrap/>
            <w:hideMark/>
          </w:tcPr>
          <w:p w14:paraId="59DB54C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HRUM</w:t>
            </w:r>
          </w:p>
        </w:tc>
        <w:tc>
          <w:tcPr>
            <w:tcW w:w="992" w:type="dxa"/>
            <w:noWrap/>
            <w:hideMark/>
          </w:tcPr>
          <w:p w14:paraId="4E512CA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1B2A663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0,2047</w:t>
            </w:r>
          </w:p>
        </w:tc>
        <w:tc>
          <w:tcPr>
            <w:tcW w:w="1276" w:type="dxa"/>
            <w:noWrap/>
            <w:hideMark/>
          </w:tcPr>
          <w:p w14:paraId="449F651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0,2851</w:t>
            </w:r>
          </w:p>
        </w:tc>
        <w:tc>
          <w:tcPr>
            <w:tcW w:w="1137" w:type="dxa"/>
            <w:noWrap/>
            <w:hideMark/>
          </w:tcPr>
          <w:p w14:paraId="31F6879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9BC69F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2,3006</w:t>
            </w:r>
          </w:p>
        </w:tc>
      </w:tr>
      <w:tr w:rsidR="001D7678" w:rsidRPr="00050042" w14:paraId="4105C4B0" w14:textId="77777777" w:rsidTr="009E6A23">
        <w:trPr>
          <w:trHeight w:val="290"/>
        </w:trPr>
        <w:tc>
          <w:tcPr>
            <w:tcW w:w="691" w:type="dxa"/>
            <w:noWrap/>
            <w:hideMark/>
          </w:tcPr>
          <w:p w14:paraId="5196E41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62</w:t>
            </w:r>
          </w:p>
        </w:tc>
        <w:tc>
          <w:tcPr>
            <w:tcW w:w="1147" w:type="dxa"/>
            <w:noWrap/>
            <w:hideMark/>
          </w:tcPr>
          <w:p w14:paraId="24B8FD0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HRUM</w:t>
            </w:r>
          </w:p>
        </w:tc>
        <w:tc>
          <w:tcPr>
            <w:tcW w:w="992" w:type="dxa"/>
            <w:noWrap/>
            <w:hideMark/>
          </w:tcPr>
          <w:p w14:paraId="67D0CC7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5041BF6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0,2560</w:t>
            </w:r>
          </w:p>
        </w:tc>
        <w:tc>
          <w:tcPr>
            <w:tcW w:w="1276" w:type="dxa"/>
            <w:noWrap/>
            <w:hideMark/>
          </w:tcPr>
          <w:p w14:paraId="0558FD7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0,0608</w:t>
            </w:r>
          </w:p>
        </w:tc>
        <w:tc>
          <w:tcPr>
            <w:tcW w:w="1137" w:type="dxa"/>
            <w:noWrap/>
            <w:hideMark/>
          </w:tcPr>
          <w:p w14:paraId="4201257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4106E82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1,6831</w:t>
            </w:r>
          </w:p>
        </w:tc>
      </w:tr>
      <w:tr w:rsidR="001D7678" w:rsidRPr="00050042" w14:paraId="1B67D2D0" w14:textId="77777777" w:rsidTr="009E6A23">
        <w:trPr>
          <w:trHeight w:val="290"/>
        </w:trPr>
        <w:tc>
          <w:tcPr>
            <w:tcW w:w="691" w:type="dxa"/>
            <w:noWrap/>
            <w:hideMark/>
          </w:tcPr>
          <w:p w14:paraId="1557729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63</w:t>
            </w:r>
          </w:p>
        </w:tc>
        <w:tc>
          <w:tcPr>
            <w:tcW w:w="1147" w:type="dxa"/>
            <w:noWrap/>
            <w:hideMark/>
          </w:tcPr>
          <w:p w14:paraId="56D334B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HRUM</w:t>
            </w:r>
          </w:p>
        </w:tc>
        <w:tc>
          <w:tcPr>
            <w:tcW w:w="992" w:type="dxa"/>
            <w:noWrap/>
            <w:hideMark/>
          </w:tcPr>
          <w:p w14:paraId="7F99221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30BEE57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0,3253</w:t>
            </w:r>
          </w:p>
        </w:tc>
        <w:tc>
          <w:tcPr>
            <w:tcW w:w="1276" w:type="dxa"/>
            <w:noWrap/>
            <w:hideMark/>
          </w:tcPr>
          <w:p w14:paraId="2675D6C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0,0136</w:t>
            </w:r>
          </w:p>
        </w:tc>
        <w:tc>
          <w:tcPr>
            <w:tcW w:w="1137" w:type="dxa"/>
            <w:noWrap/>
            <w:hideMark/>
          </w:tcPr>
          <w:p w14:paraId="11BD744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2C217A9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1,8684</w:t>
            </w:r>
          </w:p>
        </w:tc>
      </w:tr>
      <w:tr w:rsidR="001D7678" w:rsidRPr="00050042" w14:paraId="6C68F850" w14:textId="77777777" w:rsidTr="009E6A23">
        <w:trPr>
          <w:trHeight w:val="290"/>
        </w:trPr>
        <w:tc>
          <w:tcPr>
            <w:tcW w:w="691" w:type="dxa"/>
            <w:noWrap/>
            <w:hideMark/>
          </w:tcPr>
          <w:p w14:paraId="790F29A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64</w:t>
            </w:r>
          </w:p>
        </w:tc>
        <w:tc>
          <w:tcPr>
            <w:tcW w:w="1147" w:type="dxa"/>
            <w:noWrap/>
            <w:hideMark/>
          </w:tcPr>
          <w:p w14:paraId="55BD354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INDF</w:t>
            </w:r>
          </w:p>
        </w:tc>
        <w:tc>
          <w:tcPr>
            <w:tcW w:w="992" w:type="dxa"/>
            <w:noWrap/>
            <w:hideMark/>
          </w:tcPr>
          <w:p w14:paraId="56B1770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712F1A2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0,3337</w:t>
            </w:r>
          </w:p>
        </w:tc>
        <w:tc>
          <w:tcPr>
            <w:tcW w:w="1276" w:type="dxa"/>
            <w:noWrap/>
            <w:hideMark/>
          </w:tcPr>
          <w:p w14:paraId="370B649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0,1714</w:t>
            </w:r>
          </w:p>
        </w:tc>
        <w:tc>
          <w:tcPr>
            <w:tcW w:w="1137" w:type="dxa"/>
            <w:noWrap/>
            <w:hideMark/>
          </w:tcPr>
          <w:p w14:paraId="4B1F02F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7FC2BA1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1,0663</w:t>
            </w:r>
          </w:p>
        </w:tc>
      </w:tr>
      <w:tr w:rsidR="001D7678" w:rsidRPr="00050042" w14:paraId="0A4E2336" w14:textId="77777777" w:rsidTr="009E6A23">
        <w:trPr>
          <w:trHeight w:val="290"/>
        </w:trPr>
        <w:tc>
          <w:tcPr>
            <w:tcW w:w="691" w:type="dxa"/>
            <w:noWrap/>
            <w:hideMark/>
          </w:tcPr>
          <w:p w14:paraId="120B02B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65</w:t>
            </w:r>
          </w:p>
        </w:tc>
        <w:tc>
          <w:tcPr>
            <w:tcW w:w="1147" w:type="dxa"/>
            <w:noWrap/>
            <w:hideMark/>
          </w:tcPr>
          <w:p w14:paraId="4B72C38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INDF</w:t>
            </w:r>
          </w:p>
        </w:tc>
        <w:tc>
          <w:tcPr>
            <w:tcW w:w="992" w:type="dxa"/>
            <w:noWrap/>
            <w:hideMark/>
          </w:tcPr>
          <w:p w14:paraId="0CC3BE4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4C667D8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0,3254</w:t>
            </w:r>
          </w:p>
        </w:tc>
        <w:tc>
          <w:tcPr>
            <w:tcW w:w="1276" w:type="dxa"/>
            <w:noWrap/>
            <w:hideMark/>
          </w:tcPr>
          <w:p w14:paraId="12EAB3E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0,2027</w:t>
            </w:r>
          </w:p>
        </w:tc>
        <w:tc>
          <w:tcPr>
            <w:tcW w:w="1137" w:type="dxa"/>
            <w:noWrap/>
            <w:hideMark/>
          </w:tcPr>
          <w:p w14:paraId="51049B8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38CF787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1,2721</w:t>
            </w:r>
          </w:p>
        </w:tc>
      </w:tr>
      <w:tr w:rsidR="001D7678" w:rsidRPr="00050042" w14:paraId="690A0B0A" w14:textId="77777777" w:rsidTr="009E6A23">
        <w:trPr>
          <w:trHeight w:val="290"/>
        </w:trPr>
        <w:tc>
          <w:tcPr>
            <w:tcW w:w="691" w:type="dxa"/>
            <w:noWrap/>
            <w:hideMark/>
          </w:tcPr>
          <w:p w14:paraId="72A9934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66</w:t>
            </w:r>
          </w:p>
        </w:tc>
        <w:tc>
          <w:tcPr>
            <w:tcW w:w="1147" w:type="dxa"/>
            <w:noWrap/>
            <w:hideMark/>
          </w:tcPr>
          <w:p w14:paraId="6E82E6C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INDF</w:t>
            </w:r>
          </w:p>
        </w:tc>
        <w:tc>
          <w:tcPr>
            <w:tcW w:w="992" w:type="dxa"/>
            <w:noWrap/>
            <w:hideMark/>
          </w:tcPr>
          <w:p w14:paraId="2EDC22C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4E2E247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0,2957</w:t>
            </w:r>
          </w:p>
        </w:tc>
        <w:tc>
          <w:tcPr>
            <w:tcW w:w="1276" w:type="dxa"/>
            <w:noWrap/>
            <w:hideMark/>
          </w:tcPr>
          <w:p w14:paraId="5B391D8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0,1904</w:t>
            </w:r>
          </w:p>
        </w:tc>
        <w:tc>
          <w:tcPr>
            <w:tcW w:w="1137" w:type="dxa"/>
            <w:noWrap/>
            <w:hideMark/>
          </w:tcPr>
          <w:p w14:paraId="392F98E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7209478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1,3733</w:t>
            </w:r>
          </w:p>
        </w:tc>
      </w:tr>
      <w:tr w:rsidR="001D7678" w:rsidRPr="00050042" w14:paraId="21CDFA08" w14:textId="77777777" w:rsidTr="009E6A23">
        <w:trPr>
          <w:trHeight w:val="290"/>
        </w:trPr>
        <w:tc>
          <w:tcPr>
            <w:tcW w:w="691" w:type="dxa"/>
            <w:noWrap/>
            <w:hideMark/>
          </w:tcPr>
          <w:p w14:paraId="4156685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67</w:t>
            </w:r>
          </w:p>
        </w:tc>
        <w:tc>
          <w:tcPr>
            <w:tcW w:w="1147" w:type="dxa"/>
            <w:noWrap/>
            <w:hideMark/>
          </w:tcPr>
          <w:p w14:paraId="2AEE503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INDF</w:t>
            </w:r>
          </w:p>
        </w:tc>
        <w:tc>
          <w:tcPr>
            <w:tcW w:w="992" w:type="dxa"/>
            <w:noWrap/>
            <w:hideMark/>
          </w:tcPr>
          <w:p w14:paraId="138809B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64E8E8F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0,2250</w:t>
            </w:r>
          </w:p>
        </w:tc>
        <w:tc>
          <w:tcPr>
            <w:tcW w:w="1276" w:type="dxa"/>
            <w:noWrap/>
            <w:hideMark/>
          </w:tcPr>
          <w:p w14:paraId="563D92B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0,2086</w:t>
            </w:r>
          </w:p>
        </w:tc>
        <w:tc>
          <w:tcPr>
            <w:tcW w:w="1137" w:type="dxa"/>
            <w:noWrap/>
            <w:hideMark/>
          </w:tcPr>
          <w:p w14:paraId="1332213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5301CD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1,3411</w:t>
            </w:r>
          </w:p>
        </w:tc>
      </w:tr>
      <w:tr w:rsidR="001D7678" w:rsidRPr="00050042" w14:paraId="0CD6E77F" w14:textId="77777777" w:rsidTr="009E6A23">
        <w:trPr>
          <w:trHeight w:val="290"/>
        </w:trPr>
        <w:tc>
          <w:tcPr>
            <w:tcW w:w="691" w:type="dxa"/>
            <w:noWrap/>
            <w:hideMark/>
          </w:tcPr>
          <w:p w14:paraId="75FDCDA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68</w:t>
            </w:r>
          </w:p>
        </w:tc>
        <w:tc>
          <w:tcPr>
            <w:tcW w:w="1147" w:type="dxa"/>
            <w:noWrap/>
            <w:hideMark/>
          </w:tcPr>
          <w:p w14:paraId="24C7B48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INDF</w:t>
            </w:r>
          </w:p>
        </w:tc>
        <w:tc>
          <w:tcPr>
            <w:tcW w:w="992" w:type="dxa"/>
            <w:noWrap/>
            <w:hideMark/>
          </w:tcPr>
          <w:p w14:paraId="1C6624E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15A31ED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0,2538</w:t>
            </w:r>
          </w:p>
        </w:tc>
        <w:tc>
          <w:tcPr>
            <w:tcW w:w="1276" w:type="dxa"/>
            <w:noWrap/>
            <w:hideMark/>
          </w:tcPr>
          <w:p w14:paraId="2DE3054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0,2104</w:t>
            </w:r>
          </w:p>
        </w:tc>
        <w:tc>
          <w:tcPr>
            <w:tcW w:w="1137" w:type="dxa"/>
            <w:noWrap/>
            <w:hideMark/>
          </w:tcPr>
          <w:p w14:paraId="794E799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29A846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1,7860</w:t>
            </w:r>
          </w:p>
        </w:tc>
      </w:tr>
      <w:tr w:rsidR="001D7678" w:rsidRPr="00050042" w14:paraId="46E06F99" w14:textId="77777777" w:rsidTr="009E6A23">
        <w:trPr>
          <w:trHeight w:val="290"/>
        </w:trPr>
        <w:tc>
          <w:tcPr>
            <w:tcW w:w="691" w:type="dxa"/>
            <w:noWrap/>
            <w:hideMark/>
          </w:tcPr>
          <w:p w14:paraId="2B7BB8D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69</w:t>
            </w:r>
          </w:p>
        </w:tc>
        <w:tc>
          <w:tcPr>
            <w:tcW w:w="1147" w:type="dxa"/>
            <w:noWrap/>
            <w:hideMark/>
          </w:tcPr>
          <w:p w14:paraId="446E274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INDF</w:t>
            </w:r>
          </w:p>
        </w:tc>
        <w:tc>
          <w:tcPr>
            <w:tcW w:w="992" w:type="dxa"/>
            <w:noWrap/>
            <w:hideMark/>
          </w:tcPr>
          <w:p w14:paraId="50E5CA9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1A9945F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0,2639</w:t>
            </w:r>
          </w:p>
        </w:tc>
        <w:tc>
          <w:tcPr>
            <w:tcW w:w="1276" w:type="dxa"/>
            <w:noWrap/>
            <w:hideMark/>
          </w:tcPr>
          <w:p w14:paraId="051CEE8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0,1802</w:t>
            </w:r>
          </w:p>
        </w:tc>
        <w:tc>
          <w:tcPr>
            <w:tcW w:w="1137" w:type="dxa"/>
            <w:noWrap/>
            <w:hideMark/>
          </w:tcPr>
          <w:p w14:paraId="41F8029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289431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1,9174</w:t>
            </w:r>
          </w:p>
        </w:tc>
      </w:tr>
      <w:tr w:rsidR="001D7678" w:rsidRPr="00050042" w14:paraId="1E01AF8E" w14:textId="77777777" w:rsidTr="009E6A23">
        <w:trPr>
          <w:trHeight w:val="290"/>
        </w:trPr>
        <w:tc>
          <w:tcPr>
            <w:tcW w:w="691" w:type="dxa"/>
            <w:noWrap/>
            <w:hideMark/>
          </w:tcPr>
          <w:p w14:paraId="2B26260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70</w:t>
            </w:r>
          </w:p>
        </w:tc>
        <w:tc>
          <w:tcPr>
            <w:tcW w:w="1147" w:type="dxa"/>
            <w:noWrap/>
            <w:hideMark/>
          </w:tcPr>
          <w:p w14:paraId="718DFED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INDF</w:t>
            </w:r>
          </w:p>
        </w:tc>
        <w:tc>
          <w:tcPr>
            <w:tcW w:w="992" w:type="dxa"/>
            <w:noWrap/>
            <w:hideMark/>
          </w:tcPr>
          <w:p w14:paraId="6F7724B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48C8AF2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0,2325</w:t>
            </w:r>
          </w:p>
        </w:tc>
        <w:tc>
          <w:tcPr>
            <w:tcW w:w="1276" w:type="dxa"/>
            <w:noWrap/>
            <w:hideMark/>
          </w:tcPr>
          <w:p w14:paraId="55F3BB2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0,1612</w:t>
            </w:r>
          </w:p>
        </w:tc>
        <w:tc>
          <w:tcPr>
            <w:tcW w:w="1137" w:type="dxa"/>
            <w:noWrap/>
            <w:hideMark/>
          </w:tcPr>
          <w:p w14:paraId="025F1D5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15F61EA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2,1504</w:t>
            </w:r>
          </w:p>
        </w:tc>
      </w:tr>
      <w:tr w:rsidR="001D7678" w:rsidRPr="00050042" w14:paraId="1B43BA43" w14:textId="77777777" w:rsidTr="009E6A23">
        <w:trPr>
          <w:trHeight w:val="290"/>
        </w:trPr>
        <w:tc>
          <w:tcPr>
            <w:tcW w:w="691" w:type="dxa"/>
            <w:noWrap/>
            <w:hideMark/>
          </w:tcPr>
          <w:p w14:paraId="41B8936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71</w:t>
            </w:r>
          </w:p>
        </w:tc>
        <w:tc>
          <w:tcPr>
            <w:tcW w:w="1147" w:type="dxa"/>
            <w:noWrap/>
            <w:hideMark/>
          </w:tcPr>
          <w:p w14:paraId="60FAE44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INKP</w:t>
            </w:r>
          </w:p>
        </w:tc>
        <w:tc>
          <w:tcPr>
            <w:tcW w:w="992" w:type="dxa"/>
            <w:noWrap/>
            <w:hideMark/>
          </w:tcPr>
          <w:p w14:paraId="141545A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0F1EC05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0,2005</w:t>
            </w:r>
          </w:p>
        </w:tc>
        <w:tc>
          <w:tcPr>
            <w:tcW w:w="1276" w:type="dxa"/>
            <w:noWrap/>
            <w:hideMark/>
          </w:tcPr>
          <w:p w14:paraId="29C474F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0,8638</w:t>
            </w:r>
          </w:p>
        </w:tc>
        <w:tc>
          <w:tcPr>
            <w:tcW w:w="1137" w:type="dxa"/>
            <w:noWrap/>
            <w:hideMark/>
          </w:tcPr>
          <w:p w14:paraId="70C7C82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3B5732C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2,4060</w:t>
            </w:r>
          </w:p>
        </w:tc>
      </w:tr>
      <w:tr w:rsidR="001D7678" w:rsidRPr="00050042" w14:paraId="6DB96156" w14:textId="77777777" w:rsidTr="009E6A23">
        <w:trPr>
          <w:trHeight w:val="290"/>
        </w:trPr>
        <w:tc>
          <w:tcPr>
            <w:tcW w:w="691" w:type="dxa"/>
            <w:noWrap/>
            <w:hideMark/>
          </w:tcPr>
          <w:p w14:paraId="104D582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72</w:t>
            </w:r>
          </w:p>
        </w:tc>
        <w:tc>
          <w:tcPr>
            <w:tcW w:w="1147" w:type="dxa"/>
            <w:noWrap/>
            <w:hideMark/>
          </w:tcPr>
          <w:p w14:paraId="023AE83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INKP</w:t>
            </w:r>
          </w:p>
        </w:tc>
        <w:tc>
          <w:tcPr>
            <w:tcW w:w="992" w:type="dxa"/>
            <w:noWrap/>
            <w:hideMark/>
          </w:tcPr>
          <w:p w14:paraId="28EC6ED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1164D93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0,3104</w:t>
            </w:r>
          </w:p>
        </w:tc>
        <w:tc>
          <w:tcPr>
            <w:tcW w:w="1276" w:type="dxa"/>
            <w:noWrap/>
            <w:hideMark/>
          </w:tcPr>
          <w:p w14:paraId="64ED084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0,8305</w:t>
            </w:r>
          </w:p>
        </w:tc>
        <w:tc>
          <w:tcPr>
            <w:tcW w:w="1137" w:type="dxa"/>
            <w:noWrap/>
            <w:hideMark/>
          </w:tcPr>
          <w:p w14:paraId="7463D06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343EF13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2,2994</w:t>
            </w:r>
          </w:p>
        </w:tc>
      </w:tr>
      <w:tr w:rsidR="001D7678" w:rsidRPr="00050042" w14:paraId="24CFDB0D" w14:textId="77777777" w:rsidTr="009E6A23">
        <w:trPr>
          <w:trHeight w:val="290"/>
        </w:trPr>
        <w:tc>
          <w:tcPr>
            <w:tcW w:w="691" w:type="dxa"/>
            <w:noWrap/>
            <w:hideMark/>
          </w:tcPr>
          <w:p w14:paraId="7BD8189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73</w:t>
            </w:r>
          </w:p>
        </w:tc>
        <w:tc>
          <w:tcPr>
            <w:tcW w:w="1147" w:type="dxa"/>
            <w:noWrap/>
            <w:hideMark/>
          </w:tcPr>
          <w:p w14:paraId="2C33B4D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INKP</w:t>
            </w:r>
          </w:p>
        </w:tc>
        <w:tc>
          <w:tcPr>
            <w:tcW w:w="992" w:type="dxa"/>
            <w:noWrap/>
            <w:hideMark/>
          </w:tcPr>
          <w:p w14:paraId="56AC81A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32F7BC3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0,2331</w:t>
            </w:r>
          </w:p>
        </w:tc>
        <w:tc>
          <w:tcPr>
            <w:tcW w:w="1276" w:type="dxa"/>
            <w:noWrap/>
            <w:hideMark/>
          </w:tcPr>
          <w:p w14:paraId="64FB5E5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0,7027</w:t>
            </w:r>
          </w:p>
        </w:tc>
        <w:tc>
          <w:tcPr>
            <w:tcW w:w="1137" w:type="dxa"/>
            <w:noWrap/>
            <w:hideMark/>
          </w:tcPr>
          <w:p w14:paraId="1A5E445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2D6F605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2,2579</w:t>
            </w:r>
          </w:p>
        </w:tc>
      </w:tr>
      <w:tr w:rsidR="001D7678" w:rsidRPr="00050042" w14:paraId="1C8DA170" w14:textId="77777777" w:rsidTr="009E6A23">
        <w:trPr>
          <w:trHeight w:val="290"/>
        </w:trPr>
        <w:tc>
          <w:tcPr>
            <w:tcW w:w="691" w:type="dxa"/>
            <w:noWrap/>
            <w:hideMark/>
          </w:tcPr>
          <w:p w14:paraId="5513355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74</w:t>
            </w:r>
          </w:p>
        </w:tc>
        <w:tc>
          <w:tcPr>
            <w:tcW w:w="1147" w:type="dxa"/>
            <w:noWrap/>
            <w:hideMark/>
          </w:tcPr>
          <w:p w14:paraId="5CF276F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INKP</w:t>
            </w:r>
          </w:p>
        </w:tc>
        <w:tc>
          <w:tcPr>
            <w:tcW w:w="992" w:type="dxa"/>
            <w:noWrap/>
            <w:hideMark/>
          </w:tcPr>
          <w:p w14:paraId="5CC9CCB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44BEBE0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0,2034</w:t>
            </w:r>
          </w:p>
        </w:tc>
        <w:tc>
          <w:tcPr>
            <w:tcW w:w="1276" w:type="dxa"/>
            <w:noWrap/>
            <w:hideMark/>
          </w:tcPr>
          <w:p w14:paraId="648BF11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0,6727</w:t>
            </w:r>
          </w:p>
        </w:tc>
        <w:tc>
          <w:tcPr>
            <w:tcW w:w="1137" w:type="dxa"/>
            <w:noWrap/>
            <w:hideMark/>
          </w:tcPr>
          <w:p w14:paraId="67AC2F0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3952A8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2,0759</w:t>
            </w:r>
          </w:p>
        </w:tc>
      </w:tr>
      <w:tr w:rsidR="001D7678" w:rsidRPr="00050042" w14:paraId="6B458776" w14:textId="77777777" w:rsidTr="009E6A23">
        <w:trPr>
          <w:trHeight w:val="290"/>
        </w:trPr>
        <w:tc>
          <w:tcPr>
            <w:tcW w:w="691" w:type="dxa"/>
            <w:noWrap/>
            <w:hideMark/>
          </w:tcPr>
          <w:p w14:paraId="00770D1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75</w:t>
            </w:r>
          </w:p>
        </w:tc>
        <w:tc>
          <w:tcPr>
            <w:tcW w:w="1147" w:type="dxa"/>
            <w:noWrap/>
            <w:hideMark/>
          </w:tcPr>
          <w:p w14:paraId="723E2F8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INKP</w:t>
            </w:r>
          </w:p>
        </w:tc>
        <w:tc>
          <w:tcPr>
            <w:tcW w:w="992" w:type="dxa"/>
            <w:noWrap/>
            <w:hideMark/>
          </w:tcPr>
          <w:p w14:paraId="56B237C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0E124AF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0,1814</w:t>
            </w:r>
          </w:p>
        </w:tc>
        <w:tc>
          <w:tcPr>
            <w:tcW w:w="1276" w:type="dxa"/>
            <w:noWrap/>
            <w:hideMark/>
          </w:tcPr>
          <w:p w14:paraId="6ED2F41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0,6748</w:t>
            </w:r>
          </w:p>
        </w:tc>
        <w:tc>
          <w:tcPr>
            <w:tcW w:w="1137" w:type="dxa"/>
            <w:noWrap/>
            <w:hideMark/>
          </w:tcPr>
          <w:p w14:paraId="2DEB1B0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2F79B5F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2,4451</w:t>
            </w:r>
          </w:p>
        </w:tc>
      </w:tr>
      <w:tr w:rsidR="001D7678" w:rsidRPr="00050042" w14:paraId="455D915C" w14:textId="77777777" w:rsidTr="009E6A23">
        <w:trPr>
          <w:trHeight w:val="290"/>
        </w:trPr>
        <w:tc>
          <w:tcPr>
            <w:tcW w:w="691" w:type="dxa"/>
            <w:noWrap/>
            <w:hideMark/>
          </w:tcPr>
          <w:p w14:paraId="656A9A7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76</w:t>
            </w:r>
          </w:p>
        </w:tc>
        <w:tc>
          <w:tcPr>
            <w:tcW w:w="1147" w:type="dxa"/>
            <w:noWrap/>
            <w:hideMark/>
          </w:tcPr>
          <w:p w14:paraId="45B40CD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INKP</w:t>
            </w:r>
          </w:p>
        </w:tc>
        <w:tc>
          <w:tcPr>
            <w:tcW w:w="992" w:type="dxa"/>
            <w:noWrap/>
            <w:hideMark/>
          </w:tcPr>
          <w:p w14:paraId="275E410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65F1224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0,2515</w:t>
            </w:r>
          </w:p>
        </w:tc>
        <w:tc>
          <w:tcPr>
            <w:tcW w:w="1276" w:type="dxa"/>
            <w:noWrap/>
            <w:hideMark/>
          </w:tcPr>
          <w:p w14:paraId="6EBCBFE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0,7589</w:t>
            </w:r>
          </w:p>
        </w:tc>
        <w:tc>
          <w:tcPr>
            <w:tcW w:w="1137" w:type="dxa"/>
            <w:noWrap/>
            <w:hideMark/>
          </w:tcPr>
          <w:p w14:paraId="5A19FC8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31F955C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2,6496</w:t>
            </w:r>
          </w:p>
        </w:tc>
      </w:tr>
      <w:tr w:rsidR="001D7678" w:rsidRPr="00050042" w14:paraId="576FBEAA" w14:textId="77777777" w:rsidTr="009E6A23">
        <w:trPr>
          <w:trHeight w:val="290"/>
        </w:trPr>
        <w:tc>
          <w:tcPr>
            <w:tcW w:w="691" w:type="dxa"/>
            <w:noWrap/>
            <w:hideMark/>
          </w:tcPr>
          <w:p w14:paraId="319E41E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77</w:t>
            </w:r>
          </w:p>
        </w:tc>
        <w:tc>
          <w:tcPr>
            <w:tcW w:w="1147" w:type="dxa"/>
            <w:noWrap/>
            <w:hideMark/>
          </w:tcPr>
          <w:p w14:paraId="1F5204D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INKP</w:t>
            </w:r>
          </w:p>
        </w:tc>
        <w:tc>
          <w:tcPr>
            <w:tcW w:w="992" w:type="dxa"/>
            <w:noWrap/>
            <w:hideMark/>
          </w:tcPr>
          <w:p w14:paraId="28909D7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4EF5FDF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0,1947</w:t>
            </w:r>
          </w:p>
        </w:tc>
        <w:tc>
          <w:tcPr>
            <w:tcW w:w="1276" w:type="dxa"/>
            <w:noWrap/>
            <w:hideMark/>
          </w:tcPr>
          <w:p w14:paraId="4E1D438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0,7384</w:t>
            </w:r>
          </w:p>
        </w:tc>
        <w:tc>
          <w:tcPr>
            <w:tcW w:w="1137" w:type="dxa"/>
            <w:noWrap/>
            <w:hideMark/>
          </w:tcPr>
          <w:p w14:paraId="53B548F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CBE312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2,6880</w:t>
            </w:r>
          </w:p>
        </w:tc>
      </w:tr>
      <w:tr w:rsidR="001D7678" w:rsidRPr="00050042" w14:paraId="01EE9779" w14:textId="77777777" w:rsidTr="009E6A23">
        <w:trPr>
          <w:trHeight w:val="290"/>
        </w:trPr>
        <w:tc>
          <w:tcPr>
            <w:tcW w:w="691" w:type="dxa"/>
            <w:noWrap/>
            <w:hideMark/>
          </w:tcPr>
          <w:p w14:paraId="74F26D6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78</w:t>
            </w:r>
          </w:p>
        </w:tc>
        <w:tc>
          <w:tcPr>
            <w:tcW w:w="1147" w:type="dxa"/>
            <w:noWrap/>
            <w:hideMark/>
          </w:tcPr>
          <w:p w14:paraId="135AF21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JPFA</w:t>
            </w:r>
          </w:p>
        </w:tc>
        <w:tc>
          <w:tcPr>
            <w:tcW w:w="992" w:type="dxa"/>
            <w:noWrap/>
            <w:hideMark/>
          </w:tcPr>
          <w:p w14:paraId="23070E4A"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60BBF8D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0,2708</w:t>
            </w:r>
          </w:p>
        </w:tc>
        <w:tc>
          <w:tcPr>
            <w:tcW w:w="1276" w:type="dxa"/>
            <w:noWrap/>
            <w:hideMark/>
          </w:tcPr>
          <w:p w14:paraId="2646F0C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0,0505</w:t>
            </w:r>
          </w:p>
        </w:tc>
        <w:tc>
          <w:tcPr>
            <w:tcW w:w="1137" w:type="dxa"/>
            <w:noWrap/>
            <w:hideMark/>
          </w:tcPr>
          <w:p w14:paraId="0A90E35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736EEFB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1,7982</w:t>
            </w:r>
          </w:p>
        </w:tc>
      </w:tr>
      <w:tr w:rsidR="001D7678" w:rsidRPr="00050042" w14:paraId="1D7CE781" w14:textId="77777777" w:rsidTr="009E6A23">
        <w:trPr>
          <w:trHeight w:val="290"/>
        </w:trPr>
        <w:tc>
          <w:tcPr>
            <w:tcW w:w="691" w:type="dxa"/>
            <w:noWrap/>
            <w:hideMark/>
          </w:tcPr>
          <w:p w14:paraId="3935B0B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79</w:t>
            </w:r>
          </w:p>
        </w:tc>
        <w:tc>
          <w:tcPr>
            <w:tcW w:w="1147" w:type="dxa"/>
            <w:noWrap/>
            <w:hideMark/>
          </w:tcPr>
          <w:p w14:paraId="5BC9E37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JPFA</w:t>
            </w:r>
          </w:p>
        </w:tc>
        <w:tc>
          <w:tcPr>
            <w:tcW w:w="992" w:type="dxa"/>
            <w:noWrap/>
            <w:hideMark/>
          </w:tcPr>
          <w:p w14:paraId="6B28C59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16311EE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0,2678</w:t>
            </w:r>
          </w:p>
        </w:tc>
        <w:tc>
          <w:tcPr>
            <w:tcW w:w="1276" w:type="dxa"/>
            <w:noWrap/>
            <w:hideMark/>
          </w:tcPr>
          <w:p w14:paraId="757A5C4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0,0572</w:t>
            </w:r>
          </w:p>
        </w:tc>
        <w:tc>
          <w:tcPr>
            <w:tcW w:w="1137" w:type="dxa"/>
            <w:noWrap/>
            <w:hideMark/>
          </w:tcPr>
          <w:p w14:paraId="7233E98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4C92240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1,7333</w:t>
            </w:r>
          </w:p>
        </w:tc>
      </w:tr>
      <w:tr w:rsidR="001D7678" w:rsidRPr="00050042" w14:paraId="5B86B701" w14:textId="77777777" w:rsidTr="009E6A23">
        <w:trPr>
          <w:trHeight w:val="290"/>
        </w:trPr>
        <w:tc>
          <w:tcPr>
            <w:tcW w:w="691" w:type="dxa"/>
            <w:noWrap/>
            <w:hideMark/>
          </w:tcPr>
          <w:p w14:paraId="5BC9F3D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lastRenderedPageBreak/>
              <w:t>80</w:t>
            </w:r>
          </w:p>
        </w:tc>
        <w:tc>
          <w:tcPr>
            <w:tcW w:w="1147" w:type="dxa"/>
            <w:noWrap/>
            <w:hideMark/>
          </w:tcPr>
          <w:p w14:paraId="6D9D415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JPFA</w:t>
            </w:r>
          </w:p>
        </w:tc>
        <w:tc>
          <w:tcPr>
            <w:tcW w:w="992" w:type="dxa"/>
            <w:noWrap/>
            <w:hideMark/>
          </w:tcPr>
          <w:p w14:paraId="44E1BC6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230625B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0,2723</w:t>
            </w:r>
          </w:p>
        </w:tc>
        <w:tc>
          <w:tcPr>
            <w:tcW w:w="1276" w:type="dxa"/>
            <w:noWrap/>
            <w:hideMark/>
          </w:tcPr>
          <w:p w14:paraId="3DE1DD4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0,0079</w:t>
            </w:r>
          </w:p>
        </w:tc>
        <w:tc>
          <w:tcPr>
            <w:tcW w:w="1137" w:type="dxa"/>
            <w:noWrap/>
            <w:hideMark/>
          </w:tcPr>
          <w:p w14:paraId="1CF3F4E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606BCD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1,9550</w:t>
            </w:r>
          </w:p>
        </w:tc>
      </w:tr>
      <w:tr w:rsidR="001D7678" w:rsidRPr="00050042" w14:paraId="275F6443" w14:textId="77777777" w:rsidTr="009E6A23">
        <w:trPr>
          <w:trHeight w:val="290"/>
        </w:trPr>
        <w:tc>
          <w:tcPr>
            <w:tcW w:w="691" w:type="dxa"/>
            <w:noWrap/>
            <w:hideMark/>
          </w:tcPr>
          <w:p w14:paraId="5A277EB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81</w:t>
            </w:r>
          </w:p>
        </w:tc>
        <w:tc>
          <w:tcPr>
            <w:tcW w:w="1147" w:type="dxa"/>
            <w:noWrap/>
            <w:hideMark/>
          </w:tcPr>
          <w:p w14:paraId="3835657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JPFA</w:t>
            </w:r>
          </w:p>
        </w:tc>
        <w:tc>
          <w:tcPr>
            <w:tcW w:w="992" w:type="dxa"/>
            <w:noWrap/>
            <w:hideMark/>
          </w:tcPr>
          <w:p w14:paraId="73831D8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0811FD2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0,2373</w:t>
            </w:r>
          </w:p>
        </w:tc>
        <w:tc>
          <w:tcPr>
            <w:tcW w:w="1276" w:type="dxa"/>
            <w:noWrap/>
            <w:hideMark/>
          </w:tcPr>
          <w:p w14:paraId="35295A9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0,0104</w:t>
            </w:r>
          </w:p>
        </w:tc>
        <w:tc>
          <w:tcPr>
            <w:tcW w:w="1137" w:type="dxa"/>
            <w:noWrap/>
            <w:hideMark/>
          </w:tcPr>
          <w:p w14:paraId="0E845C9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6E2017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2,0046</w:t>
            </w:r>
          </w:p>
        </w:tc>
      </w:tr>
      <w:tr w:rsidR="001D7678" w:rsidRPr="00050042" w14:paraId="465F13CA" w14:textId="77777777" w:rsidTr="009E6A23">
        <w:trPr>
          <w:trHeight w:val="290"/>
        </w:trPr>
        <w:tc>
          <w:tcPr>
            <w:tcW w:w="691" w:type="dxa"/>
            <w:noWrap/>
            <w:hideMark/>
          </w:tcPr>
          <w:p w14:paraId="119627F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82</w:t>
            </w:r>
          </w:p>
        </w:tc>
        <w:tc>
          <w:tcPr>
            <w:tcW w:w="1147" w:type="dxa"/>
            <w:noWrap/>
            <w:hideMark/>
          </w:tcPr>
          <w:p w14:paraId="48892A5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JPFA</w:t>
            </w:r>
          </w:p>
        </w:tc>
        <w:tc>
          <w:tcPr>
            <w:tcW w:w="992" w:type="dxa"/>
            <w:noWrap/>
            <w:hideMark/>
          </w:tcPr>
          <w:p w14:paraId="5129469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378698B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0,2372</w:t>
            </w:r>
          </w:p>
        </w:tc>
        <w:tc>
          <w:tcPr>
            <w:tcW w:w="1276" w:type="dxa"/>
            <w:noWrap/>
            <w:hideMark/>
          </w:tcPr>
          <w:p w14:paraId="419CF68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0,0084</w:t>
            </w:r>
          </w:p>
        </w:tc>
        <w:tc>
          <w:tcPr>
            <w:tcW w:w="1137" w:type="dxa"/>
            <w:noWrap/>
            <w:hideMark/>
          </w:tcPr>
          <w:p w14:paraId="3DAB4BC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F87C35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1,8063</w:t>
            </w:r>
          </w:p>
        </w:tc>
      </w:tr>
      <w:tr w:rsidR="001D7678" w:rsidRPr="00050042" w14:paraId="0B182F8E" w14:textId="77777777" w:rsidTr="009E6A23">
        <w:trPr>
          <w:trHeight w:val="290"/>
        </w:trPr>
        <w:tc>
          <w:tcPr>
            <w:tcW w:w="691" w:type="dxa"/>
            <w:noWrap/>
            <w:hideMark/>
          </w:tcPr>
          <w:p w14:paraId="4887050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83</w:t>
            </w:r>
          </w:p>
        </w:tc>
        <w:tc>
          <w:tcPr>
            <w:tcW w:w="1147" w:type="dxa"/>
            <w:noWrap/>
            <w:hideMark/>
          </w:tcPr>
          <w:p w14:paraId="7ED88C7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JPFA</w:t>
            </w:r>
          </w:p>
        </w:tc>
        <w:tc>
          <w:tcPr>
            <w:tcW w:w="992" w:type="dxa"/>
            <w:noWrap/>
            <w:hideMark/>
          </w:tcPr>
          <w:p w14:paraId="5490E66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55E2DF8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0,2500</w:t>
            </w:r>
          </w:p>
        </w:tc>
        <w:tc>
          <w:tcPr>
            <w:tcW w:w="1276" w:type="dxa"/>
            <w:noWrap/>
            <w:hideMark/>
          </w:tcPr>
          <w:p w14:paraId="7BA6BC3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0,0082</w:t>
            </w:r>
          </w:p>
        </w:tc>
        <w:tc>
          <w:tcPr>
            <w:tcW w:w="1137" w:type="dxa"/>
            <w:noWrap/>
            <w:hideMark/>
          </w:tcPr>
          <w:p w14:paraId="468ECF2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FAE419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1,6116</w:t>
            </w:r>
          </w:p>
        </w:tc>
      </w:tr>
      <w:tr w:rsidR="001D7678" w:rsidRPr="00050042" w14:paraId="37ECEC2F" w14:textId="77777777" w:rsidTr="009E6A23">
        <w:trPr>
          <w:trHeight w:val="290"/>
        </w:trPr>
        <w:tc>
          <w:tcPr>
            <w:tcW w:w="691" w:type="dxa"/>
            <w:noWrap/>
            <w:hideMark/>
          </w:tcPr>
          <w:p w14:paraId="39E5167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84</w:t>
            </w:r>
          </w:p>
        </w:tc>
        <w:tc>
          <w:tcPr>
            <w:tcW w:w="1147" w:type="dxa"/>
            <w:noWrap/>
            <w:hideMark/>
          </w:tcPr>
          <w:p w14:paraId="249B3F0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JPFA</w:t>
            </w:r>
          </w:p>
        </w:tc>
        <w:tc>
          <w:tcPr>
            <w:tcW w:w="992" w:type="dxa"/>
            <w:noWrap/>
            <w:hideMark/>
          </w:tcPr>
          <w:p w14:paraId="72CCBB3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333618A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0,2426</w:t>
            </w:r>
          </w:p>
        </w:tc>
        <w:tc>
          <w:tcPr>
            <w:tcW w:w="1276" w:type="dxa"/>
            <w:noWrap/>
            <w:hideMark/>
          </w:tcPr>
          <w:p w14:paraId="3D5B731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0,0047</w:t>
            </w:r>
          </w:p>
        </w:tc>
        <w:tc>
          <w:tcPr>
            <w:tcW w:w="1137" w:type="dxa"/>
            <w:noWrap/>
            <w:hideMark/>
          </w:tcPr>
          <w:p w14:paraId="785AFF5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602791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1,8470</w:t>
            </w:r>
          </w:p>
        </w:tc>
      </w:tr>
      <w:tr w:rsidR="001D7678" w:rsidRPr="00050042" w14:paraId="5868B3CB" w14:textId="77777777" w:rsidTr="009E6A23">
        <w:trPr>
          <w:trHeight w:val="290"/>
        </w:trPr>
        <w:tc>
          <w:tcPr>
            <w:tcW w:w="691" w:type="dxa"/>
            <w:noWrap/>
            <w:hideMark/>
          </w:tcPr>
          <w:p w14:paraId="172D85B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85</w:t>
            </w:r>
          </w:p>
        </w:tc>
        <w:tc>
          <w:tcPr>
            <w:tcW w:w="1147" w:type="dxa"/>
            <w:noWrap/>
            <w:hideMark/>
          </w:tcPr>
          <w:p w14:paraId="486F91A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KLBF</w:t>
            </w:r>
          </w:p>
        </w:tc>
        <w:tc>
          <w:tcPr>
            <w:tcW w:w="992" w:type="dxa"/>
            <w:noWrap/>
            <w:hideMark/>
          </w:tcPr>
          <w:p w14:paraId="7B32804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5B70769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0,2447</w:t>
            </w:r>
          </w:p>
        </w:tc>
        <w:tc>
          <w:tcPr>
            <w:tcW w:w="1276" w:type="dxa"/>
            <w:noWrap/>
            <w:hideMark/>
          </w:tcPr>
          <w:p w14:paraId="048170D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0,0077</w:t>
            </w:r>
          </w:p>
        </w:tc>
        <w:tc>
          <w:tcPr>
            <w:tcW w:w="1137" w:type="dxa"/>
            <w:noWrap/>
            <w:hideMark/>
          </w:tcPr>
          <w:p w14:paraId="74D3C67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7B71D0E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4,6577</w:t>
            </w:r>
          </w:p>
        </w:tc>
      </w:tr>
      <w:tr w:rsidR="001D7678" w:rsidRPr="00050042" w14:paraId="4AB7C1E9" w14:textId="77777777" w:rsidTr="009E6A23">
        <w:trPr>
          <w:trHeight w:val="290"/>
        </w:trPr>
        <w:tc>
          <w:tcPr>
            <w:tcW w:w="691" w:type="dxa"/>
            <w:noWrap/>
            <w:hideMark/>
          </w:tcPr>
          <w:p w14:paraId="43C6464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86</w:t>
            </w:r>
          </w:p>
        </w:tc>
        <w:tc>
          <w:tcPr>
            <w:tcW w:w="1147" w:type="dxa"/>
            <w:noWrap/>
            <w:hideMark/>
          </w:tcPr>
          <w:p w14:paraId="2883730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KLBF</w:t>
            </w:r>
          </w:p>
        </w:tc>
        <w:tc>
          <w:tcPr>
            <w:tcW w:w="992" w:type="dxa"/>
            <w:noWrap/>
            <w:hideMark/>
          </w:tcPr>
          <w:p w14:paraId="55E0ADD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2779998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0,2542</w:t>
            </w:r>
          </w:p>
        </w:tc>
        <w:tc>
          <w:tcPr>
            <w:tcW w:w="1276" w:type="dxa"/>
            <w:noWrap/>
            <w:hideMark/>
          </w:tcPr>
          <w:p w14:paraId="7F02842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0,0119</w:t>
            </w:r>
          </w:p>
        </w:tc>
        <w:tc>
          <w:tcPr>
            <w:tcW w:w="1137" w:type="dxa"/>
            <w:noWrap/>
            <w:hideMark/>
          </w:tcPr>
          <w:p w14:paraId="1E950FB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789561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4,3547</w:t>
            </w:r>
          </w:p>
        </w:tc>
      </w:tr>
      <w:tr w:rsidR="001D7678" w:rsidRPr="00050042" w14:paraId="581A7446" w14:textId="77777777" w:rsidTr="009E6A23">
        <w:trPr>
          <w:trHeight w:val="290"/>
        </w:trPr>
        <w:tc>
          <w:tcPr>
            <w:tcW w:w="691" w:type="dxa"/>
            <w:noWrap/>
            <w:hideMark/>
          </w:tcPr>
          <w:p w14:paraId="0696EB8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87</w:t>
            </w:r>
          </w:p>
        </w:tc>
        <w:tc>
          <w:tcPr>
            <w:tcW w:w="1147" w:type="dxa"/>
            <w:noWrap/>
            <w:hideMark/>
          </w:tcPr>
          <w:p w14:paraId="66D6526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KLBF</w:t>
            </w:r>
          </w:p>
        </w:tc>
        <w:tc>
          <w:tcPr>
            <w:tcW w:w="992" w:type="dxa"/>
            <w:noWrap/>
            <w:hideMark/>
          </w:tcPr>
          <w:p w14:paraId="4723909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3A6E7E3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0,2283</w:t>
            </w:r>
          </w:p>
        </w:tc>
        <w:tc>
          <w:tcPr>
            <w:tcW w:w="1276" w:type="dxa"/>
            <w:noWrap/>
            <w:hideMark/>
          </w:tcPr>
          <w:p w14:paraId="3BEC046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0,0122</w:t>
            </w:r>
          </w:p>
        </w:tc>
        <w:tc>
          <w:tcPr>
            <w:tcW w:w="1137" w:type="dxa"/>
            <w:noWrap/>
            <w:hideMark/>
          </w:tcPr>
          <w:p w14:paraId="6870CA4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4A0C620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4,1166</w:t>
            </w:r>
          </w:p>
        </w:tc>
      </w:tr>
      <w:tr w:rsidR="001D7678" w:rsidRPr="00050042" w14:paraId="1FA709FE" w14:textId="77777777" w:rsidTr="009E6A23">
        <w:trPr>
          <w:trHeight w:val="290"/>
        </w:trPr>
        <w:tc>
          <w:tcPr>
            <w:tcW w:w="691" w:type="dxa"/>
            <w:noWrap/>
            <w:hideMark/>
          </w:tcPr>
          <w:p w14:paraId="09EB7C5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88</w:t>
            </w:r>
          </w:p>
        </w:tc>
        <w:tc>
          <w:tcPr>
            <w:tcW w:w="1147" w:type="dxa"/>
            <w:noWrap/>
            <w:hideMark/>
          </w:tcPr>
          <w:p w14:paraId="2A0D15E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KLBF</w:t>
            </w:r>
          </w:p>
        </w:tc>
        <w:tc>
          <w:tcPr>
            <w:tcW w:w="992" w:type="dxa"/>
            <w:noWrap/>
            <w:hideMark/>
          </w:tcPr>
          <w:p w14:paraId="530F118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041FEEC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0,2199</w:t>
            </w:r>
          </w:p>
        </w:tc>
        <w:tc>
          <w:tcPr>
            <w:tcW w:w="1276" w:type="dxa"/>
            <w:noWrap/>
            <w:hideMark/>
          </w:tcPr>
          <w:p w14:paraId="58187C3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0,0104</w:t>
            </w:r>
          </w:p>
        </w:tc>
        <w:tc>
          <w:tcPr>
            <w:tcW w:w="1137" w:type="dxa"/>
            <w:noWrap/>
            <w:hideMark/>
          </w:tcPr>
          <w:p w14:paraId="3E61689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39F5A42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4,4452</w:t>
            </w:r>
          </w:p>
        </w:tc>
      </w:tr>
      <w:tr w:rsidR="001D7678" w:rsidRPr="00050042" w14:paraId="419CE183" w14:textId="77777777" w:rsidTr="009E6A23">
        <w:trPr>
          <w:trHeight w:val="290"/>
        </w:trPr>
        <w:tc>
          <w:tcPr>
            <w:tcW w:w="691" w:type="dxa"/>
            <w:noWrap/>
            <w:hideMark/>
          </w:tcPr>
          <w:p w14:paraId="663713F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89</w:t>
            </w:r>
          </w:p>
        </w:tc>
        <w:tc>
          <w:tcPr>
            <w:tcW w:w="1147" w:type="dxa"/>
            <w:noWrap/>
            <w:hideMark/>
          </w:tcPr>
          <w:p w14:paraId="6A06AC0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KLBF</w:t>
            </w:r>
          </w:p>
        </w:tc>
        <w:tc>
          <w:tcPr>
            <w:tcW w:w="992" w:type="dxa"/>
            <w:noWrap/>
            <w:hideMark/>
          </w:tcPr>
          <w:p w14:paraId="1D02373A"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790D65C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0,2262</w:t>
            </w:r>
          </w:p>
        </w:tc>
        <w:tc>
          <w:tcPr>
            <w:tcW w:w="1276" w:type="dxa"/>
            <w:noWrap/>
            <w:hideMark/>
          </w:tcPr>
          <w:p w14:paraId="1205E4C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0,0095</w:t>
            </w:r>
          </w:p>
        </w:tc>
        <w:tc>
          <w:tcPr>
            <w:tcW w:w="1137" w:type="dxa"/>
            <w:noWrap/>
            <w:hideMark/>
          </w:tcPr>
          <w:p w14:paraId="072742C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083A5A0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3,7712</w:t>
            </w:r>
          </w:p>
        </w:tc>
      </w:tr>
      <w:tr w:rsidR="001D7678" w:rsidRPr="00050042" w14:paraId="0C5764BE" w14:textId="77777777" w:rsidTr="009E6A23">
        <w:trPr>
          <w:trHeight w:val="290"/>
        </w:trPr>
        <w:tc>
          <w:tcPr>
            <w:tcW w:w="691" w:type="dxa"/>
            <w:noWrap/>
            <w:hideMark/>
          </w:tcPr>
          <w:p w14:paraId="3A843B0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90</w:t>
            </w:r>
          </w:p>
        </w:tc>
        <w:tc>
          <w:tcPr>
            <w:tcW w:w="1147" w:type="dxa"/>
            <w:noWrap/>
            <w:hideMark/>
          </w:tcPr>
          <w:p w14:paraId="7DDA411A"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KLBF</w:t>
            </w:r>
          </w:p>
        </w:tc>
        <w:tc>
          <w:tcPr>
            <w:tcW w:w="992" w:type="dxa"/>
            <w:noWrap/>
            <w:hideMark/>
          </w:tcPr>
          <w:p w14:paraId="39008B6A"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64F13CD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0,2296</w:t>
            </w:r>
          </w:p>
        </w:tc>
        <w:tc>
          <w:tcPr>
            <w:tcW w:w="1276" w:type="dxa"/>
            <w:noWrap/>
            <w:hideMark/>
          </w:tcPr>
          <w:p w14:paraId="15B8146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0,0135</w:t>
            </w:r>
          </w:p>
        </w:tc>
        <w:tc>
          <w:tcPr>
            <w:tcW w:w="1137" w:type="dxa"/>
            <w:noWrap/>
            <w:hideMark/>
          </w:tcPr>
          <w:p w14:paraId="51F4209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1D92306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4,9081</w:t>
            </w:r>
          </w:p>
        </w:tc>
      </w:tr>
      <w:tr w:rsidR="001D7678" w:rsidRPr="00050042" w14:paraId="42236AFB" w14:textId="77777777" w:rsidTr="009E6A23">
        <w:trPr>
          <w:trHeight w:val="290"/>
        </w:trPr>
        <w:tc>
          <w:tcPr>
            <w:tcW w:w="691" w:type="dxa"/>
            <w:noWrap/>
            <w:hideMark/>
          </w:tcPr>
          <w:p w14:paraId="0FC07C8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91</w:t>
            </w:r>
          </w:p>
        </w:tc>
        <w:tc>
          <w:tcPr>
            <w:tcW w:w="1147" w:type="dxa"/>
            <w:noWrap/>
            <w:hideMark/>
          </w:tcPr>
          <w:p w14:paraId="6676270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KLBF</w:t>
            </w:r>
          </w:p>
        </w:tc>
        <w:tc>
          <w:tcPr>
            <w:tcW w:w="992" w:type="dxa"/>
            <w:noWrap/>
            <w:hideMark/>
          </w:tcPr>
          <w:p w14:paraId="5DC4052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4407235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0,2305</w:t>
            </w:r>
          </w:p>
        </w:tc>
        <w:tc>
          <w:tcPr>
            <w:tcW w:w="1276" w:type="dxa"/>
            <w:noWrap/>
            <w:hideMark/>
          </w:tcPr>
          <w:p w14:paraId="60E420A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0,0117</w:t>
            </w:r>
          </w:p>
        </w:tc>
        <w:tc>
          <w:tcPr>
            <w:tcW w:w="1137" w:type="dxa"/>
            <w:noWrap/>
            <w:hideMark/>
          </w:tcPr>
          <w:p w14:paraId="2AC5117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w:t>
            </w:r>
          </w:p>
        </w:tc>
        <w:tc>
          <w:tcPr>
            <w:tcW w:w="1131" w:type="dxa"/>
            <w:noWrap/>
            <w:hideMark/>
          </w:tcPr>
          <w:p w14:paraId="653BCC8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4,1062</w:t>
            </w:r>
          </w:p>
        </w:tc>
      </w:tr>
      <w:tr w:rsidR="001D7678" w:rsidRPr="00050042" w14:paraId="2C8F230E" w14:textId="77777777" w:rsidTr="009E6A23">
        <w:trPr>
          <w:trHeight w:val="290"/>
        </w:trPr>
        <w:tc>
          <w:tcPr>
            <w:tcW w:w="691" w:type="dxa"/>
            <w:noWrap/>
            <w:hideMark/>
          </w:tcPr>
          <w:p w14:paraId="63CC01A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92</w:t>
            </w:r>
          </w:p>
        </w:tc>
        <w:tc>
          <w:tcPr>
            <w:tcW w:w="1147" w:type="dxa"/>
            <w:noWrap/>
            <w:hideMark/>
          </w:tcPr>
          <w:p w14:paraId="2467BDF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TKIM</w:t>
            </w:r>
          </w:p>
        </w:tc>
        <w:tc>
          <w:tcPr>
            <w:tcW w:w="992" w:type="dxa"/>
            <w:noWrap/>
            <w:hideMark/>
          </w:tcPr>
          <w:p w14:paraId="3AF0120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26EFD00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0,0203</w:t>
            </w:r>
          </w:p>
        </w:tc>
        <w:tc>
          <w:tcPr>
            <w:tcW w:w="1276" w:type="dxa"/>
            <w:noWrap/>
            <w:hideMark/>
          </w:tcPr>
          <w:p w14:paraId="590CC60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0,5734</w:t>
            </w:r>
          </w:p>
        </w:tc>
        <w:tc>
          <w:tcPr>
            <w:tcW w:w="1137" w:type="dxa"/>
            <w:noWrap/>
            <w:hideMark/>
          </w:tcPr>
          <w:p w14:paraId="5A15F5C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17838B9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1,6965</w:t>
            </w:r>
          </w:p>
        </w:tc>
      </w:tr>
      <w:tr w:rsidR="001D7678" w:rsidRPr="00050042" w14:paraId="7BD57DC5" w14:textId="77777777" w:rsidTr="009E6A23">
        <w:trPr>
          <w:trHeight w:val="290"/>
        </w:trPr>
        <w:tc>
          <w:tcPr>
            <w:tcW w:w="691" w:type="dxa"/>
            <w:noWrap/>
            <w:hideMark/>
          </w:tcPr>
          <w:p w14:paraId="0A40ABF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93</w:t>
            </w:r>
          </w:p>
        </w:tc>
        <w:tc>
          <w:tcPr>
            <w:tcW w:w="1147" w:type="dxa"/>
            <w:noWrap/>
            <w:hideMark/>
          </w:tcPr>
          <w:p w14:paraId="6E11574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TKIM</w:t>
            </w:r>
          </w:p>
        </w:tc>
        <w:tc>
          <w:tcPr>
            <w:tcW w:w="992" w:type="dxa"/>
            <w:noWrap/>
            <w:hideMark/>
          </w:tcPr>
          <w:p w14:paraId="2A4E1C0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11952AB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0,0984</w:t>
            </w:r>
          </w:p>
        </w:tc>
        <w:tc>
          <w:tcPr>
            <w:tcW w:w="1276" w:type="dxa"/>
            <w:noWrap/>
            <w:hideMark/>
          </w:tcPr>
          <w:p w14:paraId="22941B2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0,5641</w:t>
            </w:r>
          </w:p>
        </w:tc>
        <w:tc>
          <w:tcPr>
            <w:tcW w:w="1137" w:type="dxa"/>
            <w:noWrap/>
            <w:hideMark/>
          </w:tcPr>
          <w:p w14:paraId="26E25FE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585748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1,6268</w:t>
            </w:r>
          </w:p>
        </w:tc>
      </w:tr>
      <w:tr w:rsidR="001D7678" w:rsidRPr="00050042" w14:paraId="1EB0EE41" w14:textId="77777777" w:rsidTr="009E6A23">
        <w:trPr>
          <w:trHeight w:val="290"/>
        </w:trPr>
        <w:tc>
          <w:tcPr>
            <w:tcW w:w="691" w:type="dxa"/>
            <w:noWrap/>
            <w:hideMark/>
          </w:tcPr>
          <w:p w14:paraId="4846D70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94</w:t>
            </w:r>
          </w:p>
        </w:tc>
        <w:tc>
          <w:tcPr>
            <w:tcW w:w="1147" w:type="dxa"/>
            <w:noWrap/>
            <w:hideMark/>
          </w:tcPr>
          <w:p w14:paraId="60B3966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TKIM</w:t>
            </w:r>
          </w:p>
        </w:tc>
        <w:tc>
          <w:tcPr>
            <w:tcW w:w="992" w:type="dxa"/>
            <w:noWrap/>
            <w:hideMark/>
          </w:tcPr>
          <w:p w14:paraId="649D16F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798650F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0,0304</w:t>
            </w:r>
          </w:p>
        </w:tc>
        <w:tc>
          <w:tcPr>
            <w:tcW w:w="1276" w:type="dxa"/>
            <w:noWrap/>
            <w:hideMark/>
          </w:tcPr>
          <w:p w14:paraId="30DC70F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0,6577</w:t>
            </w:r>
          </w:p>
        </w:tc>
        <w:tc>
          <w:tcPr>
            <w:tcW w:w="1137" w:type="dxa"/>
            <w:noWrap/>
            <w:hideMark/>
          </w:tcPr>
          <w:p w14:paraId="13E682C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D33FE5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1,3824</w:t>
            </w:r>
          </w:p>
        </w:tc>
      </w:tr>
      <w:tr w:rsidR="001D7678" w:rsidRPr="00050042" w14:paraId="3E62E0D6" w14:textId="77777777" w:rsidTr="009E6A23">
        <w:trPr>
          <w:trHeight w:val="290"/>
        </w:trPr>
        <w:tc>
          <w:tcPr>
            <w:tcW w:w="691" w:type="dxa"/>
            <w:noWrap/>
            <w:hideMark/>
          </w:tcPr>
          <w:p w14:paraId="04B0F24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95</w:t>
            </w:r>
          </w:p>
        </w:tc>
        <w:tc>
          <w:tcPr>
            <w:tcW w:w="1147" w:type="dxa"/>
            <w:noWrap/>
            <w:hideMark/>
          </w:tcPr>
          <w:p w14:paraId="134A7BC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TKIM</w:t>
            </w:r>
          </w:p>
        </w:tc>
        <w:tc>
          <w:tcPr>
            <w:tcW w:w="992" w:type="dxa"/>
            <w:noWrap/>
            <w:hideMark/>
          </w:tcPr>
          <w:p w14:paraId="2B7A9AA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198B654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0,0331</w:t>
            </w:r>
          </w:p>
        </w:tc>
        <w:tc>
          <w:tcPr>
            <w:tcW w:w="1276" w:type="dxa"/>
            <w:noWrap/>
            <w:hideMark/>
          </w:tcPr>
          <w:p w14:paraId="13B8937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0,6321</w:t>
            </w:r>
          </w:p>
        </w:tc>
        <w:tc>
          <w:tcPr>
            <w:tcW w:w="1137" w:type="dxa"/>
            <w:noWrap/>
            <w:hideMark/>
          </w:tcPr>
          <w:p w14:paraId="2AFDBA5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2E3208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1,1886</w:t>
            </w:r>
          </w:p>
        </w:tc>
      </w:tr>
      <w:tr w:rsidR="001D7678" w:rsidRPr="00050042" w14:paraId="0162219D" w14:textId="77777777" w:rsidTr="009E6A23">
        <w:trPr>
          <w:trHeight w:val="290"/>
        </w:trPr>
        <w:tc>
          <w:tcPr>
            <w:tcW w:w="691" w:type="dxa"/>
            <w:noWrap/>
            <w:hideMark/>
          </w:tcPr>
          <w:p w14:paraId="725841C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96</w:t>
            </w:r>
          </w:p>
        </w:tc>
        <w:tc>
          <w:tcPr>
            <w:tcW w:w="1147" w:type="dxa"/>
            <w:noWrap/>
            <w:hideMark/>
          </w:tcPr>
          <w:p w14:paraId="3EDFD5BE"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TKIM</w:t>
            </w:r>
          </w:p>
        </w:tc>
        <w:tc>
          <w:tcPr>
            <w:tcW w:w="992" w:type="dxa"/>
            <w:noWrap/>
            <w:hideMark/>
          </w:tcPr>
          <w:p w14:paraId="2C17B64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24B7F2D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0,0147</w:t>
            </w:r>
          </w:p>
        </w:tc>
        <w:tc>
          <w:tcPr>
            <w:tcW w:w="1276" w:type="dxa"/>
            <w:noWrap/>
            <w:hideMark/>
          </w:tcPr>
          <w:p w14:paraId="3FEB2AE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0,4159</w:t>
            </w:r>
          </w:p>
        </w:tc>
        <w:tc>
          <w:tcPr>
            <w:tcW w:w="1137" w:type="dxa"/>
            <w:noWrap/>
            <w:hideMark/>
          </w:tcPr>
          <w:p w14:paraId="3BD96D6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1F46FCE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1,2253</w:t>
            </w:r>
          </w:p>
        </w:tc>
      </w:tr>
      <w:tr w:rsidR="001D7678" w:rsidRPr="00050042" w14:paraId="7A9F098A" w14:textId="77777777" w:rsidTr="009E6A23">
        <w:trPr>
          <w:trHeight w:val="290"/>
        </w:trPr>
        <w:tc>
          <w:tcPr>
            <w:tcW w:w="691" w:type="dxa"/>
            <w:noWrap/>
            <w:hideMark/>
          </w:tcPr>
          <w:p w14:paraId="2CB02DC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97</w:t>
            </w:r>
          </w:p>
        </w:tc>
        <w:tc>
          <w:tcPr>
            <w:tcW w:w="1147" w:type="dxa"/>
            <w:noWrap/>
            <w:hideMark/>
          </w:tcPr>
          <w:p w14:paraId="7DD8BF1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TKIM</w:t>
            </w:r>
          </w:p>
        </w:tc>
        <w:tc>
          <w:tcPr>
            <w:tcW w:w="992" w:type="dxa"/>
            <w:noWrap/>
            <w:hideMark/>
          </w:tcPr>
          <w:p w14:paraId="7F271F7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1AEE2B1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0,0685</w:t>
            </w:r>
          </w:p>
        </w:tc>
        <w:tc>
          <w:tcPr>
            <w:tcW w:w="1276" w:type="dxa"/>
            <w:noWrap/>
            <w:hideMark/>
          </w:tcPr>
          <w:p w14:paraId="3DF6C5C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0,4358</w:t>
            </w:r>
          </w:p>
        </w:tc>
        <w:tc>
          <w:tcPr>
            <w:tcW w:w="1137" w:type="dxa"/>
            <w:noWrap/>
            <w:hideMark/>
          </w:tcPr>
          <w:p w14:paraId="3F0E294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1D52554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1,2354</w:t>
            </w:r>
          </w:p>
        </w:tc>
      </w:tr>
      <w:tr w:rsidR="001D7678" w:rsidRPr="00050042" w14:paraId="41EB9183" w14:textId="77777777" w:rsidTr="009E6A23">
        <w:trPr>
          <w:trHeight w:val="290"/>
        </w:trPr>
        <w:tc>
          <w:tcPr>
            <w:tcW w:w="691" w:type="dxa"/>
            <w:noWrap/>
            <w:hideMark/>
          </w:tcPr>
          <w:p w14:paraId="423DF78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98</w:t>
            </w:r>
          </w:p>
        </w:tc>
        <w:tc>
          <w:tcPr>
            <w:tcW w:w="1147" w:type="dxa"/>
            <w:noWrap/>
            <w:hideMark/>
          </w:tcPr>
          <w:p w14:paraId="5E4DF4B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TKIM</w:t>
            </w:r>
          </w:p>
        </w:tc>
        <w:tc>
          <w:tcPr>
            <w:tcW w:w="992" w:type="dxa"/>
            <w:noWrap/>
            <w:hideMark/>
          </w:tcPr>
          <w:p w14:paraId="6FB3232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4658218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0,0259</w:t>
            </w:r>
          </w:p>
        </w:tc>
        <w:tc>
          <w:tcPr>
            <w:tcW w:w="1276" w:type="dxa"/>
            <w:noWrap/>
            <w:hideMark/>
          </w:tcPr>
          <w:p w14:paraId="3E0AFED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0,2457</w:t>
            </w:r>
          </w:p>
        </w:tc>
        <w:tc>
          <w:tcPr>
            <w:tcW w:w="1137" w:type="dxa"/>
            <w:noWrap/>
            <w:hideMark/>
          </w:tcPr>
          <w:p w14:paraId="46DFBD9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107A611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1,3105</w:t>
            </w:r>
          </w:p>
        </w:tc>
      </w:tr>
      <w:tr w:rsidR="001D7678" w:rsidRPr="00050042" w14:paraId="763080E8" w14:textId="77777777" w:rsidTr="009E6A23">
        <w:trPr>
          <w:trHeight w:val="290"/>
        </w:trPr>
        <w:tc>
          <w:tcPr>
            <w:tcW w:w="691" w:type="dxa"/>
            <w:noWrap/>
            <w:hideMark/>
          </w:tcPr>
          <w:p w14:paraId="053A267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99</w:t>
            </w:r>
          </w:p>
        </w:tc>
        <w:tc>
          <w:tcPr>
            <w:tcW w:w="1147" w:type="dxa"/>
            <w:noWrap/>
            <w:hideMark/>
          </w:tcPr>
          <w:p w14:paraId="22E318F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TSPC</w:t>
            </w:r>
          </w:p>
        </w:tc>
        <w:tc>
          <w:tcPr>
            <w:tcW w:w="992" w:type="dxa"/>
            <w:noWrap/>
            <w:hideMark/>
          </w:tcPr>
          <w:p w14:paraId="7D42C01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04CFD07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0,2574</w:t>
            </w:r>
          </w:p>
        </w:tc>
        <w:tc>
          <w:tcPr>
            <w:tcW w:w="1276" w:type="dxa"/>
            <w:noWrap/>
            <w:hideMark/>
          </w:tcPr>
          <w:p w14:paraId="337DB30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0,0021</w:t>
            </w:r>
          </w:p>
        </w:tc>
        <w:tc>
          <w:tcPr>
            <w:tcW w:w="1137" w:type="dxa"/>
            <w:noWrap/>
            <w:hideMark/>
          </w:tcPr>
          <w:p w14:paraId="784B1F0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74F1AAC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2,5162</w:t>
            </w:r>
          </w:p>
        </w:tc>
      </w:tr>
      <w:tr w:rsidR="001D7678" w:rsidRPr="00050042" w14:paraId="35AF04BE" w14:textId="77777777" w:rsidTr="009E6A23">
        <w:trPr>
          <w:trHeight w:val="290"/>
        </w:trPr>
        <w:tc>
          <w:tcPr>
            <w:tcW w:w="691" w:type="dxa"/>
            <w:noWrap/>
            <w:hideMark/>
          </w:tcPr>
          <w:p w14:paraId="3DCE398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100</w:t>
            </w:r>
          </w:p>
        </w:tc>
        <w:tc>
          <w:tcPr>
            <w:tcW w:w="1147" w:type="dxa"/>
            <w:noWrap/>
            <w:hideMark/>
          </w:tcPr>
          <w:p w14:paraId="2B826DA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TSPC</w:t>
            </w:r>
          </w:p>
        </w:tc>
        <w:tc>
          <w:tcPr>
            <w:tcW w:w="992" w:type="dxa"/>
            <w:noWrap/>
            <w:hideMark/>
          </w:tcPr>
          <w:p w14:paraId="45B65A1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7FAA1E4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0,2525</w:t>
            </w:r>
          </w:p>
        </w:tc>
        <w:tc>
          <w:tcPr>
            <w:tcW w:w="1276" w:type="dxa"/>
            <w:noWrap/>
            <w:hideMark/>
          </w:tcPr>
          <w:p w14:paraId="3C59984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0,0180</w:t>
            </w:r>
          </w:p>
        </w:tc>
        <w:tc>
          <w:tcPr>
            <w:tcW w:w="1137" w:type="dxa"/>
            <w:noWrap/>
            <w:hideMark/>
          </w:tcPr>
          <w:p w14:paraId="54331AF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479EE47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2,7808</w:t>
            </w:r>
          </w:p>
        </w:tc>
      </w:tr>
      <w:tr w:rsidR="001D7678" w:rsidRPr="00050042" w14:paraId="20B5A258" w14:textId="77777777" w:rsidTr="009E6A23">
        <w:trPr>
          <w:trHeight w:val="290"/>
        </w:trPr>
        <w:tc>
          <w:tcPr>
            <w:tcW w:w="691" w:type="dxa"/>
            <w:noWrap/>
            <w:hideMark/>
          </w:tcPr>
          <w:p w14:paraId="1655B54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101</w:t>
            </w:r>
          </w:p>
        </w:tc>
        <w:tc>
          <w:tcPr>
            <w:tcW w:w="1147" w:type="dxa"/>
            <w:noWrap/>
            <w:hideMark/>
          </w:tcPr>
          <w:p w14:paraId="71175C5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TSPC</w:t>
            </w:r>
          </w:p>
        </w:tc>
        <w:tc>
          <w:tcPr>
            <w:tcW w:w="992" w:type="dxa"/>
            <w:noWrap/>
            <w:hideMark/>
          </w:tcPr>
          <w:p w14:paraId="283EA51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0650266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0,2161</w:t>
            </w:r>
          </w:p>
        </w:tc>
        <w:tc>
          <w:tcPr>
            <w:tcW w:w="1276" w:type="dxa"/>
            <w:noWrap/>
            <w:hideMark/>
          </w:tcPr>
          <w:p w14:paraId="4BDEA02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0,0392</w:t>
            </w:r>
          </w:p>
        </w:tc>
        <w:tc>
          <w:tcPr>
            <w:tcW w:w="1137" w:type="dxa"/>
            <w:noWrap/>
            <w:hideMark/>
          </w:tcPr>
          <w:p w14:paraId="36B2C45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3243FF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2,9587</w:t>
            </w:r>
          </w:p>
        </w:tc>
      </w:tr>
      <w:tr w:rsidR="001D7678" w:rsidRPr="00050042" w14:paraId="6A883332" w14:textId="77777777" w:rsidTr="009E6A23">
        <w:trPr>
          <w:trHeight w:val="290"/>
        </w:trPr>
        <w:tc>
          <w:tcPr>
            <w:tcW w:w="691" w:type="dxa"/>
            <w:noWrap/>
            <w:hideMark/>
          </w:tcPr>
          <w:p w14:paraId="7321E0B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102</w:t>
            </w:r>
          </w:p>
        </w:tc>
        <w:tc>
          <w:tcPr>
            <w:tcW w:w="1147" w:type="dxa"/>
            <w:noWrap/>
            <w:hideMark/>
          </w:tcPr>
          <w:p w14:paraId="75B78A2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TSPC</w:t>
            </w:r>
          </w:p>
        </w:tc>
        <w:tc>
          <w:tcPr>
            <w:tcW w:w="992" w:type="dxa"/>
            <w:noWrap/>
            <w:hideMark/>
          </w:tcPr>
          <w:p w14:paraId="1D3CC02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3EA58AD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0,2008</w:t>
            </w:r>
          </w:p>
        </w:tc>
        <w:tc>
          <w:tcPr>
            <w:tcW w:w="1276" w:type="dxa"/>
            <w:noWrap/>
            <w:hideMark/>
          </w:tcPr>
          <w:p w14:paraId="6FCC23A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0,0506</w:t>
            </w:r>
          </w:p>
        </w:tc>
        <w:tc>
          <w:tcPr>
            <w:tcW w:w="1137" w:type="dxa"/>
            <w:noWrap/>
            <w:hideMark/>
          </w:tcPr>
          <w:p w14:paraId="0581D8A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61613DA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3,2919</w:t>
            </w:r>
          </w:p>
        </w:tc>
      </w:tr>
      <w:tr w:rsidR="001D7678" w:rsidRPr="00050042" w14:paraId="713033FE" w14:textId="77777777" w:rsidTr="009E6A23">
        <w:trPr>
          <w:trHeight w:val="290"/>
        </w:trPr>
        <w:tc>
          <w:tcPr>
            <w:tcW w:w="691" w:type="dxa"/>
            <w:noWrap/>
            <w:hideMark/>
          </w:tcPr>
          <w:p w14:paraId="0620F01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103</w:t>
            </w:r>
          </w:p>
        </w:tc>
        <w:tc>
          <w:tcPr>
            <w:tcW w:w="1147" w:type="dxa"/>
            <w:noWrap/>
            <w:hideMark/>
          </w:tcPr>
          <w:p w14:paraId="38A75D8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TSPC</w:t>
            </w:r>
          </w:p>
        </w:tc>
        <w:tc>
          <w:tcPr>
            <w:tcW w:w="992" w:type="dxa"/>
            <w:noWrap/>
            <w:hideMark/>
          </w:tcPr>
          <w:p w14:paraId="07BCB0B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6CD4CCD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0,2198</w:t>
            </w:r>
          </w:p>
        </w:tc>
        <w:tc>
          <w:tcPr>
            <w:tcW w:w="1276" w:type="dxa"/>
            <w:noWrap/>
            <w:hideMark/>
          </w:tcPr>
          <w:p w14:paraId="3AC395A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0,0456</w:t>
            </w:r>
          </w:p>
        </w:tc>
        <w:tc>
          <w:tcPr>
            <w:tcW w:w="1137" w:type="dxa"/>
            <w:noWrap/>
            <w:hideMark/>
          </w:tcPr>
          <w:p w14:paraId="7C50BBAC"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403CA26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2,4833</w:t>
            </w:r>
          </w:p>
        </w:tc>
      </w:tr>
      <w:tr w:rsidR="001D7678" w:rsidRPr="00050042" w14:paraId="04BAE18B" w14:textId="77777777" w:rsidTr="009E6A23">
        <w:trPr>
          <w:trHeight w:val="290"/>
        </w:trPr>
        <w:tc>
          <w:tcPr>
            <w:tcW w:w="691" w:type="dxa"/>
            <w:noWrap/>
            <w:hideMark/>
          </w:tcPr>
          <w:p w14:paraId="614795E7"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104</w:t>
            </w:r>
          </w:p>
        </w:tc>
        <w:tc>
          <w:tcPr>
            <w:tcW w:w="1147" w:type="dxa"/>
            <w:noWrap/>
            <w:hideMark/>
          </w:tcPr>
          <w:p w14:paraId="124E97D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TSPC</w:t>
            </w:r>
          </w:p>
        </w:tc>
        <w:tc>
          <w:tcPr>
            <w:tcW w:w="992" w:type="dxa"/>
            <w:noWrap/>
            <w:hideMark/>
          </w:tcPr>
          <w:p w14:paraId="6C249DB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53C2C08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0,2201</w:t>
            </w:r>
          </w:p>
        </w:tc>
        <w:tc>
          <w:tcPr>
            <w:tcW w:w="1276" w:type="dxa"/>
            <w:noWrap/>
            <w:hideMark/>
          </w:tcPr>
          <w:p w14:paraId="7160050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0,0636</w:t>
            </w:r>
          </w:p>
        </w:tc>
        <w:tc>
          <w:tcPr>
            <w:tcW w:w="1137" w:type="dxa"/>
            <w:noWrap/>
            <w:hideMark/>
          </w:tcPr>
          <w:p w14:paraId="0BADDA8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27A51F9F"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2,6948</w:t>
            </w:r>
          </w:p>
        </w:tc>
      </w:tr>
      <w:tr w:rsidR="001D7678" w:rsidRPr="00050042" w14:paraId="53D86F48" w14:textId="77777777" w:rsidTr="009E6A23">
        <w:trPr>
          <w:trHeight w:val="290"/>
        </w:trPr>
        <w:tc>
          <w:tcPr>
            <w:tcW w:w="691" w:type="dxa"/>
            <w:noWrap/>
            <w:hideMark/>
          </w:tcPr>
          <w:p w14:paraId="106B4F9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105</w:t>
            </w:r>
          </w:p>
        </w:tc>
        <w:tc>
          <w:tcPr>
            <w:tcW w:w="1147" w:type="dxa"/>
            <w:noWrap/>
            <w:hideMark/>
          </w:tcPr>
          <w:p w14:paraId="7FDA03C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TSPC</w:t>
            </w:r>
          </w:p>
        </w:tc>
        <w:tc>
          <w:tcPr>
            <w:tcW w:w="992" w:type="dxa"/>
            <w:noWrap/>
            <w:hideMark/>
          </w:tcPr>
          <w:p w14:paraId="69CF45DA"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4FB7995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0,2000</w:t>
            </w:r>
          </w:p>
        </w:tc>
        <w:tc>
          <w:tcPr>
            <w:tcW w:w="1276" w:type="dxa"/>
            <w:noWrap/>
            <w:hideMark/>
          </w:tcPr>
          <w:p w14:paraId="51822340"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0,0496</w:t>
            </w:r>
          </w:p>
        </w:tc>
        <w:tc>
          <w:tcPr>
            <w:tcW w:w="1137" w:type="dxa"/>
            <w:noWrap/>
            <w:hideMark/>
          </w:tcPr>
          <w:p w14:paraId="088F322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7882FAB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3,0853</w:t>
            </w:r>
          </w:p>
        </w:tc>
      </w:tr>
      <w:tr w:rsidR="001D7678" w:rsidRPr="00050042" w14:paraId="5100D504" w14:textId="77777777" w:rsidTr="009E6A23">
        <w:trPr>
          <w:trHeight w:val="290"/>
        </w:trPr>
        <w:tc>
          <w:tcPr>
            <w:tcW w:w="691" w:type="dxa"/>
            <w:noWrap/>
            <w:hideMark/>
          </w:tcPr>
          <w:p w14:paraId="3131F74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106</w:t>
            </w:r>
          </w:p>
        </w:tc>
        <w:tc>
          <w:tcPr>
            <w:tcW w:w="1147" w:type="dxa"/>
            <w:noWrap/>
            <w:hideMark/>
          </w:tcPr>
          <w:p w14:paraId="64E8E5CA"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UNIQ</w:t>
            </w:r>
          </w:p>
        </w:tc>
        <w:tc>
          <w:tcPr>
            <w:tcW w:w="992" w:type="dxa"/>
            <w:noWrap/>
            <w:hideMark/>
          </w:tcPr>
          <w:p w14:paraId="55C465A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2018</w:t>
            </w:r>
          </w:p>
        </w:tc>
        <w:tc>
          <w:tcPr>
            <w:tcW w:w="1418" w:type="dxa"/>
            <w:noWrap/>
            <w:hideMark/>
          </w:tcPr>
          <w:p w14:paraId="6A7C876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0,3859</w:t>
            </w:r>
          </w:p>
        </w:tc>
        <w:tc>
          <w:tcPr>
            <w:tcW w:w="1276" w:type="dxa"/>
            <w:noWrap/>
            <w:hideMark/>
          </w:tcPr>
          <w:p w14:paraId="4662EB5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0,5361</w:t>
            </w:r>
          </w:p>
        </w:tc>
        <w:tc>
          <w:tcPr>
            <w:tcW w:w="1137" w:type="dxa"/>
            <w:noWrap/>
            <w:hideMark/>
          </w:tcPr>
          <w:p w14:paraId="5BEBEEB4"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53157C5"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2,6501</w:t>
            </w:r>
          </w:p>
        </w:tc>
      </w:tr>
      <w:tr w:rsidR="001D7678" w:rsidRPr="00050042" w14:paraId="4A4A7CC1" w14:textId="77777777" w:rsidTr="009E6A23">
        <w:trPr>
          <w:trHeight w:val="290"/>
        </w:trPr>
        <w:tc>
          <w:tcPr>
            <w:tcW w:w="691" w:type="dxa"/>
            <w:noWrap/>
            <w:hideMark/>
          </w:tcPr>
          <w:p w14:paraId="27F8D9F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107</w:t>
            </w:r>
          </w:p>
        </w:tc>
        <w:tc>
          <w:tcPr>
            <w:tcW w:w="1147" w:type="dxa"/>
            <w:noWrap/>
            <w:hideMark/>
          </w:tcPr>
          <w:p w14:paraId="10CF8918"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UNIQ</w:t>
            </w:r>
          </w:p>
        </w:tc>
        <w:tc>
          <w:tcPr>
            <w:tcW w:w="992" w:type="dxa"/>
            <w:noWrap/>
            <w:hideMark/>
          </w:tcPr>
          <w:p w14:paraId="04CB0A74"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2019</w:t>
            </w:r>
          </w:p>
        </w:tc>
        <w:tc>
          <w:tcPr>
            <w:tcW w:w="1418" w:type="dxa"/>
            <w:noWrap/>
            <w:hideMark/>
          </w:tcPr>
          <w:p w14:paraId="7C5CC87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0,1714</w:t>
            </w:r>
          </w:p>
        </w:tc>
        <w:tc>
          <w:tcPr>
            <w:tcW w:w="1276" w:type="dxa"/>
            <w:noWrap/>
            <w:hideMark/>
          </w:tcPr>
          <w:p w14:paraId="0E83BCFA"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0,3676</w:t>
            </w:r>
          </w:p>
        </w:tc>
        <w:tc>
          <w:tcPr>
            <w:tcW w:w="1137" w:type="dxa"/>
            <w:noWrap/>
            <w:hideMark/>
          </w:tcPr>
          <w:p w14:paraId="6EF56F6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58BF9F2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4,1099</w:t>
            </w:r>
          </w:p>
        </w:tc>
      </w:tr>
      <w:tr w:rsidR="001D7678" w:rsidRPr="00050042" w14:paraId="0A00C30B" w14:textId="77777777" w:rsidTr="009E6A23">
        <w:trPr>
          <w:trHeight w:val="290"/>
        </w:trPr>
        <w:tc>
          <w:tcPr>
            <w:tcW w:w="691" w:type="dxa"/>
            <w:noWrap/>
            <w:hideMark/>
          </w:tcPr>
          <w:p w14:paraId="26A0D82C"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108</w:t>
            </w:r>
          </w:p>
        </w:tc>
        <w:tc>
          <w:tcPr>
            <w:tcW w:w="1147" w:type="dxa"/>
            <w:noWrap/>
            <w:hideMark/>
          </w:tcPr>
          <w:p w14:paraId="0391E495"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UNIQ</w:t>
            </w:r>
          </w:p>
        </w:tc>
        <w:tc>
          <w:tcPr>
            <w:tcW w:w="992" w:type="dxa"/>
            <w:noWrap/>
            <w:hideMark/>
          </w:tcPr>
          <w:p w14:paraId="0EFADE61"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2020</w:t>
            </w:r>
          </w:p>
        </w:tc>
        <w:tc>
          <w:tcPr>
            <w:tcW w:w="1418" w:type="dxa"/>
            <w:noWrap/>
            <w:hideMark/>
          </w:tcPr>
          <w:p w14:paraId="4931F63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0,2868</w:t>
            </w:r>
          </w:p>
        </w:tc>
        <w:tc>
          <w:tcPr>
            <w:tcW w:w="1276" w:type="dxa"/>
            <w:noWrap/>
            <w:hideMark/>
          </w:tcPr>
          <w:p w14:paraId="1CBEB68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0,4329</w:t>
            </w:r>
          </w:p>
        </w:tc>
        <w:tc>
          <w:tcPr>
            <w:tcW w:w="1137" w:type="dxa"/>
            <w:noWrap/>
            <w:hideMark/>
          </w:tcPr>
          <w:p w14:paraId="5B6D3521"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79C15E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4,9049</w:t>
            </w:r>
          </w:p>
        </w:tc>
      </w:tr>
      <w:tr w:rsidR="001D7678" w:rsidRPr="00050042" w14:paraId="5FF0FDA9" w14:textId="77777777" w:rsidTr="009E6A23">
        <w:trPr>
          <w:trHeight w:val="290"/>
        </w:trPr>
        <w:tc>
          <w:tcPr>
            <w:tcW w:w="691" w:type="dxa"/>
            <w:noWrap/>
            <w:hideMark/>
          </w:tcPr>
          <w:p w14:paraId="5A473019"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109</w:t>
            </w:r>
          </w:p>
        </w:tc>
        <w:tc>
          <w:tcPr>
            <w:tcW w:w="1147" w:type="dxa"/>
            <w:noWrap/>
            <w:hideMark/>
          </w:tcPr>
          <w:p w14:paraId="780D044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UNIQ</w:t>
            </w:r>
          </w:p>
        </w:tc>
        <w:tc>
          <w:tcPr>
            <w:tcW w:w="992" w:type="dxa"/>
            <w:noWrap/>
            <w:hideMark/>
          </w:tcPr>
          <w:p w14:paraId="2669DF6D"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2021</w:t>
            </w:r>
          </w:p>
        </w:tc>
        <w:tc>
          <w:tcPr>
            <w:tcW w:w="1418" w:type="dxa"/>
            <w:noWrap/>
            <w:hideMark/>
          </w:tcPr>
          <w:p w14:paraId="46AD24F3"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0,2105</w:t>
            </w:r>
          </w:p>
        </w:tc>
        <w:tc>
          <w:tcPr>
            <w:tcW w:w="1276" w:type="dxa"/>
            <w:noWrap/>
            <w:hideMark/>
          </w:tcPr>
          <w:p w14:paraId="7B6F5BA2"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0,2731</w:t>
            </w:r>
          </w:p>
        </w:tc>
        <w:tc>
          <w:tcPr>
            <w:tcW w:w="1137" w:type="dxa"/>
            <w:noWrap/>
            <w:hideMark/>
          </w:tcPr>
          <w:p w14:paraId="7A1B627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79E535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4,9310</w:t>
            </w:r>
          </w:p>
        </w:tc>
      </w:tr>
      <w:tr w:rsidR="001D7678" w:rsidRPr="00050042" w14:paraId="265D60F4" w14:textId="77777777" w:rsidTr="009E6A23">
        <w:trPr>
          <w:trHeight w:val="290"/>
        </w:trPr>
        <w:tc>
          <w:tcPr>
            <w:tcW w:w="691" w:type="dxa"/>
            <w:noWrap/>
            <w:hideMark/>
          </w:tcPr>
          <w:p w14:paraId="3B40254B"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110</w:t>
            </w:r>
          </w:p>
        </w:tc>
        <w:tc>
          <w:tcPr>
            <w:tcW w:w="1147" w:type="dxa"/>
            <w:noWrap/>
            <w:hideMark/>
          </w:tcPr>
          <w:p w14:paraId="26E3937A"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UNIQ</w:t>
            </w:r>
          </w:p>
        </w:tc>
        <w:tc>
          <w:tcPr>
            <w:tcW w:w="992" w:type="dxa"/>
            <w:noWrap/>
            <w:hideMark/>
          </w:tcPr>
          <w:p w14:paraId="039D7203"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2022</w:t>
            </w:r>
          </w:p>
        </w:tc>
        <w:tc>
          <w:tcPr>
            <w:tcW w:w="1418" w:type="dxa"/>
            <w:noWrap/>
            <w:hideMark/>
          </w:tcPr>
          <w:p w14:paraId="4A2B8387"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0,2223</w:t>
            </w:r>
          </w:p>
        </w:tc>
        <w:tc>
          <w:tcPr>
            <w:tcW w:w="1276" w:type="dxa"/>
            <w:noWrap/>
            <w:hideMark/>
          </w:tcPr>
          <w:p w14:paraId="0261B2DB"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0,3166</w:t>
            </w:r>
          </w:p>
        </w:tc>
        <w:tc>
          <w:tcPr>
            <w:tcW w:w="1137" w:type="dxa"/>
            <w:noWrap/>
            <w:hideMark/>
          </w:tcPr>
          <w:p w14:paraId="791722B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079CD32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6,5282</w:t>
            </w:r>
          </w:p>
        </w:tc>
      </w:tr>
      <w:tr w:rsidR="001D7678" w:rsidRPr="00050042" w14:paraId="254723F0" w14:textId="77777777" w:rsidTr="009E6A23">
        <w:trPr>
          <w:trHeight w:val="290"/>
        </w:trPr>
        <w:tc>
          <w:tcPr>
            <w:tcW w:w="691" w:type="dxa"/>
            <w:noWrap/>
            <w:hideMark/>
          </w:tcPr>
          <w:p w14:paraId="675D25B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111</w:t>
            </w:r>
          </w:p>
        </w:tc>
        <w:tc>
          <w:tcPr>
            <w:tcW w:w="1147" w:type="dxa"/>
            <w:noWrap/>
            <w:hideMark/>
          </w:tcPr>
          <w:p w14:paraId="7B7BC1DA"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UNIQ</w:t>
            </w:r>
          </w:p>
        </w:tc>
        <w:tc>
          <w:tcPr>
            <w:tcW w:w="992" w:type="dxa"/>
            <w:noWrap/>
            <w:hideMark/>
          </w:tcPr>
          <w:p w14:paraId="55C8BE22"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2023</w:t>
            </w:r>
          </w:p>
        </w:tc>
        <w:tc>
          <w:tcPr>
            <w:tcW w:w="1418" w:type="dxa"/>
            <w:noWrap/>
            <w:hideMark/>
          </w:tcPr>
          <w:p w14:paraId="1132F49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0,2323</w:t>
            </w:r>
          </w:p>
        </w:tc>
        <w:tc>
          <w:tcPr>
            <w:tcW w:w="1276" w:type="dxa"/>
            <w:noWrap/>
            <w:hideMark/>
          </w:tcPr>
          <w:p w14:paraId="6ADE47AE"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0,3098</w:t>
            </w:r>
          </w:p>
        </w:tc>
        <w:tc>
          <w:tcPr>
            <w:tcW w:w="1137" w:type="dxa"/>
            <w:noWrap/>
            <w:hideMark/>
          </w:tcPr>
          <w:p w14:paraId="6C70BD9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3C2652E6"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6,9194</w:t>
            </w:r>
          </w:p>
        </w:tc>
      </w:tr>
      <w:tr w:rsidR="001D7678" w:rsidRPr="00050042" w14:paraId="795B8BE5" w14:textId="77777777" w:rsidTr="009E6A23">
        <w:trPr>
          <w:trHeight w:val="290"/>
        </w:trPr>
        <w:tc>
          <w:tcPr>
            <w:tcW w:w="691" w:type="dxa"/>
            <w:noWrap/>
            <w:hideMark/>
          </w:tcPr>
          <w:p w14:paraId="353A749F"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112</w:t>
            </w:r>
          </w:p>
        </w:tc>
        <w:tc>
          <w:tcPr>
            <w:tcW w:w="1147" w:type="dxa"/>
            <w:noWrap/>
            <w:hideMark/>
          </w:tcPr>
          <w:p w14:paraId="1E98C7B6"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UNIQ</w:t>
            </w:r>
          </w:p>
        </w:tc>
        <w:tc>
          <w:tcPr>
            <w:tcW w:w="992" w:type="dxa"/>
            <w:noWrap/>
            <w:hideMark/>
          </w:tcPr>
          <w:p w14:paraId="663263B0" w14:textId="77777777" w:rsidR="00050042" w:rsidRPr="001D7678" w:rsidRDefault="00050042" w:rsidP="00050042">
            <w:pPr>
              <w:pStyle w:val="NoSpacing"/>
              <w:jc w:val="center"/>
              <w:rPr>
                <w:rFonts w:ascii="Times New Roman" w:hAnsi="Times New Roman" w:cs="Times New Roman"/>
                <w:sz w:val="24"/>
                <w:szCs w:val="24"/>
              </w:rPr>
            </w:pPr>
            <w:r w:rsidRPr="001D7678">
              <w:rPr>
                <w:rFonts w:ascii="Times New Roman" w:hAnsi="Times New Roman" w:cs="Times New Roman"/>
                <w:sz w:val="24"/>
                <w:szCs w:val="24"/>
              </w:rPr>
              <w:t>2024</w:t>
            </w:r>
          </w:p>
        </w:tc>
        <w:tc>
          <w:tcPr>
            <w:tcW w:w="1418" w:type="dxa"/>
            <w:noWrap/>
            <w:hideMark/>
          </w:tcPr>
          <w:p w14:paraId="36273739"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0,2127</w:t>
            </w:r>
          </w:p>
        </w:tc>
        <w:tc>
          <w:tcPr>
            <w:tcW w:w="1276" w:type="dxa"/>
            <w:noWrap/>
            <w:hideMark/>
          </w:tcPr>
          <w:p w14:paraId="197E48D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0,3550</w:t>
            </w:r>
          </w:p>
        </w:tc>
        <w:tc>
          <w:tcPr>
            <w:tcW w:w="1137" w:type="dxa"/>
            <w:noWrap/>
            <w:hideMark/>
          </w:tcPr>
          <w:p w14:paraId="1CBD56B8"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1</w:t>
            </w:r>
          </w:p>
        </w:tc>
        <w:tc>
          <w:tcPr>
            <w:tcW w:w="1131" w:type="dxa"/>
            <w:noWrap/>
            <w:hideMark/>
          </w:tcPr>
          <w:p w14:paraId="26B498ED" w14:textId="77777777" w:rsidR="00050042" w:rsidRPr="001D7678" w:rsidRDefault="00050042" w:rsidP="00050042">
            <w:pPr>
              <w:pStyle w:val="NoSpacing"/>
              <w:jc w:val="right"/>
              <w:rPr>
                <w:rFonts w:ascii="Times New Roman" w:hAnsi="Times New Roman" w:cs="Times New Roman"/>
                <w:sz w:val="24"/>
                <w:szCs w:val="24"/>
              </w:rPr>
            </w:pPr>
            <w:r w:rsidRPr="001D7678">
              <w:rPr>
                <w:rFonts w:ascii="Times New Roman" w:hAnsi="Times New Roman" w:cs="Times New Roman"/>
                <w:sz w:val="24"/>
                <w:szCs w:val="24"/>
              </w:rPr>
              <w:t>7,6833</w:t>
            </w:r>
          </w:p>
        </w:tc>
      </w:tr>
    </w:tbl>
    <w:p w14:paraId="5020F016" w14:textId="77777777" w:rsidR="00AB138B" w:rsidRDefault="00AB138B" w:rsidP="002C1AED">
      <w:pPr>
        <w:rPr>
          <w:rFonts w:ascii="Times New Roman" w:hAnsi="Times New Roman" w:cs="Times New Roman"/>
          <w:b/>
          <w:bCs/>
          <w:sz w:val="24"/>
          <w:szCs w:val="24"/>
          <w:lang w:val="en-US"/>
        </w:rPr>
      </w:pPr>
    </w:p>
    <w:p w14:paraId="1EE29195" w14:textId="77777777" w:rsidR="00AB138B" w:rsidRDefault="00AB138B" w:rsidP="002C1AED">
      <w:pPr>
        <w:rPr>
          <w:rFonts w:ascii="Times New Roman" w:hAnsi="Times New Roman" w:cs="Times New Roman"/>
          <w:b/>
          <w:bCs/>
          <w:sz w:val="24"/>
          <w:szCs w:val="24"/>
          <w:lang w:val="en-US"/>
        </w:rPr>
      </w:pPr>
    </w:p>
    <w:p w14:paraId="5F0C0224" w14:textId="77777777" w:rsidR="00AB138B" w:rsidRDefault="00AB138B" w:rsidP="002C1AED">
      <w:pPr>
        <w:rPr>
          <w:rFonts w:ascii="Times New Roman" w:hAnsi="Times New Roman" w:cs="Times New Roman"/>
          <w:b/>
          <w:bCs/>
          <w:sz w:val="24"/>
          <w:szCs w:val="24"/>
          <w:lang w:val="en-US"/>
        </w:rPr>
      </w:pPr>
    </w:p>
    <w:p w14:paraId="24C64032" w14:textId="77777777" w:rsidR="00AB138B" w:rsidRDefault="00AB138B" w:rsidP="002C1AED">
      <w:pPr>
        <w:rPr>
          <w:rFonts w:ascii="Times New Roman" w:hAnsi="Times New Roman" w:cs="Times New Roman"/>
          <w:b/>
          <w:bCs/>
          <w:sz w:val="24"/>
          <w:szCs w:val="24"/>
          <w:lang w:val="en-US"/>
        </w:rPr>
      </w:pPr>
    </w:p>
    <w:p w14:paraId="71B443B1" w14:textId="77777777" w:rsidR="00AB138B" w:rsidRDefault="00AB138B" w:rsidP="002C1AED">
      <w:pPr>
        <w:rPr>
          <w:rFonts w:ascii="Times New Roman" w:hAnsi="Times New Roman" w:cs="Times New Roman"/>
          <w:b/>
          <w:bCs/>
          <w:sz w:val="24"/>
          <w:szCs w:val="24"/>
          <w:lang w:val="en-US"/>
        </w:rPr>
      </w:pPr>
    </w:p>
    <w:p w14:paraId="2B715CE0" w14:textId="77777777" w:rsidR="00AB138B" w:rsidRDefault="00AB138B" w:rsidP="002C1AED">
      <w:pPr>
        <w:rPr>
          <w:rFonts w:ascii="Times New Roman" w:hAnsi="Times New Roman" w:cs="Times New Roman"/>
          <w:b/>
          <w:bCs/>
          <w:sz w:val="24"/>
          <w:szCs w:val="24"/>
          <w:lang w:val="en-US"/>
        </w:rPr>
      </w:pPr>
    </w:p>
    <w:p w14:paraId="4E6B1A0B" w14:textId="77777777" w:rsidR="00AB138B" w:rsidRDefault="00AB138B" w:rsidP="002C1AED">
      <w:pPr>
        <w:rPr>
          <w:rFonts w:ascii="Times New Roman" w:hAnsi="Times New Roman" w:cs="Times New Roman"/>
          <w:b/>
          <w:bCs/>
          <w:sz w:val="24"/>
          <w:szCs w:val="24"/>
          <w:lang w:val="en-US"/>
        </w:rPr>
      </w:pPr>
    </w:p>
    <w:p w14:paraId="1F441F8C" w14:textId="77777777" w:rsidR="00AB138B" w:rsidRDefault="00AB138B" w:rsidP="002C1AED">
      <w:pPr>
        <w:rPr>
          <w:rFonts w:ascii="Times New Roman" w:hAnsi="Times New Roman" w:cs="Times New Roman"/>
          <w:b/>
          <w:bCs/>
          <w:sz w:val="24"/>
          <w:szCs w:val="24"/>
          <w:lang w:val="en-US"/>
        </w:rPr>
      </w:pPr>
    </w:p>
    <w:p w14:paraId="60527240" w14:textId="7DD2E911" w:rsidR="00C66DA6" w:rsidRPr="00E259A5" w:rsidRDefault="0082752F" w:rsidP="002C1AED">
      <w:pPr>
        <w:rPr>
          <w:rFonts w:ascii="Times New Roman" w:hAnsi="Times New Roman" w:cs="Times New Roman"/>
          <w:b/>
          <w:bCs/>
          <w:color w:val="000000" w:themeColor="text1"/>
          <w:sz w:val="24"/>
          <w:szCs w:val="24"/>
          <w:lang w:val="en-US"/>
        </w:rPr>
      </w:pPr>
      <w:r w:rsidRPr="00E259A5">
        <w:rPr>
          <w:rFonts w:ascii="Times New Roman" w:hAnsi="Times New Roman" w:cs="Times New Roman"/>
          <w:b/>
          <w:bCs/>
          <w:color w:val="000000" w:themeColor="text1"/>
          <w:sz w:val="24"/>
          <w:szCs w:val="24"/>
          <w:lang w:val="en-US"/>
        </w:rPr>
        <w:lastRenderedPageBreak/>
        <w:t xml:space="preserve">Lampiran </w:t>
      </w:r>
      <w:r w:rsidR="00AB138B" w:rsidRPr="00E259A5">
        <w:rPr>
          <w:rFonts w:ascii="Times New Roman" w:hAnsi="Times New Roman" w:cs="Times New Roman"/>
          <w:b/>
          <w:bCs/>
          <w:color w:val="000000" w:themeColor="text1"/>
          <w:sz w:val="24"/>
          <w:szCs w:val="24"/>
          <w:lang w:val="en-US"/>
        </w:rPr>
        <w:t>5</w:t>
      </w:r>
      <w:r w:rsidRPr="00E259A5">
        <w:rPr>
          <w:rFonts w:ascii="Times New Roman" w:hAnsi="Times New Roman" w:cs="Times New Roman"/>
          <w:b/>
          <w:bCs/>
          <w:color w:val="000000" w:themeColor="text1"/>
          <w:sz w:val="24"/>
          <w:szCs w:val="24"/>
          <w:lang w:val="en-US"/>
        </w:rPr>
        <w:t xml:space="preserve"> Hasil Output SPSS</w:t>
      </w:r>
    </w:p>
    <w:p w14:paraId="420C0268" w14:textId="12256B0C" w:rsidR="0082752F" w:rsidRPr="00E259A5" w:rsidRDefault="0082752F" w:rsidP="0082752F">
      <w:pPr>
        <w:pStyle w:val="NoSpacing"/>
        <w:numPr>
          <w:ilvl w:val="0"/>
          <w:numId w:val="47"/>
        </w:numPr>
        <w:ind w:left="426"/>
        <w:rPr>
          <w:rFonts w:ascii="Times New Roman" w:hAnsi="Times New Roman" w:cs="Times New Roman"/>
          <w:color w:val="000000" w:themeColor="text1"/>
          <w:sz w:val="24"/>
          <w:szCs w:val="24"/>
          <w:lang w:val="en-US"/>
        </w:rPr>
      </w:pPr>
      <w:proofErr w:type="spellStart"/>
      <w:r w:rsidRPr="00E259A5">
        <w:rPr>
          <w:rFonts w:ascii="Times New Roman" w:hAnsi="Times New Roman" w:cs="Times New Roman"/>
          <w:color w:val="000000" w:themeColor="text1"/>
          <w:sz w:val="24"/>
          <w:szCs w:val="24"/>
          <w:lang w:val="en-US"/>
        </w:rPr>
        <w:t>Analisis</w:t>
      </w:r>
      <w:proofErr w:type="spellEnd"/>
      <w:r w:rsidRPr="00E259A5">
        <w:rPr>
          <w:rFonts w:ascii="Times New Roman" w:hAnsi="Times New Roman" w:cs="Times New Roman"/>
          <w:color w:val="000000" w:themeColor="text1"/>
          <w:sz w:val="24"/>
          <w:szCs w:val="24"/>
          <w:lang w:val="en-US"/>
        </w:rPr>
        <w:t xml:space="preserve"> </w:t>
      </w:r>
      <w:proofErr w:type="spellStart"/>
      <w:r w:rsidRPr="00E259A5">
        <w:rPr>
          <w:rFonts w:ascii="Times New Roman" w:hAnsi="Times New Roman" w:cs="Times New Roman"/>
          <w:color w:val="000000" w:themeColor="text1"/>
          <w:sz w:val="24"/>
          <w:szCs w:val="24"/>
          <w:lang w:val="en-US"/>
        </w:rPr>
        <w:t>Statistik</w:t>
      </w:r>
      <w:proofErr w:type="spellEnd"/>
      <w:r w:rsidRPr="00E259A5">
        <w:rPr>
          <w:rFonts w:ascii="Times New Roman" w:hAnsi="Times New Roman" w:cs="Times New Roman"/>
          <w:color w:val="000000" w:themeColor="text1"/>
          <w:sz w:val="24"/>
          <w:szCs w:val="24"/>
          <w:lang w:val="en-US"/>
        </w:rPr>
        <w:t xml:space="preserve"> </w:t>
      </w:r>
      <w:proofErr w:type="spellStart"/>
      <w:r w:rsidRPr="00E259A5">
        <w:rPr>
          <w:rFonts w:ascii="Times New Roman" w:hAnsi="Times New Roman" w:cs="Times New Roman"/>
          <w:color w:val="000000" w:themeColor="text1"/>
          <w:sz w:val="24"/>
          <w:szCs w:val="24"/>
          <w:lang w:val="en-US"/>
        </w:rPr>
        <w:t>Deskriptif</w:t>
      </w:r>
      <w:proofErr w:type="spellEnd"/>
    </w:p>
    <w:p w14:paraId="591B736C" w14:textId="77777777" w:rsidR="00AB138B" w:rsidRPr="00E259A5" w:rsidRDefault="00AB138B" w:rsidP="00AB138B">
      <w:pPr>
        <w:pStyle w:val="NoSpacing"/>
        <w:ind w:left="142" w:hanging="141"/>
        <w:rPr>
          <w:rFonts w:ascii="Times New Roman" w:hAnsi="Times New Roman" w:cs="Times New Roman"/>
          <w:color w:val="000000" w:themeColor="text1"/>
          <w:sz w:val="24"/>
          <w:szCs w:val="24"/>
          <w:lang w:val="en-US"/>
        </w:rPr>
      </w:pPr>
    </w:p>
    <w:tbl>
      <w:tblPr>
        <w:tblpPr w:leftFromText="180" w:rightFromText="180" w:vertAnchor="text" w:horzAnchor="margin" w:tblpY="97"/>
        <w:tblW w:w="7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36"/>
        <w:gridCol w:w="1029"/>
        <w:gridCol w:w="1077"/>
        <w:gridCol w:w="1107"/>
        <w:gridCol w:w="1092"/>
        <w:gridCol w:w="1445"/>
      </w:tblGrid>
      <w:tr w:rsidR="00E259A5" w:rsidRPr="00E259A5" w14:paraId="02BE1074" w14:textId="77777777" w:rsidTr="0006349A">
        <w:trPr>
          <w:cantSplit/>
        </w:trPr>
        <w:tc>
          <w:tcPr>
            <w:tcW w:w="7486" w:type="dxa"/>
            <w:gridSpan w:val="6"/>
            <w:tcBorders>
              <w:top w:val="nil"/>
              <w:left w:val="nil"/>
              <w:bottom w:val="nil"/>
              <w:right w:val="nil"/>
            </w:tcBorders>
            <w:shd w:val="clear" w:color="auto" w:fill="FFFFFF"/>
            <w:vAlign w:val="center"/>
          </w:tcPr>
          <w:p w14:paraId="137175BA"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rPr>
            </w:pPr>
            <w:r w:rsidRPr="00E259A5">
              <w:rPr>
                <w:rFonts w:ascii="Arial" w:hAnsi="Arial" w:cs="Arial"/>
                <w:b/>
                <w:bCs/>
                <w:color w:val="000000" w:themeColor="text1"/>
                <w:kern w:val="0"/>
              </w:rPr>
              <w:t>Descriptive Statistics</w:t>
            </w:r>
          </w:p>
        </w:tc>
      </w:tr>
      <w:tr w:rsidR="00E259A5" w:rsidRPr="00E259A5" w14:paraId="0DA9605E" w14:textId="77777777" w:rsidTr="0006349A">
        <w:trPr>
          <w:cantSplit/>
        </w:trPr>
        <w:tc>
          <w:tcPr>
            <w:tcW w:w="1736" w:type="dxa"/>
            <w:tcBorders>
              <w:top w:val="nil"/>
              <w:left w:val="nil"/>
              <w:bottom w:val="single" w:sz="8" w:space="0" w:color="152935"/>
              <w:right w:val="nil"/>
            </w:tcBorders>
            <w:shd w:val="clear" w:color="auto" w:fill="FFFFFF"/>
            <w:vAlign w:val="bottom"/>
          </w:tcPr>
          <w:p w14:paraId="5089E83D" w14:textId="77777777" w:rsidR="0006349A" w:rsidRPr="00E259A5" w:rsidRDefault="0006349A" w:rsidP="0006349A">
            <w:pPr>
              <w:autoSpaceDE w:val="0"/>
              <w:autoSpaceDN w:val="0"/>
              <w:adjustRightInd w:val="0"/>
              <w:spacing w:after="0" w:line="240" w:lineRule="auto"/>
              <w:rPr>
                <w:rFonts w:ascii="Times New Roman" w:hAnsi="Times New Roman" w:cs="Times New Roman"/>
                <w:color w:val="000000" w:themeColor="text1"/>
                <w:kern w:val="0"/>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559F4B8C"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N</w:t>
            </w:r>
          </w:p>
        </w:tc>
        <w:tc>
          <w:tcPr>
            <w:tcW w:w="1077" w:type="dxa"/>
            <w:tcBorders>
              <w:top w:val="nil"/>
              <w:left w:val="single" w:sz="8" w:space="0" w:color="E0E0E0"/>
              <w:bottom w:val="single" w:sz="8" w:space="0" w:color="152935"/>
              <w:right w:val="single" w:sz="8" w:space="0" w:color="E0E0E0"/>
            </w:tcBorders>
            <w:shd w:val="clear" w:color="auto" w:fill="FFFFFF"/>
            <w:vAlign w:val="bottom"/>
          </w:tcPr>
          <w:p w14:paraId="5B220D1A"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445D9714"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Maximum</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5579C50A"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Mean</w:t>
            </w:r>
          </w:p>
        </w:tc>
        <w:tc>
          <w:tcPr>
            <w:tcW w:w="1445" w:type="dxa"/>
            <w:tcBorders>
              <w:top w:val="nil"/>
              <w:left w:val="single" w:sz="8" w:space="0" w:color="E0E0E0"/>
              <w:bottom w:val="single" w:sz="8" w:space="0" w:color="152935"/>
              <w:right w:val="nil"/>
            </w:tcBorders>
            <w:shd w:val="clear" w:color="auto" w:fill="FFFFFF"/>
            <w:vAlign w:val="bottom"/>
          </w:tcPr>
          <w:p w14:paraId="3B88E441"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Std. Deviation</w:t>
            </w:r>
          </w:p>
        </w:tc>
      </w:tr>
      <w:tr w:rsidR="00E259A5" w:rsidRPr="00E259A5" w14:paraId="29EED14E" w14:textId="77777777" w:rsidTr="0006349A">
        <w:trPr>
          <w:cantSplit/>
        </w:trPr>
        <w:tc>
          <w:tcPr>
            <w:tcW w:w="1736" w:type="dxa"/>
            <w:tcBorders>
              <w:top w:val="single" w:sz="8" w:space="0" w:color="152935"/>
              <w:left w:val="nil"/>
              <w:bottom w:val="single" w:sz="8" w:space="0" w:color="AEAEAE"/>
              <w:right w:val="nil"/>
            </w:tcBorders>
            <w:shd w:val="clear" w:color="auto" w:fill="E0E0E0"/>
          </w:tcPr>
          <w:p w14:paraId="35E2A5F4"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Agresivitas Pajak</w:t>
            </w:r>
          </w:p>
        </w:tc>
        <w:tc>
          <w:tcPr>
            <w:tcW w:w="1029" w:type="dxa"/>
            <w:tcBorders>
              <w:top w:val="single" w:sz="8" w:space="0" w:color="152935"/>
              <w:left w:val="nil"/>
              <w:bottom w:val="single" w:sz="8" w:space="0" w:color="AEAEAE"/>
              <w:right w:val="single" w:sz="8" w:space="0" w:color="E0E0E0"/>
            </w:tcBorders>
            <w:shd w:val="clear" w:color="auto" w:fill="FFFFFF"/>
          </w:tcPr>
          <w:p w14:paraId="53055722"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112</w:t>
            </w:r>
          </w:p>
        </w:tc>
        <w:tc>
          <w:tcPr>
            <w:tcW w:w="1077" w:type="dxa"/>
            <w:tcBorders>
              <w:top w:val="single" w:sz="8" w:space="0" w:color="152935"/>
              <w:left w:val="single" w:sz="8" w:space="0" w:color="E0E0E0"/>
              <w:bottom w:val="single" w:sz="8" w:space="0" w:color="AEAEAE"/>
              <w:right w:val="single" w:sz="8" w:space="0" w:color="E0E0E0"/>
            </w:tcBorders>
            <w:shd w:val="clear" w:color="auto" w:fill="FFFFFF"/>
          </w:tcPr>
          <w:p w14:paraId="0EEC96DC"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,0147</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256431CB"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,7499</w:t>
            </w:r>
          </w:p>
        </w:tc>
        <w:tc>
          <w:tcPr>
            <w:tcW w:w="1092" w:type="dxa"/>
            <w:tcBorders>
              <w:top w:val="single" w:sz="8" w:space="0" w:color="152935"/>
              <w:left w:val="single" w:sz="8" w:space="0" w:color="E0E0E0"/>
              <w:bottom w:val="single" w:sz="8" w:space="0" w:color="AEAEAE"/>
              <w:right w:val="single" w:sz="8" w:space="0" w:color="E0E0E0"/>
            </w:tcBorders>
            <w:shd w:val="clear" w:color="auto" w:fill="FFFFFF"/>
          </w:tcPr>
          <w:p w14:paraId="0FD6F13F"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,230534</w:t>
            </w:r>
          </w:p>
        </w:tc>
        <w:tc>
          <w:tcPr>
            <w:tcW w:w="1445" w:type="dxa"/>
            <w:tcBorders>
              <w:top w:val="single" w:sz="8" w:space="0" w:color="152935"/>
              <w:left w:val="single" w:sz="8" w:space="0" w:color="E0E0E0"/>
              <w:bottom w:val="single" w:sz="8" w:space="0" w:color="AEAEAE"/>
              <w:right w:val="nil"/>
            </w:tcBorders>
            <w:shd w:val="clear" w:color="auto" w:fill="FFFFFF"/>
          </w:tcPr>
          <w:p w14:paraId="43F1AFB7"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,0897143</w:t>
            </w:r>
          </w:p>
        </w:tc>
      </w:tr>
      <w:tr w:rsidR="00E259A5" w:rsidRPr="00E259A5" w14:paraId="6B0B085C" w14:textId="77777777" w:rsidTr="0006349A">
        <w:trPr>
          <w:cantSplit/>
        </w:trPr>
        <w:tc>
          <w:tcPr>
            <w:tcW w:w="1736" w:type="dxa"/>
            <w:tcBorders>
              <w:top w:val="single" w:sz="8" w:space="0" w:color="AEAEAE"/>
              <w:left w:val="nil"/>
              <w:bottom w:val="single" w:sz="8" w:space="0" w:color="AEAEAE"/>
              <w:right w:val="nil"/>
            </w:tcBorders>
            <w:shd w:val="clear" w:color="auto" w:fill="E0E0E0"/>
          </w:tcPr>
          <w:p w14:paraId="49E05E4C"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Harga Transfer</w:t>
            </w:r>
          </w:p>
        </w:tc>
        <w:tc>
          <w:tcPr>
            <w:tcW w:w="1029" w:type="dxa"/>
            <w:tcBorders>
              <w:top w:val="single" w:sz="8" w:space="0" w:color="AEAEAE"/>
              <w:left w:val="nil"/>
              <w:bottom w:val="single" w:sz="8" w:space="0" w:color="AEAEAE"/>
              <w:right w:val="single" w:sz="8" w:space="0" w:color="E0E0E0"/>
            </w:tcBorders>
            <w:shd w:val="clear" w:color="auto" w:fill="FFFFFF"/>
          </w:tcPr>
          <w:p w14:paraId="3F8E75F5"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112</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57500481"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,0003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33C9B429"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,8638</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5C1166EE"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,195085</w:t>
            </w:r>
          </w:p>
        </w:tc>
        <w:tc>
          <w:tcPr>
            <w:tcW w:w="1445" w:type="dxa"/>
            <w:tcBorders>
              <w:top w:val="single" w:sz="8" w:space="0" w:color="AEAEAE"/>
              <w:left w:val="single" w:sz="8" w:space="0" w:color="E0E0E0"/>
              <w:bottom w:val="single" w:sz="8" w:space="0" w:color="AEAEAE"/>
              <w:right w:val="nil"/>
            </w:tcBorders>
            <w:shd w:val="clear" w:color="auto" w:fill="FFFFFF"/>
          </w:tcPr>
          <w:p w14:paraId="22A690BB"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,2399211</w:t>
            </w:r>
          </w:p>
        </w:tc>
      </w:tr>
      <w:tr w:rsidR="00E259A5" w:rsidRPr="00E259A5" w14:paraId="7463E518" w14:textId="77777777" w:rsidTr="0006349A">
        <w:trPr>
          <w:cantSplit/>
        </w:trPr>
        <w:tc>
          <w:tcPr>
            <w:tcW w:w="1736" w:type="dxa"/>
            <w:tcBorders>
              <w:top w:val="single" w:sz="8" w:space="0" w:color="AEAEAE"/>
              <w:left w:val="nil"/>
              <w:bottom w:val="single" w:sz="8" w:space="0" w:color="AEAEAE"/>
              <w:right w:val="nil"/>
            </w:tcBorders>
            <w:shd w:val="clear" w:color="auto" w:fill="E0E0E0"/>
          </w:tcPr>
          <w:p w14:paraId="214C94A1"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Koneksi Politik</w:t>
            </w:r>
          </w:p>
        </w:tc>
        <w:tc>
          <w:tcPr>
            <w:tcW w:w="1029" w:type="dxa"/>
            <w:tcBorders>
              <w:top w:val="single" w:sz="8" w:space="0" w:color="AEAEAE"/>
              <w:left w:val="nil"/>
              <w:bottom w:val="single" w:sz="8" w:space="0" w:color="AEAEAE"/>
              <w:right w:val="single" w:sz="8" w:space="0" w:color="E0E0E0"/>
            </w:tcBorders>
            <w:shd w:val="clear" w:color="auto" w:fill="FFFFFF"/>
          </w:tcPr>
          <w:p w14:paraId="11EEAAD9"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112</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0C1D0FD1"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51F47541"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2A431E86"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,86</w:t>
            </w:r>
          </w:p>
        </w:tc>
        <w:tc>
          <w:tcPr>
            <w:tcW w:w="1445" w:type="dxa"/>
            <w:tcBorders>
              <w:top w:val="single" w:sz="8" w:space="0" w:color="AEAEAE"/>
              <w:left w:val="single" w:sz="8" w:space="0" w:color="E0E0E0"/>
              <w:bottom w:val="single" w:sz="8" w:space="0" w:color="AEAEAE"/>
              <w:right w:val="nil"/>
            </w:tcBorders>
            <w:shd w:val="clear" w:color="auto" w:fill="FFFFFF"/>
          </w:tcPr>
          <w:p w14:paraId="6BF6C156"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,351</w:t>
            </w:r>
          </w:p>
        </w:tc>
      </w:tr>
      <w:tr w:rsidR="00E259A5" w:rsidRPr="00E259A5" w14:paraId="767D9B09" w14:textId="77777777" w:rsidTr="0006349A">
        <w:trPr>
          <w:cantSplit/>
        </w:trPr>
        <w:tc>
          <w:tcPr>
            <w:tcW w:w="1736" w:type="dxa"/>
            <w:tcBorders>
              <w:top w:val="single" w:sz="8" w:space="0" w:color="AEAEAE"/>
              <w:left w:val="nil"/>
              <w:bottom w:val="single" w:sz="8" w:space="0" w:color="AEAEAE"/>
              <w:right w:val="nil"/>
            </w:tcBorders>
            <w:shd w:val="clear" w:color="auto" w:fill="E0E0E0"/>
          </w:tcPr>
          <w:p w14:paraId="3758B671"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Likuiditas</w:t>
            </w:r>
          </w:p>
        </w:tc>
        <w:tc>
          <w:tcPr>
            <w:tcW w:w="1029" w:type="dxa"/>
            <w:tcBorders>
              <w:top w:val="single" w:sz="8" w:space="0" w:color="AEAEAE"/>
              <w:left w:val="nil"/>
              <w:bottom w:val="single" w:sz="8" w:space="0" w:color="AEAEAE"/>
              <w:right w:val="single" w:sz="8" w:space="0" w:color="E0E0E0"/>
            </w:tcBorders>
            <w:shd w:val="clear" w:color="auto" w:fill="FFFFFF"/>
          </w:tcPr>
          <w:p w14:paraId="615BD61B"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112</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1B31A779"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,3526</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5AF28261"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10,0743</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2480B0A3"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2,673623</w:t>
            </w:r>
          </w:p>
        </w:tc>
        <w:tc>
          <w:tcPr>
            <w:tcW w:w="1445" w:type="dxa"/>
            <w:tcBorders>
              <w:top w:val="single" w:sz="8" w:space="0" w:color="AEAEAE"/>
              <w:left w:val="single" w:sz="8" w:space="0" w:color="E0E0E0"/>
              <w:bottom w:val="single" w:sz="8" w:space="0" w:color="AEAEAE"/>
              <w:right w:val="nil"/>
            </w:tcBorders>
            <w:shd w:val="clear" w:color="auto" w:fill="FFFFFF"/>
          </w:tcPr>
          <w:p w14:paraId="7805182E"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1,8728778</w:t>
            </w:r>
          </w:p>
        </w:tc>
      </w:tr>
      <w:tr w:rsidR="00E259A5" w:rsidRPr="00E259A5" w14:paraId="354AC325" w14:textId="77777777" w:rsidTr="0006349A">
        <w:trPr>
          <w:cantSplit/>
        </w:trPr>
        <w:tc>
          <w:tcPr>
            <w:tcW w:w="1736" w:type="dxa"/>
            <w:tcBorders>
              <w:top w:val="single" w:sz="8" w:space="0" w:color="AEAEAE"/>
              <w:left w:val="nil"/>
              <w:bottom w:val="single" w:sz="8" w:space="0" w:color="152935"/>
              <w:right w:val="nil"/>
            </w:tcBorders>
            <w:shd w:val="clear" w:color="auto" w:fill="E0E0E0"/>
          </w:tcPr>
          <w:p w14:paraId="4BB1B210"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7B08EB26"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112</w:t>
            </w:r>
          </w:p>
        </w:tc>
        <w:tc>
          <w:tcPr>
            <w:tcW w:w="10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031FAC1" w14:textId="77777777" w:rsidR="0006349A" w:rsidRPr="00E259A5" w:rsidRDefault="0006349A" w:rsidP="0006349A">
            <w:pPr>
              <w:autoSpaceDE w:val="0"/>
              <w:autoSpaceDN w:val="0"/>
              <w:adjustRightInd w:val="0"/>
              <w:spacing w:after="0" w:line="240" w:lineRule="auto"/>
              <w:rPr>
                <w:rFonts w:ascii="Times New Roman" w:hAnsi="Times New Roman" w:cs="Times New Roman"/>
                <w:color w:val="000000" w:themeColor="text1"/>
                <w:kern w:val="0"/>
                <w:sz w:val="24"/>
                <w:szCs w:val="24"/>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86D91F5" w14:textId="77777777" w:rsidR="0006349A" w:rsidRPr="00E259A5" w:rsidRDefault="0006349A" w:rsidP="0006349A">
            <w:pPr>
              <w:autoSpaceDE w:val="0"/>
              <w:autoSpaceDN w:val="0"/>
              <w:adjustRightInd w:val="0"/>
              <w:spacing w:after="0" w:line="240" w:lineRule="auto"/>
              <w:rPr>
                <w:rFonts w:ascii="Times New Roman" w:hAnsi="Times New Roman" w:cs="Times New Roman"/>
                <w:color w:val="000000" w:themeColor="text1"/>
                <w:kern w:val="0"/>
                <w:sz w:val="24"/>
                <w:szCs w:val="24"/>
              </w:rPr>
            </w:pPr>
          </w:p>
        </w:tc>
        <w:tc>
          <w:tcPr>
            <w:tcW w:w="109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E8547A8" w14:textId="77777777" w:rsidR="0006349A" w:rsidRPr="00E259A5" w:rsidRDefault="0006349A" w:rsidP="0006349A">
            <w:pPr>
              <w:autoSpaceDE w:val="0"/>
              <w:autoSpaceDN w:val="0"/>
              <w:adjustRightInd w:val="0"/>
              <w:spacing w:after="0" w:line="240" w:lineRule="auto"/>
              <w:rPr>
                <w:rFonts w:ascii="Times New Roman" w:hAnsi="Times New Roman" w:cs="Times New Roman"/>
                <w:color w:val="000000" w:themeColor="text1"/>
                <w:kern w:val="0"/>
                <w:sz w:val="24"/>
                <w:szCs w:val="24"/>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3A1AE833" w14:textId="77777777" w:rsidR="0006349A" w:rsidRPr="00E259A5" w:rsidRDefault="0006349A" w:rsidP="0006349A">
            <w:pPr>
              <w:autoSpaceDE w:val="0"/>
              <w:autoSpaceDN w:val="0"/>
              <w:adjustRightInd w:val="0"/>
              <w:spacing w:after="0" w:line="240" w:lineRule="auto"/>
              <w:rPr>
                <w:rFonts w:ascii="Times New Roman" w:hAnsi="Times New Roman" w:cs="Times New Roman"/>
                <w:color w:val="000000" w:themeColor="text1"/>
                <w:kern w:val="0"/>
                <w:sz w:val="24"/>
                <w:szCs w:val="24"/>
              </w:rPr>
            </w:pPr>
          </w:p>
        </w:tc>
      </w:tr>
    </w:tbl>
    <w:p w14:paraId="4ECD3363" w14:textId="77777777" w:rsidR="00AB138B" w:rsidRPr="00E259A5" w:rsidRDefault="00AB138B" w:rsidP="00AB138B">
      <w:pPr>
        <w:pStyle w:val="NoSpacing"/>
        <w:ind w:left="720"/>
        <w:rPr>
          <w:rFonts w:ascii="Times New Roman" w:hAnsi="Times New Roman" w:cs="Times New Roman"/>
          <w:color w:val="000000" w:themeColor="text1"/>
          <w:sz w:val="24"/>
          <w:szCs w:val="24"/>
          <w:lang w:val="en-US"/>
        </w:rPr>
      </w:pPr>
    </w:p>
    <w:p w14:paraId="7D7F1168" w14:textId="77777777" w:rsidR="00AB138B" w:rsidRPr="00E259A5" w:rsidRDefault="00AB138B" w:rsidP="00AB138B">
      <w:pPr>
        <w:pStyle w:val="NoSpacing"/>
        <w:ind w:left="720"/>
        <w:rPr>
          <w:rFonts w:ascii="Times New Roman" w:hAnsi="Times New Roman" w:cs="Times New Roman"/>
          <w:color w:val="000000" w:themeColor="text1"/>
          <w:sz w:val="24"/>
          <w:szCs w:val="24"/>
          <w:lang w:val="en-US"/>
        </w:rPr>
      </w:pPr>
    </w:p>
    <w:p w14:paraId="537AB76E" w14:textId="2F2BCAC7" w:rsidR="00AB138B" w:rsidRPr="00E259A5" w:rsidRDefault="00AB138B" w:rsidP="0006349A">
      <w:pPr>
        <w:pStyle w:val="NoSpacing"/>
        <w:numPr>
          <w:ilvl w:val="0"/>
          <w:numId w:val="47"/>
        </w:numPr>
        <w:ind w:left="426"/>
        <w:rPr>
          <w:rFonts w:ascii="Times New Roman" w:hAnsi="Times New Roman" w:cs="Times New Roman"/>
          <w:color w:val="000000" w:themeColor="text1"/>
          <w:sz w:val="24"/>
          <w:szCs w:val="24"/>
          <w:lang w:val="en-US"/>
        </w:rPr>
      </w:pPr>
      <w:r w:rsidRPr="00E259A5">
        <w:rPr>
          <w:rFonts w:ascii="Times New Roman" w:hAnsi="Times New Roman" w:cs="Times New Roman"/>
          <w:color w:val="000000" w:themeColor="text1"/>
          <w:sz w:val="24"/>
          <w:szCs w:val="24"/>
          <w:lang w:val="en-US"/>
        </w:rPr>
        <w:t xml:space="preserve">Uji </w:t>
      </w:r>
      <w:proofErr w:type="spellStart"/>
      <w:r w:rsidRPr="00E259A5">
        <w:rPr>
          <w:rFonts w:ascii="Times New Roman" w:hAnsi="Times New Roman" w:cs="Times New Roman"/>
          <w:color w:val="000000" w:themeColor="text1"/>
          <w:sz w:val="24"/>
          <w:szCs w:val="24"/>
          <w:lang w:val="en-US"/>
        </w:rPr>
        <w:t>Normalitas</w:t>
      </w:r>
      <w:proofErr w:type="spellEnd"/>
    </w:p>
    <w:p w14:paraId="73509CD4" w14:textId="77777777" w:rsidR="0082752F" w:rsidRPr="00E259A5" w:rsidRDefault="0082752F" w:rsidP="00AB138B">
      <w:pPr>
        <w:pStyle w:val="NoSpacing"/>
        <w:rPr>
          <w:color w:val="000000" w:themeColor="text1"/>
          <w:lang w:val="en-US"/>
        </w:rPr>
      </w:pPr>
    </w:p>
    <w:p w14:paraId="0F30B0EA" w14:textId="23449582" w:rsidR="0082752F" w:rsidRPr="00E259A5" w:rsidRDefault="0082752F" w:rsidP="0082752F">
      <w:pPr>
        <w:pStyle w:val="NoSpacing"/>
        <w:ind w:left="426"/>
        <w:jc w:val="center"/>
        <w:rPr>
          <w:color w:val="000000" w:themeColor="text1"/>
          <w:lang w:val="en-US"/>
        </w:rPr>
      </w:pPr>
      <w:r w:rsidRPr="00E259A5">
        <w:rPr>
          <w:rFonts w:ascii="Times New Roman" w:hAnsi="Times New Roman" w:cs="Times New Roman"/>
          <w:noProof/>
          <w:color w:val="000000" w:themeColor="text1"/>
          <w:kern w:val="0"/>
          <w:sz w:val="24"/>
          <w:szCs w:val="24"/>
        </w:rPr>
        <w:drawing>
          <wp:inline distT="0" distB="0" distL="0" distR="0" wp14:anchorId="434878DF" wp14:editId="1820C630">
            <wp:extent cx="3212861" cy="3368431"/>
            <wp:effectExtent l="0" t="0" r="6985" b="3810"/>
            <wp:docPr id="5969010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2889" r="20942"/>
                    <a:stretch>
                      <a:fillRect/>
                    </a:stretch>
                  </pic:blipFill>
                  <pic:spPr bwMode="auto">
                    <a:xfrm>
                      <a:off x="0" y="0"/>
                      <a:ext cx="3222054" cy="3378069"/>
                    </a:xfrm>
                    <a:prstGeom prst="rect">
                      <a:avLst/>
                    </a:prstGeom>
                    <a:noFill/>
                    <a:ln>
                      <a:noFill/>
                    </a:ln>
                    <a:extLst>
                      <a:ext uri="{53640926-AAD7-44D8-BBD7-CCE9431645EC}">
                        <a14:shadowObscured xmlns:a14="http://schemas.microsoft.com/office/drawing/2010/main"/>
                      </a:ext>
                    </a:extLst>
                  </pic:spPr>
                </pic:pic>
              </a:graphicData>
            </a:graphic>
          </wp:inline>
        </w:drawing>
      </w:r>
    </w:p>
    <w:p w14:paraId="7499B809" w14:textId="77777777" w:rsidR="0082752F" w:rsidRPr="00E259A5" w:rsidRDefault="0082752F" w:rsidP="0082752F">
      <w:pPr>
        <w:pStyle w:val="NoSpacing"/>
        <w:ind w:left="426"/>
        <w:jc w:val="center"/>
        <w:rPr>
          <w:color w:val="000000" w:themeColor="text1"/>
          <w:lang w:val="en-US"/>
        </w:rPr>
      </w:pPr>
    </w:p>
    <w:p w14:paraId="03968873" w14:textId="77777777" w:rsidR="0082752F" w:rsidRPr="00E259A5" w:rsidRDefault="0082752F" w:rsidP="0082752F">
      <w:pPr>
        <w:pStyle w:val="NoSpacing"/>
        <w:ind w:left="426"/>
        <w:jc w:val="center"/>
        <w:rPr>
          <w:color w:val="000000" w:themeColor="text1"/>
          <w:lang w:val="en-US"/>
        </w:rPr>
      </w:pPr>
    </w:p>
    <w:p w14:paraId="53EEF46E" w14:textId="77777777" w:rsidR="0082752F" w:rsidRPr="00E259A5" w:rsidRDefault="0082752F" w:rsidP="0082752F">
      <w:pPr>
        <w:pStyle w:val="NoSpacing"/>
        <w:ind w:left="426"/>
        <w:jc w:val="center"/>
        <w:rPr>
          <w:color w:val="000000" w:themeColor="text1"/>
          <w:lang w:val="en-US"/>
        </w:rPr>
      </w:pPr>
    </w:p>
    <w:tbl>
      <w:tblPr>
        <w:tblW w:w="5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E259A5" w:rsidRPr="00E259A5" w14:paraId="191B4BFB" w14:textId="77777777" w:rsidTr="00697E6D">
        <w:trPr>
          <w:cantSplit/>
          <w:jc w:val="center"/>
        </w:trPr>
        <w:tc>
          <w:tcPr>
            <w:tcW w:w="5365" w:type="dxa"/>
            <w:gridSpan w:val="3"/>
            <w:tcBorders>
              <w:top w:val="nil"/>
              <w:left w:val="nil"/>
              <w:bottom w:val="nil"/>
              <w:right w:val="nil"/>
            </w:tcBorders>
            <w:shd w:val="clear" w:color="auto" w:fill="FFFFFF"/>
            <w:vAlign w:val="center"/>
          </w:tcPr>
          <w:p w14:paraId="356C7EF3" w14:textId="77777777" w:rsidR="0082752F" w:rsidRPr="00E259A5" w:rsidRDefault="0082752F" w:rsidP="00697E6D">
            <w:pPr>
              <w:autoSpaceDE w:val="0"/>
              <w:autoSpaceDN w:val="0"/>
              <w:adjustRightInd w:val="0"/>
              <w:spacing w:after="0" w:line="320" w:lineRule="atLeast"/>
              <w:ind w:left="60" w:right="60"/>
              <w:jc w:val="center"/>
              <w:rPr>
                <w:rFonts w:ascii="Arial" w:hAnsi="Arial" w:cs="Arial"/>
                <w:b/>
                <w:bCs/>
                <w:color w:val="000000" w:themeColor="text1"/>
                <w:kern w:val="0"/>
              </w:rPr>
            </w:pPr>
          </w:p>
          <w:p w14:paraId="596950E3" w14:textId="77777777" w:rsidR="0006349A" w:rsidRPr="00E259A5" w:rsidRDefault="0006349A" w:rsidP="0006349A">
            <w:pPr>
              <w:pStyle w:val="NoSpacing"/>
              <w:rPr>
                <w:color w:val="000000" w:themeColor="text1"/>
              </w:rPr>
            </w:pPr>
          </w:p>
          <w:p w14:paraId="1739F0D3" w14:textId="77777777" w:rsidR="0006349A" w:rsidRPr="00E259A5" w:rsidRDefault="0006349A" w:rsidP="0006349A">
            <w:pPr>
              <w:pStyle w:val="NoSpacing"/>
              <w:rPr>
                <w:color w:val="000000" w:themeColor="text1"/>
              </w:rPr>
            </w:pPr>
          </w:p>
          <w:p w14:paraId="238BC090" w14:textId="77777777" w:rsidR="0006349A" w:rsidRPr="00E259A5" w:rsidRDefault="0006349A" w:rsidP="0006349A">
            <w:pPr>
              <w:pStyle w:val="NoSpacing"/>
              <w:rPr>
                <w:color w:val="000000" w:themeColor="text1"/>
              </w:rPr>
            </w:pPr>
          </w:p>
          <w:p w14:paraId="67570BDD" w14:textId="77777777" w:rsidR="0006349A" w:rsidRPr="00E259A5" w:rsidRDefault="0006349A" w:rsidP="0006349A">
            <w:pPr>
              <w:pStyle w:val="NoSpacing"/>
              <w:rPr>
                <w:color w:val="000000" w:themeColor="text1"/>
              </w:rPr>
            </w:pPr>
          </w:p>
          <w:p w14:paraId="6EAB7781" w14:textId="77777777" w:rsidR="0006349A" w:rsidRPr="00E259A5" w:rsidRDefault="0006349A" w:rsidP="0006349A">
            <w:pPr>
              <w:pStyle w:val="NoSpacing"/>
              <w:rPr>
                <w:color w:val="000000" w:themeColor="text1"/>
              </w:rPr>
            </w:pPr>
          </w:p>
          <w:p w14:paraId="022204F7" w14:textId="77777777" w:rsidR="0006349A" w:rsidRPr="00E259A5" w:rsidRDefault="0006349A" w:rsidP="0006349A">
            <w:pPr>
              <w:pStyle w:val="NoSpacing"/>
              <w:rPr>
                <w:color w:val="000000" w:themeColor="text1"/>
              </w:rPr>
            </w:pPr>
          </w:p>
          <w:p w14:paraId="2300018B" w14:textId="77777777" w:rsidR="0006349A" w:rsidRPr="00E259A5" w:rsidRDefault="0006349A" w:rsidP="0006349A">
            <w:pPr>
              <w:pStyle w:val="NoSpacing"/>
              <w:rPr>
                <w:color w:val="000000" w:themeColor="text1"/>
              </w:rPr>
            </w:pPr>
          </w:p>
          <w:p w14:paraId="2CAEE48B" w14:textId="77777777" w:rsidR="0006349A" w:rsidRPr="00E259A5" w:rsidRDefault="0006349A" w:rsidP="0006349A">
            <w:pPr>
              <w:pStyle w:val="NoSpacing"/>
              <w:rPr>
                <w:color w:val="000000" w:themeColor="text1"/>
              </w:rPr>
            </w:pPr>
          </w:p>
          <w:p w14:paraId="788ECB54" w14:textId="1E3DC493" w:rsidR="0006349A" w:rsidRPr="00E259A5" w:rsidRDefault="0006349A" w:rsidP="0006349A">
            <w:pPr>
              <w:pStyle w:val="NoSpacing"/>
              <w:rPr>
                <w:color w:val="000000" w:themeColor="text1"/>
              </w:rPr>
            </w:pPr>
          </w:p>
        </w:tc>
      </w:tr>
      <w:tr w:rsidR="00E259A5" w:rsidRPr="00E259A5" w14:paraId="36DB57BA" w14:textId="77777777" w:rsidTr="00697E6D">
        <w:trPr>
          <w:cantSplit/>
          <w:jc w:val="center"/>
        </w:trPr>
        <w:tc>
          <w:tcPr>
            <w:tcW w:w="3890" w:type="dxa"/>
            <w:gridSpan w:val="2"/>
            <w:tcBorders>
              <w:top w:val="nil"/>
              <w:left w:val="nil"/>
              <w:bottom w:val="single" w:sz="8" w:space="0" w:color="152935"/>
              <w:right w:val="nil"/>
            </w:tcBorders>
            <w:shd w:val="clear" w:color="auto" w:fill="FFFFFF"/>
            <w:vAlign w:val="bottom"/>
          </w:tcPr>
          <w:p w14:paraId="473E9667" w14:textId="77777777" w:rsidR="0082752F" w:rsidRPr="00E259A5" w:rsidRDefault="0082752F" w:rsidP="00697E6D">
            <w:pPr>
              <w:autoSpaceDE w:val="0"/>
              <w:autoSpaceDN w:val="0"/>
              <w:adjustRightInd w:val="0"/>
              <w:spacing w:after="0" w:line="240" w:lineRule="auto"/>
              <w:rPr>
                <w:rFonts w:ascii="Times New Roman" w:hAnsi="Times New Roman" w:cs="Times New Roman"/>
                <w:color w:val="000000" w:themeColor="text1"/>
                <w:kern w:val="0"/>
                <w:sz w:val="24"/>
                <w:szCs w:val="24"/>
              </w:rPr>
            </w:pPr>
          </w:p>
        </w:tc>
        <w:tc>
          <w:tcPr>
            <w:tcW w:w="1475" w:type="dxa"/>
            <w:tcBorders>
              <w:top w:val="nil"/>
              <w:left w:val="nil"/>
              <w:bottom w:val="single" w:sz="8" w:space="0" w:color="152935"/>
              <w:right w:val="nil"/>
            </w:tcBorders>
            <w:shd w:val="clear" w:color="auto" w:fill="FFFFFF"/>
            <w:vAlign w:val="bottom"/>
          </w:tcPr>
          <w:p w14:paraId="471CCC6D" w14:textId="77777777" w:rsidR="0082752F" w:rsidRPr="00E259A5" w:rsidRDefault="0082752F"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Unstandardized Residual</w:t>
            </w:r>
          </w:p>
        </w:tc>
      </w:tr>
      <w:tr w:rsidR="00E259A5" w:rsidRPr="00E259A5" w14:paraId="4598960B" w14:textId="77777777" w:rsidTr="00697E6D">
        <w:trPr>
          <w:cantSplit/>
          <w:jc w:val="center"/>
        </w:trPr>
        <w:tc>
          <w:tcPr>
            <w:tcW w:w="3890" w:type="dxa"/>
            <w:gridSpan w:val="2"/>
            <w:tcBorders>
              <w:top w:val="single" w:sz="8" w:space="0" w:color="152935"/>
              <w:left w:val="nil"/>
              <w:bottom w:val="single" w:sz="8" w:space="0" w:color="AEAEAE"/>
              <w:right w:val="nil"/>
            </w:tcBorders>
            <w:shd w:val="clear" w:color="auto" w:fill="E0E0E0"/>
          </w:tcPr>
          <w:p w14:paraId="17C14427"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N</w:t>
            </w:r>
          </w:p>
        </w:tc>
        <w:tc>
          <w:tcPr>
            <w:tcW w:w="1475" w:type="dxa"/>
            <w:tcBorders>
              <w:top w:val="single" w:sz="8" w:space="0" w:color="152935"/>
              <w:left w:val="nil"/>
              <w:bottom w:val="single" w:sz="8" w:space="0" w:color="AEAEAE"/>
              <w:right w:val="nil"/>
            </w:tcBorders>
            <w:shd w:val="clear" w:color="auto" w:fill="FFFFFF"/>
          </w:tcPr>
          <w:p w14:paraId="6C604DE1" w14:textId="77777777" w:rsidR="0082752F" w:rsidRPr="00E259A5" w:rsidRDefault="0082752F"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112</w:t>
            </w:r>
          </w:p>
        </w:tc>
      </w:tr>
      <w:tr w:rsidR="00E259A5" w:rsidRPr="00E259A5" w14:paraId="443FB4FB" w14:textId="77777777" w:rsidTr="00697E6D">
        <w:trPr>
          <w:cantSplit/>
          <w:jc w:val="center"/>
        </w:trPr>
        <w:tc>
          <w:tcPr>
            <w:tcW w:w="2445" w:type="dxa"/>
            <w:vMerge w:val="restart"/>
            <w:tcBorders>
              <w:top w:val="single" w:sz="8" w:space="0" w:color="AEAEAE"/>
              <w:left w:val="nil"/>
              <w:bottom w:val="single" w:sz="8" w:space="0" w:color="AEAEAE"/>
              <w:right w:val="nil"/>
            </w:tcBorders>
            <w:shd w:val="clear" w:color="auto" w:fill="E0E0E0"/>
          </w:tcPr>
          <w:p w14:paraId="09C0EDA7"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Normal Parameters</w:t>
            </w:r>
            <w:r w:rsidRPr="00E259A5">
              <w:rPr>
                <w:rFonts w:ascii="Arial" w:hAnsi="Arial" w:cs="Arial"/>
                <w:color w:val="000000" w:themeColor="text1"/>
                <w:kern w:val="0"/>
                <w:sz w:val="18"/>
                <w:szCs w:val="18"/>
                <w:vertAlign w:val="superscript"/>
              </w:rPr>
              <w:t>a,b</w:t>
            </w:r>
          </w:p>
        </w:tc>
        <w:tc>
          <w:tcPr>
            <w:tcW w:w="1445" w:type="dxa"/>
            <w:tcBorders>
              <w:top w:val="single" w:sz="8" w:space="0" w:color="AEAEAE"/>
              <w:left w:val="nil"/>
              <w:bottom w:val="single" w:sz="8" w:space="0" w:color="AEAEAE"/>
              <w:right w:val="nil"/>
            </w:tcBorders>
            <w:shd w:val="clear" w:color="auto" w:fill="E0E0E0"/>
          </w:tcPr>
          <w:p w14:paraId="4969E859"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Mean</w:t>
            </w:r>
          </w:p>
        </w:tc>
        <w:tc>
          <w:tcPr>
            <w:tcW w:w="1475" w:type="dxa"/>
            <w:tcBorders>
              <w:top w:val="single" w:sz="8" w:space="0" w:color="AEAEAE"/>
              <w:left w:val="nil"/>
              <w:bottom w:val="single" w:sz="8" w:space="0" w:color="AEAEAE"/>
              <w:right w:val="nil"/>
            </w:tcBorders>
            <w:shd w:val="clear" w:color="auto" w:fill="FFFFFF"/>
          </w:tcPr>
          <w:p w14:paraId="7F037F83" w14:textId="77777777" w:rsidR="0082752F" w:rsidRPr="00E259A5" w:rsidRDefault="0082752F"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,0000000</w:t>
            </w:r>
          </w:p>
        </w:tc>
      </w:tr>
      <w:tr w:rsidR="00E259A5" w:rsidRPr="00E259A5" w14:paraId="10E02293" w14:textId="77777777" w:rsidTr="00697E6D">
        <w:trPr>
          <w:cantSplit/>
          <w:jc w:val="center"/>
        </w:trPr>
        <w:tc>
          <w:tcPr>
            <w:tcW w:w="2445" w:type="dxa"/>
            <w:vMerge/>
            <w:tcBorders>
              <w:top w:val="single" w:sz="8" w:space="0" w:color="AEAEAE"/>
              <w:left w:val="nil"/>
              <w:bottom w:val="single" w:sz="8" w:space="0" w:color="AEAEAE"/>
              <w:right w:val="nil"/>
            </w:tcBorders>
            <w:shd w:val="clear" w:color="auto" w:fill="E0E0E0"/>
          </w:tcPr>
          <w:p w14:paraId="5B0EECB4" w14:textId="77777777" w:rsidR="0082752F" w:rsidRPr="00E259A5" w:rsidRDefault="0082752F" w:rsidP="00697E6D">
            <w:pPr>
              <w:autoSpaceDE w:val="0"/>
              <w:autoSpaceDN w:val="0"/>
              <w:adjustRightInd w:val="0"/>
              <w:spacing w:after="0" w:line="240" w:lineRule="auto"/>
              <w:rPr>
                <w:rFonts w:ascii="Arial" w:hAnsi="Arial" w:cs="Arial"/>
                <w:color w:val="000000" w:themeColor="text1"/>
                <w:kern w:val="0"/>
                <w:sz w:val="18"/>
                <w:szCs w:val="18"/>
              </w:rPr>
            </w:pPr>
          </w:p>
        </w:tc>
        <w:tc>
          <w:tcPr>
            <w:tcW w:w="1445" w:type="dxa"/>
            <w:tcBorders>
              <w:top w:val="single" w:sz="8" w:space="0" w:color="AEAEAE"/>
              <w:left w:val="nil"/>
              <w:bottom w:val="single" w:sz="8" w:space="0" w:color="AEAEAE"/>
              <w:right w:val="nil"/>
            </w:tcBorders>
            <w:shd w:val="clear" w:color="auto" w:fill="E0E0E0"/>
          </w:tcPr>
          <w:p w14:paraId="669BA854"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Std. Deviation</w:t>
            </w:r>
          </w:p>
        </w:tc>
        <w:tc>
          <w:tcPr>
            <w:tcW w:w="1475" w:type="dxa"/>
            <w:tcBorders>
              <w:top w:val="single" w:sz="8" w:space="0" w:color="AEAEAE"/>
              <w:left w:val="nil"/>
              <w:bottom w:val="single" w:sz="8" w:space="0" w:color="AEAEAE"/>
              <w:right w:val="nil"/>
            </w:tcBorders>
            <w:shd w:val="clear" w:color="auto" w:fill="FFFFFF"/>
          </w:tcPr>
          <w:p w14:paraId="7C9590C7" w14:textId="77777777" w:rsidR="0082752F" w:rsidRPr="00E259A5" w:rsidRDefault="0082752F"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,01990109</w:t>
            </w:r>
          </w:p>
        </w:tc>
      </w:tr>
      <w:tr w:rsidR="00E259A5" w:rsidRPr="00E259A5" w14:paraId="13327441" w14:textId="77777777" w:rsidTr="00697E6D">
        <w:trPr>
          <w:cantSplit/>
          <w:jc w:val="center"/>
        </w:trPr>
        <w:tc>
          <w:tcPr>
            <w:tcW w:w="2445" w:type="dxa"/>
            <w:vMerge w:val="restart"/>
            <w:tcBorders>
              <w:top w:val="single" w:sz="8" w:space="0" w:color="AEAEAE"/>
              <w:left w:val="nil"/>
              <w:bottom w:val="single" w:sz="8" w:space="0" w:color="AEAEAE"/>
              <w:right w:val="nil"/>
            </w:tcBorders>
            <w:shd w:val="clear" w:color="auto" w:fill="E0E0E0"/>
          </w:tcPr>
          <w:p w14:paraId="019B13AF"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Most Extreme Differences</w:t>
            </w:r>
          </w:p>
        </w:tc>
        <w:tc>
          <w:tcPr>
            <w:tcW w:w="1445" w:type="dxa"/>
            <w:tcBorders>
              <w:top w:val="single" w:sz="8" w:space="0" w:color="AEAEAE"/>
              <w:left w:val="nil"/>
              <w:bottom w:val="single" w:sz="8" w:space="0" w:color="AEAEAE"/>
              <w:right w:val="nil"/>
            </w:tcBorders>
            <w:shd w:val="clear" w:color="auto" w:fill="E0E0E0"/>
          </w:tcPr>
          <w:p w14:paraId="354ECF7B"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Absolute</w:t>
            </w:r>
          </w:p>
        </w:tc>
        <w:tc>
          <w:tcPr>
            <w:tcW w:w="1475" w:type="dxa"/>
            <w:tcBorders>
              <w:top w:val="single" w:sz="8" w:space="0" w:color="AEAEAE"/>
              <w:left w:val="nil"/>
              <w:bottom w:val="single" w:sz="8" w:space="0" w:color="AEAEAE"/>
              <w:right w:val="nil"/>
            </w:tcBorders>
            <w:shd w:val="clear" w:color="auto" w:fill="FFFFFF"/>
          </w:tcPr>
          <w:p w14:paraId="2B7A7049" w14:textId="77777777" w:rsidR="0082752F" w:rsidRPr="00E259A5" w:rsidRDefault="0082752F"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,068</w:t>
            </w:r>
          </w:p>
        </w:tc>
      </w:tr>
      <w:tr w:rsidR="00E259A5" w:rsidRPr="00E259A5" w14:paraId="1910A73D" w14:textId="77777777" w:rsidTr="00697E6D">
        <w:trPr>
          <w:cantSplit/>
          <w:jc w:val="center"/>
        </w:trPr>
        <w:tc>
          <w:tcPr>
            <w:tcW w:w="2445" w:type="dxa"/>
            <w:vMerge/>
            <w:tcBorders>
              <w:top w:val="single" w:sz="8" w:space="0" w:color="AEAEAE"/>
              <w:left w:val="nil"/>
              <w:bottom w:val="single" w:sz="8" w:space="0" w:color="AEAEAE"/>
              <w:right w:val="nil"/>
            </w:tcBorders>
            <w:shd w:val="clear" w:color="auto" w:fill="E0E0E0"/>
          </w:tcPr>
          <w:p w14:paraId="11A2A7A3" w14:textId="77777777" w:rsidR="0082752F" w:rsidRPr="00E259A5" w:rsidRDefault="0082752F" w:rsidP="00697E6D">
            <w:pPr>
              <w:autoSpaceDE w:val="0"/>
              <w:autoSpaceDN w:val="0"/>
              <w:adjustRightInd w:val="0"/>
              <w:spacing w:after="0" w:line="240" w:lineRule="auto"/>
              <w:rPr>
                <w:rFonts w:ascii="Arial" w:hAnsi="Arial" w:cs="Arial"/>
                <w:color w:val="000000" w:themeColor="text1"/>
                <w:kern w:val="0"/>
                <w:sz w:val="18"/>
                <w:szCs w:val="18"/>
              </w:rPr>
            </w:pPr>
          </w:p>
        </w:tc>
        <w:tc>
          <w:tcPr>
            <w:tcW w:w="1445" w:type="dxa"/>
            <w:tcBorders>
              <w:top w:val="single" w:sz="8" w:space="0" w:color="AEAEAE"/>
              <w:left w:val="nil"/>
              <w:bottom w:val="single" w:sz="8" w:space="0" w:color="AEAEAE"/>
              <w:right w:val="nil"/>
            </w:tcBorders>
            <w:shd w:val="clear" w:color="auto" w:fill="E0E0E0"/>
          </w:tcPr>
          <w:p w14:paraId="2805D505"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Positive</w:t>
            </w:r>
          </w:p>
        </w:tc>
        <w:tc>
          <w:tcPr>
            <w:tcW w:w="1475" w:type="dxa"/>
            <w:tcBorders>
              <w:top w:val="single" w:sz="8" w:space="0" w:color="AEAEAE"/>
              <w:left w:val="nil"/>
              <w:bottom w:val="single" w:sz="8" w:space="0" w:color="AEAEAE"/>
              <w:right w:val="nil"/>
            </w:tcBorders>
            <w:shd w:val="clear" w:color="auto" w:fill="FFFFFF"/>
          </w:tcPr>
          <w:p w14:paraId="02C9F6E0" w14:textId="77777777" w:rsidR="0082752F" w:rsidRPr="00E259A5" w:rsidRDefault="0082752F"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,064</w:t>
            </w:r>
          </w:p>
        </w:tc>
      </w:tr>
      <w:tr w:rsidR="00E259A5" w:rsidRPr="00E259A5" w14:paraId="42E12C28" w14:textId="77777777" w:rsidTr="00697E6D">
        <w:trPr>
          <w:cantSplit/>
          <w:jc w:val="center"/>
        </w:trPr>
        <w:tc>
          <w:tcPr>
            <w:tcW w:w="2445" w:type="dxa"/>
            <w:vMerge/>
            <w:tcBorders>
              <w:top w:val="single" w:sz="8" w:space="0" w:color="AEAEAE"/>
              <w:left w:val="nil"/>
              <w:bottom w:val="single" w:sz="8" w:space="0" w:color="AEAEAE"/>
              <w:right w:val="nil"/>
            </w:tcBorders>
            <w:shd w:val="clear" w:color="auto" w:fill="E0E0E0"/>
          </w:tcPr>
          <w:p w14:paraId="2EEC7F4E" w14:textId="77777777" w:rsidR="0082752F" w:rsidRPr="00E259A5" w:rsidRDefault="0082752F" w:rsidP="00697E6D">
            <w:pPr>
              <w:autoSpaceDE w:val="0"/>
              <w:autoSpaceDN w:val="0"/>
              <w:adjustRightInd w:val="0"/>
              <w:spacing w:after="0" w:line="240" w:lineRule="auto"/>
              <w:rPr>
                <w:rFonts w:ascii="Arial" w:hAnsi="Arial" w:cs="Arial"/>
                <w:color w:val="000000" w:themeColor="text1"/>
                <w:kern w:val="0"/>
                <w:sz w:val="18"/>
                <w:szCs w:val="18"/>
              </w:rPr>
            </w:pPr>
          </w:p>
        </w:tc>
        <w:tc>
          <w:tcPr>
            <w:tcW w:w="1445" w:type="dxa"/>
            <w:tcBorders>
              <w:top w:val="single" w:sz="8" w:space="0" w:color="AEAEAE"/>
              <w:left w:val="nil"/>
              <w:bottom w:val="single" w:sz="8" w:space="0" w:color="AEAEAE"/>
              <w:right w:val="nil"/>
            </w:tcBorders>
            <w:shd w:val="clear" w:color="auto" w:fill="E0E0E0"/>
          </w:tcPr>
          <w:p w14:paraId="41DCA5A5"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Negative</w:t>
            </w:r>
          </w:p>
        </w:tc>
        <w:tc>
          <w:tcPr>
            <w:tcW w:w="1475" w:type="dxa"/>
            <w:tcBorders>
              <w:top w:val="single" w:sz="8" w:space="0" w:color="AEAEAE"/>
              <w:left w:val="nil"/>
              <w:bottom w:val="single" w:sz="8" w:space="0" w:color="AEAEAE"/>
              <w:right w:val="nil"/>
            </w:tcBorders>
            <w:shd w:val="clear" w:color="auto" w:fill="FFFFFF"/>
          </w:tcPr>
          <w:p w14:paraId="48CB8604" w14:textId="77777777" w:rsidR="0082752F" w:rsidRPr="00E259A5" w:rsidRDefault="0082752F"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-,068</w:t>
            </w:r>
          </w:p>
        </w:tc>
      </w:tr>
      <w:tr w:rsidR="00E259A5" w:rsidRPr="00E259A5" w14:paraId="599FE777" w14:textId="77777777" w:rsidTr="00697E6D">
        <w:trPr>
          <w:cantSplit/>
          <w:jc w:val="center"/>
        </w:trPr>
        <w:tc>
          <w:tcPr>
            <w:tcW w:w="3890" w:type="dxa"/>
            <w:gridSpan w:val="2"/>
            <w:tcBorders>
              <w:top w:val="single" w:sz="8" w:space="0" w:color="AEAEAE"/>
              <w:left w:val="nil"/>
              <w:bottom w:val="single" w:sz="8" w:space="0" w:color="AEAEAE"/>
              <w:right w:val="nil"/>
            </w:tcBorders>
            <w:shd w:val="clear" w:color="auto" w:fill="E0E0E0"/>
          </w:tcPr>
          <w:p w14:paraId="5367D92A"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Test Statistic</w:t>
            </w:r>
          </w:p>
        </w:tc>
        <w:tc>
          <w:tcPr>
            <w:tcW w:w="1475" w:type="dxa"/>
            <w:tcBorders>
              <w:top w:val="single" w:sz="8" w:space="0" w:color="AEAEAE"/>
              <w:left w:val="nil"/>
              <w:bottom w:val="single" w:sz="8" w:space="0" w:color="AEAEAE"/>
              <w:right w:val="nil"/>
            </w:tcBorders>
            <w:shd w:val="clear" w:color="auto" w:fill="FFFFFF"/>
          </w:tcPr>
          <w:p w14:paraId="520309E8" w14:textId="77777777" w:rsidR="0082752F" w:rsidRPr="00E259A5" w:rsidRDefault="0082752F"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,068</w:t>
            </w:r>
          </w:p>
        </w:tc>
      </w:tr>
      <w:tr w:rsidR="00E259A5" w:rsidRPr="00E259A5" w14:paraId="65940EF7" w14:textId="77777777" w:rsidTr="00697E6D">
        <w:trPr>
          <w:cantSplit/>
          <w:jc w:val="center"/>
        </w:trPr>
        <w:tc>
          <w:tcPr>
            <w:tcW w:w="3890" w:type="dxa"/>
            <w:gridSpan w:val="2"/>
            <w:tcBorders>
              <w:top w:val="single" w:sz="8" w:space="0" w:color="AEAEAE"/>
              <w:left w:val="nil"/>
              <w:bottom w:val="single" w:sz="8" w:space="0" w:color="152935"/>
              <w:right w:val="nil"/>
            </w:tcBorders>
            <w:shd w:val="clear" w:color="auto" w:fill="E0E0E0"/>
          </w:tcPr>
          <w:p w14:paraId="667FA66E"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Asymp. Sig. (2-tailed)</w:t>
            </w:r>
          </w:p>
        </w:tc>
        <w:tc>
          <w:tcPr>
            <w:tcW w:w="1475" w:type="dxa"/>
            <w:tcBorders>
              <w:top w:val="single" w:sz="8" w:space="0" w:color="AEAEAE"/>
              <w:left w:val="nil"/>
              <w:bottom w:val="single" w:sz="8" w:space="0" w:color="152935"/>
              <w:right w:val="nil"/>
            </w:tcBorders>
            <w:shd w:val="clear" w:color="auto" w:fill="FFFFFF"/>
          </w:tcPr>
          <w:p w14:paraId="4A20C0DF" w14:textId="77777777" w:rsidR="0082752F" w:rsidRPr="00E259A5" w:rsidRDefault="0082752F"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,200</w:t>
            </w:r>
            <w:r w:rsidRPr="00E259A5">
              <w:rPr>
                <w:rFonts w:ascii="Arial" w:hAnsi="Arial" w:cs="Arial"/>
                <w:color w:val="000000" w:themeColor="text1"/>
                <w:kern w:val="0"/>
                <w:sz w:val="18"/>
                <w:szCs w:val="18"/>
                <w:vertAlign w:val="superscript"/>
              </w:rPr>
              <w:t>c,d</w:t>
            </w:r>
          </w:p>
        </w:tc>
      </w:tr>
      <w:tr w:rsidR="00E259A5" w:rsidRPr="00E259A5" w14:paraId="66692547" w14:textId="77777777" w:rsidTr="00697E6D">
        <w:trPr>
          <w:cantSplit/>
          <w:jc w:val="center"/>
        </w:trPr>
        <w:tc>
          <w:tcPr>
            <w:tcW w:w="5365" w:type="dxa"/>
            <w:gridSpan w:val="3"/>
            <w:tcBorders>
              <w:top w:val="nil"/>
              <w:left w:val="nil"/>
              <w:bottom w:val="nil"/>
              <w:right w:val="nil"/>
            </w:tcBorders>
            <w:shd w:val="clear" w:color="auto" w:fill="FFFFFF"/>
          </w:tcPr>
          <w:p w14:paraId="7C0EFF68"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a. Test distribution is Normal.</w:t>
            </w:r>
          </w:p>
        </w:tc>
      </w:tr>
      <w:tr w:rsidR="00E259A5" w:rsidRPr="00E259A5" w14:paraId="13318D7E" w14:textId="77777777" w:rsidTr="00697E6D">
        <w:trPr>
          <w:cantSplit/>
          <w:jc w:val="center"/>
        </w:trPr>
        <w:tc>
          <w:tcPr>
            <w:tcW w:w="5365" w:type="dxa"/>
            <w:gridSpan w:val="3"/>
            <w:tcBorders>
              <w:top w:val="nil"/>
              <w:left w:val="nil"/>
              <w:bottom w:val="nil"/>
              <w:right w:val="nil"/>
            </w:tcBorders>
            <w:shd w:val="clear" w:color="auto" w:fill="FFFFFF"/>
          </w:tcPr>
          <w:p w14:paraId="6AC7EF3B"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b. Calculated from data.</w:t>
            </w:r>
          </w:p>
        </w:tc>
      </w:tr>
      <w:tr w:rsidR="00E259A5" w:rsidRPr="00E259A5" w14:paraId="0071B622" w14:textId="77777777" w:rsidTr="00697E6D">
        <w:trPr>
          <w:cantSplit/>
          <w:jc w:val="center"/>
        </w:trPr>
        <w:tc>
          <w:tcPr>
            <w:tcW w:w="5365" w:type="dxa"/>
            <w:gridSpan w:val="3"/>
            <w:tcBorders>
              <w:top w:val="nil"/>
              <w:left w:val="nil"/>
              <w:bottom w:val="nil"/>
              <w:right w:val="nil"/>
            </w:tcBorders>
            <w:shd w:val="clear" w:color="auto" w:fill="FFFFFF"/>
          </w:tcPr>
          <w:p w14:paraId="6F0DD357"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c. Lilliefors Significance Correction.</w:t>
            </w:r>
          </w:p>
        </w:tc>
      </w:tr>
      <w:tr w:rsidR="00E259A5" w:rsidRPr="00E259A5" w14:paraId="299F5062" w14:textId="77777777" w:rsidTr="00697E6D">
        <w:trPr>
          <w:cantSplit/>
          <w:jc w:val="center"/>
        </w:trPr>
        <w:tc>
          <w:tcPr>
            <w:tcW w:w="5365" w:type="dxa"/>
            <w:gridSpan w:val="3"/>
            <w:tcBorders>
              <w:top w:val="nil"/>
              <w:left w:val="nil"/>
              <w:bottom w:val="nil"/>
              <w:right w:val="nil"/>
            </w:tcBorders>
            <w:shd w:val="clear" w:color="auto" w:fill="FFFFFF"/>
          </w:tcPr>
          <w:p w14:paraId="2564DDD7" w14:textId="77777777" w:rsidR="0082752F" w:rsidRPr="00E259A5" w:rsidRDefault="0082752F"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d. This is a lower bound of the true significance.</w:t>
            </w:r>
          </w:p>
        </w:tc>
      </w:tr>
    </w:tbl>
    <w:tbl>
      <w:tblPr>
        <w:tblpPr w:leftFromText="180" w:rightFromText="180" w:vertAnchor="page" w:horzAnchor="margin" w:tblpY="7559"/>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4"/>
        <w:gridCol w:w="1363"/>
        <w:gridCol w:w="709"/>
        <w:gridCol w:w="708"/>
        <w:gridCol w:w="1276"/>
        <w:gridCol w:w="850"/>
        <w:gridCol w:w="709"/>
        <w:gridCol w:w="992"/>
        <w:gridCol w:w="709"/>
      </w:tblGrid>
      <w:tr w:rsidR="00E259A5" w:rsidRPr="00E259A5" w14:paraId="35C17756" w14:textId="77777777" w:rsidTr="0006349A">
        <w:trPr>
          <w:cantSplit/>
        </w:trPr>
        <w:tc>
          <w:tcPr>
            <w:tcW w:w="8080" w:type="dxa"/>
            <w:gridSpan w:val="9"/>
            <w:tcBorders>
              <w:top w:val="nil"/>
              <w:left w:val="nil"/>
              <w:bottom w:val="nil"/>
              <w:right w:val="nil"/>
            </w:tcBorders>
            <w:shd w:val="clear" w:color="auto" w:fill="FFFFFF"/>
            <w:vAlign w:val="center"/>
          </w:tcPr>
          <w:p w14:paraId="79C5D676"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rPr>
            </w:pPr>
            <w:r w:rsidRPr="00E259A5">
              <w:rPr>
                <w:rFonts w:ascii="Arial" w:hAnsi="Arial" w:cs="Arial"/>
                <w:b/>
                <w:bCs/>
                <w:color w:val="000000" w:themeColor="text1"/>
                <w:kern w:val="0"/>
              </w:rPr>
              <w:t>Coefficients</w:t>
            </w:r>
            <w:r w:rsidRPr="00E259A5">
              <w:rPr>
                <w:rFonts w:ascii="Arial" w:hAnsi="Arial" w:cs="Arial"/>
                <w:b/>
                <w:bCs/>
                <w:color w:val="000000" w:themeColor="text1"/>
                <w:kern w:val="0"/>
                <w:vertAlign w:val="superscript"/>
              </w:rPr>
              <w:t>a</w:t>
            </w:r>
          </w:p>
        </w:tc>
      </w:tr>
      <w:tr w:rsidR="00E259A5" w:rsidRPr="00E259A5" w14:paraId="0D4CB0A6" w14:textId="77777777" w:rsidTr="0006349A">
        <w:trPr>
          <w:cantSplit/>
        </w:trPr>
        <w:tc>
          <w:tcPr>
            <w:tcW w:w="2127" w:type="dxa"/>
            <w:gridSpan w:val="2"/>
            <w:vMerge w:val="restart"/>
            <w:tcBorders>
              <w:top w:val="nil"/>
              <w:left w:val="nil"/>
              <w:bottom w:val="nil"/>
              <w:right w:val="nil"/>
            </w:tcBorders>
            <w:shd w:val="clear" w:color="auto" w:fill="FFFFFF"/>
            <w:vAlign w:val="bottom"/>
          </w:tcPr>
          <w:p w14:paraId="5A0BEB7E"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Model</w:t>
            </w:r>
          </w:p>
        </w:tc>
        <w:tc>
          <w:tcPr>
            <w:tcW w:w="1417" w:type="dxa"/>
            <w:gridSpan w:val="2"/>
            <w:tcBorders>
              <w:top w:val="nil"/>
              <w:left w:val="nil"/>
              <w:bottom w:val="nil"/>
              <w:right w:val="single" w:sz="8" w:space="0" w:color="E0E0E0"/>
            </w:tcBorders>
            <w:shd w:val="clear" w:color="auto" w:fill="FFFFFF"/>
            <w:vAlign w:val="bottom"/>
          </w:tcPr>
          <w:p w14:paraId="16562508"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Unstandardized Coefficients</w:t>
            </w:r>
          </w:p>
        </w:tc>
        <w:tc>
          <w:tcPr>
            <w:tcW w:w="1276" w:type="dxa"/>
            <w:tcBorders>
              <w:top w:val="nil"/>
              <w:left w:val="single" w:sz="8" w:space="0" w:color="E0E0E0"/>
              <w:bottom w:val="nil"/>
              <w:right w:val="single" w:sz="8" w:space="0" w:color="E0E0E0"/>
            </w:tcBorders>
            <w:shd w:val="clear" w:color="auto" w:fill="FFFFFF"/>
            <w:vAlign w:val="bottom"/>
          </w:tcPr>
          <w:p w14:paraId="01D758BC"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Standardized Coefficients</w:t>
            </w:r>
          </w:p>
        </w:tc>
        <w:tc>
          <w:tcPr>
            <w:tcW w:w="850" w:type="dxa"/>
            <w:vMerge w:val="restart"/>
            <w:tcBorders>
              <w:top w:val="nil"/>
              <w:left w:val="single" w:sz="8" w:space="0" w:color="E0E0E0"/>
              <w:bottom w:val="nil"/>
              <w:right w:val="single" w:sz="8" w:space="0" w:color="E0E0E0"/>
            </w:tcBorders>
            <w:shd w:val="clear" w:color="auto" w:fill="FFFFFF"/>
            <w:vAlign w:val="bottom"/>
          </w:tcPr>
          <w:p w14:paraId="3D73D9F2"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t</w:t>
            </w:r>
          </w:p>
        </w:tc>
        <w:tc>
          <w:tcPr>
            <w:tcW w:w="709" w:type="dxa"/>
            <w:vMerge w:val="restart"/>
            <w:tcBorders>
              <w:top w:val="nil"/>
              <w:left w:val="single" w:sz="8" w:space="0" w:color="E0E0E0"/>
              <w:bottom w:val="nil"/>
              <w:right w:val="single" w:sz="8" w:space="0" w:color="E0E0E0"/>
            </w:tcBorders>
            <w:shd w:val="clear" w:color="auto" w:fill="FFFFFF"/>
            <w:vAlign w:val="bottom"/>
          </w:tcPr>
          <w:p w14:paraId="207CF4DB"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Sig.</w:t>
            </w:r>
          </w:p>
        </w:tc>
        <w:tc>
          <w:tcPr>
            <w:tcW w:w="1701" w:type="dxa"/>
            <w:gridSpan w:val="2"/>
            <w:tcBorders>
              <w:top w:val="nil"/>
              <w:left w:val="single" w:sz="8" w:space="0" w:color="E0E0E0"/>
              <w:bottom w:val="nil"/>
              <w:right w:val="nil"/>
            </w:tcBorders>
            <w:shd w:val="clear" w:color="auto" w:fill="FFFFFF"/>
            <w:vAlign w:val="bottom"/>
          </w:tcPr>
          <w:p w14:paraId="74CA3B2A"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Collinearity Statistics</w:t>
            </w:r>
          </w:p>
        </w:tc>
      </w:tr>
      <w:tr w:rsidR="00E259A5" w:rsidRPr="00E259A5" w14:paraId="0363CE05" w14:textId="77777777" w:rsidTr="0006349A">
        <w:trPr>
          <w:cantSplit/>
        </w:trPr>
        <w:tc>
          <w:tcPr>
            <w:tcW w:w="2127" w:type="dxa"/>
            <w:gridSpan w:val="2"/>
            <w:vMerge/>
            <w:tcBorders>
              <w:top w:val="nil"/>
              <w:left w:val="nil"/>
              <w:bottom w:val="nil"/>
              <w:right w:val="nil"/>
            </w:tcBorders>
            <w:shd w:val="clear" w:color="auto" w:fill="FFFFFF"/>
            <w:vAlign w:val="bottom"/>
          </w:tcPr>
          <w:p w14:paraId="5221837B" w14:textId="77777777" w:rsidR="0006349A" w:rsidRPr="00E259A5" w:rsidRDefault="0006349A" w:rsidP="0006349A">
            <w:pPr>
              <w:autoSpaceDE w:val="0"/>
              <w:autoSpaceDN w:val="0"/>
              <w:adjustRightInd w:val="0"/>
              <w:spacing w:after="0" w:line="240" w:lineRule="auto"/>
              <w:rPr>
                <w:rFonts w:ascii="Arial" w:hAnsi="Arial" w:cs="Arial"/>
                <w:color w:val="000000" w:themeColor="text1"/>
                <w:kern w:val="0"/>
                <w:sz w:val="18"/>
                <w:szCs w:val="18"/>
              </w:rPr>
            </w:pPr>
          </w:p>
        </w:tc>
        <w:tc>
          <w:tcPr>
            <w:tcW w:w="709" w:type="dxa"/>
            <w:tcBorders>
              <w:top w:val="nil"/>
              <w:left w:val="nil"/>
              <w:bottom w:val="single" w:sz="8" w:space="0" w:color="152935"/>
              <w:right w:val="single" w:sz="8" w:space="0" w:color="E0E0E0"/>
            </w:tcBorders>
            <w:shd w:val="clear" w:color="auto" w:fill="FFFFFF"/>
            <w:vAlign w:val="bottom"/>
          </w:tcPr>
          <w:p w14:paraId="6ABDE1D8"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B</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118E0558"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Std. Error</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106FCDB3"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Beta</w:t>
            </w:r>
          </w:p>
        </w:tc>
        <w:tc>
          <w:tcPr>
            <w:tcW w:w="850" w:type="dxa"/>
            <w:vMerge/>
            <w:tcBorders>
              <w:top w:val="nil"/>
              <w:left w:val="single" w:sz="8" w:space="0" w:color="E0E0E0"/>
              <w:bottom w:val="nil"/>
              <w:right w:val="single" w:sz="8" w:space="0" w:color="E0E0E0"/>
            </w:tcBorders>
            <w:shd w:val="clear" w:color="auto" w:fill="FFFFFF"/>
            <w:vAlign w:val="bottom"/>
          </w:tcPr>
          <w:p w14:paraId="2C32FF81" w14:textId="77777777" w:rsidR="0006349A" w:rsidRPr="00E259A5" w:rsidRDefault="0006349A" w:rsidP="0006349A">
            <w:pPr>
              <w:autoSpaceDE w:val="0"/>
              <w:autoSpaceDN w:val="0"/>
              <w:adjustRightInd w:val="0"/>
              <w:spacing w:after="0" w:line="240" w:lineRule="auto"/>
              <w:rPr>
                <w:rFonts w:ascii="Arial" w:hAnsi="Arial" w:cs="Arial"/>
                <w:color w:val="000000" w:themeColor="text1"/>
                <w:kern w:val="0"/>
                <w:sz w:val="18"/>
                <w:szCs w:val="18"/>
              </w:rPr>
            </w:pPr>
          </w:p>
        </w:tc>
        <w:tc>
          <w:tcPr>
            <w:tcW w:w="709" w:type="dxa"/>
            <w:vMerge/>
            <w:tcBorders>
              <w:top w:val="nil"/>
              <w:left w:val="single" w:sz="8" w:space="0" w:color="E0E0E0"/>
              <w:bottom w:val="nil"/>
              <w:right w:val="single" w:sz="8" w:space="0" w:color="E0E0E0"/>
            </w:tcBorders>
            <w:shd w:val="clear" w:color="auto" w:fill="FFFFFF"/>
            <w:vAlign w:val="bottom"/>
          </w:tcPr>
          <w:p w14:paraId="3B80C989" w14:textId="77777777" w:rsidR="0006349A" w:rsidRPr="00E259A5" w:rsidRDefault="0006349A" w:rsidP="0006349A">
            <w:pPr>
              <w:autoSpaceDE w:val="0"/>
              <w:autoSpaceDN w:val="0"/>
              <w:adjustRightInd w:val="0"/>
              <w:spacing w:after="0" w:line="240" w:lineRule="auto"/>
              <w:rPr>
                <w:rFonts w:ascii="Arial" w:hAnsi="Arial" w:cs="Arial"/>
                <w:color w:val="000000" w:themeColor="text1"/>
                <w:kern w:val="0"/>
                <w:sz w:val="18"/>
                <w:szCs w:val="18"/>
              </w:rPr>
            </w:pP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56C06628"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Tolerance</w:t>
            </w:r>
          </w:p>
        </w:tc>
        <w:tc>
          <w:tcPr>
            <w:tcW w:w="709" w:type="dxa"/>
            <w:tcBorders>
              <w:top w:val="nil"/>
              <w:left w:val="single" w:sz="8" w:space="0" w:color="E0E0E0"/>
              <w:bottom w:val="single" w:sz="8" w:space="0" w:color="152935"/>
              <w:right w:val="nil"/>
            </w:tcBorders>
            <w:shd w:val="clear" w:color="auto" w:fill="FFFFFF"/>
            <w:vAlign w:val="bottom"/>
          </w:tcPr>
          <w:p w14:paraId="2E1C011F"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VIF</w:t>
            </w:r>
          </w:p>
        </w:tc>
      </w:tr>
      <w:tr w:rsidR="00E259A5" w:rsidRPr="00E259A5" w14:paraId="063FE25A" w14:textId="77777777" w:rsidTr="0006349A">
        <w:trPr>
          <w:cantSplit/>
        </w:trPr>
        <w:tc>
          <w:tcPr>
            <w:tcW w:w="764" w:type="dxa"/>
            <w:vMerge w:val="restart"/>
            <w:tcBorders>
              <w:top w:val="single" w:sz="8" w:space="0" w:color="152935"/>
              <w:left w:val="nil"/>
              <w:bottom w:val="single" w:sz="8" w:space="0" w:color="152935"/>
              <w:right w:val="nil"/>
            </w:tcBorders>
            <w:shd w:val="clear" w:color="auto" w:fill="E0E0E0"/>
          </w:tcPr>
          <w:p w14:paraId="26E33B6F"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1</w:t>
            </w:r>
          </w:p>
        </w:tc>
        <w:tc>
          <w:tcPr>
            <w:tcW w:w="1363" w:type="dxa"/>
            <w:tcBorders>
              <w:top w:val="single" w:sz="8" w:space="0" w:color="152935"/>
              <w:left w:val="nil"/>
              <w:bottom w:val="single" w:sz="8" w:space="0" w:color="AEAEAE"/>
              <w:right w:val="nil"/>
            </w:tcBorders>
            <w:shd w:val="clear" w:color="auto" w:fill="E0E0E0"/>
          </w:tcPr>
          <w:p w14:paraId="766BCBD7"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(Constant)</w:t>
            </w:r>
          </w:p>
        </w:tc>
        <w:tc>
          <w:tcPr>
            <w:tcW w:w="709" w:type="dxa"/>
            <w:tcBorders>
              <w:top w:val="single" w:sz="8" w:space="0" w:color="152935"/>
              <w:left w:val="nil"/>
              <w:bottom w:val="single" w:sz="8" w:space="0" w:color="AEAEAE"/>
              <w:right w:val="single" w:sz="8" w:space="0" w:color="E0E0E0"/>
            </w:tcBorders>
            <w:shd w:val="clear" w:color="auto" w:fill="FFFFFF"/>
          </w:tcPr>
          <w:p w14:paraId="2077F1FD"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,484</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348B4C8E"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,015</w:t>
            </w:r>
          </w:p>
        </w:tc>
        <w:tc>
          <w:tcPr>
            <w:tcW w:w="127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F04AEAA" w14:textId="77777777" w:rsidR="0006349A" w:rsidRPr="00E259A5" w:rsidRDefault="0006349A" w:rsidP="0006349A">
            <w:pPr>
              <w:autoSpaceDE w:val="0"/>
              <w:autoSpaceDN w:val="0"/>
              <w:adjustRightInd w:val="0"/>
              <w:spacing w:after="0" w:line="240" w:lineRule="auto"/>
              <w:rPr>
                <w:rFonts w:ascii="Times New Roman" w:hAnsi="Times New Roman" w:cs="Times New Roman"/>
                <w:color w:val="000000" w:themeColor="text1"/>
                <w:kern w:val="0"/>
                <w:sz w:val="24"/>
                <w:szCs w:val="24"/>
              </w:rPr>
            </w:pP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51AD89BF"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31,265</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098A4400"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,000</w:t>
            </w:r>
          </w:p>
        </w:tc>
        <w:tc>
          <w:tcPr>
            <w:tcW w:w="99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85F5EC9" w14:textId="77777777" w:rsidR="0006349A" w:rsidRPr="00E259A5" w:rsidRDefault="0006349A" w:rsidP="0006349A">
            <w:pPr>
              <w:autoSpaceDE w:val="0"/>
              <w:autoSpaceDN w:val="0"/>
              <w:adjustRightInd w:val="0"/>
              <w:spacing w:after="0" w:line="240" w:lineRule="auto"/>
              <w:rPr>
                <w:rFonts w:ascii="Times New Roman" w:hAnsi="Times New Roman" w:cs="Times New Roman"/>
                <w:color w:val="000000" w:themeColor="text1"/>
                <w:kern w:val="0"/>
                <w:sz w:val="24"/>
                <w:szCs w:val="24"/>
              </w:rPr>
            </w:pPr>
          </w:p>
        </w:tc>
        <w:tc>
          <w:tcPr>
            <w:tcW w:w="709" w:type="dxa"/>
            <w:tcBorders>
              <w:top w:val="single" w:sz="8" w:space="0" w:color="152935"/>
              <w:left w:val="single" w:sz="8" w:space="0" w:color="E0E0E0"/>
              <w:bottom w:val="single" w:sz="8" w:space="0" w:color="AEAEAE"/>
              <w:right w:val="nil"/>
            </w:tcBorders>
            <w:shd w:val="clear" w:color="auto" w:fill="FFFFFF"/>
            <w:vAlign w:val="center"/>
          </w:tcPr>
          <w:p w14:paraId="1DC413FF" w14:textId="77777777" w:rsidR="0006349A" w:rsidRPr="00E259A5" w:rsidRDefault="0006349A" w:rsidP="0006349A">
            <w:pPr>
              <w:autoSpaceDE w:val="0"/>
              <w:autoSpaceDN w:val="0"/>
              <w:adjustRightInd w:val="0"/>
              <w:spacing w:after="0" w:line="240" w:lineRule="auto"/>
              <w:rPr>
                <w:rFonts w:ascii="Times New Roman" w:hAnsi="Times New Roman" w:cs="Times New Roman"/>
                <w:color w:val="000000" w:themeColor="text1"/>
                <w:kern w:val="0"/>
                <w:sz w:val="24"/>
                <w:szCs w:val="24"/>
              </w:rPr>
            </w:pPr>
          </w:p>
        </w:tc>
      </w:tr>
      <w:tr w:rsidR="00E259A5" w:rsidRPr="00E259A5" w14:paraId="53553AF1" w14:textId="77777777" w:rsidTr="0006349A">
        <w:trPr>
          <w:cantSplit/>
        </w:trPr>
        <w:tc>
          <w:tcPr>
            <w:tcW w:w="764" w:type="dxa"/>
            <w:vMerge/>
            <w:tcBorders>
              <w:top w:val="single" w:sz="8" w:space="0" w:color="152935"/>
              <w:left w:val="nil"/>
              <w:bottom w:val="single" w:sz="8" w:space="0" w:color="152935"/>
              <w:right w:val="nil"/>
            </w:tcBorders>
            <w:shd w:val="clear" w:color="auto" w:fill="E0E0E0"/>
          </w:tcPr>
          <w:p w14:paraId="5BDB3976" w14:textId="77777777" w:rsidR="0006349A" w:rsidRPr="00E259A5" w:rsidRDefault="0006349A" w:rsidP="0006349A">
            <w:pPr>
              <w:autoSpaceDE w:val="0"/>
              <w:autoSpaceDN w:val="0"/>
              <w:adjustRightInd w:val="0"/>
              <w:spacing w:after="0" w:line="240" w:lineRule="auto"/>
              <w:rPr>
                <w:rFonts w:ascii="Times New Roman" w:hAnsi="Times New Roman" w:cs="Times New Roman"/>
                <w:color w:val="000000" w:themeColor="text1"/>
                <w:kern w:val="0"/>
                <w:sz w:val="24"/>
                <w:szCs w:val="24"/>
              </w:rPr>
            </w:pPr>
          </w:p>
        </w:tc>
        <w:tc>
          <w:tcPr>
            <w:tcW w:w="1363" w:type="dxa"/>
            <w:tcBorders>
              <w:top w:val="single" w:sz="8" w:space="0" w:color="AEAEAE"/>
              <w:left w:val="nil"/>
              <w:bottom w:val="single" w:sz="8" w:space="0" w:color="AEAEAE"/>
              <w:right w:val="nil"/>
            </w:tcBorders>
            <w:shd w:val="clear" w:color="auto" w:fill="E0E0E0"/>
          </w:tcPr>
          <w:p w14:paraId="04384880"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Harga Transfer</w:t>
            </w:r>
          </w:p>
        </w:tc>
        <w:tc>
          <w:tcPr>
            <w:tcW w:w="709" w:type="dxa"/>
            <w:tcBorders>
              <w:top w:val="single" w:sz="8" w:space="0" w:color="AEAEAE"/>
              <w:left w:val="nil"/>
              <w:bottom w:val="single" w:sz="8" w:space="0" w:color="AEAEAE"/>
              <w:right w:val="single" w:sz="8" w:space="0" w:color="E0E0E0"/>
            </w:tcBorders>
            <w:shd w:val="clear" w:color="auto" w:fill="FFFFFF"/>
          </w:tcPr>
          <w:p w14:paraId="7E4207CD"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-,075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632313E"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,020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0E97F569"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-,326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6AE8778"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-3,731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0900DFE"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1758571"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,986</w:t>
            </w:r>
          </w:p>
        </w:tc>
        <w:tc>
          <w:tcPr>
            <w:tcW w:w="709" w:type="dxa"/>
            <w:tcBorders>
              <w:top w:val="single" w:sz="8" w:space="0" w:color="AEAEAE"/>
              <w:left w:val="single" w:sz="8" w:space="0" w:color="E0E0E0"/>
              <w:bottom w:val="single" w:sz="8" w:space="0" w:color="AEAEAE"/>
              <w:right w:val="nil"/>
            </w:tcBorders>
            <w:shd w:val="clear" w:color="auto" w:fill="FFFFFF"/>
          </w:tcPr>
          <w:p w14:paraId="248D146C"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1,014</w:t>
            </w:r>
          </w:p>
        </w:tc>
      </w:tr>
      <w:tr w:rsidR="00E259A5" w:rsidRPr="00E259A5" w14:paraId="3E19873D" w14:textId="77777777" w:rsidTr="0006349A">
        <w:trPr>
          <w:cantSplit/>
        </w:trPr>
        <w:tc>
          <w:tcPr>
            <w:tcW w:w="764" w:type="dxa"/>
            <w:vMerge/>
            <w:tcBorders>
              <w:top w:val="single" w:sz="8" w:space="0" w:color="152935"/>
              <w:left w:val="nil"/>
              <w:bottom w:val="single" w:sz="8" w:space="0" w:color="152935"/>
              <w:right w:val="nil"/>
            </w:tcBorders>
            <w:shd w:val="clear" w:color="auto" w:fill="E0E0E0"/>
          </w:tcPr>
          <w:p w14:paraId="07C302E0" w14:textId="77777777" w:rsidR="0006349A" w:rsidRPr="00E259A5" w:rsidRDefault="0006349A" w:rsidP="0006349A">
            <w:pPr>
              <w:autoSpaceDE w:val="0"/>
              <w:autoSpaceDN w:val="0"/>
              <w:adjustRightInd w:val="0"/>
              <w:spacing w:after="0" w:line="240" w:lineRule="auto"/>
              <w:rPr>
                <w:rFonts w:ascii="Arial" w:hAnsi="Arial" w:cs="Arial"/>
                <w:color w:val="000000" w:themeColor="text1"/>
                <w:kern w:val="0"/>
                <w:sz w:val="18"/>
                <w:szCs w:val="18"/>
              </w:rPr>
            </w:pPr>
          </w:p>
        </w:tc>
        <w:tc>
          <w:tcPr>
            <w:tcW w:w="1363" w:type="dxa"/>
            <w:tcBorders>
              <w:top w:val="single" w:sz="8" w:space="0" w:color="AEAEAE"/>
              <w:left w:val="nil"/>
              <w:bottom w:val="single" w:sz="8" w:space="0" w:color="AEAEAE"/>
              <w:right w:val="nil"/>
            </w:tcBorders>
            <w:shd w:val="clear" w:color="auto" w:fill="E0E0E0"/>
          </w:tcPr>
          <w:p w14:paraId="5F51FE40"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Koneksi Politik</w:t>
            </w:r>
          </w:p>
        </w:tc>
        <w:tc>
          <w:tcPr>
            <w:tcW w:w="709" w:type="dxa"/>
            <w:tcBorders>
              <w:top w:val="single" w:sz="8" w:space="0" w:color="AEAEAE"/>
              <w:left w:val="nil"/>
              <w:bottom w:val="single" w:sz="8" w:space="0" w:color="AEAEAE"/>
              <w:right w:val="single" w:sz="8" w:space="0" w:color="E0E0E0"/>
            </w:tcBorders>
            <w:shd w:val="clear" w:color="auto" w:fill="FFFFFF"/>
          </w:tcPr>
          <w:p w14:paraId="6793C3E6"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-,012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ACF48EA"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,006</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D2D043C"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-,200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30859B8"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-2,239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266E5A7"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,027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084EA3E"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,950</w:t>
            </w:r>
          </w:p>
        </w:tc>
        <w:tc>
          <w:tcPr>
            <w:tcW w:w="709" w:type="dxa"/>
            <w:tcBorders>
              <w:top w:val="single" w:sz="8" w:space="0" w:color="AEAEAE"/>
              <w:left w:val="single" w:sz="8" w:space="0" w:color="E0E0E0"/>
              <w:bottom w:val="single" w:sz="8" w:space="0" w:color="AEAEAE"/>
              <w:right w:val="nil"/>
            </w:tcBorders>
            <w:shd w:val="clear" w:color="auto" w:fill="FFFFFF"/>
          </w:tcPr>
          <w:p w14:paraId="661B3DAA"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1,053</w:t>
            </w:r>
          </w:p>
        </w:tc>
      </w:tr>
      <w:tr w:rsidR="00E259A5" w:rsidRPr="00E259A5" w14:paraId="706083C1" w14:textId="77777777" w:rsidTr="0006349A">
        <w:trPr>
          <w:cantSplit/>
        </w:trPr>
        <w:tc>
          <w:tcPr>
            <w:tcW w:w="764" w:type="dxa"/>
            <w:vMerge/>
            <w:tcBorders>
              <w:top w:val="single" w:sz="8" w:space="0" w:color="152935"/>
              <w:left w:val="nil"/>
              <w:bottom w:val="single" w:sz="8" w:space="0" w:color="152935"/>
              <w:right w:val="nil"/>
            </w:tcBorders>
            <w:shd w:val="clear" w:color="auto" w:fill="E0E0E0"/>
          </w:tcPr>
          <w:p w14:paraId="7465F8E3" w14:textId="77777777" w:rsidR="0006349A" w:rsidRPr="00E259A5" w:rsidRDefault="0006349A" w:rsidP="0006349A">
            <w:pPr>
              <w:autoSpaceDE w:val="0"/>
              <w:autoSpaceDN w:val="0"/>
              <w:adjustRightInd w:val="0"/>
              <w:spacing w:after="0" w:line="240" w:lineRule="auto"/>
              <w:rPr>
                <w:rFonts w:ascii="Arial" w:hAnsi="Arial" w:cs="Arial"/>
                <w:color w:val="000000" w:themeColor="text1"/>
                <w:kern w:val="0"/>
                <w:sz w:val="18"/>
                <w:szCs w:val="18"/>
              </w:rPr>
            </w:pPr>
          </w:p>
        </w:tc>
        <w:tc>
          <w:tcPr>
            <w:tcW w:w="1363" w:type="dxa"/>
            <w:tcBorders>
              <w:top w:val="single" w:sz="8" w:space="0" w:color="AEAEAE"/>
              <w:left w:val="nil"/>
              <w:bottom w:val="single" w:sz="8" w:space="0" w:color="152935"/>
              <w:right w:val="nil"/>
            </w:tcBorders>
            <w:shd w:val="clear" w:color="auto" w:fill="E0E0E0"/>
          </w:tcPr>
          <w:p w14:paraId="070A127B"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Likuiditas</w:t>
            </w:r>
          </w:p>
        </w:tc>
        <w:tc>
          <w:tcPr>
            <w:tcW w:w="709" w:type="dxa"/>
            <w:tcBorders>
              <w:top w:val="single" w:sz="8" w:space="0" w:color="AEAEAE"/>
              <w:left w:val="nil"/>
              <w:bottom w:val="single" w:sz="8" w:space="0" w:color="152935"/>
              <w:right w:val="single" w:sz="8" w:space="0" w:color="E0E0E0"/>
            </w:tcBorders>
            <w:shd w:val="clear" w:color="auto" w:fill="FFFFFF"/>
          </w:tcPr>
          <w:p w14:paraId="2873AF75"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-,046</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791EECDF"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,019</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32723141"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-,219</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61D86965"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-2,470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46503F47"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,015</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0F985CBD"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,961</w:t>
            </w:r>
          </w:p>
        </w:tc>
        <w:tc>
          <w:tcPr>
            <w:tcW w:w="709" w:type="dxa"/>
            <w:tcBorders>
              <w:top w:val="single" w:sz="8" w:space="0" w:color="AEAEAE"/>
              <w:left w:val="single" w:sz="8" w:space="0" w:color="E0E0E0"/>
              <w:bottom w:val="single" w:sz="8" w:space="0" w:color="152935"/>
              <w:right w:val="nil"/>
            </w:tcBorders>
            <w:shd w:val="clear" w:color="auto" w:fill="FFFFFF"/>
          </w:tcPr>
          <w:p w14:paraId="632A7F3F"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1,041</w:t>
            </w:r>
          </w:p>
        </w:tc>
      </w:tr>
      <w:tr w:rsidR="00E259A5" w:rsidRPr="00E259A5" w14:paraId="4FBACBD8" w14:textId="77777777" w:rsidTr="0006349A">
        <w:trPr>
          <w:cantSplit/>
        </w:trPr>
        <w:tc>
          <w:tcPr>
            <w:tcW w:w="8080" w:type="dxa"/>
            <w:gridSpan w:val="9"/>
            <w:tcBorders>
              <w:top w:val="nil"/>
              <w:left w:val="nil"/>
              <w:bottom w:val="nil"/>
              <w:right w:val="nil"/>
            </w:tcBorders>
            <w:shd w:val="clear" w:color="auto" w:fill="FFFFFF"/>
          </w:tcPr>
          <w:p w14:paraId="41AB6438"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a. Dependent Variable: Agresivitas Pajak</w:t>
            </w:r>
          </w:p>
          <w:p w14:paraId="6730A1C4" w14:textId="77777777" w:rsidR="0006349A" w:rsidRPr="00E259A5" w:rsidRDefault="0006349A" w:rsidP="0006349A">
            <w:pPr>
              <w:pStyle w:val="NoSpacing"/>
              <w:rPr>
                <w:color w:val="000000" w:themeColor="text1"/>
              </w:rPr>
            </w:pPr>
          </w:p>
        </w:tc>
      </w:tr>
      <w:tr w:rsidR="00E259A5" w:rsidRPr="00E259A5" w14:paraId="2F101690" w14:textId="77777777" w:rsidTr="0006349A">
        <w:trPr>
          <w:cantSplit/>
        </w:trPr>
        <w:tc>
          <w:tcPr>
            <w:tcW w:w="8080" w:type="dxa"/>
            <w:gridSpan w:val="9"/>
            <w:tcBorders>
              <w:top w:val="nil"/>
              <w:left w:val="nil"/>
              <w:bottom w:val="nil"/>
              <w:right w:val="nil"/>
            </w:tcBorders>
            <w:shd w:val="clear" w:color="auto" w:fill="FFFFFF"/>
          </w:tcPr>
          <w:p w14:paraId="4D470E30"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p>
          <w:p w14:paraId="0207111A" w14:textId="77777777" w:rsidR="0006349A" w:rsidRPr="00E259A5" w:rsidRDefault="0006349A" w:rsidP="0006349A">
            <w:pPr>
              <w:pStyle w:val="NoSpacing"/>
              <w:rPr>
                <w:color w:val="000000" w:themeColor="text1"/>
              </w:rPr>
            </w:pPr>
          </w:p>
          <w:p w14:paraId="605F676B" w14:textId="77777777" w:rsidR="0006349A" w:rsidRPr="00E259A5" w:rsidRDefault="0006349A" w:rsidP="0006349A">
            <w:pPr>
              <w:pStyle w:val="NoSpacing"/>
              <w:rPr>
                <w:color w:val="000000" w:themeColor="text1"/>
              </w:rPr>
            </w:pPr>
          </w:p>
          <w:p w14:paraId="33559792" w14:textId="77777777" w:rsidR="0006349A" w:rsidRPr="00E259A5" w:rsidRDefault="0006349A" w:rsidP="0006349A">
            <w:pPr>
              <w:pStyle w:val="NoSpacing"/>
              <w:rPr>
                <w:color w:val="000000" w:themeColor="text1"/>
              </w:rPr>
            </w:pPr>
          </w:p>
          <w:p w14:paraId="465307B2" w14:textId="77777777" w:rsidR="0006349A" w:rsidRPr="00E259A5" w:rsidRDefault="0006349A" w:rsidP="0006349A">
            <w:pPr>
              <w:pStyle w:val="NoSpacing"/>
              <w:rPr>
                <w:color w:val="000000" w:themeColor="text1"/>
              </w:rPr>
            </w:pPr>
          </w:p>
          <w:p w14:paraId="11346520" w14:textId="77777777" w:rsidR="0006349A" w:rsidRPr="00E259A5" w:rsidRDefault="0006349A" w:rsidP="0006349A">
            <w:pPr>
              <w:pStyle w:val="NoSpacing"/>
              <w:rPr>
                <w:color w:val="000000" w:themeColor="text1"/>
              </w:rPr>
            </w:pPr>
          </w:p>
          <w:p w14:paraId="186F7F4A" w14:textId="77777777" w:rsidR="0006349A" w:rsidRPr="00E259A5" w:rsidRDefault="0006349A" w:rsidP="0006349A">
            <w:pPr>
              <w:pStyle w:val="NoSpacing"/>
              <w:rPr>
                <w:color w:val="000000" w:themeColor="text1"/>
              </w:rPr>
            </w:pPr>
          </w:p>
          <w:p w14:paraId="3B78FA90" w14:textId="77777777" w:rsidR="0006349A" w:rsidRPr="00E259A5" w:rsidRDefault="0006349A" w:rsidP="0006349A">
            <w:pPr>
              <w:pStyle w:val="NoSpacing"/>
              <w:rPr>
                <w:color w:val="000000" w:themeColor="text1"/>
              </w:rPr>
            </w:pPr>
          </w:p>
          <w:p w14:paraId="17C81443" w14:textId="77777777" w:rsidR="0006349A" w:rsidRPr="00E259A5" w:rsidRDefault="0006349A" w:rsidP="0006349A">
            <w:pPr>
              <w:pStyle w:val="NoSpacing"/>
              <w:rPr>
                <w:color w:val="000000" w:themeColor="text1"/>
              </w:rPr>
            </w:pPr>
          </w:p>
          <w:p w14:paraId="22A031DB" w14:textId="77777777" w:rsidR="0006349A" w:rsidRPr="00E259A5" w:rsidRDefault="0006349A" w:rsidP="0006349A">
            <w:pPr>
              <w:pStyle w:val="NoSpacing"/>
              <w:rPr>
                <w:color w:val="000000" w:themeColor="text1"/>
              </w:rPr>
            </w:pPr>
          </w:p>
          <w:p w14:paraId="438D43CC" w14:textId="77777777" w:rsidR="0006349A" w:rsidRPr="00E259A5" w:rsidRDefault="0006349A" w:rsidP="0006349A">
            <w:pPr>
              <w:pStyle w:val="NoSpacing"/>
              <w:rPr>
                <w:color w:val="000000" w:themeColor="text1"/>
              </w:rPr>
            </w:pPr>
          </w:p>
          <w:p w14:paraId="3E36AA92" w14:textId="77777777" w:rsidR="0006349A" w:rsidRPr="00E259A5" w:rsidRDefault="0006349A" w:rsidP="0006349A">
            <w:pPr>
              <w:pStyle w:val="NoSpacing"/>
              <w:rPr>
                <w:color w:val="000000" w:themeColor="text1"/>
              </w:rPr>
            </w:pPr>
          </w:p>
          <w:p w14:paraId="66732E4D" w14:textId="77777777" w:rsidR="0006349A" w:rsidRPr="00E259A5" w:rsidRDefault="0006349A" w:rsidP="0006349A">
            <w:pPr>
              <w:pStyle w:val="NoSpacing"/>
              <w:rPr>
                <w:color w:val="000000" w:themeColor="text1"/>
              </w:rPr>
            </w:pPr>
          </w:p>
          <w:p w14:paraId="69DBC48C" w14:textId="77777777" w:rsidR="0006349A" w:rsidRPr="00E259A5" w:rsidRDefault="0006349A" w:rsidP="0006349A">
            <w:pPr>
              <w:pStyle w:val="NoSpacing"/>
              <w:rPr>
                <w:color w:val="000000" w:themeColor="text1"/>
              </w:rPr>
            </w:pPr>
          </w:p>
        </w:tc>
      </w:tr>
    </w:tbl>
    <w:p w14:paraId="62231FFB" w14:textId="77777777" w:rsidR="0082752F" w:rsidRPr="00E259A5" w:rsidRDefault="0082752F" w:rsidP="0082752F">
      <w:pPr>
        <w:pStyle w:val="NoSpacing"/>
        <w:ind w:left="426"/>
        <w:jc w:val="center"/>
        <w:rPr>
          <w:color w:val="000000" w:themeColor="text1"/>
          <w:lang w:val="en-US"/>
        </w:rPr>
      </w:pPr>
    </w:p>
    <w:p w14:paraId="14590EA2" w14:textId="3CEEA6E5" w:rsidR="00BE7D50" w:rsidRPr="00E259A5" w:rsidRDefault="00BE7D50" w:rsidP="00BE7D50">
      <w:pPr>
        <w:pStyle w:val="NoSpacing"/>
        <w:rPr>
          <w:rFonts w:ascii="Times New Roman" w:hAnsi="Times New Roman" w:cs="Times New Roman"/>
          <w:color w:val="000000" w:themeColor="text1"/>
          <w:sz w:val="24"/>
          <w:szCs w:val="24"/>
        </w:rPr>
      </w:pPr>
    </w:p>
    <w:p w14:paraId="2B3EAA24" w14:textId="6776357B" w:rsidR="0082752F" w:rsidRPr="00E259A5" w:rsidRDefault="00BE7D50" w:rsidP="0006349A">
      <w:pPr>
        <w:pStyle w:val="NoSpacing"/>
        <w:numPr>
          <w:ilvl w:val="0"/>
          <w:numId w:val="47"/>
        </w:numPr>
        <w:ind w:left="426"/>
        <w:jc w:val="both"/>
        <w:rPr>
          <w:rFonts w:ascii="Times New Roman" w:hAnsi="Times New Roman" w:cs="Times New Roman"/>
          <w:color w:val="000000" w:themeColor="text1"/>
          <w:sz w:val="24"/>
          <w:szCs w:val="24"/>
          <w:lang w:val="en-US"/>
        </w:rPr>
      </w:pPr>
      <w:r w:rsidRPr="00E259A5">
        <w:rPr>
          <w:rFonts w:ascii="Times New Roman" w:hAnsi="Times New Roman" w:cs="Times New Roman"/>
          <w:color w:val="000000" w:themeColor="text1"/>
          <w:sz w:val="24"/>
          <w:szCs w:val="24"/>
          <w:lang w:val="en-US"/>
        </w:rPr>
        <w:t xml:space="preserve">Uji </w:t>
      </w:r>
      <w:proofErr w:type="spellStart"/>
      <w:r w:rsidRPr="00E259A5">
        <w:rPr>
          <w:rFonts w:ascii="Times New Roman" w:hAnsi="Times New Roman" w:cs="Times New Roman"/>
          <w:color w:val="000000" w:themeColor="text1"/>
          <w:sz w:val="24"/>
          <w:szCs w:val="24"/>
          <w:lang w:val="en-US"/>
        </w:rPr>
        <w:t>Multikolineritas</w:t>
      </w:r>
      <w:proofErr w:type="spellEnd"/>
    </w:p>
    <w:p w14:paraId="259FDDFA" w14:textId="77777777" w:rsidR="00BE7D50" w:rsidRPr="00E259A5" w:rsidRDefault="00BE7D50" w:rsidP="00BE7D50">
      <w:pPr>
        <w:pStyle w:val="NoSpacing"/>
        <w:jc w:val="both"/>
        <w:rPr>
          <w:color w:val="000000" w:themeColor="text1"/>
          <w:lang w:val="en-US"/>
        </w:rPr>
      </w:pPr>
    </w:p>
    <w:p w14:paraId="5545BD66" w14:textId="49525DDF" w:rsidR="00BE7D50" w:rsidRPr="00E259A5" w:rsidRDefault="00BE7D50" w:rsidP="0006349A">
      <w:pPr>
        <w:pStyle w:val="NoSpacing"/>
        <w:numPr>
          <w:ilvl w:val="0"/>
          <w:numId w:val="47"/>
        </w:numPr>
        <w:ind w:left="426"/>
        <w:jc w:val="both"/>
        <w:rPr>
          <w:rFonts w:ascii="Times New Roman" w:hAnsi="Times New Roman" w:cs="Times New Roman"/>
          <w:color w:val="000000" w:themeColor="text1"/>
          <w:sz w:val="24"/>
          <w:szCs w:val="24"/>
          <w:lang w:val="en-US"/>
        </w:rPr>
      </w:pPr>
      <w:r w:rsidRPr="00E259A5">
        <w:rPr>
          <w:rFonts w:ascii="Times New Roman" w:hAnsi="Times New Roman" w:cs="Times New Roman"/>
          <w:color w:val="000000" w:themeColor="text1"/>
          <w:sz w:val="24"/>
          <w:szCs w:val="24"/>
          <w:lang w:val="en-US"/>
        </w:rPr>
        <w:lastRenderedPageBreak/>
        <w:t>Uji AutoKorelasi</w:t>
      </w:r>
    </w:p>
    <w:p w14:paraId="1E22E5E1" w14:textId="77777777" w:rsidR="00BE7D50" w:rsidRPr="00E259A5" w:rsidRDefault="00BE7D50" w:rsidP="00BE7D50">
      <w:pPr>
        <w:pStyle w:val="NoSpacing"/>
        <w:jc w:val="both"/>
        <w:rPr>
          <w:color w:val="000000" w:themeColor="text1"/>
          <w:lang w:val="en-US"/>
        </w:rPr>
      </w:pPr>
    </w:p>
    <w:tbl>
      <w:tblPr>
        <w:tblpPr w:leftFromText="180" w:rightFromText="180" w:vertAnchor="text" w:horzAnchor="margin" w:tblpY="-25"/>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E259A5" w:rsidRPr="00E259A5" w14:paraId="47FBD268" w14:textId="77777777" w:rsidTr="0006349A">
        <w:trPr>
          <w:cantSplit/>
        </w:trPr>
        <w:tc>
          <w:tcPr>
            <w:tcW w:w="7348" w:type="dxa"/>
            <w:gridSpan w:val="6"/>
            <w:tcBorders>
              <w:top w:val="nil"/>
              <w:left w:val="nil"/>
              <w:bottom w:val="nil"/>
              <w:right w:val="nil"/>
            </w:tcBorders>
            <w:shd w:val="clear" w:color="auto" w:fill="FFFFFF"/>
            <w:vAlign w:val="center"/>
          </w:tcPr>
          <w:p w14:paraId="25D3C365"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rPr>
            </w:pPr>
            <w:r w:rsidRPr="00E259A5">
              <w:rPr>
                <w:rFonts w:ascii="Arial" w:hAnsi="Arial" w:cs="Arial"/>
                <w:b/>
                <w:bCs/>
                <w:color w:val="000000" w:themeColor="text1"/>
                <w:kern w:val="0"/>
              </w:rPr>
              <w:t>Model Summary</w:t>
            </w:r>
            <w:r w:rsidRPr="00E259A5">
              <w:rPr>
                <w:rFonts w:ascii="Arial" w:hAnsi="Arial" w:cs="Arial"/>
                <w:b/>
                <w:bCs/>
                <w:color w:val="000000" w:themeColor="text1"/>
                <w:kern w:val="0"/>
                <w:vertAlign w:val="superscript"/>
              </w:rPr>
              <w:t>b</w:t>
            </w:r>
          </w:p>
        </w:tc>
      </w:tr>
      <w:tr w:rsidR="00E259A5" w:rsidRPr="00E259A5" w14:paraId="2166D604" w14:textId="77777777" w:rsidTr="0006349A">
        <w:trPr>
          <w:cantSplit/>
        </w:trPr>
        <w:tc>
          <w:tcPr>
            <w:tcW w:w="798" w:type="dxa"/>
            <w:tcBorders>
              <w:top w:val="nil"/>
              <w:left w:val="nil"/>
              <w:bottom w:val="single" w:sz="8" w:space="0" w:color="152935"/>
              <w:right w:val="nil"/>
            </w:tcBorders>
            <w:shd w:val="clear" w:color="auto" w:fill="FFFFFF"/>
            <w:vAlign w:val="bottom"/>
          </w:tcPr>
          <w:p w14:paraId="22C3BC05"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Model</w:t>
            </w:r>
          </w:p>
        </w:tc>
        <w:tc>
          <w:tcPr>
            <w:tcW w:w="1030" w:type="dxa"/>
            <w:tcBorders>
              <w:top w:val="nil"/>
              <w:left w:val="nil"/>
              <w:bottom w:val="single" w:sz="8" w:space="0" w:color="152935"/>
              <w:right w:val="single" w:sz="8" w:space="0" w:color="E0E0E0"/>
            </w:tcBorders>
            <w:shd w:val="clear" w:color="auto" w:fill="FFFFFF"/>
            <w:vAlign w:val="bottom"/>
          </w:tcPr>
          <w:p w14:paraId="4A10D64B"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02F9EA38"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489B1A32"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Adjusted 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0148BE52"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Std. Error of the Estimate</w:t>
            </w:r>
          </w:p>
        </w:tc>
        <w:tc>
          <w:tcPr>
            <w:tcW w:w="1476" w:type="dxa"/>
            <w:tcBorders>
              <w:top w:val="nil"/>
              <w:left w:val="single" w:sz="8" w:space="0" w:color="E0E0E0"/>
              <w:bottom w:val="single" w:sz="8" w:space="0" w:color="152935"/>
              <w:right w:val="nil"/>
            </w:tcBorders>
            <w:shd w:val="clear" w:color="auto" w:fill="FFFFFF"/>
            <w:vAlign w:val="bottom"/>
          </w:tcPr>
          <w:p w14:paraId="5EBA0536" w14:textId="77777777" w:rsidR="0006349A" w:rsidRPr="00E259A5" w:rsidRDefault="0006349A" w:rsidP="0006349A">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Durbin-Watson</w:t>
            </w:r>
          </w:p>
        </w:tc>
      </w:tr>
      <w:tr w:rsidR="00E259A5" w:rsidRPr="00E259A5" w14:paraId="53E12F75" w14:textId="77777777" w:rsidTr="0006349A">
        <w:trPr>
          <w:cantSplit/>
        </w:trPr>
        <w:tc>
          <w:tcPr>
            <w:tcW w:w="798" w:type="dxa"/>
            <w:tcBorders>
              <w:top w:val="single" w:sz="8" w:space="0" w:color="152935"/>
              <w:left w:val="nil"/>
              <w:bottom w:val="single" w:sz="8" w:space="0" w:color="152935"/>
              <w:right w:val="nil"/>
            </w:tcBorders>
            <w:shd w:val="clear" w:color="auto" w:fill="E0E0E0"/>
          </w:tcPr>
          <w:p w14:paraId="012D1DE4"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1</w:t>
            </w:r>
          </w:p>
        </w:tc>
        <w:tc>
          <w:tcPr>
            <w:tcW w:w="1030" w:type="dxa"/>
            <w:tcBorders>
              <w:top w:val="single" w:sz="8" w:space="0" w:color="152935"/>
              <w:left w:val="nil"/>
              <w:bottom w:val="single" w:sz="8" w:space="0" w:color="152935"/>
              <w:right w:val="single" w:sz="8" w:space="0" w:color="E0E0E0"/>
            </w:tcBorders>
            <w:shd w:val="clear" w:color="auto" w:fill="FFFFFF"/>
          </w:tcPr>
          <w:p w14:paraId="3AE05D6A"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,431</w:t>
            </w:r>
            <w:r w:rsidRPr="00E259A5">
              <w:rPr>
                <w:rFonts w:ascii="Arial" w:hAnsi="Arial" w:cs="Arial"/>
                <w:color w:val="000000" w:themeColor="text1"/>
                <w:kern w:val="0"/>
                <w:sz w:val="18"/>
                <w:szCs w:val="18"/>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4C6C7E14"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,185</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792DB102"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,163</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68ECA192"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,02018</w:t>
            </w:r>
          </w:p>
        </w:tc>
        <w:tc>
          <w:tcPr>
            <w:tcW w:w="1476" w:type="dxa"/>
            <w:tcBorders>
              <w:top w:val="single" w:sz="8" w:space="0" w:color="152935"/>
              <w:left w:val="single" w:sz="8" w:space="0" w:color="E0E0E0"/>
              <w:bottom w:val="single" w:sz="8" w:space="0" w:color="152935"/>
              <w:right w:val="nil"/>
            </w:tcBorders>
            <w:shd w:val="clear" w:color="auto" w:fill="FFFFFF"/>
          </w:tcPr>
          <w:p w14:paraId="58FF4404" w14:textId="77777777" w:rsidR="0006349A" w:rsidRPr="00E259A5" w:rsidRDefault="0006349A" w:rsidP="0006349A">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1,762</w:t>
            </w:r>
          </w:p>
        </w:tc>
      </w:tr>
      <w:tr w:rsidR="00E259A5" w:rsidRPr="00E259A5" w14:paraId="278EDBD8" w14:textId="77777777" w:rsidTr="0006349A">
        <w:trPr>
          <w:cantSplit/>
        </w:trPr>
        <w:tc>
          <w:tcPr>
            <w:tcW w:w="7348" w:type="dxa"/>
            <w:gridSpan w:val="6"/>
            <w:tcBorders>
              <w:top w:val="nil"/>
              <w:left w:val="nil"/>
              <w:bottom w:val="nil"/>
              <w:right w:val="nil"/>
            </w:tcBorders>
            <w:shd w:val="clear" w:color="auto" w:fill="FFFFFF"/>
          </w:tcPr>
          <w:p w14:paraId="00E68BD3"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a. Predictors: (Constant), Likuiditas, Harga Transfer, Koneksi Politik</w:t>
            </w:r>
          </w:p>
        </w:tc>
      </w:tr>
      <w:tr w:rsidR="00E259A5" w:rsidRPr="00E259A5" w14:paraId="1B504EA7" w14:textId="77777777" w:rsidTr="0006349A">
        <w:trPr>
          <w:cantSplit/>
        </w:trPr>
        <w:tc>
          <w:tcPr>
            <w:tcW w:w="7348" w:type="dxa"/>
            <w:gridSpan w:val="6"/>
            <w:tcBorders>
              <w:top w:val="nil"/>
              <w:left w:val="nil"/>
              <w:bottom w:val="nil"/>
              <w:right w:val="nil"/>
            </w:tcBorders>
            <w:shd w:val="clear" w:color="auto" w:fill="FFFFFF"/>
          </w:tcPr>
          <w:p w14:paraId="2E94BE2B" w14:textId="77777777" w:rsidR="0006349A" w:rsidRPr="00E259A5" w:rsidRDefault="0006349A" w:rsidP="0006349A">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b. Dependent Variable: Agresivitas Pajak</w:t>
            </w:r>
          </w:p>
        </w:tc>
      </w:tr>
    </w:tbl>
    <w:p w14:paraId="2282AE2B" w14:textId="77777777" w:rsidR="00BE7D50" w:rsidRPr="00E259A5" w:rsidRDefault="00BE7D50" w:rsidP="00BE7D50">
      <w:pPr>
        <w:pStyle w:val="NoSpacing"/>
        <w:jc w:val="both"/>
        <w:rPr>
          <w:color w:val="000000" w:themeColor="text1"/>
          <w:lang w:val="en-US"/>
        </w:rPr>
      </w:pPr>
    </w:p>
    <w:p w14:paraId="311D1704" w14:textId="77777777" w:rsidR="00BE7D50" w:rsidRPr="00E259A5" w:rsidRDefault="00BE7D50" w:rsidP="00BE7D50">
      <w:pPr>
        <w:pStyle w:val="NoSpacing"/>
        <w:jc w:val="both"/>
        <w:rPr>
          <w:color w:val="000000" w:themeColor="text1"/>
          <w:lang w:val="en-US"/>
        </w:rPr>
      </w:pPr>
    </w:p>
    <w:p w14:paraId="21BC3AF6" w14:textId="77777777" w:rsidR="00BE7D50" w:rsidRPr="00E259A5" w:rsidRDefault="00BE7D50" w:rsidP="00BE7D50">
      <w:pPr>
        <w:pStyle w:val="NoSpacing"/>
        <w:jc w:val="both"/>
        <w:rPr>
          <w:color w:val="000000" w:themeColor="text1"/>
          <w:lang w:val="en-US"/>
        </w:rPr>
      </w:pPr>
    </w:p>
    <w:p w14:paraId="1548FAAE" w14:textId="77777777" w:rsidR="00BE7D50" w:rsidRPr="00E259A5" w:rsidRDefault="00BE7D50" w:rsidP="00BE7D50">
      <w:pPr>
        <w:pStyle w:val="NoSpacing"/>
        <w:jc w:val="both"/>
        <w:rPr>
          <w:color w:val="000000" w:themeColor="text1"/>
          <w:lang w:val="en-US"/>
        </w:rPr>
      </w:pPr>
    </w:p>
    <w:p w14:paraId="59BE243C" w14:textId="77777777" w:rsidR="00BE7D50" w:rsidRPr="00E259A5" w:rsidRDefault="00BE7D50" w:rsidP="00BE7D50">
      <w:pPr>
        <w:pStyle w:val="NoSpacing"/>
        <w:jc w:val="both"/>
        <w:rPr>
          <w:color w:val="000000" w:themeColor="text1"/>
          <w:lang w:val="en-US"/>
        </w:rPr>
      </w:pPr>
    </w:p>
    <w:p w14:paraId="628941A3" w14:textId="77777777" w:rsidR="00BE7D50" w:rsidRPr="00E259A5" w:rsidRDefault="00BE7D50" w:rsidP="00BE7D50">
      <w:pPr>
        <w:pStyle w:val="NoSpacing"/>
        <w:jc w:val="both"/>
        <w:rPr>
          <w:color w:val="000000" w:themeColor="text1"/>
          <w:lang w:val="en-US"/>
        </w:rPr>
      </w:pPr>
    </w:p>
    <w:p w14:paraId="327FF7C6" w14:textId="77777777" w:rsidR="00BE7D50" w:rsidRPr="00E259A5" w:rsidRDefault="00BE7D50" w:rsidP="00BE7D50">
      <w:pPr>
        <w:pStyle w:val="NoSpacing"/>
        <w:jc w:val="both"/>
        <w:rPr>
          <w:color w:val="000000" w:themeColor="text1"/>
          <w:lang w:val="en-US"/>
        </w:rPr>
      </w:pPr>
    </w:p>
    <w:p w14:paraId="15FD4ECF" w14:textId="77777777" w:rsidR="00BE7D50" w:rsidRPr="00E259A5" w:rsidRDefault="00BE7D50" w:rsidP="00BE7D50">
      <w:pPr>
        <w:pStyle w:val="NoSpacing"/>
        <w:jc w:val="both"/>
        <w:rPr>
          <w:color w:val="000000" w:themeColor="text1"/>
          <w:lang w:val="en-US"/>
        </w:rPr>
      </w:pPr>
    </w:p>
    <w:p w14:paraId="73C4A6FE" w14:textId="77777777" w:rsidR="00BE7D50" w:rsidRPr="00E259A5" w:rsidRDefault="00BE7D50" w:rsidP="00BE7D50">
      <w:pPr>
        <w:pStyle w:val="NoSpacing"/>
        <w:jc w:val="both"/>
        <w:rPr>
          <w:color w:val="000000" w:themeColor="text1"/>
          <w:lang w:val="en-US"/>
        </w:rPr>
      </w:pPr>
    </w:p>
    <w:p w14:paraId="0002F46F" w14:textId="3A97BEC6" w:rsidR="00BE7D50" w:rsidRPr="00E259A5" w:rsidRDefault="00BE7D50" w:rsidP="0006349A">
      <w:pPr>
        <w:pStyle w:val="NoSpacing"/>
        <w:numPr>
          <w:ilvl w:val="0"/>
          <w:numId w:val="47"/>
        </w:numPr>
        <w:ind w:left="426"/>
        <w:jc w:val="both"/>
        <w:rPr>
          <w:rFonts w:ascii="Times New Roman" w:hAnsi="Times New Roman" w:cs="Times New Roman"/>
          <w:color w:val="000000" w:themeColor="text1"/>
          <w:sz w:val="24"/>
          <w:szCs w:val="24"/>
          <w:lang w:val="en-US"/>
        </w:rPr>
      </w:pPr>
      <w:r w:rsidRPr="00E259A5">
        <w:rPr>
          <w:rFonts w:ascii="Times New Roman" w:hAnsi="Times New Roman" w:cs="Times New Roman"/>
          <w:color w:val="000000" w:themeColor="text1"/>
          <w:sz w:val="24"/>
          <w:szCs w:val="24"/>
        </w:rPr>
        <w:t>Uji Heterokkedasititas</w:t>
      </w:r>
    </w:p>
    <w:p w14:paraId="0003E8CE" w14:textId="77777777" w:rsidR="00BE7D50" w:rsidRPr="00E259A5" w:rsidRDefault="00BE7D50" w:rsidP="00BE7D50">
      <w:pPr>
        <w:pStyle w:val="NoSpacing"/>
        <w:jc w:val="both"/>
        <w:rPr>
          <w:color w:val="000000" w:themeColor="text1"/>
          <w:lang w:val="en-US"/>
        </w:rPr>
      </w:pPr>
    </w:p>
    <w:p w14:paraId="4C092636" w14:textId="77777777" w:rsidR="00BE7D50" w:rsidRPr="00E259A5" w:rsidRDefault="00BE7D50" w:rsidP="00BE7D50">
      <w:pPr>
        <w:pStyle w:val="NoSpacing"/>
        <w:ind w:left="426"/>
        <w:jc w:val="both"/>
        <w:rPr>
          <w:color w:val="000000" w:themeColor="text1"/>
          <w:lang w:val="en-US"/>
        </w:rPr>
      </w:pPr>
    </w:p>
    <w:p w14:paraId="04B155BA" w14:textId="108E6957" w:rsidR="00BE7D50" w:rsidRPr="00E259A5" w:rsidRDefault="00BE7D50" w:rsidP="00BE7D50">
      <w:pPr>
        <w:pStyle w:val="NoSpacing"/>
        <w:ind w:left="426"/>
        <w:jc w:val="both"/>
        <w:rPr>
          <w:color w:val="000000" w:themeColor="text1"/>
          <w:lang w:val="en-US"/>
        </w:rPr>
      </w:pPr>
      <w:r w:rsidRPr="00E259A5">
        <w:rPr>
          <w:rFonts w:ascii="Times New Roman" w:hAnsi="Times New Roman" w:cs="Times New Roman"/>
          <w:noProof/>
          <w:color w:val="000000" w:themeColor="text1"/>
          <w:kern w:val="0"/>
          <w:sz w:val="24"/>
          <w:szCs w:val="24"/>
        </w:rPr>
        <w:drawing>
          <wp:inline distT="0" distB="0" distL="0" distR="0" wp14:anchorId="029DF8ED" wp14:editId="1404D53F">
            <wp:extent cx="4366303" cy="2571261"/>
            <wp:effectExtent l="0" t="0" r="0" b="635"/>
            <wp:docPr id="149020537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8190" cy="2572372"/>
                    </a:xfrm>
                    <a:prstGeom prst="rect">
                      <a:avLst/>
                    </a:prstGeom>
                    <a:noFill/>
                    <a:ln>
                      <a:noFill/>
                    </a:ln>
                  </pic:spPr>
                </pic:pic>
              </a:graphicData>
            </a:graphic>
          </wp:inline>
        </w:drawing>
      </w:r>
    </w:p>
    <w:p w14:paraId="1A69CE24" w14:textId="77777777" w:rsidR="00BE7D50" w:rsidRPr="00E259A5" w:rsidRDefault="00BE7D50" w:rsidP="00BE7D50">
      <w:pPr>
        <w:pStyle w:val="NoSpacing"/>
        <w:ind w:left="426"/>
        <w:jc w:val="both"/>
        <w:rPr>
          <w:color w:val="000000" w:themeColor="text1"/>
          <w:lang w:val="en-US"/>
        </w:rPr>
      </w:pPr>
    </w:p>
    <w:p w14:paraId="2CFD48CB" w14:textId="302C2B9D" w:rsidR="00BE7D50" w:rsidRPr="00E259A5" w:rsidRDefault="00BE7D50" w:rsidP="0006349A">
      <w:pPr>
        <w:pStyle w:val="NoSpacing"/>
        <w:numPr>
          <w:ilvl w:val="0"/>
          <w:numId w:val="47"/>
        </w:numPr>
        <w:ind w:left="426"/>
        <w:jc w:val="both"/>
        <w:rPr>
          <w:rFonts w:ascii="Times New Roman" w:hAnsi="Times New Roman" w:cs="Times New Roman"/>
          <w:color w:val="000000" w:themeColor="text1"/>
          <w:sz w:val="24"/>
          <w:szCs w:val="24"/>
          <w:lang w:val="en-US"/>
        </w:rPr>
      </w:pPr>
      <w:r w:rsidRPr="00E259A5">
        <w:rPr>
          <w:rFonts w:ascii="Times New Roman" w:hAnsi="Times New Roman" w:cs="Times New Roman"/>
          <w:color w:val="000000" w:themeColor="text1"/>
          <w:sz w:val="24"/>
          <w:szCs w:val="24"/>
          <w:lang w:val="en-US"/>
        </w:rPr>
        <w:t>Uji F</w:t>
      </w:r>
    </w:p>
    <w:tbl>
      <w:tblPr>
        <w:tblW w:w="80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E259A5" w:rsidRPr="00E259A5" w14:paraId="343B4D8A" w14:textId="77777777" w:rsidTr="00C05531">
        <w:trPr>
          <w:cantSplit/>
          <w:jc w:val="center"/>
        </w:trPr>
        <w:tc>
          <w:tcPr>
            <w:tcW w:w="8004" w:type="dxa"/>
            <w:gridSpan w:val="7"/>
            <w:tcBorders>
              <w:top w:val="nil"/>
              <w:left w:val="nil"/>
              <w:bottom w:val="nil"/>
              <w:right w:val="nil"/>
            </w:tcBorders>
            <w:shd w:val="clear" w:color="auto" w:fill="FFFFFF"/>
            <w:vAlign w:val="center"/>
          </w:tcPr>
          <w:p w14:paraId="06277EE2"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rPr>
            </w:pPr>
            <w:r w:rsidRPr="00E259A5">
              <w:rPr>
                <w:rFonts w:ascii="Arial" w:hAnsi="Arial" w:cs="Arial"/>
                <w:b/>
                <w:bCs/>
                <w:color w:val="000000" w:themeColor="text1"/>
                <w:kern w:val="0"/>
              </w:rPr>
              <w:t>ANOVA</w:t>
            </w:r>
            <w:r w:rsidRPr="00E259A5">
              <w:rPr>
                <w:rFonts w:ascii="Arial" w:hAnsi="Arial" w:cs="Arial"/>
                <w:b/>
                <w:bCs/>
                <w:color w:val="000000" w:themeColor="text1"/>
                <w:kern w:val="0"/>
                <w:vertAlign w:val="superscript"/>
              </w:rPr>
              <w:t>a</w:t>
            </w:r>
          </w:p>
        </w:tc>
      </w:tr>
      <w:tr w:rsidR="00E259A5" w:rsidRPr="00E259A5" w14:paraId="26A084DB" w14:textId="77777777" w:rsidTr="00C05531">
        <w:trPr>
          <w:cantSplit/>
          <w:jc w:val="center"/>
        </w:trPr>
        <w:tc>
          <w:tcPr>
            <w:tcW w:w="2028" w:type="dxa"/>
            <w:gridSpan w:val="2"/>
            <w:tcBorders>
              <w:top w:val="nil"/>
              <w:left w:val="nil"/>
              <w:bottom w:val="single" w:sz="8" w:space="0" w:color="152935"/>
              <w:right w:val="nil"/>
            </w:tcBorders>
            <w:shd w:val="clear" w:color="auto" w:fill="FFFFFF"/>
            <w:vAlign w:val="bottom"/>
          </w:tcPr>
          <w:p w14:paraId="621A6BC4"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2AA526BB"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CCB9653"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49529F15"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1ADB390"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7FCE40FF"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Sig.</w:t>
            </w:r>
          </w:p>
        </w:tc>
      </w:tr>
      <w:tr w:rsidR="00E259A5" w:rsidRPr="00E259A5" w14:paraId="7FF83C09" w14:textId="77777777" w:rsidTr="00C05531">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771586AB"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1</w:t>
            </w:r>
          </w:p>
        </w:tc>
        <w:tc>
          <w:tcPr>
            <w:tcW w:w="1291" w:type="dxa"/>
            <w:tcBorders>
              <w:top w:val="single" w:sz="8" w:space="0" w:color="152935"/>
              <w:left w:val="nil"/>
              <w:bottom w:val="single" w:sz="8" w:space="0" w:color="AEAEAE"/>
              <w:right w:val="nil"/>
            </w:tcBorders>
            <w:shd w:val="clear" w:color="auto" w:fill="E0E0E0"/>
          </w:tcPr>
          <w:p w14:paraId="0FDC4868"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Regression</w:t>
            </w:r>
          </w:p>
        </w:tc>
        <w:tc>
          <w:tcPr>
            <w:tcW w:w="1475" w:type="dxa"/>
            <w:tcBorders>
              <w:top w:val="single" w:sz="8" w:space="0" w:color="152935"/>
              <w:left w:val="nil"/>
              <w:bottom w:val="single" w:sz="8" w:space="0" w:color="AEAEAE"/>
              <w:right w:val="single" w:sz="8" w:space="0" w:color="E0E0E0"/>
            </w:tcBorders>
            <w:shd w:val="clear" w:color="auto" w:fill="FFFFFF"/>
          </w:tcPr>
          <w:p w14:paraId="10D2820B"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,010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6D3A5AD"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3087DB34"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,003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6F12F62"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8,197</w:t>
            </w:r>
          </w:p>
        </w:tc>
        <w:tc>
          <w:tcPr>
            <w:tcW w:w="1029" w:type="dxa"/>
            <w:tcBorders>
              <w:top w:val="single" w:sz="8" w:space="0" w:color="152935"/>
              <w:left w:val="single" w:sz="8" w:space="0" w:color="E0E0E0"/>
              <w:bottom w:val="single" w:sz="8" w:space="0" w:color="AEAEAE"/>
              <w:right w:val="nil"/>
            </w:tcBorders>
            <w:shd w:val="clear" w:color="auto" w:fill="FFFFFF"/>
          </w:tcPr>
          <w:p w14:paraId="4DB3A61B"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,000</w:t>
            </w:r>
            <w:r w:rsidRPr="00E259A5">
              <w:rPr>
                <w:rFonts w:ascii="Arial" w:hAnsi="Arial" w:cs="Arial"/>
                <w:color w:val="000000" w:themeColor="text1"/>
                <w:kern w:val="0"/>
                <w:sz w:val="18"/>
                <w:szCs w:val="18"/>
                <w:vertAlign w:val="superscript"/>
              </w:rPr>
              <w:t>b</w:t>
            </w:r>
          </w:p>
        </w:tc>
      </w:tr>
      <w:tr w:rsidR="00E259A5" w:rsidRPr="00E259A5" w14:paraId="4AA19C65" w14:textId="77777777" w:rsidTr="00C05531">
        <w:trPr>
          <w:cantSplit/>
          <w:jc w:val="center"/>
        </w:trPr>
        <w:tc>
          <w:tcPr>
            <w:tcW w:w="737" w:type="dxa"/>
            <w:vMerge/>
            <w:tcBorders>
              <w:top w:val="single" w:sz="8" w:space="0" w:color="152935"/>
              <w:left w:val="nil"/>
              <w:bottom w:val="single" w:sz="8" w:space="0" w:color="152935"/>
              <w:right w:val="nil"/>
            </w:tcBorders>
            <w:shd w:val="clear" w:color="auto" w:fill="E0E0E0"/>
          </w:tcPr>
          <w:p w14:paraId="71242A7D" w14:textId="77777777" w:rsidR="00BE7D50" w:rsidRPr="00E259A5" w:rsidRDefault="00BE7D50" w:rsidP="00697E6D">
            <w:pPr>
              <w:autoSpaceDE w:val="0"/>
              <w:autoSpaceDN w:val="0"/>
              <w:adjustRightInd w:val="0"/>
              <w:spacing w:after="0" w:line="240" w:lineRule="auto"/>
              <w:rPr>
                <w:rFonts w:ascii="Arial" w:hAnsi="Arial" w:cs="Arial"/>
                <w:color w:val="000000" w:themeColor="text1"/>
                <w:kern w:val="0"/>
                <w:sz w:val="18"/>
                <w:szCs w:val="18"/>
              </w:rPr>
            </w:pPr>
          </w:p>
        </w:tc>
        <w:tc>
          <w:tcPr>
            <w:tcW w:w="1291" w:type="dxa"/>
            <w:tcBorders>
              <w:top w:val="single" w:sz="8" w:space="0" w:color="AEAEAE"/>
              <w:left w:val="nil"/>
              <w:bottom w:val="single" w:sz="8" w:space="0" w:color="AEAEAE"/>
              <w:right w:val="nil"/>
            </w:tcBorders>
            <w:shd w:val="clear" w:color="auto" w:fill="E0E0E0"/>
          </w:tcPr>
          <w:p w14:paraId="137EFC1E"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Residual</w:t>
            </w:r>
          </w:p>
        </w:tc>
        <w:tc>
          <w:tcPr>
            <w:tcW w:w="1475" w:type="dxa"/>
            <w:tcBorders>
              <w:top w:val="single" w:sz="8" w:space="0" w:color="AEAEAE"/>
              <w:left w:val="nil"/>
              <w:bottom w:val="single" w:sz="8" w:space="0" w:color="AEAEAE"/>
              <w:right w:val="single" w:sz="8" w:space="0" w:color="E0E0E0"/>
            </w:tcBorders>
            <w:shd w:val="clear" w:color="auto" w:fill="FFFFFF"/>
          </w:tcPr>
          <w:p w14:paraId="099AC45F"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,044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16C3034"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108</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7E81FD80"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E703B2" w14:textId="77777777" w:rsidR="00BE7D50" w:rsidRPr="00E259A5" w:rsidRDefault="00BE7D50" w:rsidP="00697E6D">
            <w:pPr>
              <w:autoSpaceDE w:val="0"/>
              <w:autoSpaceDN w:val="0"/>
              <w:adjustRightInd w:val="0"/>
              <w:spacing w:after="0" w:line="240" w:lineRule="auto"/>
              <w:rPr>
                <w:rFonts w:ascii="Times New Roman" w:hAnsi="Times New Roman" w:cs="Times New Roman"/>
                <w:color w:val="000000" w:themeColor="text1"/>
                <w:kern w:val="0"/>
                <w:sz w:val="24"/>
                <w:szCs w:val="24"/>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4885A898" w14:textId="77777777" w:rsidR="00BE7D50" w:rsidRPr="00E259A5" w:rsidRDefault="00BE7D50" w:rsidP="00697E6D">
            <w:pPr>
              <w:autoSpaceDE w:val="0"/>
              <w:autoSpaceDN w:val="0"/>
              <w:adjustRightInd w:val="0"/>
              <w:spacing w:after="0" w:line="240" w:lineRule="auto"/>
              <w:rPr>
                <w:rFonts w:ascii="Times New Roman" w:hAnsi="Times New Roman" w:cs="Times New Roman"/>
                <w:color w:val="000000" w:themeColor="text1"/>
                <w:kern w:val="0"/>
                <w:sz w:val="24"/>
                <w:szCs w:val="24"/>
              </w:rPr>
            </w:pPr>
          </w:p>
        </w:tc>
      </w:tr>
      <w:tr w:rsidR="00E259A5" w:rsidRPr="00E259A5" w14:paraId="4CD6AB6E" w14:textId="77777777" w:rsidTr="00C05531">
        <w:trPr>
          <w:cantSplit/>
          <w:jc w:val="center"/>
        </w:trPr>
        <w:tc>
          <w:tcPr>
            <w:tcW w:w="737" w:type="dxa"/>
            <w:vMerge/>
            <w:tcBorders>
              <w:top w:val="single" w:sz="8" w:space="0" w:color="152935"/>
              <w:left w:val="nil"/>
              <w:bottom w:val="single" w:sz="8" w:space="0" w:color="152935"/>
              <w:right w:val="nil"/>
            </w:tcBorders>
            <w:shd w:val="clear" w:color="auto" w:fill="E0E0E0"/>
          </w:tcPr>
          <w:p w14:paraId="34F9ABFA" w14:textId="77777777" w:rsidR="00BE7D50" w:rsidRPr="00E259A5" w:rsidRDefault="00BE7D50" w:rsidP="00697E6D">
            <w:pPr>
              <w:autoSpaceDE w:val="0"/>
              <w:autoSpaceDN w:val="0"/>
              <w:adjustRightInd w:val="0"/>
              <w:spacing w:after="0" w:line="240" w:lineRule="auto"/>
              <w:rPr>
                <w:rFonts w:ascii="Times New Roman" w:hAnsi="Times New Roman" w:cs="Times New Roman"/>
                <w:color w:val="000000" w:themeColor="text1"/>
                <w:kern w:val="0"/>
                <w:sz w:val="24"/>
                <w:szCs w:val="24"/>
              </w:rPr>
            </w:pPr>
          </w:p>
        </w:tc>
        <w:tc>
          <w:tcPr>
            <w:tcW w:w="1291" w:type="dxa"/>
            <w:tcBorders>
              <w:top w:val="single" w:sz="8" w:space="0" w:color="AEAEAE"/>
              <w:left w:val="nil"/>
              <w:bottom w:val="single" w:sz="8" w:space="0" w:color="152935"/>
              <w:right w:val="nil"/>
            </w:tcBorders>
            <w:shd w:val="clear" w:color="auto" w:fill="E0E0E0"/>
          </w:tcPr>
          <w:p w14:paraId="69477520"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75654E9F"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,054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A862F95"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111</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8DC50DB" w14:textId="77777777" w:rsidR="00BE7D50" w:rsidRPr="00E259A5" w:rsidRDefault="00BE7D50" w:rsidP="00697E6D">
            <w:pPr>
              <w:autoSpaceDE w:val="0"/>
              <w:autoSpaceDN w:val="0"/>
              <w:adjustRightInd w:val="0"/>
              <w:spacing w:after="0" w:line="240" w:lineRule="auto"/>
              <w:rPr>
                <w:rFonts w:ascii="Times New Roman" w:hAnsi="Times New Roman" w:cs="Times New Roman"/>
                <w:color w:val="000000" w:themeColor="text1"/>
                <w:kern w:val="0"/>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716A059" w14:textId="77777777" w:rsidR="00BE7D50" w:rsidRPr="00E259A5" w:rsidRDefault="00BE7D50" w:rsidP="00697E6D">
            <w:pPr>
              <w:autoSpaceDE w:val="0"/>
              <w:autoSpaceDN w:val="0"/>
              <w:adjustRightInd w:val="0"/>
              <w:spacing w:after="0" w:line="240" w:lineRule="auto"/>
              <w:rPr>
                <w:rFonts w:ascii="Times New Roman" w:hAnsi="Times New Roman" w:cs="Times New Roman"/>
                <w:color w:val="000000" w:themeColor="text1"/>
                <w:kern w:val="0"/>
                <w:sz w:val="24"/>
                <w:szCs w:val="24"/>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1A12586A" w14:textId="77777777" w:rsidR="00BE7D50" w:rsidRPr="00E259A5" w:rsidRDefault="00BE7D50" w:rsidP="00697E6D">
            <w:pPr>
              <w:autoSpaceDE w:val="0"/>
              <w:autoSpaceDN w:val="0"/>
              <w:adjustRightInd w:val="0"/>
              <w:spacing w:after="0" w:line="240" w:lineRule="auto"/>
              <w:rPr>
                <w:rFonts w:ascii="Times New Roman" w:hAnsi="Times New Roman" w:cs="Times New Roman"/>
                <w:color w:val="000000" w:themeColor="text1"/>
                <w:kern w:val="0"/>
                <w:sz w:val="24"/>
                <w:szCs w:val="24"/>
              </w:rPr>
            </w:pPr>
          </w:p>
        </w:tc>
      </w:tr>
      <w:tr w:rsidR="00E259A5" w:rsidRPr="00E259A5" w14:paraId="3639A2C4" w14:textId="77777777" w:rsidTr="00C05531">
        <w:trPr>
          <w:cantSplit/>
          <w:jc w:val="center"/>
        </w:trPr>
        <w:tc>
          <w:tcPr>
            <w:tcW w:w="8004" w:type="dxa"/>
            <w:gridSpan w:val="7"/>
            <w:tcBorders>
              <w:top w:val="nil"/>
              <w:left w:val="nil"/>
              <w:bottom w:val="nil"/>
              <w:right w:val="nil"/>
            </w:tcBorders>
            <w:shd w:val="clear" w:color="auto" w:fill="FFFFFF"/>
          </w:tcPr>
          <w:p w14:paraId="627B7B64"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a. Dependent Variable: Agresivitas Pajak</w:t>
            </w:r>
          </w:p>
        </w:tc>
      </w:tr>
      <w:tr w:rsidR="00BE7D50" w:rsidRPr="00E259A5" w14:paraId="39093D73" w14:textId="77777777" w:rsidTr="00C05531">
        <w:trPr>
          <w:cantSplit/>
          <w:jc w:val="center"/>
        </w:trPr>
        <w:tc>
          <w:tcPr>
            <w:tcW w:w="8004" w:type="dxa"/>
            <w:gridSpan w:val="7"/>
            <w:tcBorders>
              <w:top w:val="nil"/>
              <w:left w:val="nil"/>
              <w:bottom w:val="nil"/>
              <w:right w:val="nil"/>
            </w:tcBorders>
            <w:shd w:val="clear" w:color="auto" w:fill="FFFFFF"/>
          </w:tcPr>
          <w:p w14:paraId="5C260135"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b. Predictors: (Constant), Likuiditas, Harga Transfer, Koneksi Politik</w:t>
            </w:r>
          </w:p>
        </w:tc>
      </w:tr>
    </w:tbl>
    <w:p w14:paraId="5DAB0D3B" w14:textId="77777777" w:rsidR="00BE7D50" w:rsidRPr="00E259A5" w:rsidRDefault="00BE7D50" w:rsidP="00BE7D50">
      <w:pPr>
        <w:pStyle w:val="NoSpacing"/>
        <w:ind w:left="426"/>
        <w:jc w:val="both"/>
        <w:rPr>
          <w:color w:val="000000" w:themeColor="text1"/>
          <w:lang w:val="en-US"/>
        </w:rPr>
      </w:pPr>
    </w:p>
    <w:p w14:paraId="26297431" w14:textId="77777777" w:rsidR="0006349A" w:rsidRPr="00E259A5" w:rsidRDefault="0006349A" w:rsidP="00BE7D50">
      <w:pPr>
        <w:pStyle w:val="NoSpacing"/>
        <w:ind w:left="426"/>
        <w:jc w:val="both"/>
        <w:rPr>
          <w:color w:val="000000" w:themeColor="text1"/>
          <w:lang w:val="en-US"/>
        </w:rPr>
      </w:pPr>
    </w:p>
    <w:p w14:paraId="0B61E3BD" w14:textId="77777777" w:rsidR="0006349A" w:rsidRPr="00E259A5" w:rsidRDefault="0006349A" w:rsidP="00BE7D50">
      <w:pPr>
        <w:pStyle w:val="NoSpacing"/>
        <w:ind w:left="426"/>
        <w:jc w:val="both"/>
        <w:rPr>
          <w:color w:val="000000" w:themeColor="text1"/>
          <w:lang w:val="en-US"/>
        </w:rPr>
      </w:pPr>
    </w:p>
    <w:p w14:paraId="24129993" w14:textId="77777777" w:rsidR="0006349A" w:rsidRPr="00E259A5" w:rsidRDefault="0006349A" w:rsidP="00BE7D50">
      <w:pPr>
        <w:pStyle w:val="NoSpacing"/>
        <w:ind w:left="426"/>
        <w:jc w:val="both"/>
        <w:rPr>
          <w:color w:val="000000" w:themeColor="text1"/>
          <w:lang w:val="en-US"/>
        </w:rPr>
      </w:pPr>
    </w:p>
    <w:p w14:paraId="5633172A" w14:textId="77777777" w:rsidR="0006349A" w:rsidRPr="00E259A5" w:rsidRDefault="0006349A" w:rsidP="00BE7D50">
      <w:pPr>
        <w:pStyle w:val="NoSpacing"/>
        <w:ind w:left="426"/>
        <w:jc w:val="both"/>
        <w:rPr>
          <w:color w:val="000000" w:themeColor="text1"/>
          <w:lang w:val="en-US"/>
        </w:rPr>
      </w:pPr>
    </w:p>
    <w:p w14:paraId="57EB8D22" w14:textId="77777777" w:rsidR="0006349A" w:rsidRPr="00E259A5" w:rsidRDefault="0006349A" w:rsidP="00BE7D50">
      <w:pPr>
        <w:pStyle w:val="NoSpacing"/>
        <w:ind w:left="426"/>
        <w:jc w:val="both"/>
        <w:rPr>
          <w:color w:val="000000" w:themeColor="text1"/>
          <w:lang w:val="en-US"/>
        </w:rPr>
      </w:pPr>
    </w:p>
    <w:p w14:paraId="01C21DA0" w14:textId="77777777" w:rsidR="0006349A" w:rsidRPr="00E259A5" w:rsidRDefault="0006349A" w:rsidP="00BE7D50">
      <w:pPr>
        <w:pStyle w:val="NoSpacing"/>
        <w:ind w:left="426"/>
        <w:jc w:val="both"/>
        <w:rPr>
          <w:color w:val="000000" w:themeColor="text1"/>
          <w:lang w:val="en-US"/>
        </w:rPr>
      </w:pPr>
    </w:p>
    <w:p w14:paraId="3EDF2DA2" w14:textId="77777777" w:rsidR="0006349A" w:rsidRPr="00E259A5" w:rsidRDefault="0006349A" w:rsidP="00BE7D50">
      <w:pPr>
        <w:pStyle w:val="NoSpacing"/>
        <w:ind w:left="426"/>
        <w:jc w:val="both"/>
        <w:rPr>
          <w:color w:val="000000" w:themeColor="text1"/>
          <w:lang w:val="en-US"/>
        </w:rPr>
      </w:pPr>
    </w:p>
    <w:p w14:paraId="3C73153B" w14:textId="77777777" w:rsidR="0006349A" w:rsidRPr="00E259A5" w:rsidRDefault="0006349A" w:rsidP="00BE7D50">
      <w:pPr>
        <w:pStyle w:val="NoSpacing"/>
        <w:ind w:left="426"/>
        <w:jc w:val="both"/>
        <w:rPr>
          <w:color w:val="000000" w:themeColor="text1"/>
          <w:lang w:val="en-US"/>
        </w:rPr>
      </w:pPr>
    </w:p>
    <w:p w14:paraId="06EAA28F" w14:textId="77777777" w:rsidR="00BE7D50" w:rsidRPr="00E259A5" w:rsidRDefault="00BE7D50" w:rsidP="00BE7D50">
      <w:pPr>
        <w:pStyle w:val="NoSpacing"/>
        <w:ind w:left="426"/>
        <w:jc w:val="both"/>
        <w:rPr>
          <w:color w:val="000000" w:themeColor="text1"/>
          <w:lang w:val="en-US"/>
        </w:rPr>
      </w:pPr>
    </w:p>
    <w:p w14:paraId="0FFF7675" w14:textId="7517E81F" w:rsidR="00BE7D50" w:rsidRPr="00E259A5" w:rsidRDefault="00BE7D50" w:rsidP="0006349A">
      <w:pPr>
        <w:pStyle w:val="NoSpacing"/>
        <w:numPr>
          <w:ilvl w:val="0"/>
          <w:numId w:val="47"/>
        </w:numPr>
        <w:ind w:left="426"/>
        <w:jc w:val="both"/>
        <w:rPr>
          <w:rFonts w:ascii="Times New Roman" w:hAnsi="Times New Roman" w:cs="Times New Roman"/>
          <w:color w:val="000000" w:themeColor="text1"/>
          <w:sz w:val="24"/>
          <w:szCs w:val="24"/>
          <w:lang w:val="en-US"/>
        </w:rPr>
      </w:pPr>
      <w:r w:rsidRPr="00E259A5">
        <w:rPr>
          <w:rFonts w:ascii="Times New Roman" w:hAnsi="Times New Roman" w:cs="Times New Roman"/>
          <w:color w:val="000000" w:themeColor="text1"/>
          <w:sz w:val="24"/>
          <w:szCs w:val="24"/>
          <w:lang w:val="en-US"/>
        </w:rPr>
        <w:lastRenderedPageBreak/>
        <w:t xml:space="preserve">Uji </w:t>
      </w:r>
      <w:proofErr w:type="spellStart"/>
      <w:r w:rsidRPr="00E259A5">
        <w:rPr>
          <w:rFonts w:ascii="Times New Roman" w:hAnsi="Times New Roman" w:cs="Times New Roman"/>
          <w:color w:val="000000" w:themeColor="text1"/>
          <w:sz w:val="24"/>
          <w:szCs w:val="24"/>
          <w:lang w:val="en-US"/>
        </w:rPr>
        <w:t>Koefisien</w:t>
      </w:r>
      <w:proofErr w:type="spellEnd"/>
      <w:r w:rsidRPr="00E259A5">
        <w:rPr>
          <w:rFonts w:ascii="Times New Roman" w:hAnsi="Times New Roman" w:cs="Times New Roman"/>
          <w:color w:val="000000" w:themeColor="text1"/>
          <w:sz w:val="24"/>
          <w:szCs w:val="24"/>
          <w:lang w:val="en-US"/>
        </w:rPr>
        <w:t xml:space="preserve"> </w:t>
      </w:r>
      <w:proofErr w:type="spellStart"/>
      <w:r w:rsidRPr="00E259A5">
        <w:rPr>
          <w:rFonts w:ascii="Times New Roman" w:hAnsi="Times New Roman" w:cs="Times New Roman"/>
          <w:color w:val="000000" w:themeColor="text1"/>
          <w:sz w:val="24"/>
          <w:szCs w:val="24"/>
          <w:lang w:val="en-US"/>
        </w:rPr>
        <w:t>Determinasi</w:t>
      </w:r>
      <w:proofErr w:type="spellEnd"/>
      <w:r w:rsidRPr="00E259A5">
        <w:rPr>
          <w:rFonts w:ascii="Times New Roman" w:hAnsi="Times New Roman" w:cs="Times New Roman"/>
          <w:color w:val="000000" w:themeColor="text1"/>
          <w:sz w:val="24"/>
          <w:szCs w:val="24"/>
          <w:lang w:val="en-US"/>
        </w:rPr>
        <w:t xml:space="preserve"> (</w:t>
      </w:r>
      <w:r w:rsidRPr="00E259A5">
        <w:rPr>
          <w:rFonts w:ascii="Times New Roman" w:hAnsi="Times New Roman" w:cs="Times New Roman"/>
          <w:color w:val="000000" w:themeColor="text1"/>
          <w:sz w:val="24"/>
          <w:szCs w:val="24"/>
        </w:rPr>
        <w:t>(R²)</w:t>
      </w:r>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E259A5" w:rsidRPr="00E259A5" w14:paraId="66FE7E3B" w14:textId="77777777" w:rsidTr="00697E6D">
        <w:trPr>
          <w:cantSplit/>
          <w:jc w:val="center"/>
        </w:trPr>
        <w:tc>
          <w:tcPr>
            <w:tcW w:w="5872" w:type="dxa"/>
            <w:gridSpan w:val="5"/>
            <w:tcBorders>
              <w:top w:val="nil"/>
              <w:left w:val="nil"/>
              <w:bottom w:val="nil"/>
              <w:right w:val="nil"/>
            </w:tcBorders>
            <w:shd w:val="clear" w:color="auto" w:fill="FFFFFF"/>
            <w:vAlign w:val="center"/>
          </w:tcPr>
          <w:p w14:paraId="01103CF0"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rPr>
            </w:pPr>
            <w:r w:rsidRPr="00E259A5">
              <w:rPr>
                <w:rFonts w:ascii="Arial" w:hAnsi="Arial" w:cs="Arial"/>
                <w:b/>
                <w:bCs/>
                <w:color w:val="000000" w:themeColor="text1"/>
                <w:kern w:val="0"/>
              </w:rPr>
              <w:t>Model Summary</w:t>
            </w:r>
            <w:r w:rsidRPr="00E259A5">
              <w:rPr>
                <w:rFonts w:ascii="Arial" w:hAnsi="Arial" w:cs="Arial"/>
                <w:b/>
                <w:bCs/>
                <w:color w:val="000000" w:themeColor="text1"/>
                <w:kern w:val="0"/>
                <w:vertAlign w:val="superscript"/>
              </w:rPr>
              <w:t>b</w:t>
            </w:r>
          </w:p>
        </w:tc>
      </w:tr>
      <w:tr w:rsidR="00E259A5" w:rsidRPr="00E259A5" w14:paraId="7B4619AF" w14:textId="77777777" w:rsidTr="00697E6D">
        <w:trPr>
          <w:cantSplit/>
          <w:jc w:val="center"/>
        </w:trPr>
        <w:tc>
          <w:tcPr>
            <w:tcW w:w="798" w:type="dxa"/>
            <w:tcBorders>
              <w:top w:val="nil"/>
              <w:left w:val="nil"/>
              <w:bottom w:val="single" w:sz="8" w:space="0" w:color="152935"/>
              <w:right w:val="nil"/>
            </w:tcBorders>
            <w:shd w:val="clear" w:color="auto" w:fill="FFFFFF"/>
            <w:vAlign w:val="bottom"/>
          </w:tcPr>
          <w:p w14:paraId="4C3D7C5E"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Model</w:t>
            </w:r>
          </w:p>
        </w:tc>
        <w:tc>
          <w:tcPr>
            <w:tcW w:w="1030" w:type="dxa"/>
            <w:tcBorders>
              <w:top w:val="nil"/>
              <w:left w:val="nil"/>
              <w:bottom w:val="single" w:sz="8" w:space="0" w:color="152935"/>
              <w:right w:val="single" w:sz="8" w:space="0" w:color="E0E0E0"/>
            </w:tcBorders>
            <w:shd w:val="clear" w:color="auto" w:fill="FFFFFF"/>
            <w:vAlign w:val="bottom"/>
          </w:tcPr>
          <w:p w14:paraId="6DD90CC5"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3ACBCD9D"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379BD72D"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Adjusted R Square</w:t>
            </w:r>
          </w:p>
        </w:tc>
        <w:tc>
          <w:tcPr>
            <w:tcW w:w="1476" w:type="dxa"/>
            <w:tcBorders>
              <w:top w:val="nil"/>
              <w:left w:val="single" w:sz="8" w:space="0" w:color="E0E0E0"/>
              <w:bottom w:val="single" w:sz="8" w:space="0" w:color="152935"/>
              <w:right w:val="nil"/>
            </w:tcBorders>
            <w:shd w:val="clear" w:color="auto" w:fill="FFFFFF"/>
            <w:vAlign w:val="bottom"/>
          </w:tcPr>
          <w:p w14:paraId="709ABCB3"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Std. Error of the Estimate</w:t>
            </w:r>
          </w:p>
        </w:tc>
      </w:tr>
      <w:tr w:rsidR="00E259A5" w:rsidRPr="00E259A5" w14:paraId="27BAAADC" w14:textId="77777777" w:rsidTr="00697E6D">
        <w:trPr>
          <w:cantSplit/>
          <w:jc w:val="center"/>
        </w:trPr>
        <w:tc>
          <w:tcPr>
            <w:tcW w:w="798" w:type="dxa"/>
            <w:tcBorders>
              <w:top w:val="single" w:sz="8" w:space="0" w:color="152935"/>
              <w:left w:val="nil"/>
              <w:bottom w:val="single" w:sz="8" w:space="0" w:color="152935"/>
              <w:right w:val="nil"/>
            </w:tcBorders>
            <w:shd w:val="clear" w:color="auto" w:fill="E0E0E0"/>
          </w:tcPr>
          <w:p w14:paraId="4B5435C0"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1</w:t>
            </w:r>
          </w:p>
        </w:tc>
        <w:tc>
          <w:tcPr>
            <w:tcW w:w="1030" w:type="dxa"/>
            <w:tcBorders>
              <w:top w:val="single" w:sz="8" w:space="0" w:color="152935"/>
              <w:left w:val="nil"/>
              <w:bottom w:val="single" w:sz="8" w:space="0" w:color="152935"/>
              <w:right w:val="single" w:sz="8" w:space="0" w:color="E0E0E0"/>
            </w:tcBorders>
            <w:shd w:val="clear" w:color="auto" w:fill="FFFFFF"/>
          </w:tcPr>
          <w:p w14:paraId="789EE53B"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,431</w:t>
            </w:r>
            <w:r w:rsidRPr="00E259A5">
              <w:rPr>
                <w:rFonts w:ascii="Arial" w:hAnsi="Arial" w:cs="Arial"/>
                <w:color w:val="000000" w:themeColor="text1"/>
                <w:kern w:val="0"/>
                <w:sz w:val="18"/>
                <w:szCs w:val="18"/>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02CD0A83"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,185</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0F1903A8"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,163</w:t>
            </w:r>
          </w:p>
        </w:tc>
        <w:tc>
          <w:tcPr>
            <w:tcW w:w="1476" w:type="dxa"/>
            <w:tcBorders>
              <w:top w:val="single" w:sz="8" w:space="0" w:color="152935"/>
              <w:left w:val="single" w:sz="8" w:space="0" w:color="E0E0E0"/>
              <w:bottom w:val="single" w:sz="8" w:space="0" w:color="152935"/>
              <w:right w:val="nil"/>
            </w:tcBorders>
            <w:shd w:val="clear" w:color="auto" w:fill="FFFFFF"/>
          </w:tcPr>
          <w:p w14:paraId="4DAE031F"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,02018</w:t>
            </w:r>
          </w:p>
        </w:tc>
      </w:tr>
      <w:tr w:rsidR="00E259A5" w:rsidRPr="00E259A5" w14:paraId="19BC2D01" w14:textId="77777777" w:rsidTr="00697E6D">
        <w:trPr>
          <w:cantSplit/>
          <w:jc w:val="center"/>
        </w:trPr>
        <w:tc>
          <w:tcPr>
            <w:tcW w:w="5872" w:type="dxa"/>
            <w:gridSpan w:val="5"/>
            <w:tcBorders>
              <w:top w:val="nil"/>
              <w:left w:val="nil"/>
              <w:bottom w:val="nil"/>
              <w:right w:val="nil"/>
            </w:tcBorders>
            <w:shd w:val="clear" w:color="auto" w:fill="FFFFFF"/>
          </w:tcPr>
          <w:p w14:paraId="3F39714B"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a. Predictors: (Constant), Likuiditas, Harga Transfer, Koneksi Politik</w:t>
            </w:r>
          </w:p>
        </w:tc>
      </w:tr>
      <w:tr w:rsidR="00BE7D50" w:rsidRPr="00E259A5" w14:paraId="0E565924" w14:textId="77777777" w:rsidTr="00697E6D">
        <w:trPr>
          <w:cantSplit/>
          <w:jc w:val="center"/>
        </w:trPr>
        <w:tc>
          <w:tcPr>
            <w:tcW w:w="5872" w:type="dxa"/>
            <w:gridSpan w:val="5"/>
            <w:tcBorders>
              <w:top w:val="nil"/>
              <w:left w:val="nil"/>
              <w:bottom w:val="nil"/>
              <w:right w:val="nil"/>
            </w:tcBorders>
            <w:shd w:val="clear" w:color="auto" w:fill="FFFFFF"/>
          </w:tcPr>
          <w:p w14:paraId="63174246"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b. Dependent Variable: Agresivitas Pajak</w:t>
            </w:r>
          </w:p>
        </w:tc>
      </w:tr>
    </w:tbl>
    <w:p w14:paraId="46493201" w14:textId="77777777" w:rsidR="00BE7D50" w:rsidRPr="00E259A5" w:rsidRDefault="00BE7D50" w:rsidP="00BE7D50">
      <w:pPr>
        <w:pStyle w:val="NoSpacing"/>
        <w:ind w:left="426"/>
        <w:jc w:val="both"/>
        <w:rPr>
          <w:color w:val="000000" w:themeColor="text1"/>
          <w:lang w:val="en-US"/>
        </w:rPr>
      </w:pPr>
    </w:p>
    <w:p w14:paraId="414399CE" w14:textId="77777777" w:rsidR="0006349A" w:rsidRPr="00E259A5" w:rsidRDefault="0006349A" w:rsidP="00BE7D50">
      <w:pPr>
        <w:pStyle w:val="NoSpacing"/>
        <w:ind w:left="426"/>
        <w:jc w:val="both"/>
        <w:rPr>
          <w:color w:val="000000" w:themeColor="text1"/>
          <w:lang w:val="en-US"/>
        </w:rPr>
      </w:pPr>
    </w:p>
    <w:p w14:paraId="754A36A2" w14:textId="36C7D533" w:rsidR="00BE7D50" w:rsidRPr="00E259A5" w:rsidRDefault="00BE7D50" w:rsidP="0006349A">
      <w:pPr>
        <w:pStyle w:val="NoSpacing"/>
        <w:numPr>
          <w:ilvl w:val="0"/>
          <w:numId w:val="47"/>
        </w:numPr>
        <w:ind w:left="426"/>
        <w:jc w:val="both"/>
        <w:rPr>
          <w:rFonts w:ascii="Times New Roman" w:hAnsi="Times New Roman" w:cs="Times New Roman"/>
          <w:color w:val="000000" w:themeColor="text1"/>
          <w:sz w:val="24"/>
          <w:szCs w:val="24"/>
          <w:lang w:val="en-US"/>
        </w:rPr>
      </w:pPr>
      <w:proofErr w:type="spellStart"/>
      <w:r w:rsidRPr="00E259A5">
        <w:rPr>
          <w:rFonts w:ascii="Times New Roman" w:hAnsi="Times New Roman" w:cs="Times New Roman"/>
          <w:color w:val="000000" w:themeColor="text1"/>
          <w:sz w:val="24"/>
          <w:szCs w:val="24"/>
          <w:lang w:val="en-US"/>
        </w:rPr>
        <w:t>Analisis</w:t>
      </w:r>
      <w:proofErr w:type="spellEnd"/>
      <w:r w:rsidRPr="00E259A5">
        <w:rPr>
          <w:rFonts w:ascii="Times New Roman" w:hAnsi="Times New Roman" w:cs="Times New Roman"/>
          <w:color w:val="000000" w:themeColor="text1"/>
          <w:sz w:val="24"/>
          <w:szCs w:val="24"/>
          <w:lang w:val="en-US"/>
        </w:rPr>
        <w:t xml:space="preserve"> </w:t>
      </w:r>
      <w:proofErr w:type="spellStart"/>
      <w:r w:rsidRPr="00E259A5">
        <w:rPr>
          <w:rFonts w:ascii="Times New Roman" w:hAnsi="Times New Roman" w:cs="Times New Roman"/>
          <w:color w:val="000000" w:themeColor="text1"/>
          <w:sz w:val="24"/>
          <w:szCs w:val="24"/>
          <w:lang w:val="en-US"/>
        </w:rPr>
        <w:t>Regresi</w:t>
      </w:r>
      <w:proofErr w:type="spellEnd"/>
      <w:r w:rsidRPr="00E259A5">
        <w:rPr>
          <w:rFonts w:ascii="Times New Roman" w:hAnsi="Times New Roman" w:cs="Times New Roman"/>
          <w:color w:val="000000" w:themeColor="text1"/>
          <w:sz w:val="24"/>
          <w:szCs w:val="24"/>
          <w:lang w:val="en-US"/>
        </w:rPr>
        <w:t xml:space="preserve"> </w:t>
      </w:r>
      <w:proofErr w:type="spellStart"/>
      <w:r w:rsidRPr="00E259A5">
        <w:rPr>
          <w:rFonts w:ascii="Times New Roman" w:hAnsi="Times New Roman" w:cs="Times New Roman"/>
          <w:color w:val="000000" w:themeColor="text1"/>
          <w:sz w:val="24"/>
          <w:szCs w:val="24"/>
          <w:lang w:val="en-US"/>
        </w:rPr>
        <w:t>Berganda</w:t>
      </w:r>
      <w:proofErr w:type="spellEnd"/>
    </w:p>
    <w:tbl>
      <w:tblPr>
        <w:tblW w:w="7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68"/>
        <w:gridCol w:w="957"/>
        <w:gridCol w:w="708"/>
        <w:gridCol w:w="1418"/>
        <w:gridCol w:w="850"/>
        <w:gridCol w:w="851"/>
      </w:tblGrid>
      <w:tr w:rsidR="00E259A5" w:rsidRPr="00E259A5" w14:paraId="76C2447D" w14:textId="77777777" w:rsidTr="00C05531">
        <w:trPr>
          <w:cantSplit/>
          <w:jc w:val="center"/>
        </w:trPr>
        <w:tc>
          <w:tcPr>
            <w:tcW w:w="7088" w:type="dxa"/>
            <w:gridSpan w:val="7"/>
            <w:tcBorders>
              <w:top w:val="nil"/>
              <w:left w:val="nil"/>
              <w:bottom w:val="nil"/>
              <w:right w:val="nil"/>
            </w:tcBorders>
            <w:shd w:val="clear" w:color="auto" w:fill="FFFFFF"/>
            <w:vAlign w:val="center"/>
          </w:tcPr>
          <w:p w14:paraId="099D6898"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rPr>
            </w:pPr>
            <w:r w:rsidRPr="00E259A5">
              <w:rPr>
                <w:rFonts w:ascii="Arial" w:hAnsi="Arial" w:cs="Arial"/>
                <w:b/>
                <w:bCs/>
                <w:color w:val="000000" w:themeColor="text1"/>
                <w:kern w:val="0"/>
              </w:rPr>
              <w:t>Coefficients</w:t>
            </w:r>
            <w:r w:rsidRPr="00E259A5">
              <w:rPr>
                <w:rFonts w:ascii="Arial" w:hAnsi="Arial" w:cs="Arial"/>
                <w:b/>
                <w:bCs/>
                <w:color w:val="000000" w:themeColor="text1"/>
                <w:kern w:val="0"/>
                <w:vertAlign w:val="superscript"/>
              </w:rPr>
              <w:t>a</w:t>
            </w:r>
          </w:p>
        </w:tc>
      </w:tr>
      <w:tr w:rsidR="00E259A5" w:rsidRPr="00E259A5" w14:paraId="30A9DE13" w14:textId="77777777" w:rsidTr="00C05531">
        <w:trPr>
          <w:cantSplit/>
          <w:jc w:val="center"/>
        </w:trPr>
        <w:tc>
          <w:tcPr>
            <w:tcW w:w="2304" w:type="dxa"/>
            <w:gridSpan w:val="2"/>
            <w:vMerge w:val="restart"/>
            <w:tcBorders>
              <w:top w:val="nil"/>
              <w:left w:val="nil"/>
              <w:bottom w:val="nil"/>
              <w:right w:val="nil"/>
            </w:tcBorders>
            <w:shd w:val="clear" w:color="auto" w:fill="FFFFFF"/>
            <w:vAlign w:val="bottom"/>
          </w:tcPr>
          <w:p w14:paraId="15CA753C"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Model</w:t>
            </w:r>
          </w:p>
        </w:tc>
        <w:tc>
          <w:tcPr>
            <w:tcW w:w="1665" w:type="dxa"/>
            <w:gridSpan w:val="2"/>
            <w:tcBorders>
              <w:top w:val="nil"/>
              <w:left w:val="nil"/>
              <w:bottom w:val="nil"/>
              <w:right w:val="single" w:sz="8" w:space="0" w:color="E0E0E0"/>
            </w:tcBorders>
            <w:shd w:val="clear" w:color="auto" w:fill="FFFFFF"/>
            <w:vAlign w:val="bottom"/>
          </w:tcPr>
          <w:p w14:paraId="13004229"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Unstandardized Coefficients</w:t>
            </w:r>
          </w:p>
        </w:tc>
        <w:tc>
          <w:tcPr>
            <w:tcW w:w="1418" w:type="dxa"/>
            <w:tcBorders>
              <w:top w:val="nil"/>
              <w:left w:val="single" w:sz="8" w:space="0" w:color="E0E0E0"/>
              <w:bottom w:val="nil"/>
              <w:right w:val="single" w:sz="8" w:space="0" w:color="E0E0E0"/>
            </w:tcBorders>
            <w:shd w:val="clear" w:color="auto" w:fill="FFFFFF"/>
            <w:vAlign w:val="bottom"/>
          </w:tcPr>
          <w:p w14:paraId="0BF6DDB0"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Standardized Coefficients</w:t>
            </w:r>
          </w:p>
        </w:tc>
        <w:tc>
          <w:tcPr>
            <w:tcW w:w="850" w:type="dxa"/>
            <w:vMerge w:val="restart"/>
            <w:tcBorders>
              <w:top w:val="nil"/>
              <w:left w:val="single" w:sz="8" w:space="0" w:color="E0E0E0"/>
              <w:bottom w:val="nil"/>
              <w:right w:val="single" w:sz="8" w:space="0" w:color="E0E0E0"/>
            </w:tcBorders>
            <w:shd w:val="clear" w:color="auto" w:fill="FFFFFF"/>
            <w:vAlign w:val="bottom"/>
          </w:tcPr>
          <w:p w14:paraId="18A364A8"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t</w:t>
            </w:r>
          </w:p>
        </w:tc>
        <w:tc>
          <w:tcPr>
            <w:tcW w:w="851" w:type="dxa"/>
            <w:vMerge w:val="restart"/>
            <w:tcBorders>
              <w:top w:val="nil"/>
              <w:left w:val="single" w:sz="8" w:space="0" w:color="E0E0E0"/>
              <w:bottom w:val="nil"/>
              <w:right w:val="nil"/>
            </w:tcBorders>
            <w:shd w:val="clear" w:color="auto" w:fill="FFFFFF"/>
            <w:vAlign w:val="bottom"/>
          </w:tcPr>
          <w:p w14:paraId="4F5951F4"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Sig.</w:t>
            </w:r>
          </w:p>
        </w:tc>
      </w:tr>
      <w:tr w:rsidR="00E259A5" w:rsidRPr="00E259A5" w14:paraId="32997E6C" w14:textId="77777777" w:rsidTr="00C05531">
        <w:trPr>
          <w:cantSplit/>
          <w:jc w:val="center"/>
        </w:trPr>
        <w:tc>
          <w:tcPr>
            <w:tcW w:w="2304" w:type="dxa"/>
            <w:gridSpan w:val="2"/>
            <w:vMerge/>
            <w:tcBorders>
              <w:top w:val="nil"/>
              <w:left w:val="nil"/>
              <w:bottom w:val="nil"/>
              <w:right w:val="nil"/>
            </w:tcBorders>
            <w:shd w:val="clear" w:color="auto" w:fill="FFFFFF"/>
            <w:vAlign w:val="bottom"/>
          </w:tcPr>
          <w:p w14:paraId="7FB94FF9" w14:textId="77777777" w:rsidR="00BE7D50" w:rsidRPr="00E259A5" w:rsidRDefault="00BE7D50" w:rsidP="00697E6D">
            <w:pPr>
              <w:autoSpaceDE w:val="0"/>
              <w:autoSpaceDN w:val="0"/>
              <w:adjustRightInd w:val="0"/>
              <w:spacing w:after="0" w:line="240" w:lineRule="auto"/>
              <w:rPr>
                <w:rFonts w:ascii="Arial" w:hAnsi="Arial" w:cs="Arial"/>
                <w:color w:val="000000" w:themeColor="text1"/>
                <w:kern w:val="0"/>
                <w:sz w:val="18"/>
                <w:szCs w:val="18"/>
              </w:rPr>
            </w:pPr>
          </w:p>
        </w:tc>
        <w:tc>
          <w:tcPr>
            <w:tcW w:w="957" w:type="dxa"/>
            <w:tcBorders>
              <w:top w:val="nil"/>
              <w:left w:val="nil"/>
              <w:bottom w:val="single" w:sz="8" w:space="0" w:color="152935"/>
              <w:right w:val="single" w:sz="8" w:space="0" w:color="E0E0E0"/>
            </w:tcBorders>
            <w:shd w:val="clear" w:color="auto" w:fill="FFFFFF"/>
            <w:vAlign w:val="bottom"/>
          </w:tcPr>
          <w:p w14:paraId="033DF1D5"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B</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7A731AEB"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Std. Error</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2CDC9F76" w14:textId="77777777" w:rsidR="00BE7D50" w:rsidRPr="00E259A5" w:rsidRDefault="00BE7D50" w:rsidP="00697E6D">
            <w:pPr>
              <w:autoSpaceDE w:val="0"/>
              <w:autoSpaceDN w:val="0"/>
              <w:adjustRightInd w:val="0"/>
              <w:spacing w:after="0" w:line="320" w:lineRule="atLeast"/>
              <w:ind w:left="60" w:right="60"/>
              <w:jc w:val="center"/>
              <w:rPr>
                <w:rFonts w:ascii="Arial" w:hAnsi="Arial" w:cs="Arial"/>
                <w:color w:val="000000" w:themeColor="text1"/>
                <w:kern w:val="0"/>
                <w:sz w:val="18"/>
                <w:szCs w:val="18"/>
              </w:rPr>
            </w:pPr>
            <w:r w:rsidRPr="00E259A5">
              <w:rPr>
                <w:rFonts w:ascii="Arial" w:hAnsi="Arial" w:cs="Arial"/>
                <w:color w:val="000000" w:themeColor="text1"/>
                <w:kern w:val="0"/>
                <w:sz w:val="18"/>
                <w:szCs w:val="18"/>
              </w:rPr>
              <w:t>Beta</w:t>
            </w:r>
          </w:p>
        </w:tc>
        <w:tc>
          <w:tcPr>
            <w:tcW w:w="850" w:type="dxa"/>
            <w:vMerge/>
            <w:tcBorders>
              <w:top w:val="nil"/>
              <w:left w:val="single" w:sz="8" w:space="0" w:color="E0E0E0"/>
              <w:bottom w:val="nil"/>
              <w:right w:val="single" w:sz="8" w:space="0" w:color="E0E0E0"/>
            </w:tcBorders>
            <w:shd w:val="clear" w:color="auto" w:fill="FFFFFF"/>
            <w:vAlign w:val="bottom"/>
          </w:tcPr>
          <w:p w14:paraId="26DE469D" w14:textId="77777777" w:rsidR="00BE7D50" w:rsidRPr="00E259A5" w:rsidRDefault="00BE7D50" w:rsidP="00697E6D">
            <w:pPr>
              <w:autoSpaceDE w:val="0"/>
              <w:autoSpaceDN w:val="0"/>
              <w:adjustRightInd w:val="0"/>
              <w:spacing w:after="0" w:line="240" w:lineRule="auto"/>
              <w:rPr>
                <w:rFonts w:ascii="Arial" w:hAnsi="Arial" w:cs="Arial"/>
                <w:color w:val="000000" w:themeColor="text1"/>
                <w:kern w:val="0"/>
                <w:sz w:val="18"/>
                <w:szCs w:val="18"/>
              </w:rPr>
            </w:pPr>
          </w:p>
        </w:tc>
        <w:tc>
          <w:tcPr>
            <w:tcW w:w="851" w:type="dxa"/>
            <w:vMerge/>
            <w:tcBorders>
              <w:top w:val="nil"/>
              <w:left w:val="single" w:sz="8" w:space="0" w:color="E0E0E0"/>
              <w:bottom w:val="nil"/>
              <w:right w:val="nil"/>
            </w:tcBorders>
            <w:shd w:val="clear" w:color="auto" w:fill="FFFFFF"/>
            <w:vAlign w:val="bottom"/>
          </w:tcPr>
          <w:p w14:paraId="3847B938" w14:textId="77777777" w:rsidR="00BE7D50" w:rsidRPr="00E259A5" w:rsidRDefault="00BE7D50" w:rsidP="00697E6D">
            <w:pPr>
              <w:autoSpaceDE w:val="0"/>
              <w:autoSpaceDN w:val="0"/>
              <w:adjustRightInd w:val="0"/>
              <w:spacing w:after="0" w:line="240" w:lineRule="auto"/>
              <w:rPr>
                <w:rFonts w:ascii="Arial" w:hAnsi="Arial" w:cs="Arial"/>
                <w:color w:val="000000" w:themeColor="text1"/>
                <w:kern w:val="0"/>
                <w:sz w:val="18"/>
                <w:szCs w:val="18"/>
              </w:rPr>
            </w:pPr>
          </w:p>
        </w:tc>
      </w:tr>
      <w:tr w:rsidR="00E259A5" w:rsidRPr="00E259A5" w14:paraId="3C8182A8" w14:textId="77777777" w:rsidTr="00C05531">
        <w:trPr>
          <w:cantSplit/>
          <w:jc w:val="center"/>
        </w:trPr>
        <w:tc>
          <w:tcPr>
            <w:tcW w:w="736" w:type="dxa"/>
            <w:vMerge w:val="restart"/>
            <w:tcBorders>
              <w:top w:val="single" w:sz="8" w:space="0" w:color="152935"/>
              <w:left w:val="nil"/>
              <w:bottom w:val="single" w:sz="8" w:space="0" w:color="152935"/>
              <w:right w:val="nil"/>
            </w:tcBorders>
            <w:shd w:val="clear" w:color="auto" w:fill="E0E0E0"/>
          </w:tcPr>
          <w:p w14:paraId="4593D059"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1</w:t>
            </w:r>
          </w:p>
        </w:tc>
        <w:tc>
          <w:tcPr>
            <w:tcW w:w="1568" w:type="dxa"/>
            <w:tcBorders>
              <w:top w:val="single" w:sz="8" w:space="0" w:color="152935"/>
              <w:left w:val="nil"/>
              <w:bottom w:val="single" w:sz="8" w:space="0" w:color="AEAEAE"/>
              <w:right w:val="nil"/>
            </w:tcBorders>
            <w:shd w:val="clear" w:color="auto" w:fill="E0E0E0"/>
          </w:tcPr>
          <w:p w14:paraId="52ACBB60"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(Constant)</w:t>
            </w:r>
          </w:p>
        </w:tc>
        <w:tc>
          <w:tcPr>
            <w:tcW w:w="957" w:type="dxa"/>
            <w:tcBorders>
              <w:top w:val="single" w:sz="8" w:space="0" w:color="152935"/>
              <w:left w:val="nil"/>
              <w:bottom w:val="single" w:sz="8" w:space="0" w:color="AEAEAE"/>
              <w:right w:val="single" w:sz="8" w:space="0" w:color="E0E0E0"/>
            </w:tcBorders>
            <w:shd w:val="clear" w:color="auto" w:fill="FFFFFF"/>
          </w:tcPr>
          <w:p w14:paraId="479D31EF"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,484</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7491726A"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,015</w:t>
            </w:r>
          </w:p>
        </w:tc>
        <w:tc>
          <w:tcPr>
            <w:tcW w:w="141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ADF4F7C" w14:textId="77777777" w:rsidR="00BE7D50" w:rsidRPr="00E259A5" w:rsidRDefault="00BE7D50" w:rsidP="00697E6D">
            <w:pPr>
              <w:autoSpaceDE w:val="0"/>
              <w:autoSpaceDN w:val="0"/>
              <w:adjustRightInd w:val="0"/>
              <w:spacing w:after="0" w:line="240" w:lineRule="auto"/>
              <w:rPr>
                <w:rFonts w:ascii="Times New Roman" w:hAnsi="Times New Roman" w:cs="Times New Roman"/>
                <w:color w:val="000000" w:themeColor="text1"/>
                <w:kern w:val="0"/>
                <w:sz w:val="24"/>
                <w:szCs w:val="24"/>
              </w:rPr>
            </w:pP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33F90F01"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31,265</w:t>
            </w:r>
          </w:p>
        </w:tc>
        <w:tc>
          <w:tcPr>
            <w:tcW w:w="851" w:type="dxa"/>
            <w:tcBorders>
              <w:top w:val="single" w:sz="8" w:space="0" w:color="152935"/>
              <w:left w:val="single" w:sz="8" w:space="0" w:color="E0E0E0"/>
              <w:bottom w:val="single" w:sz="8" w:space="0" w:color="AEAEAE"/>
              <w:right w:val="nil"/>
            </w:tcBorders>
            <w:shd w:val="clear" w:color="auto" w:fill="FFFFFF"/>
          </w:tcPr>
          <w:p w14:paraId="74C173B9"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,000</w:t>
            </w:r>
          </w:p>
        </w:tc>
      </w:tr>
      <w:tr w:rsidR="00E259A5" w:rsidRPr="00E259A5" w14:paraId="4148B951" w14:textId="77777777" w:rsidTr="00C05531">
        <w:trPr>
          <w:cantSplit/>
          <w:jc w:val="center"/>
        </w:trPr>
        <w:tc>
          <w:tcPr>
            <w:tcW w:w="736" w:type="dxa"/>
            <w:vMerge/>
            <w:tcBorders>
              <w:top w:val="single" w:sz="8" w:space="0" w:color="152935"/>
              <w:left w:val="nil"/>
              <w:bottom w:val="single" w:sz="8" w:space="0" w:color="152935"/>
              <w:right w:val="nil"/>
            </w:tcBorders>
            <w:shd w:val="clear" w:color="auto" w:fill="E0E0E0"/>
          </w:tcPr>
          <w:p w14:paraId="4F7E4A03" w14:textId="77777777" w:rsidR="00BE7D50" w:rsidRPr="00E259A5" w:rsidRDefault="00BE7D50" w:rsidP="00697E6D">
            <w:pPr>
              <w:autoSpaceDE w:val="0"/>
              <w:autoSpaceDN w:val="0"/>
              <w:adjustRightInd w:val="0"/>
              <w:spacing w:after="0" w:line="240" w:lineRule="auto"/>
              <w:rPr>
                <w:rFonts w:ascii="Arial" w:hAnsi="Arial" w:cs="Arial"/>
                <w:color w:val="000000" w:themeColor="text1"/>
                <w:kern w:val="0"/>
                <w:sz w:val="18"/>
                <w:szCs w:val="18"/>
              </w:rPr>
            </w:pPr>
          </w:p>
        </w:tc>
        <w:tc>
          <w:tcPr>
            <w:tcW w:w="1568" w:type="dxa"/>
            <w:tcBorders>
              <w:top w:val="single" w:sz="8" w:space="0" w:color="AEAEAE"/>
              <w:left w:val="nil"/>
              <w:bottom w:val="single" w:sz="8" w:space="0" w:color="AEAEAE"/>
              <w:right w:val="nil"/>
            </w:tcBorders>
            <w:shd w:val="clear" w:color="auto" w:fill="E0E0E0"/>
          </w:tcPr>
          <w:p w14:paraId="3AEA2CE8"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Harga Transfer</w:t>
            </w:r>
          </w:p>
        </w:tc>
        <w:tc>
          <w:tcPr>
            <w:tcW w:w="957" w:type="dxa"/>
            <w:tcBorders>
              <w:top w:val="single" w:sz="8" w:space="0" w:color="AEAEAE"/>
              <w:left w:val="nil"/>
              <w:bottom w:val="single" w:sz="8" w:space="0" w:color="AEAEAE"/>
              <w:right w:val="single" w:sz="8" w:space="0" w:color="E0E0E0"/>
            </w:tcBorders>
            <w:shd w:val="clear" w:color="auto" w:fill="FFFFFF"/>
          </w:tcPr>
          <w:p w14:paraId="44C995A0"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-,075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47DF0B2"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,020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6E87A0C5"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-,326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42FAA0A"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-3,731</w:t>
            </w:r>
          </w:p>
        </w:tc>
        <w:tc>
          <w:tcPr>
            <w:tcW w:w="851" w:type="dxa"/>
            <w:tcBorders>
              <w:top w:val="single" w:sz="8" w:space="0" w:color="AEAEAE"/>
              <w:left w:val="single" w:sz="8" w:space="0" w:color="E0E0E0"/>
              <w:bottom w:val="single" w:sz="8" w:space="0" w:color="AEAEAE"/>
              <w:right w:val="nil"/>
            </w:tcBorders>
            <w:shd w:val="clear" w:color="auto" w:fill="FFFFFF"/>
          </w:tcPr>
          <w:p w14:paraId="139B20DF"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,000</w:t>
            </w:r>
          </w:p>
        </w:tc>
      </w:tr>
      <w:tr w:rsidR="00E259A5" w:rsidRPr="00E259A5" w14:paraId="2F8D7923" w14:textId="77777777" w:rsidTr="00C05531">
        <w:trPr>
          <w:cantSplit/>
          <w:jc w:val="center"/>
        </w:trPr>
        <w:tc>
          <w:tcPr>
            <w:tcW w:w="736" w:type="dxa"/>
            <w:vMerge/>
            <w:tcBorders>
              <w:top w:val="single" w:sz="8" w:space="0" w:color="152935"/>
              <w:left w:val="nil"/>
              <w:bottom w:val="single" w:sz="8" w:space="0" w:color="152935"/>
              <w:right w:val="nil"/>
            </w:tcBorders>
            <w:shd w:val="clear" w:color="auto" w:fill="E0E0E0"/>
          </w:tcPr>
          <w:p w14:paraId="1DFA3C02" w14:textId="77777777" w:rsidR="00BE7D50" w:rsidRPr="00E259A5" w:rsidRDefault="00BE7D50" w:rsidP="00697E6D">
            <w:pPr>
              <w:autoSpaceDE w:val="0"/>
              <w:autoSpaceDN w:val="0"/>
              <w:adjustRightInd w:val="0"/>
              <w:spacing w:after="0" w:line="240" w:lineRule="auto"/>
              <w:rPr>
                <w:rFonts w:ascii="Arial" w:hAnsi="Arial" w:cs="Arial"/>
                <w:color w:val="000000" w:themeColor="text1"/>
                <w:kern w:val="0"/>
                <w:sz w:val="18"/>
                <w:szCs w:val="18"/>
              </w:rPr>
            </w:pPr>
          </w:p>
        </w:tc>
        <w:tc>
          <w:tcPr>
            <w:tcW w:w="1568" w:type="dxa"/>
            <w:tcBorders>
              <w:top w:val="single" w:sz="8" w:space="0" w:color="AEAEAE"/>
              <w:left w:val="nil"/>
              <w:bottom w:val="single" w:sz="8" w:space="0" w:color="AEAEAE"/>
              <w:right w:val="nil"/>
            </w:tcBorders>
            <w:shd w:val="clear" w:color="auto" w:fill="E0E0E0"/>
          </w:tcPr>
          <w:p w14:paraId="23DCDB91"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Koneksi Politik</w:t>
            </w:r>
          </w:p>
        </w:tc>
        <w:tc>
          <w:tcPr>
            <w:tcW w:w="957" w:type="dxa"/>
            <w:tcBorders>
              <w:top w:val="single" w:sz="8" w:space="0" w:color="AEAEAE"/>
              <w:left w:val="nil"/>
              <w:bottom w:val="single" w:sz="8" w:space="0" w:color="AEAEAE"/>
              <w:right w:val="single" w:sz="8" w:space="0" w:color="E0E0E0"/>
            </w:tcBorders>
            <w:shd w:val="clear" w:color="auto" w:fill="FFFFFF"/>
          </w:tcPr>
          <w:p w14:paraId="6ADFFE0C"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-,012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E22114A"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,006</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6BFE1255"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-,200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D12278A"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-2,239</w:t>
            </w:r>
          </w:p>
        </w:tc>
        <w:tc>
          <w:tcPr>
            <w:tcW w:w="851" w:type="dxa"/>
            <w:tcBorders>
              <w:top w:val="single" w:sz="8" w:space="0" w:color="AEAEAE"/>
              <w:left w:val="single" w:sz="8" w:space="0" w:color="E0E0E0"/>
              <w:bottom w:val="single" w:sz="8" w:space="0" w:color="AEAEAE"/>
              <w:right w:val="nil"/>
            </w:tcBorders>
            <w:shd w:val="clear" w:color="auto" w:fill="FFFFFF"/>
          </w:tcPr>
          <w:p w14:paraId="0C8398E6"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,027</w:t>
            </w:r>
          </w:p>
        </w:tc>
      </w:tr>
      <w:tr w:rsidR="00E259A5" w:rsidRPr="00E259A5" w14:paraId="1A599AD1" w14:textId="77777777" w:rsidTr="00C05531">
        <w:trPr>
          <w:cantSplit/>
          <w:jc w:val="center"/>
        </w:trPr>
        <w:tc>
          <w:tcPr>
            <w:tcW w:w="736" w:type="dxa"/>
            <w:vMerge/>
            <w:tcBorders>
              <w:top w:val="single" w:sz="8" w:space="0" w:color="152935"/>
              <w:left w:val="nil"/>
              <w:bottom w:val="single" w:sz="8" w:space="0" w:color="152935"/>
              <w:right w:val="nil"/>
            </w:tcBorders>
            <w:shd w:val="clear" w:color="auto" w:fill="E0E0E0"/>
          </w:tcPr>
          <w:p w14:paraId="616CF56D" w14:textId="77777777" w:rsidR="00BE7D50" w:rsidRPr="00E259A5" w:rsidRDefault="00BE7D50" w:rsidP="00697E6D">
            <w:pPr>
              <w:autoSpaceDE w:val="0"/>
              <w:autoSpaceDN w:val="0"/>
              <w:adjustRightInd w:val="0"/>
              <w:spacing w:after="0" w:line="240" w:lineRule="auto"/>
              <w:rPr>
                <w:rFonts w:ascii="Arial" w:hAnsi="Arial" w:cs="Arial"/>
                <w:color w:val="000000" w:themeColor="text1"/>
                <w:kern w:val="0"/>
                <w:sz w:val="18"/>
                <w:szCs w:val="18"/>
              </w:rPr>
            </w:pPr>
          </w:p>
        </w:tc>
        <w:tc>
          <w:tcPr>
            <w:tcW w:w="1568" w:type="dxa"/>
            <w:tcBorders>
              <w:top w:val="single" w:sz="8" w:space="0" w:color="AEAEAE"/>
              <w:left w:val="nil"/>
              <w:bottom w:val="single" w:sz="8" w:space="0" w:color="152935"/>
              <w:right w:val="nil"/>
            </w:tcBorders>
            <w:shd w:val="clear" w:color="auto" w:fill="E0E0E0"/>
          </w:tcPr>
          <w:p w14:paraId="2C103BE7"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Likuiditas</w:t>
            </w:r>
          </w:p>
        </w:tc>
        <w:tc>
          <w:tcPr>
            <w:tcW w:w="957" w:type="dxa"/>
            <w:tcBorders>
              <w:top w:val="single" w:sz="8" w:space="0" w:color="AEAEAE"/>
              <w:left w:val="nil"/>
              <w:bottom w:val="single" w:sz="8" w:space="0" w:color="152935"/>
              <w:right w:val="single" w:sz="8" w:space="0" w:color="E0E0E0"/>
            </w:tcBorders>
            <w:shd w:val="clear" w:color="auto" w:fill="FFFFFF"/>
          </w:tcPr>
          <w:p w14:paraId="05D6D694"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-,046</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1DF28E16"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,019</w:t>
            </w:r>
          </w:p>
        </w:tc>
        <w:tc>
          <w:tcPr>
            <w:tcW w:w="1418" w:type="dxa"/>
            <w:tcBorders>
              <w:top w:val="single" w:sz="8" w:space="0" w:color="AEAEAE"/>
              <w:left w:val="single" w:sz="8" w:space="0" w:color="E0E0E0"/>
              <w:bottom w:val="single" w:sz="8" w:space="0" w:color="152935"/>
              <w:right w:val="single" w:sz="8" w:space="0" w:color="E0E0E0"/>
            </w:tcBorders>
            <w:shd w:val="clear" w:color="auto" w:fill="FFFFFF"/>
          </w:tcPr>
          <w:p w14:paraId="7D419CCF"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-,219</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5929A197"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-2,470</w:t>
            </w:r>
          </w:p>
        </w:tc>
        <w:tc>
          <w:tcPr>
            <w:tcW w:w="851" w:type="dxa"/>
            <w:tcBorders>
              <w:top w:val="single" w:sz="8" w:space="0" w:color="AEAEAE"/>
              <w:left w:val="single" w:sz="8" w:space="0" w:color="E0E0E0"/>
              <w:bottom w:val="single" w:sz="8" w:space="0" w:color="152935"/>
              <w:right w:val="nil"/>
            </w:tcBorders>
            <w:shd w:val="clear" w:color="auto" w:fill="FFFFFF"/>
          </w:tcPr>
          <w:p w14:paraId="2D290961" w14:textId="77777777" w:rsidR="00BE7D50" w:rsidRPr="00E259A5" w:rsidRDefault="00BE7D50" w:rsidP="00697E6D">
            <w:pPr>
              <w:autoSpaceDE w:val="0"/>
              <w:autoSpaceDN w:val="0"/>
              <w:adjustRightInd w:val="0"/>
              <w:spacing w:after="0" w:line="320" w:lineRule="atLeast"/>
              <w:ind w:left="60" w:right="60"/>
              <w:jc w:val="right"/>
              <w:rPr>
                <w:rFonts w:ascii="Arial" w:hAnsi="Arial" w:cs="Arial"/>
                <w:color w:val="000000" w:themeColor="text1"/>
                <w:kern w:val="0"/>
                <w:sz w:val="18"/>
                <w:szCs w:val="18"/>
              </w:rPr>
            </w:pPr>
            <w:r w:rsidRPr="00E259A5">
              <w:rPr>
                <w:rFonts w:ascii="Arial" w:hAnsi="Arial" w:cs="Arial"/>
                <w:color w:val="000000" w:themeColor="text1"/>
                <w:kern w:val="0"/>
                <w:sz w:val="18"/>
                <w:szCs w:val="18"/>
              </w:rPr>
              <w:t>,015</w:t>
            </w:r>
          </w:p>
        </w:tc>
      </w:tr>
      <w:tr w:rsidR="00BE7D50" w:rsidRPr="00E259A5" w14:paraId="438D11EE" w14:textId="77777777" w:rsidTr="00C05531">
        <w:trPr>
          <w:cantSplit/>
          <w:jc w:val="center"/>
        </w:trPr>
        <w:tc>
          <w:tcPr>
            <w:tcW w:w="7088" w:type="dxa"/>
            <w:gridSpan w:val="7"/>
            <w:tcBorders>
              <w:top w:val="nil"/>
              <w:left w:val="nil"/>
              <w:bottom w:val="nil"/>
              <w:right w:val="nil"/>
            </w:tcBorders>
            <w:shd w:val="clear" w:color="auto" w:fill="FFFFFF"/>
          </w:tcPr>
          <w:p w14:paraId="7A950FD3" w14:textId="77777777" w:rsidR="00BE7D50" w:rsidRPr="00E259A5" w:rsidRDefault="00BE7D50" w:rsidP="00697E6D">
            <w:pPr>
              <w:autoSpaceDE w:val="0"/>
              <w:autoSpaceDN w:val="0"/>
              <w:adjustRightInd w:val="0"/>
              <w:spacing w:after="0" w:line="320" w:lineRule="atLeast"/>
              <w:ind w:left="60" w:right="60"/>
              <w:rPr>
                <w:rFonts w:ascii="Arial" w:hAnsi="Arial" w:cs="Arial"/>
                <w:color w:val="000000" w:themeColor="text1"/>
                <w:kern w:val="0"/>
                <w:sz w:val="18"/>
                <w:szCs w:val="18"/>
              </w:rPr>
            </w:pPr>
            <w:r w:rsidRPr="00E259A5">
              <w:rPr>
                <w:rFonts w:ascii="Arial" w:hAnsi="Arial" w:cs="Arial"/>
                <w:color w:val="000000" w:themeColor="text1"/>
                <w:kern w:val="0"/>
                <w:sz w:val="18"/>
                <w:szCs w:val="18"/>
              </w:rPr>
              <w:t>a. Dependent Variable: Agresivitas Pajak</w:t>
            </w:r>
          </w:p>
        </w:tc>
      </w:tr>
    </w:tbl>
    <w:p w14:paraId="73F498F8" w14:textId="77777777" w:rsidR="00BE7D50" w:rsidRDefault="00BE7D50" w:rsidP="00BE7D50">
      <w:pPr>
        <w:pStyle w:val="NoSpacing"/>
        <w:ind w:left="426"/>
        <w:jc w:val="both"/>
        <w:rPr>
          <w:color w:val="000000" w:themeColor="text1"/>
          <w:lang w:val="en-US"/>
        </w:rPr>
      </w:pPr>
    </w:p>
    <w:p w14:paraId="2E97B4AC" w14:textId="77777777" w:rsidR="00C07261" w:rsidRDefault="00C07261" w:rsidP="00BE7D50">
      <w:pPr>
        <w:pStyle w:val="NoSpacing"/>
        <w:ind w:left="426"/>
        <w:jc w:val="both"/>
        <w:rPr>
          <w:color w:val="000000" w:themeColor="text1"/>
          <w:lang w:val="en-US"/>
        </w:rPr>
      </w:pPr>
    </w:p>
    <w:p w14:paraId="10022DF4" w14:textId="77777777" w:rsidR="00C07261" w:rsidRDefault="00C07261" w:rsidP="00BE7D50">
      <w:pPr>
        <w:pStyle w:val="NoSpacing"/>
        <w:ind w:left="426"/>
        <w:jc w:val="both"/>
        <w:rPr>
          <w:color w:val="000000" w:themeColor="text1"/>
          <w:lang w:val="en-US"/>
        </w:rPr>
      </w:pPr>
    </w:p>
    <w:p w14:paraId="0F7E3139" w14:textId="77777777" w:rsidR="00C07261" w:rsidRDefault="00C07261" w:rsidP="00BE7D50">
      <w:pPr>
        <w:pStyle w:val="NoSpacing"/>
        <w:ind w:left="426"/>
        <w:jc w:val="both"/>
        <w:rPr>
          <w:color w:val="000000" w:themeColor="text1"/>
          <w:lang w:val="en-US"/>
        </w:rPr>
      </w:pPr>
    </w:p>
    <w:p w14:paraId="7EF87C72" w14:textId="77777777" w:rsidR="00C07261" w:rsidRDefault="00C07261" w:rsidP="00BE7D50">
      <w:pPr>
        <w:pStyle w:val="NoSpacing"/>
        <w:ind w:left="426"/>
        <w:jc w:val="both"/>
        <w:rPr>
          <w:color w:val="000000" w:themeColor="text1"/>
          <w:lang w:val="en-US"/>
        </w:rPr>
      </w:pPr>
    </w:p>
    <w:p w14:paraId="14C9FCAA" w14:textId="77777777" w:rsidR="00C07261" w:rsidRDefault="00C07261" w:rsidP="00BE7D50">
      <w:pPr>
        <w:pStyle w:val="NoSpacing"/>
        <w:ind w:left="426"/>
        <w:jc w:val="both"/>
        <w:rPr>
          <w:color w:val="000000" w:themeColor="text1"/>
          <w:lang w:val="en-US"/>
        </w:rPr>
      </w:pPr>
    </w:p>
    <w:p w14:paraId="1BB77CC5" w14:textId="77777777" w:rsidR="00C07261" w:rsidRDefault="00C07261" w:rsidP="00BE7D50">
      <w:pPr>
        <w:pStyle w:val="NoSpacing"/>
        <w:ind w:left="426"/>
        <w:jc w:val="both"/>
        <w:rPr>
          <w:color w:val="000000" w:themeColor="text1"/>
          <w:lang w:val="en-US"/>
        </w:rPr>
      </w:pPr>
    </w:p>
    <w:p w14:paraId="7B85E805" w14:textId="77777777" w:rsidR="00C07261" w:rsidRDefault="00C07261" w:rsidP="00BE7D50">
      <w:pPr>
        <w:pStyle w:val="NoSpacing"/>
        <w:ind w:left="426"/>
        <w:jc w:val="both"/>
        <w:rPr>
          <w:color w:val="000000" w:themeColor="text1"/>
          <w:lang w:val="en-US"/>
        </w:rPr>
      </w:pPr>
    </w:p>
    <w:p w14:paraId="66CFBDFA" w14:textId="77777777" w:rsidR="00C07261" w:rsidRDefault="00C07261" w:rsidP="00BE7D50">
      <w:pPr>
        <w:pStyle w:val="NoSpacing"/>
        <w:ind w:left="426"/>
        <w:jc w:val="both"/>
        <w:rPr>
          <w:color w:val="000000" w:themeColor="text1"/>
          <w:lang w:val="en-US"/>
        </w:rPr>
      </w:pPr>
    </w:p>
    <w:p w14:paraId="12081681" w14:textId="77777777" w:rsidR="00C07261" w:rsidRDefault="00C07261" w:rsidP="00BE7D50">
      <w:pPr>
        <w:pStyle w:val="NoSpacing"/>
        <w:ind w:left="426"/>
        <w:jc w:val="both"/>
        <w:rPr>
          <w:color w:val="000000" w:themeColor="text1"/>
          <w:lang w:val="en-US"/>
        </w:rPr>
      </w:pPr>
    </w:p>
    <w:p w14:paraId="44164BA9" w14:textId="77777777" w:rsidR="00C07261" w:rsidRDefault="00C07261" w:rsidP="00BE7D50">
      <w:pPr>
        <w:pStyle w:val="NoSpacing"/>
        <w:ind w:left="426"/>
        <w:jc w:val="both"/>
        <w:rPr>
          <w:color w:val="000000" w:themeColor="text1"/>
          <w:lang w:val="en-US"/>
        </w:rPr>
      </w:pPr>
    </w:p>
    <w:p w14:paraId="04BE11BD" w14:textId="77777777" w:rsidR="00C07261" w:rsidRDefault="00C07261" w:rsidP="00BE7D50">
      <w:pPr>
        <w:pStyle w:val="NoSpacing"/>
        <w:ind w:left="426"/>
        <w:jc w:val="both"/>
        <w:rPr>
          <w:color w:val="000000" w:themeColor="text1"/>
          <w:lang w:val="en-US"/>
        </w:rPr>
      </w:pPr>
    </w:p>
    <w:p w14:paraId="4869911F" w14:textId="77777777" w:rsidR="00C07261" w:rsidRDefault="00C07261" w:rsidP="00BE7D50">
      <w:pPr>
        <w:pStyle w:val="NoSpacing"/>
        <w:ind w:left="426"/>
        <w:jc w:val="both"/>
        <w:rPr>
          <w:color w:val="000000" w:themeColor="text1"/>
          <w:lang w:val="en-US"/>
        </w:rPr>
      </w:pPr>
    </w:p>
    <w:p w14:paraId="054F3AF0" w14:textId="77777777" w:rsidR="00C07261" w:rsidRDefault="00C07261" w:rsidP="00BE7D50">
      <w:pPr>
        <w:pStyle w:val="NoSpacing"/>
        <w:ind w:left="426"/>
        <w:jc w:val="both"/>
        <w:rPr>
          <w:color w:val="000000" w:themeColor="text1"/>
          <w:lang w:val="en-US"/>
        </w:rPr>
      </w:pPr>
    </w:p>
    <w:p w14:paraId="2383FE07" w14:textId="77777777" w:rsidR="00C07261" w:rsidRDefault="00C07261" w:rsidP="00BE7D50">
      <w:pPr>
        <w:pStyle w:val="NoSpacing"/>
        <w:ind w:left="426"/>
        <w:jc w:val="both"/>
        <w:rPr>
          <w:color w:val="000000" w:themeColor="text1"/>
          <w:lang w:val="en-US"/>
        </w:rPr>
      </w:pPr>
    </w:p>
    <w:p w14:paraId="5363C094" w14:textId="77777777" w:rsidR="00C07261" w:rsidRDefault="00C07261" w:rsidP="00BE7D50">
      <w:pPr>
        <w:pStyle w:val="NoSpacing"/>
        <w:ind w:left="426"/>
        <w:jc w:val="both"/>
        <w:rPr>
          <w:color w:val="000000" w:themeColor="text1"/>
          <w:lang w:val="en-US"/>
        </w:rPr>
      </w:pPr>
    </w:p>
    <w:p w14:paraId="09C8222A" w14:textId="77777777" w:rsidR="00C07261" w:rsidRDefault="00C07261" w:rsidP="00BE7D50">
      <w:pPr>
        <w:pStyle w:val="NoSpacing"/>
        <w:ind w:left="426"/>
        <w:jc w:val="both"/>
        <w:rPr>
          <w:color w:val="000000" w:themeColor="text1"/>
          <w:lang w:val="en-US"/>
        </w:rPr>
      </w:pPr>
    </w:p>
    <w:p w14:paraId="0E3CAA47" w14:textId="77777777" w:rsidR="00C07261" w:rsidRDefault="00C07261" w:rsidP="00BE7D50">
      <w:pPr>
        <w:pStyle w:val="NoSpacing"/>
        <w:ind w:left="426"/>
        <w:jc w:val="both"/>
        <w:rPr>
          <w:color w:val="000000" w:themeColor="text1"/>
          <w:lang w:val="en-US"/>
        </w:rPr>
      </w:pPr>
    </w:p>
    <w:p w14:paraId="35C7A770" w14:textId="77777777" w:rsidR="00C07261" w:rsidRDefault="00C07261" w:rsidP="00BE7D50">
      <w:pPr>
        <w:pStyle w:val="NoSpacing"/>
        <w:ind w:left="426"/>
        <w:jc w:val="both"/>
        <w:rPr>
          <w:color w:val="000000" w:themeColor="text1"/>
          <w:lang w:val="en-US"/>
        </w:rPr>
      </w:pPr>
    </w:p>
    <w:p w14:paraId="144022BE" w14:textId="77777777" w:rsidR="00C07261" w:rsidRDefault="00C07261" w:rsidP="00BE7D50">
      <w:pPr>
        <w:pStyle w:val="NoSpacing"/>
        <w:ind w:left="426"/>
        <w:jc w:val="both"/>
        <w:rPr>
          <w:color w:val="000000" w:themeColor="text1"/>
          <w:lang w:val="en-US"/>
        </w:rPr>
      </w:pPr>
    </w:p>
    <w:p w14:paraId="360B6BE7" w14:textId="77777777" w:rsidR="00C07261" w:rsidRDefault="00C07261" w:rsidP="00BE7D50">
      <w:pPr>
        <w:pStyle w:val="NoSpacing"/>
        <w:ind w:left="426"/>
        <w:jc w:val="both"/>
        <w:rPr>
          <w:color w:val="000000" w:themeColor="text1"/>
          <w:lang w:val="en-US"/>
        </w:rPr>
      </w:pPr>
    </w:p>
    <w:p w14:paraId="364AC1B4" w14:textId="77777777" w:rsidR="00C07261" w:rsidRDefault="00C07261" w:rsidP="00BE7D50">
      <w:pPr>
        <w:pStyle w:val="NoSpacing"/>
        <w:ind w:left="426"/>
        <w:jc w:val="both"/>
        <w:rPr>
          <w:color w:val="000000" w:themeColor="text1"/>
          <w:lang w:val="en-US"/>
        </w:rPr>
      </w:pPr>
    </w:p>
    <w:p w14:paraId="3338CBA8" w14:textId="77777777" w:rsidR="00C07261" w:rsidRDefault="00C07261" w:rsidP="00BE7D50">
      <w:pPr>
        <w:pStyle w:val="NoSpacing"/>
        <w:ind w:left="426"/>
        <w:jc w:val="both"/>
        <w:rPr>
          <w:color w:val="000000" w:themeColor="text1"/>
          <w:lang w:val="en-US"/>
        </w:rPr>
      </w:pPr>
    </w:p>
    <w:p w14:paraId="36505995" w14:textId="77777777" w:rsidR="00C07261" w:rsidRDefault="00C07261" w:rsidP="00BE7D50">
      <w:pPr>
        <w:pStyle w:val="NoSpacing"/>
        <w:ind w:left="426"/>
        <w:jc w:val="both"/>
        <w:rPr>
          <w:color w:val="000000" w:themeColor="text1"/>
          <w:lang w:val="en-US"/>
        </w:rPr>
      </w:pPr>
    </w:p>
    <w:p w14:paraId="0CB47E4E" w14:textId="77777777" w:rsidR="00C07261" w:rsidRDefault="00C07261" w:rsidP="00BE7D50">
      <w:pPr>
        <w:pStyle w:val="NoSpacing"/>
        <w:ind w:left="426"/>
        <w:jc w:val="both"/>
        <w:rPr>
          <w:color w:val="000000" w:themeColor="text1"/>
          <w:lang w:val="en-US"/>
        </w:rPr>
      </w:pPr>
    </w:p>
    <w:p w14:paraId="4EE9DD10" w14:textId="77777777" w:rsidR="00C07261" w:rsidRDefault="00C07261" w:rsidP="00BE7D50">
      <w:pPr>
        <w:pStyle w:val="NoSpacing"/>
        <w:ind w:left="426"/>
        <w:jc w:val="both"/>
        <w:rPr>
          <w:color w:val="000000" w:themeColor="text1"/>
          <w:lang w:val="en-US"/>
        </w:rPr>
      </w:pPr>
    </w:p>
    <w:p w14:paraId="320B14C6" w14:textId="44A79CB7" w:rsidR="00C07261" w:rsidRDefault="00C07261" w:rsidP="00BE7D50">
      <w:pPr>
        <w:pStyle w:val="NoSpacing"/>
        <w:ind w:left="426"/>
        <w:jc w:val="both"/>
        <w:rPr>
          <w:color w:val="000000" w:themeColor="text1"/>
          <w:lang w:val="en-US"/>
        </w:rPr>
      </w:pPr>
      <w:r w:rsidRPr="00C07261">
        <w:lastRenderedPageBreak/>
        <w:drawing>
          <wp:inline distT="0" distB="0" distL="0" distR="0" wp14:anchorId="6C4C9D1E" wp14:editId="262786CD">
            <wp:extent cx="5039995" cy="7861300"/>
            <wp:effectExtent l="0" t="0" r="0" b="0"/>
            <wp:docPr id="65654507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7861300"/>
                    </a:xfrm>
                    <a:prstGeom prst="rect">
                      <a:avLst/>
                    </a:prstGeom>
                    <a:noFill/>
                    <a:ln>
                      <a:noFill/>
                    </a:ln>
                  </pic:spPr>
                </pic:pic>
              </a:graphicData>
            </a:graphic>
          </wp:inline>
        </w:drawing>
      </w:r>
    </w:p>
    <w:p w14:paraId="3FF6E8FA" w14:textId="77777777" w:rsidR="00C07261" w:rsidRDefault="00C07261" w:rsidP="00BE7D50">
      <w:pPr>
        <w:pStyle w:val="NoSpacing"/>
        <w:ind w:left="426"/>
        <w:jc w:val="both"/>
        <w:rPr>
          <w:color w:val="000000" w:themeColor="text1"/>
          <w:lang w:val="en-US"/>
        </w:rPr>
      </w:pPr>
    </w:p>
    <w:p w14:paraId="3066ACF7" w14:textId="77777777" w:rsidR="00C07261" w:rsidRDefault="00C07261" w:rsidP="00BE7D50">
      <w:pPr>
        <w:pStyle w:val="NoSpacing"/>
        <w:ind w:left="426"/>
        <w:jc w:val="both"/>
        <w:rPr>
          <w:color w:val="000000" w:themeColor="text1"/>
          <w:lang w:val="en-US"/>
        </w:rPr>
      </w:pPr>
    </w:p>
    <w:p w14:paraId="02AD1E7A" w14:textId="77777777" w:rsidR="00C07261" w:rsidRDefault="00C07261" w:rsidP="00BE7D50">
      <w:pPr>
        <w:pStyle w:val="NoSpacing"/>
        <w:ind w:left="426"/>
        <w:jc w:val="both"/>
        <w:rPr>
          <w:color w:val="000000" w:themeColor="text1"/>
          <w:lang w:val="en-US"/>
        </w:rPr>
      </w:pPr>
    </w:p>
    <w:p w14:paraId="19FD3257" w14:textId="573DFE3D" w:rsidR="00C07261" w:rsidRDefault="00C07261" w:rsidP="00BE7D50">
      <w:pPr>
        <w:pStyle w:val="NoSpacing"/>
        <w:ind w:left="426"/>
        <w:jc w:val="both"/>
        <w:rPr>
          <w:color w:val="000000" w:themeColor="text1"/>
          <w:lang w:val="en-US"/>
        </w:rPr>
      </w:pPr>
      <w:r w:rsidRPr="00C07261">
        <w:lastRenderedPageBreak/>
        <w:drawing>
          <wp:inline distT="0" distB="0" distL="0" distR="0" wp14:anchorId="4BB7244F" wp14:editId="248DE2E0">
            <wp:extent cx="5039995" cy="7316470"/>
            <wp:effectExtent l="0" t="0" r="8255" b="0"/>
            <wp:docPr id="12830571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7316470"/>
                    </a:xfrm>
                    <a:prstGeom prst="rect">
                      <a:avLst/>
                    </a:prstGeom>
                    <a:noFill/>
                    <a:ln>
                      <a:noFill/>
                    </a:ln>
                  </pic:spPr>
                </pic:pic>
              </a:graphicData>
            </a:graphic>
          </wp:inline>
        </w:drawing>
      </w:r>
    </w:p>
    <w:p w14:paraId="6AA23F60" w14:textId="77777777" w:rsidR="00C07261" w:rsidRDefault="00C07261" w:rsidP="00BE7D50">
      <w:pPr>
        <w:pStyle w:val="NoSpacing"/>
        <w:ind w:left="426"/>
        <w:jc w:val="both"/>
        <w:rPr>
          <w:color w:val="000000" w:themeColor="text1"/>
          <w:lang w:val="en-US"/>
        </w:rPr>
      </w:pPr>
    </w:p>
    <w:p w14:paraId="72EF8120" w14:textId="77777777" w:rsidR="00C07261" w:rsidRDefault="00C07261" w:rsidP="00BE7D50">
      <w:pPr>
        <w:pStyle w:val="NoSpacing"/>
        <w:ind w:left="426"/>
        <w:jc w:val="both"/>
        <w:rPr>
          <w:color w:val="000000" w:themeColor="text1"/>
          <w:lang w:val="en-US"/>
        </w:rPr>
      </w:pPr>
    </w:p>
    <w:p w14:paraId="6511531F" w14:textId="77777777" w:rsidR="00C07261" w:rsidRDefault="00C07261" w:rsidP="00BE7D50">
      <w:pPr>
        <w:pStyle w:val="NoSpacing"/>
        <w:ind w:left="426"/>
        <w:jc w:val="both"/>
        <w:rPr>
          <w:color w:val="000000" w:themeColor="text1"/>
          <w:lang w:val="en-US"/>
        </w:rPr>
      </w:pPr>
    </w:p>
    <w:p w14:paraId="1E09C3E2" w14:textId="77777777" w:rsidR="00C07261" w:rsidRDefault="00C07261" w:rsidP="00BE7D50">
      <w:pPr>
        <w:pStyle w:val="NoSpacing"/>
        <w:ind w:left="426"/>
        <w:jc w:val="both"/>
        <w:rPr>
          <w:color w:val="000000" w:themeColor="text1"/>
          <w:lang w:val="en-US"/>
        </w:rPr>
      </w:pPr>
    </w:p>
    <w:p w14:paraId="2E654E38" w14:textId="77777777" w:rsidR="00C07261" w:rsidRDefault="00C07261" w:rsidP="00BE7D50">
      <w:pPr>
        <w:pStyle w:val="NoSpacing"/>
        <w:ind w:left="426"/>
        <w:jc w:val="both"/>
        <w:rPr>
          <w:color w:val="000000" w:themeColor="text1"/>
          <w:lang w:val="en-US"/>
        </w:rPr>
      </w:pPr>
    </w:p>
    <w:p w14:paraId="035EDDE8" w14:textId="77777777" w:rsidR="00C07261" w:rsidRDefault="00C07261" w:rsidP="00BE7D50">
      <w:pPr>
        <w:pStyle w:val="NoSpacing"/>
        <w:ind w:left="426"/>
        <w:jc w:val="both"/>
        <w:rPr>
          <w:color w:val="000000" w:themeColor="text1"/>
          <w:lang w:val="en-US"/>
        </w:rPr>
      </w:pPr>
    </w:p>
    <w:p w14:paraId="168EBCFB" w14:textId="77777777" w:rsidR="00C07261" w:rsidRDefault="00C07261" w:rsidP="00BE7D50">
      <w:pPr>
        <w:pStyle w:val="NoSpacing"/>
        <w:ind w:left="426"/>
        <w:jc w:val="both"/>
        <w:rPr>
          <w:color w:val="000000" w:themeColor="text1"/>
          <w:lang w:val="en-US"/>
        </w:rPr>
      </w:pPr>
    </w:p>
    <w:p w14:paraId="52B16875" w14:textId="7C397AD3" w:rsidR="00C07261" w:rsidRPr="00E259A5" w:rsidRDefault="00C07261" w:rsidP="00BE7D50">
      <w:pPr>
        <w:pStyle w:val="NoSpacing"/>
        <w:ind w:left="426"/>
        <w:jc w:val="both"/>
        <w:rPr>
          <w:color w:val="000000" w:themeColor="text1"/>
          <w:lang w:val="en-US"/>
        </w:rPr>
      </w:pPr>
      <w:r w:rsidRPr="00C07261">
        <w:lastRenderedPageBreak/>
        <w:drawing>
          <wp:inline distT="0" distB="0" distL="0" distR="0" wp14:anchorId="5BCFEB11" wp14:editId="28C45802">
            <wp:extent cx="5039995" cy="7144385"/>
            <wp:effectExtent l="0" t="0" r="8255" b="0"/>
            <wp:docPr id="6297221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995" cy="7144385"/>
                    </a:xfrm>
                    <a:prstGeom prst="rect">
                      <a:avLst/>
                    </a:prstGeom>
                    <a:noFill/>
                    <a:ln>
                      <a:noFill/>
                    </a:ln>
                  </pic:spPr>
                </pic:pic>
              </a:graphicData>
            </a:graphic>
          </wp:inline>
        </w:drawing>
      </w:r>
    </w:p>
    <w:sectPr w:rsidR="00C07261" w:rsidRPr="00E259A5" w:rsidSect="00E259A5">
      <w:headerReference w:type="default" r:id="rId34"/>
      <w:pgSz w:w="11906" w:h="16838" w:code="9"/>
      <w:pgMar w:top="1701" w:right="1701" w:bottom="1701" w:left="2268" w:header="709" w:footer="709" w:gutter="0"/>
      <w:pgNumType w:start="5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56F85" w14:textId="77777777" w:rsidR="005D13AD" w:rsidRDefault="005D13AD" w:rsidP="00672287">
      <w:pPr>
        <w:spacing w:after="0" w:line="240" w:lineRule="auto"/>
      </w:pPr>
      <w:r>
        <w:separator/>
      </w:r>
    </w:p>
  </w:endnote>
  <w:endnote w:type="continuationSeparator" w:id="0">
    <w:p w14:paraId="74B6D500" w14:textId="77777777" w:rsidR="005D13AD" w:rsidRDefault="005D13AD" w:rsidP="00672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1481" w14:textId="6332C409" w:rsidR="00992D45" w:rsidRDefault="00992D45">
    <w:pPr>
      <w:pStyle w:val="Footer"/>
      <w:jc w:val="center"/>
    </w:pPr>
  </w:p>
  <w:p w14:paraId="0793E9DE" w14:textId="77777777" w:rsidR="00992D45" w:rsidRDefault="00992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752946"/>
      <w:docPartObj>
        <w:docPartGallery w:val="Page Numbers (Bottom of Page)"/>
        <w:docPartUnique/>
      </w:docPartObj>
    </w:sdtPr>
    <w:sdtEndPr>
      <w:rPr>
        <w:noProof/>
      </w:rPr>
    </w:sdtEndPr>
    <w:sdtContent>
      <w:p w14:paraId="71B272F5" w14:textId="761F9F07" w:rsidR="00A37FE9" w:rsidRDefault="00A37F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650AF4" w14:textId="77777777" w:rsidR="00890626" w:rsidRDefault="008906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723439"/>
      <w:docPartObj>
        <w:docPartGallery w:val="Page Numbers (Bottom of Page)"/>
        <w:docPartUnique/>
      </w:docPartObj>
    </w:sdtPr>
    <w:sdtEndPr>
      <w:rPr>
        <w:noProof/>
      </w:rPr>
    </w:sdtEndPr>
    <w:sdtContent>
      <w:p w14:paraId="26FA3800" w14:textId="0A22560E" w:rsidR="006A6208" w:rsidRDefault="006A62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EB5268" w14:textId="77777777" w:rsidR="006A6208" w:rsidRDefault="006A62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BC273" w14:textId="653D7C23" w:rsidR="00F60E07" w:rsidRDefault="00F60E07">
    <w:pPr>
      <w:pStyle w:val="Footer"/>
      <w:jc w:val="center"/>
    </w:pPr>
  </w:p>
  <w:p w14:paraId="337F86DA" w14:textId="77777777" w:rsidR="00F60E07" w:rsidRDefault="00F60E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8855483"/>
      <w:docPartObj>
        <w:docPartGallery w:val="Page Numbers (Bottom of Page)"/>
        <w:docPartUnique/>
      </w:docPartObj>
    </w:sdtPr>
    <w:sdtEndPr>
      <w:rPr>
        <w:noProof/>
      </w:rPr>
    </w:sdtEndPr>
    <w:sdtContent>
      <w:p w14:paraId="27E6F83F" w14:textId="5525F220" w:rsidR="00E259A5" w:rsidRDefault="00E259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37D1F6" w14:textId="77777777" w:rsidR="00F60E07" w:rsidRDefault="00F60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ABB11" w14:textId="77777777" w:rsidR="005D13AD" w:rsidRDefault="005D13AD" w:rsidP="00672287">
      <w:pPr>
        <w:spacing w:after="0" w:line="240" w:lineRule="auto"/>
      </w:pPr>
      <w:r>
        <w:separator/>
      </w:r>
    </w:p>
  </w:footnote>
  <w:footnote w:type="continuationSeparator" w:id="0">
    <w:p w14:paraId="41CE0271" w14:textId="77777777" w:rsidR="005D13AD" w:rsidRDefault="005D13AD" w:rsidP="00672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8A03" w14:textId="77777777" w:rsidR="00143F56" w:rsidRDefault="00143F56" w:rsidP="00CB77E6">
    <w:pPr>
      <w:pStyle w:val="Header"/>
      <w:tabs>
        <w:tab w:val="clear" w:pos="4513"/>
        <w:tab w:val="clear" w:pos="9026"/>
        <w:tab w:val="left" w:pos="489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9779155"/>
      <w:docPartObj>
        <w:docPartGallery w:val="Page Numbers (Top of Page)"/>
        <w:docPartUnique/>
      </w:docPartObj>
    </w:sdtPr>
    <w:sdtEndPr>
      <w:rPr>
        <w:noProof/>
      </w:rPr>
    </w:sdtEndPr>
    <w:sdtContent>
      <w:p w14:paraId="2E81FFB2" w14:textId="2523172E" w:rsidR="00A37FE9" w:rsidRDefault="00A37FE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9142EC0" w14:textId="77777777" w:rsidR="00A37FE9" w:rsidRDefault="00A37F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0E0D" w14:textId="77777777" w:rsidR="00AD42BC" w:rsidRDefault="00AD42BC" w:rsidP="00890626">
    <w:pPr>
      <w:pStyle w:val="Header"/>
      <w:jc w:val="center"/>
    </w:pPr>
  </w:p>
  <w:p w14:paraId="6041CA95" w14:textId="5705A95E" w:rsidR="00AD42BC" w:rsidRDefault="00AD42BC" w:rsidP="00AD42BC">
    <w:pPr>
      <w:pStyle w:val="Header"/>
      <w:ind w:left="720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4350C" w14:textId="77777777" w:rsidR="00992D45" w:rsidRDefault="00992D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325014"/>
      <w:docPartObj>
        <w:docPartGallery w:val="Page Numbers (Top of Page)"/>
        <w:docPartUnique/>
      </w:docPartObj>
    </w:sdtPr>
    <w:sdtEndPr>
      <w:rPr>
        <w:noProof/>
      </w:rPr>
    </w:sdtEndPr>
    <w:sdtContent>
      <w:p w14:paraId="30E43E90" w14:textId="118BB1E0" w:rsidR="00F60E07" w:rsidRDefault="00F60E0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F40D608" w14:textId="77777777" w:rsidR="00F60E07" w:rsidRDefault="00F60E0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8476"/>
      <w:docPartObj>
        <w:docPartGallery w:val="Page Numbers (Top of Page)"/>
        <w:docPartUnique/>
      </w:docPartObj>
    </w:sdtPr>
    <w:sdtEndPr>
      <w:rPr>
        <w:noProof/>
      </w:rPr>
    </w:sdtEndPr>
    <w:sdtContent>
      <w:p w14:paraId="5C935E39" w14:textId="23FBE9B8" w:rsidR="00F60E07" w:rsidRDefault="00F60E0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C929C9B" w14:textId="77777777" w:rsidR="00F60E07" w:rsidRDefault="00F60E0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02240"/>
      <w:docPartObj>
        <w:docPartGallery w:val="Page Numbers (Top of Page)"/>
        <w:docPartUnique/>
      </w:docPartObj>
    </w:sdtPr>
    <w:sdtEndPr>
      <w:rPr>
        <w:noProof/>
      </w:rPr>
    </w:sdtEndPr>
    <w:sdtContent>
      <w:p w14:paraId="79B12E1D" w14:textId="3F321DB5" w:rsidR="00E259A5" w:rsidRDefault="00E259A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82D134" w14:textId="77777777" w:rsidR="00F60E07" w:rsidRDefault="00F60E0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061759"/>
      <w:docPartObj>
        <w:docPartGallery w:val="Page Numbers (Top of Page)"/>
        <w:docPartUnique/>
      </w:docPartObj>
    </w:sdtPr>
    <w:sdtEndPr>
      <w:rPr>
        <w:noProof/>
      </w:rPr>
    </w:sdtEndPr>
    <w:sdtContent>
      <w:p w14:paraId="75C3C00F" w14:textId="77BB1898" w:rsidR="00992D45" w:rsidRDefault="00992D4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ABFE3A" w14:textId="77777777" w:rsidR="00992D45" w:rsidRDefault="00992D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7242597"/>
      <w:docPartObj>
        <w:docPartGallery w:val="Page Numbers (Top of Page)"/>
        <w:docPartUnique/>
      </w:docPartObj>
    </w:sdtPr>
    <w:sdtEndPr>
      <w:rPr>
        <w:noProof/>
      </w:rPr>
    </w:sdtEndPr>
    <w:sdtContent>
      <w:p w14:paraId="1D02E1A7" w14:textId="77777777" w:rsidR="00992D45" w:rsidRDefault="00992D4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2978DB3" w14:textId="77777777" w:rsidR="00992D45" w:rsidRDefault="00992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E7100"/>
    <w:multiLevelType w:val="hybridMultilevel"/>
    <w:tmpl w:val="216A6BDA"/>
    <w:lvl w:ilvl="0" w:tplc="89BC5594">
      <w:start w:val="1"/>
      <w:numFmt w:val="bullet"/>
      <w:lvlText w:val=""/>
      <w:lvlJc w:val="left"/>
      <w:pPr>
        <w:ind w:left="2269" w:hanging="360"/>
      </w:pPr>
      <w:rPr>
        <w:rFonts w:ascii="Wingdings" w:hAnsi="Wingdings" w:hint="default"/>
      </w:rPr>
    </w:lvl>
    <w:lvl w:ilvl="1" w:tplc="04210003" w:tentative="1">
      <w:start w:val="1"/>
      <w:numFmt w:val="bullet"/>
      <w:lvlText w:val="o"/>
      <w:lvlJc w:val="left"/>
      <w:pPr>
        <w:ind w:left="2989" w:hanging="360"/>
      </w:pPr>
      <w:rPr>
        <w:rFonts w:ascii="Courier New" w:hAnsi="Courier New" w:cs="Courier New" w:hint="default"/>
      </w:rPr>
    </w:lvl>
    <w:lvl w:ilvl="2" w:tplc="04210005" w:tentative="1">
      <w:start w:val="1"/>
      <w:numFmt w:val="bullet"/>
      <w:lvlText w:val=""/>
      <w:lvlJc w:val="left"/>
      <w:pPr>
        <w:ind w:left="3709" w:hanging="360"/>
      </w:pPr>
      <w:rPr>
        <w:rFonts w:ascii="Wingdings" w:hAnsi="Wingdings" w:hint="default"/>
      </w:rPr>
    </w:lvl>
    <w:lvl w:ilvl="3" w:tplc="04210001" w:tentative="1">
      <w:start w:val="1"/>
      <w:numFmt w:val="bullet"/>
      <w:lvlText w:val=""/>
      <w:lvlJc w:val="left"/>
      <w:pPr>
        <w:ind w:left="4429" w:hanging="360"/>
      </w:pPr>
      <w:rPr>
        <w:rFonts w:ascii="Symbol" w:hAnsi="Symbol" w:hint="default"/>
      </w:rPr>
    </w:lvl>
    <w:lvl w:ilvl="4" w:tplc="04210003" w:tentative="1">
      <w:start w:val="1"/>
      <w:numFmt w:val="bullet"/>
      <w:lvlText w:val="o"/>
      <w:lvlJc w:val="left"/>
      <w:pPr>
        <w:ind w:left="5149" w:hanging="360"/>
      </w:pPr>
      <w:rPr>
        <w:rFonts w:ascii="Courier New" w:hAnsi="Courier New" w:cs="Courier New" w:hint="default"/>
      </w:rPr>
    </w:lvl>
    <w:lvl w:ilvl="5" w:tplc="04210005" w:tentative="1">
      <w:start w:val="1"/>
      <w:numFmt w:val="bullet"/>
      <w:lvlText w:val=""/>
      <w:lvlJc w:val="left"/>
      <w:pPr>
        <w:ind w:left="5869" w:hanging="360"/>
      </w:pPr>
      <w:rPr>
        <w:rFonts w:ascii="Wingdings" w:hAnsi="Wingdings" w:hint="default"/>
      </w:rPr>
    </w:lvl>
    <w:lvl w:ilvl="6" w:tplc="04210001" w:tentative="1">
      <w:start w:val="1"/>
      <w:numFmt w:val="bullet"/>
      <w:lvlText w:val=""/>
      <w:lvlJc w:val="left"/>
      <w:pPr>
        <w:ind w:left="6589" w:hanging="360"/>
      </w:pPr>
      <w:rPr>
        <w:rFonts w:ascii="Symbol" w:hAnsi="Symbol" w:hint="default"/>
      </w:rPr>
    </w:lvl>
    <w:lvl w:ilvl="7" w:tplc="04210003" w:tentative="1">
      <w:start w:val="1"/>
      <w:numFmt w:val="bullet"/>
      <w:lvlText w:val="o"/>
      <w:lvlJc w:val="left"/>
      <w:pPr>
        <w:ind w:left="7309" w:hanging="360"/>
      </w:pPr>
      <w:rPr>
        <w:rFonts w:ascii="Courier New" w:hAnsi="Courier New" w:cs="Courier New" w:hint="default"/>
      </w:rPr>
    </w:lvl>
    <w:lvl w:ilvl="8" w:tplc="04210005" w:tentative="1">
      <w:start w:val="1"/>
      <w:numFmt w:val="bullet"/>
      <w:lvlText w:val=""/>
      <w:lvlJc w:val="left"/>
      <w:pPr>
        <w:ind w:left="8029" w:hanging="360"/>
      </w:pPr>
      <w:rPr>
        <w:rFonts w:ascii="Wingdings" w:hAnsi="Wingdings" w:hint="default"/>
      </w:rPr>
    </w:lvl>
  </w:abstractNum>
  <w:abstractNum w:abstractNumId="1" w15:restartNumberingAfterBreak="0">
    <w:nsid w:val="057A4463"/>
    <w:multiLevelType w:val="hybridMultilevel"/>
    <w:tmpl w:val="C108F198"/>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6B03215"/>
    <w:multiLevelType w:val="hybridMultilevel"/>
    <w:tmpl w:val="07CC6552"/>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88345F4"/>
    <w:multiLevelType w:val="multilevel"/>
    <w:tmpl w:val="E752C8FE"/>
    <w:lvl w:ilvl="0">
      <w:start w:val="4"/>
      <w:numFmt w:val="decimal"/>
      <w:lvlText w:val="%1"/>
      <w:lvlJc w:val="left"/>
      <w:pPr>
        <w:ind w:left="660" w:hanging="660"/>
      </w:pPr>
      <w:rPr>
        <w:rFonts w:hint="default"/>
      </w:rPr>
    </w:lvl>
    <w:lvl w:ilvl="1">
      <w:start w:val="2"/>
      <w:numFmt w:val="decimal"/>
      <w:lvlText w:val="%1.%2"/>
      <w:lvlJc w:val="left"/>
      <w:pPr>
        <w:ind w:left="960" w:hanging="660"/>
      </w:pPr>
      <w:rPr>
        <w:rFonts w:hint="default"/>
      </w:rPr>
    </w:lvl>
    <w:lvl w:ilvl="2">
      <w:start w:val="6"/>
      <w:numFmt w:val="decimal"/>
      <w:lvlText w:val="%1.%2.%3"/>
      <w:lvlJc w:val="left"/>
      <w:pPr>
        <w:ind w:left="1320" w:hanging="720"/>
      </w:pPr>
      <w:rPr>
        <w:rFonts w:hint="default"/>
      </w:rPr>
    </w:lvl>
    <w:lvl w:ilvl="3">
      <w:start w:val="3"/>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4" w15:restartNumberingAfterBreak="0">
    <w:nsid w:val="097461E7"/>
    <w:multiLevelType w:val="hybridMultilevel"/>
    <w:tmpl w:val="76B09D9A"/>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4A53D69"/>
    <w:multiLevelType w:val="multilevel"/>
    <w:tmpl w:val="FBE633A0"/>
    <w:lvl w:ilvl="0">
      <w:start w:val="1"/>
      <w:numFmt w:val="decimal"/>
      <w:lvlText w:val="%1."/>
      <w:lvlJc w:val="left"/>
      <w:pPr>
        <w:ind w:left="1080" w:hanging="360"/>
      </w:pPr>
    </w:lvl>
    <w:lvl w:ilvl="1">
      <w:start w:val="1"/>
      <w:numFmt w:val="decimal"/>
      <w:isLgl/>
      <w:lvlText w:val="%1.%2"/>
      <w:lvlJc w:val="left"/>
      <w:pPr>
        <w:ind w:left="1789"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567" w:hanging="720"/>
      </w:pPr>
      <w:rPr>
        <w:rFonts w:hint="default"/>
      </w:rPr>
    </w:lvl>
    <w:lvl w:ilvl="4">
      <w:start w:val="1"/>
      <w:numFmt w:val="decimal"/>
      <w:isLgl/>
      <w:lvlText w:val="%1.%2.%3.%4.%5"/>
      <w:lvlJc w:val="left"/>
      <w:pPr>
        <w:ind w:left="4636" w:hanging="1080"/>
      </w:pPr>
      <w:rPr>
        <w:rFonts w:hint="default"/>
      </w:rPr>
    </w:lvl>
    <w:lvl w:ilvl="5">
      <w:start w:val="1"/>
      <w:numFmt w:val="decimal"/>
      <w:isLgl/>
      <w:lvlText w:val="%1.%2.%3.%4.%5.%6"/>
      <w:lvlJc w:val="left"/>
      <w:pPr>
        <w:ind w:left="5345" w:hanging="1080"/>
      </w:pPr>
      <w:rPr>
        <w:rFonts w:hint="default"/>
      </w:rPr>
    </w:lvl>
    <w:lvl w:ilvl="6">
      <w:start w:val="1"/>
      <w:numFmt w:val="decimal"/>
      <w:isLgl/>
      <w:lvlText w:val="%1.%2.%3.%4.%5.%6.%7"/>
      <w:lvlJc w:val="left"/>
      <w:pPr>
        <w:ind w:left="6414" w:hanging="1440"/>
      </w:pPr>
      <w:rPr>
        <w:rFonts w:hint="default"/>
      </w:rPr>
    </w:lvl>
    <w:lvl w:ilvl="7">
      <w:start w:val="1"/>
      <w:numFmt w:val="decimal"/>
      <w:isLgl/>
      <w:lvlText w:val="%1.%2.%3.%4.%5.%6.%7.%8"/>
      <w:lvlJc w:val="left"/>
      <w:pPr>
        <w:ind w:left="7123" w:hanging="1440"/>
      </w:pPr>
      <w:rPr>
        <w:rFonts w:hint="default"/>
      </w:rPr>
    </w:lvl>
    <w:lvl w:ilvl="8">
      <w:start w:val="1"/>
      <w:numFmt w:val="decimal"/>
      <w:isLgl/>
      <w:lvlText w:val="%1.%2.%3.%4.%5.%6.%7.%8.%9"/>
      <w:lvlJc w:val="left"/>
      <w:pPr>
        <w:ind w:left="8192" w:hanging="1800"/>
      </w:pPr>
      <w:rPr>
        <w:rFonts w:hint="default"/>
      </w:rPr>
    </w:lvl>
  </w:abstractNum>
  <w:abstractNum w:abstractNumId="6" w15:restartNumberingAfterBreak="0">
    <w:nsid w:val="155C2803"/>
    <w:multiLevelType w:val="hybridMultilevel"/>
    <w:tmpl w:val="AED264E4"/>
    <w:lvl w:ilvl="0" w:tplc="E8DE1ADC">
      <w:start w:val="1"/>
      <w:numFmt w:val="decimal"/>
      <w:lvlText w:val="%1."/>
      <w:lvlJc w:val="left"/>
      <w:pPr>
        <w:ind w:left="1353" w:hanging="360"/>
      </w:pPr>
      <w:rPr>
        <w:rFonts w:ascii="Times New Roman" w:eastAsiaTheme="minorHAnsi" w:hAnsi="Times New Roman" w:cs="Times New Roman"/>
        <w:b w:val="0"/>
        <w:bCs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 w15:restartNumberingAfterBreak="0">
    <w:nsid w:val="16F14A88"/>
    <w:multiLevelType w:val="multilevel"/>
    <w:tmpl w:val="7D0A7F04"/>
    <w:styleLink w:val="CurrentList1"/>
    <w:lvl w:ilvl="0">
      <w:start w:val="1"/>
      <w:numFmt w:val="decimal"/>
      <w:lvlText w:val="%1."/>
      <w:lvlJc w:val="left"/>
      <w:pPr>
        <w:ind w:left="1080" w:hanging="360"/>
      </w:pPr>
    </w:lvl>
    <w:lvl w:ilvl="1">
      <w:start w:val="1"/>
      <w:numFmt w:val="decimal"/>
      <w:isLgl/>
      <w:lvlText w:val="%1.%2"/>
      <w:lvlJc w:val="left"/>
      <w:pPr>
        <w:ind w:left="1789"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567" w:hanging="720"/>
      </w:pPr>
      <w:rPr>
        <w:rFonts w:hint="default"/>
      </w:rPr>
    </w:lvl>
    <w:lvl w:ilvl="4">
      <w:start w:val="1"/>
      <w:numFmt w:val="decimal"/>
      <w:isLgl/>
      <w:lvlText w:val="%1.%2.%3.%4.%5"/>
      <w:lvlJc w:val="left"/>
      <w:pPr>
        <w:ind w:left="4636" w:hanging="1080"/>
      </w:pPr>
      <w:rPr>
        <w:rFonts w:hint="default"/>
      </w:rPr>
    </w:lvl>
    <w:lvl w:ilvl="5">
      <w:start w:val="1"/>
      <w:numFmt w:val="decimal"/>
      <w:isLgl/>
      <w:lvlText w:val="%1.%2.%3.%4.%5.%6"/>
      <w:lvlJc w:val="left"/>
      <w:pPr>
        <w:ind w:left="5345" w:hanging="1080"/>
      </w:pPr>
      <w:rPr>
        <w:rFonts w:hint="default"/>
      </w:rPr>
    </w:lvl>
    <w:lvl w:ilvl="6">
      <w:start w:val="1"/>
      <w:numFmt w:val="decimal"/>
      <w:isLgl/>
      <w:lvlText w:val="%1.%2.%3.%4.%5.%6.%7"/>
      <w:lvlJc w:val="left"/>
      <w:pPr>
        <w:ind w:left="6414" w:hanging="1440"/>
      </w:pPr>
      <w:rPr>
        <w:rFonts w:hint="default"/>
      </w:rPr>
    </w:lvl>
    <w:lvl w:ilvl="7">
      <w:start w:val="1"/>
      <w:numFmt w:val="decimal"/>
      <w:isLgl/>
      <w:lvlText w:val="%1.%2.%3.%4.%5.%6.%7.%8"/>
      <w:lvlJc w:val="left"/>
      <w:pPr>
        <w:ind w:left="7123" w:hanging="1440"/>
      </w:pPr>
      <w:rPr>
        <w:rFonts w:hint="default"/>
      </w:rPr>
    </w:lvl>
    <w:lvl w:ilvl="8">
      <w:start w:val="1"/>
      <w:numFmt w:val="decimal"/>
      <w:isLgl/>
      <w:lvlText w:val="%1.%2.%3.%4.%5.%6.%7.%8.%9"/>
      <w:lvlJc w:val="left"/>
      <w:pPr>
        <w:ind w:left="8192" w:hanging="1800"/>
      </w:pPr>
      <w:rPr>
        <w:rFonts w:hint="default"/>
      </w:rPr>
    </w:lvl>
  </w:abstractNum>
  <w:abstractNum w:abstractNumId="8" w15:restartNumberingAfterBreak="0">
    <w:nsid w:val="1939632B"/>
    <w:multiLevelType w:val="hybridMultilevel"/>
    <w:tmpl w:val="33362258"/>
    <w:lvl w:ilvl="0" w:tplc="89BC559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5E6AE0"/>
    <w:multiLevelType w:val="hybridMultilevel"/>
    <w:tmpl w:val="BA9A29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20A046DD"/>
    <w:multiLevelType w:val="hybridMultilevel"/>
    <w:tmpl w:val="FD1837B4"/>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2141051B"/>
    <w:multiLevelType w:val="hybridMultilevel"/>
    <w:tmpl w:val="3F588F16"/>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23D557AB"/>
    <w:multiLevelType w:val="hybridMultilevel"/>
    <w:tmpl w:val="02DE70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242C629D"/>
    <w:multiLevelType w:val="hybridMultilevel"/>
    <w:tmpl w:val="69F40CC0"/>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24A22345"/>
    <w:multiLevelType w:val="hybridMultilevel"/>
    <w:tmpl w:val="0D98FBF2"/>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24BE4F01"/>
    <w:multiLevelType w:val="hybridMultilevel"/>
    <w:tmpl w:val="152C98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D36B04"/>
    <w:multiLevelType w:val="hybridMultilevel"/>
    <w:tmpl w:val="D004CC64"/>
    <w:lvl w:ilvl="0" w:tplc="C5ECA1E2">
      <w:start w:val="1"/>
      <w:numFmt w:val="decimal"/>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7" w15:restartNumberingAfterBreak="0">
    <w:nsid w:val="278D7CAE"/>
    <w:multiLevelType w:val="hybridMultilevel"/>
    <w:tmpl w:val="E8DCC5EA"/>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2DF66EF1"/>
    <w:multiLevelType w:val="hybridMultilevel"/>
    <w:tmpl w:val="C726A86C"/>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09038B0"/>
    <w:multiLevelType w:val="multilevel"/>
    <w:tmpl w:val="DB04E5B0"/>
    <w:lvl w:ilvl="0">
      <w:start w:val="1"/>
      <w:numFmt w:val="decimal"/>
      <w:lvlText w:val="%1."/>
      <w:lvlJc w:val="left"/>
      <w:pPr>
        <w:ind w:left="1080" w:hanging="360"/>
      </w:pPr>
      <w:rPr>
        <w:b w:val="0"/>
        <w:bCs/>
      </w:rPr>
    </w:lvl>
    <w:lvl w:ilvl="1">
      <w:start w:val="5"/>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30D0666C"/>
    <w:multiLevelType w:val="multilevel"/>
    <w:tmpl w:val="FA3EB26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4ED1B78"/>
    <w:multiLevelType w:val="hybridMultilevel"/>
    <w:tmpl w:val="17AEDBBC"/>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385E3B5C"/>
    <w:multiLevelType w:val="hybridMultilevel"/>
    <w:tmpl w:val="B7EED5DE"/>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42C417E9"/>
    <w:multiLevelType w:val="hybridMultilevel"/>
    <w:tmpl w:val="FF0AC92C"/>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6043A02"/>
    <w:multiLevelType w:val="hybridMultilevel"/>
    <w:tmpl w:val="8EFCDF6A"/>
    <w:lvl w:ilvl="0" w:tplc="D504935A">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15:restartNumberingAfterBreak="0">
    <w:nsid w:val="482B6576"/>
    <w:multiLevelType w:val="hybridMultilevel"/>
    <w:tmpl w:val="733C50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4E5C6DB3"/>
    <w:multiLevelType w:val="hybridMultilevel"/>
    <w:tmpl w:val="D5023E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4EF96E59"/>
    <w:multiLevelType w:val="hybridMultilevel"/>
    <w:tmpl w:val="E4623A54"/>
    <w:lvl w:ilvl="0" w:tplc="79226FF0">
      <w:start w:val="1"/>
      <w:numFmt w:val="decimal"/>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28" w15:restartNumberingAfterBreak="0">
    <w:nsid w:val="4F9310FB"/>
    <w:multiLevelType w:val="hybridMultilevel"/>
    <w:tmpl w:val="FBD47DF4"/>
    <w:lvl w:ilvl="0" w:tplc="8D6CD9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50FB6CF2"/>
    <w:multiLevelType w:val="hybridMultilevel"/>
    <w:tmpl w:val="EB608A4A"/>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55487700"/>
    <w:multiLevelType w:val="hybridMultilevel"/>
    <w:tmpl w:val="57B2A17E"/>
    <w:lvl w:ilvl="0" w:tplc="80F01C84">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1" w15:restartNumberingAfterBreak="0">
    <w:nsid w:val="557E04A4"/>
    <w:multiLevelType w:val="hybridMultilevel"/>
    <w:tmpl w:val="7D2C5E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5A4B43E0"/>
    <w:multiLevelType w:val="hybridMultilevel"/>
    <w:tmpl w:val="5FF231C4"/>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5C381453"/>
    <w:multiLevelType w:val="hybridMultilevel"/>
    <w:tmpl w:val="AF2EFE5E"/>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5EB04FEB"/>
    <w:multiLevelType w:val="hybridMultilevel"/>
    <w:tmpl w:val="6D04A60C"/>
    <w:lvl w:ilvl="0" w:tplc="C326099C">
      <w:start w:val="1"/>
      <w:numFmt w:val="decimal"/>
      <w:lvlText w:val="%1."/>
      <w:lvlJc w:val="left"/>
      <w:pPr>
        <w:ind w:left="720" w:hanging="360"/>
      </w:pPr>
      <w:rPr>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F17366B"/>
    <w:multiLevelType w:val="hybridMultilevel"/>
    <w:tmpl w:val="BE7646E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2CB61AC"/>
    <w:multiLevelType w:val="hybridMultilevel"/>
    <w:tmpl w:val="152C98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91C20C8"/>
    <w:multiLevelType w:val="hybridMultilevel"/>
    <w:tmpl w:val="0AD62888"/>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6C0C4FCE"/>
    <w:multiLevelType w:val="hybridMultilevel"/>
    <w:tmpl w:val="B06EF702"/>
    <w:lvl w:ilvl="0" w:tplc="7DB28C8E">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9" w15:restartNumberingAfterBreak="0">
    <w:nsid w:val="6E061C22"/>
    <w:multiLevelType w:val="hybridMultilevel"/>
    <w:tmpl w:val="3BD6E744"/>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15:restartNumberingAfterBreak="0">
    <w:nsid w:val="741A5FCC"/>
    <w:multiLevelType w:val="hybridMultilevel"/>
    <w:tmpl w:val="B54833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76DD5A9B"/>
    <w:multiLevelType w:val="hybridMultilevel"/>
    <w:tmpl w:val="89D2D1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15:restartNumberingAfterBreak="0">
    <w:nsid w:val="783B377B"/>
    <w:multiLevelType w:val="multilevel"/>
    <w:tmpl w:val="4552A6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9CD0D10"/>
    <w:multiLevelType w:val="hybridMultilevel"/>
    <w:tmpl w:val="0ACE055C"/>
    <w:lvl w:ilvl="0" w:tplc="F07A1FCE">
      <w:start w:val="1"/>
      <w:numFmt w:val="decimal"/>
      <w:lvlText w:val="%1."/>
      <w:lvlJc w:val="left"/>
      <w:pPr>
        <w:ind w:left="1440" w:hanging="360"/>
      </w:pPr>
      <w:rPr>
        <w:rFonts w:hint="default"/>
        <w:b w:val="0"/>
        <w:bCs/>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15:restartNumberingAfterBreak="0">
    <w:nsid w:val="7C133C01"/>
    <w:multiLevelType w:val="multilevel"/>
    <w:tmpl w:val="1B9A58E2"/>
    <w:lvl w:ilvl="0">
      <w:start w:val="1"/>
      <w:numFmt w:val="decimal"/>
      <w:lvlText w:val="%1."/>
      <w:lvlJc w:val="left"/>
      <w:pPr>
        <w:ind w:left="720" w:hanging="360"/>
      </w:pPr>
      <w:rPr>
        <w:rFonts w:hint="default"/>
      </w:rPr>
    </w:lvl>
    <w:lvl w:ilvl="1">
      <w:start w:val="2"/>
      <w:numFmt w:val="decimal"/>
      <w:isLgl/>
      <w:lvlText w:val="%1.%2"/>
      <w:lvlJc w:val="left"/>
      <w:pPr>
        <w:ind w:left="1040" w:hanging="50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5" w15:restartNumberingAfterBreak="0">
    <w:nsid w:val="7C964FC2"/>
    <w:multiLevelType w:val="hybridMultilevel"/>
    <w:tmpl w:val="FED84B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15:restartNumberingAfterBreak="0">
    <w:nsid w:val="7CF76602"/>
    <w:multiLevelType w:val="hybridMultilevel"/>
    <w:tmpl w:val="7450B6B8"/>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15:restartNumberingAfterBreak="0">
    <w:nsid w:val="7D2B3CCC"/>
    <w:multiLevelType w:val="hybridMultilevel"/>
    <w:tmpl w:val="39BE874A"/>
    <w:lvl w:ilvl="0" w:tplc="89BC559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879363820">
    <w:abstractNumId w:val="18"/>
  </w:num>
  <w:num w:numId="2" w16cid:durableId="824050691">
    <w:abstractNumId w:val="10"/>
  </w:num>
  <w:num w:numId="3" w16cid:durableId="662121040">
    <w:abstractNumId w:val="39"/>
  </w:num>
  <w:num w:numId="4" w16cid:durableId="1792092971">
    <w:abstractNumId w:val="33"/>
  </w:num>
  <w:num w:numId="5" w16cid:durableId="1524125096">
    <w:abstractNumId w:val="37"/>
  </w:num>
  <w:num w:numId="6" w16cid:durableId="2128154822">
    <w:abstractNumId w:val="22"/>
  </w:num>
  <w:num w:numId="7" w16cid:durableId="1897888309">
    <w:abstractNumId w:val="11"/>
  </w:num>
  <w:num w:numId="8" w16cid:durableId="1304238201">
    <w:abstractNumId w:val="1"/>
  </w:num>
  <w:num w:numId="9" w16cid:durableId="1086145942">
    <w:abstractNumId w:val="32"/>
  </w:num>
  <w:num w:numId="10" w16cid:durableId="100684119">
    <w:abstractNumId w:val="19"/>
  </w:num>
  <w:num w:numId="11" w16cid:durableId="1694844559">
    <w:abstractNumId w:val="5"/>
  </w:num>
  <w:num w:numId="12" w16cid:durableId="1443457406">
    <w:abstractNumId w:val="35"/>
  </w:num>
  <w:num w:numId="13" w16cid:durableId="220672101">
    <w:abstractNumId w:val="7"/>
  </w:num>
  <w:num w:numId="14" w16cid:durableId="567958169">
    <w:abstractNumId w:val="43"/>
  </w:num>
  <w:num w:numId="15" w16cid:durableId="481966743">
    <w:abstractNumId w:val="24"/>
  </w:num>
  <w:num w:numId="16" w16cid:durableId="369577291">
    <w:abstractNumId w:val="42"/>
  </w:num>
  <w:num w:numId="17" w16cid:durableId="738551571">
    <w:abstractNumId w:val="13"/>
  </w:num>
  <w:num w:numId="18" w16cid:durableId="1089546966">
    <w:abstractNumId w:val="8"/>
  </w:num>
  <w:num w:numId="19" w16cid:durableId="632366017">
    <w:abstractNumId w:val="29"/>
  </w:num>
  <w:num w:numId="20" w16cid:durableId="46347440">
    <w:abstractNumId w:val="0"/>
  </w:num>
  <w:num w:numId="21" w16cid:durableId="777137819">
    <w:abstractNumId w:val="17"/>
  </w:num>
  <w:num w:numId="22" w16cid:durableId="281621153">
    <w:abstractNumId w:val="2"/>
  </w:num>
  <w:num w:numId="23" w16cid:durableId="1315717224">
    <w:abstractNumId w:val="4"/>
  </w:num>
  <w:num w:numId="24" w16cid:durableId="1091974385">
    <w:abstractNumId w:val="21"/>
  </w:num>
  <w:num w:numId="25" w16cid:durableId="751507772">
    <w:abstractNumId w:val="23"/>
  </w:num>
  <w:num w:numId="26" w16cid:durableId="1477988573">
    <w:abstractNumId w:val="47"/>
  </w:num>
  <w:num w:numId="27" w16cid:durableId="1523976879">
    <w:abstractNumId w:val="46"/>
  </w:num>
  <w:num w:numId="28" w16cid:durableId="1978339760">
    <w:abstractNumId w:val="38"/>
  </w:num>
  <w:num w:numId="29" w16cid:durableId="1745027433">
    <w:abstractNumId w:val="26"/>
  </w:num>
  <w:num w:numId="30" w16cid:durableId="563686035">
    <w:abstractNumId w:val="40"/>
  </w:num>
  <w:num w:numId="31" w16cid:durableId="899438184">
    <w:abstractNumId w:val="12"/>
  </w:num>
  <w:num w:numId="32" w16cid:durableId="406533415">
    <w:abstractNumId w:val="25"/>
  </w:num>
  <w:num w:numId="33" w16cid:durableId="2088308104">
    <w:abstractNumId w:val="31"/>
  </w:num>
  <w:num w:numId="34" w16cid:durableId="1174340524">
    <w:abstractNumId w:val="9"/>
  </w:num>
  <w:num w:numId="35" w16cid:durableId="1852603736">
    <w:abstractNumId w:val="41"/>
  </w:num>
  <w:num w:numId="36" w16cid:durableId="140080065">
    <w:abstractNumId w:val="45"/>
  </w:num>
  <w:num w:numId="37" w16cid:durableId="1800227102">
    <w:abstractNumId w:val="30"/>
  </w:num>
  <w:num w:numId="38" w16cid:durableId="608511756">
    <w:abstractNumId w:val="44"/>
  </w:num>
  <w:num w:numId="39" w16cid:durableId="141117951">
    <w:abstractNumId w:val="6"/>
  </w:num>
  <w:num w:numId="40" w16cid:durableId="16123508">
    <w:abstractNumId w:val="27"/>
  </w:num>
  <w:num w:numId="41" w16cid:durableId="1318917817">
    <w:abstractNumId w:val="16"/>
  </w:num>
  <w:num w:numId="42" w16cid:durableId="1855879024">
    <w:abstractNumId w:val="28"/>
  </w:num>
  <w:num w:numId="43" w16cid:durableId="1220705545">
    <w:abstractNumId w:val="20"/>
  </w:num>
  <w:num w:numId="44" w16cid:durableId="360476240">
    <w:abstractNumId w:val="3"/>
  </w:num>
  <w:num w:numId="45" w16cid:durableId="179509133">
    <w:abstractNumId w:val="14"/>
  </w:num>
  <w:num w:numId="46" w16cid:durableId="1414888151">
    <w:abstractNumId w:val="34"/>
  </w:num>
  <w:num w:numId="47" w16cid:durableId="240798951">
    <w:abstractNumId w:val="36"/>
  </w:num>
  <w:num w:numId="48" w16cid:durableId="546575170">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35A"/>
    <w:rsid w:val="000012F5"/>
    <w:rsid w:val="00007AF8"/>
    <w:rsid w:val="00010243"/>
    <w:rsid w:val="00010C2A"/>
    <w:rsid w:val="00011A50"/>
    <w:rsid w:val="00015702"/>
    <w:rsid w:val="00016374"/>
    <w:rsid w:val="00021263"/>
    <w:rsid w:val="000236EA"/>
    <w:rsid w:val="0002452B"/>
    <w:rsid w:val="0002512C"/>
    <w:rsid w:val="000320B5"/>
    <w:rsid w:val="00036C70"/>
    <w:rsid w:val="00036DFC"/>
    <w:rsid w:val="000370EC"/>
    <w:rsid w:val="0004020D"/>
    <w:rsid w:val="00041168"/>
    <w:rsid w:val="000426A2"/>
    <w:rsid w:val="00043988"/>
    <w:rsid w:val="00045C8E"/>
    <w:rsid w:val="00050042"/>
    <w:rsid w:val="00051CA0"/>
    <w:rsid w:val="00055B54"/>
    <w:rsid w:val="00055E29"/>
    <w:rsid w:val="000567A0"/>
    <w:rsid w:val="00060E74"/>
    <w:rsid w:val="0006349A"/>
    <w:rsid w:val="0006610B"/>
    <w:rsid w:val="0007048D"/>
    <w:rsid w:val="00070DC8"/>
    <w:rsid w:val="00072CCE"/>
    <w:rsid w:val="00073701"/>
    <w:rsid w:val="00075121"/>
    <w:rsid w:val="00075D0B"/>
    <w:rsid w:val="00076B36"/>
    <w:rsid w:val="00076FFA"/>
    <w:rsid w:val="00077446"/>
    <w:rsid w:val="00081695"/>
    <w:rsid w:val="000850AA"/>
    <w:rsid w:val="0009041E"/>
    <w:rsid w:val="00090775"/>
    <w:rsid w:val="000914F2"/>
    <w:rsid w:val="00095FD5"/>
    <w:rsid w:val="00096612"/>
    <w:rsid w:val="000A4154"/>
    <w:rsid w:val="000B292E"/>
    <w:rsid w:val="000B6A29"/>
    <w:rsid w:val="000B70AC"/>
    <w:rsid w:val="000D0AB5"/>
    <w:rsid w:val="000D5B28"/>
    <w:rsid w:val="000E593B"/>
    <w:rsid w:val="000E5967"/>
    <w:rsid w:val="000F3337"/>
    <w:rsid w:val="000F344C"/>
    <w:rsid w:val="000F5052"/>
    <w:rsid w:val="000F653D"/>
    <w:rsid w:val="000F68DF"/>
    <w:rsid w:val="000F68E4"/>
    <w:rsid w:val="000F73AA"/>
    <w:rsid w:val="00100A53"/>
    <w:rsid w:val="00102DF7"/>
    <w:rsid w:val="00102FA4"/>
    <w:rsid w:val="00103E5D"/>
    <w:rsid w:val="0010511B"/>
    <w:rsid w:val="0010609B"/>
    <w:rsid w:val="001079F2"/>
    <w:rsid w:val="001102CB"/>
    <w:rsid w:val="00111544"/>
    <w:rsid w:val="0011309C"/>
    <w:rsid w:val="0011327F"/>
    <w:rsid w:val="001260C5"/>
    <w:rsid w:val="00130ECA"/>
    <w:rsid w:val="001312F4"/>
    <w:rsid w:val="0013322B"/>
    <w:rsid w:val="001364DB"/>
    <w:rsid w:val="001367AC"/>
    <w:rsid w:val="001434BB"/>
    <w:rsid w:val="00143F56"/>
    <w:rsid w:val="00144004"/>
    <w:rsid w:val="00145FF0"/>
    <w:rsid w:val="00146CBB"/>
    <w:rsid w:val="001520E1"/>
    <w:rsid w:val="00156FF8"/>
    <w:rsid w:val="001632D4"/>
    <w:rsid w:val="001635CD"/>
    <w:rsid w:val="001652CE"/>
    <w:rsid w:val="00166372"/>
    <w:rsid w:val="0016719C"/>
    <w:rsid w:val="0017340C"/>
    <w:rsid w:val="00174EA6"/>
    <w:rsid w:val="00181993"/>
    <w:rsid w:val="00183021"/>
    <w:rsid w:val="00184F1B"/>
    <w:rsid w:val="001864D1"/>
    <w:rsid w:val="00193818"/>
    <w:rsid w:val="00195F54"/>
    <w:rsid w:val="001A02A4"/>
    <w:rsid w:val="001A05DB"/>
    <w:rsid w:val="001B0DBF"/>
    <w:rsid w:val="001B45AE"/>
    <w:rsid w:val="001B5708"/>
    <w:rsid w:val="001B646E"/>
    <w:rsid w:val="001C4419"/>
    <w:rsid w:val="001C5369"/>
    <w:rsid w:val="001C721A"/>
    <w:rsid w:val="001D22F3"/>
    <w:rsid w:val="001D2AD6"/>
    <w:rsid w:val="001D7678"/>
    <w:rsid w:val="001D77B8"/>
    <w:rsid w:val="001E0DE4"/>
    <w:rsid w:val="001E1C72"/>
    <w:rsid w:val="001E278C"/>
    <w:rsid w:val="001E57FA"/>
    <w:rsid w:val="001F0B27"/>
    <w:rsid w:val="001F6674"/>
    <w:rsid w:val="002029AA"/>
    <w:rsid w:val="00211AB6"/>
    <w:rsid w:val="00215390"/>
    <w:rsid w:val="002279B5"/>
    <w:rsid w:val="00230307"/>
    <w:rsid w:val="002341D0"/>
    <w:rsid w:val="00234B6F"/>
    <w:rsid w:val="00235415"/>
    <w:rsid w:val="00236266"/>
    <w:rsid w:val="00236531"/>
    <w:rsid w:val="002418D8"/>
    <w:rsid w:val="002424BD"/>
    <w:rsid w:val="00242A80"/>
    <w:rsid w:val="0024743C"/>
    <w:rsid w:val="00255805"/>
    <w:rsid w:val="002558D3"/>
    <w:rsid w:val="00262715"/>
    <w:rsid w:val="00264D88"/>
    <w:rsid w:val="00265E69"/>
    <w:rsid w:val="0027214A"/>
    <w:rsid w:val="00272EF8"/>
    <w:rsid w:val="00273E60"/>
    <w:rsid w:val="0027455F"/>
    <w:rsid w:val="002849FD"/>
    <w:rsid w:val="0028651B"/>
    <w:rsid w:val="002873B9"/>
    <w:rsid w:val="0029245B"/>
    <w:rsid w:val="0029384E"/>
    <w:rsid w:val="00293E5F"/>
    <w:rsid w:val="00296A67"/>
    <w:rsid w:val="00297B96"/>
    <w:rsid w:val="002A2A49"/>
    <w:rsid w:val="002A2C48"/>
    <w:rsid w:val="002A57B9"/>
    <w:rsid w:val="002A6340"/>
    <w:rsid w:val="002B0921"/>
    <w:rsid w:val="002B0B64"/>
    <w:rsid w:val="002B3D00"/>
    <w:rsid w:val="002B5B26"/>
    <w:rsid w:val="002C0322"/>
    <w:rsid w:val="002C1AED"/>
    <w:rsid w:val="002C1E69"/>
    <w:rsid w:val="002D5D29"/>
    <w:rsid w:val="002E1418"/>
    <w:rsid w:val="002F2630"/>
    <w:rsid w:val="002F75DB"/>
    <w:rsid w:val="00302288"/>
    <w:rsid w:val="0030631F"/>
    <w:rsid w:val="00306F2E"/>
    <w:rsid w:val="0030787A"/>
    <w:rsid w:val="0031224A"/>
    <w:rsid w:val="00323ECB"/>
    <w:rsid w:val="003278EF"/>
    <w:rsid w:val="00331725"/>
    <w:rsid w:val="00332639"/>
    <w:rsid w:val="00340407"/>
    <w:rsid w:val="0034079E"/>
    <w:rsid w:val="00343149"/>
    <w:rsid w:val="00345B48"/>
    <w:rsid w:val="00347CE2"/>
    <w:rsid w:val="0035065A"/>
    <w:rsid w:val="003656B3"/>
    <w:rsid w:val="00373992"/>
    <w:rsid w:val="003767A2"/>
    <w:rsid w:val="003778A1"/>
    <w:rsid w:val="00383C8C"/>
    <w:rsid w:val="00391261"/>
    <w:rsid w:val="00394D84"/>
    <w:rsid w:val="00395BF1"/>
    <w:rsid w:val="0039734D"/>
    <w:rsid w:val="00397F96"/>
    <w:rsid w:val="003A0B61"/>
    <w:rsid w:val="003A43A3"/>
    <w:rsid w:val="003B24E9"/>
    <w:rsid w:val="003B3AE5"/>
    <w:rsid w:val="003B3C46"/>
    <w:rsid w:val="003B5FDB"/>
    <w:rsid w:val="003C01EF"/>
    <w:rsid w:val="003C451E"/>
    <w:rsid w:val="003C54F9"/>
    <w:rsid w:val="003D3647"/>
    <w:rsid w:val="003D5F23"/>
    <w:rsid w:val="003E109C"/>
    <w:rsid w:val="003E5623"/>
    <w:rsid w:val="003E6BDF"/>
    <w:rsid w:val="003E7B9B"/>
    <w:rsid w:val="003F1377"/>
    <w:rsid w:val="003F4B76"/>
    <w:rsid w:val="003F4E1A"/>
    <w:rsid w:val="00400C08"/>
    <w:rsid w:val="00401F23"/>
    <w:rsid w:val="00403AAB"/>
    <w:rsid w:val="00404475"/>
    <w:rsid w:val="00404A7E"/>
    <w:rsid w:val="00406AD4"/>
    <w:rsid w:val="004079F6"/>
    <w:rsid w:val="00407B35"/>
    <w:rsid w:val="00411327"/>
    <w:rsid w:val="00414FE0"/>
    <w:rsid w:val="00423EA4"/>
    <w:rsid w:val="004242B3"/>
    <w:rsid w:val="00424FAD"/>
    <w:rsid w:val="004305D0"/>
    <w:rsid w:val="004317BE"/>
    <w:rsid w:val="0043319A"/>
    <w:rsid w:val="00434640"/>
    <w:rsid w:val="00435576"/>
    <w:rsid w:val="0044111C"/>
    <w:rsid w:val="00450871"/>
    <w:rsid w:val="00450E06"/>
    <w:rsid w:val="004517CC"/>
    <w:rsid w:val="00452637"/>
    <w:rsid w:val="0046559F"/>
    <w:rsid w:val="004656E0"/>
    <w:rsid w:val="004675DE"/>
    <w:rsid w:val="0047437C"/>
    <w:rsid w:val="0047499E"/>
    <w:rsid w:val="004764EC"/>
    <w:rsid w:val="00477373"/>
    <w:rsid w:val="0048572C"/>
    <w:rsid w:val="00493C84"/>
    <w:rsid w:val="004A68A7"/>
    <w:rsid w:val="004A692E"/>
    <w:rsid w:val="004A6D38"/>
    <w:rsid w:val="004B01CE"/>
    <w:rsid w:val="004B1372"/>
    <w:rsid w:val="004B1C70"/>
    <w:rsid w:val="004C094D"/>
    <w:rsid w:val="004C1CFA"/>
    <w:rsid w:val="004C20BF"/>
    <w:rsid w:val="004C299B"/>
    <w:rsid w:val="004C36AE"/>
    <w:rsid w:val="004C40F8"/>
    <w:rsid w:val="004C5C95"/>
    <w:rsid w:val="004C5F12"/>
    <w:rsid w:val="004D1907"/>
    <w:rsid w:val="004D2991"/>
    <w:rsid w:val="004D32C9"/>
    <w:rsid w:val="004D46F8"/>
    <w:rsid w:val="004D4B1D"/>
    <w:rsid w:val="004D5D18"/>
    <w:rsid w:val="004D6A45"/>
    <w:rsid w:val="004E4649"/>
    <w:rsid w:val="004F201F"/>
    <w:rsid w:val="004F4324"/>
    <w:rsid w:val="005008EA"/>
    <w:rsid w:val="00507B3B"/>
    <w:rsid w:val="00507E14"/>
    <w:rsid w:val="00510398"/>
    <w:rsid w:val="00512CFA"/>
    <w:rsid w:val="005144A3"/>
    <w:rsid w:val="00514DFE"/>
    <w:rsid w:val="005158EC"/>
    <w:rsid w:val="0052131E"/>
    <w:rsid w:val="00522A01"/>
    <w:rsid w:val="005262AC"/>
    <w:rsid w:val="0053329F"/>
    <w:rsid w:val="00536953"/>
    <w:rsid w:val="00542233"/>
    <w:rsid w:val="00543494"/>
    <w:rsid w:val="00544C29"/>
    <w:rsid w:val="00545138"/>
    <w:rsid w:val="0054557E"/>
    <w:rsid w:val="00545695"/>
    <w:rsid w:val="0054600B"/>
    <w:rsid w:val="0054737D"/>
    <w:rsid w:val="005605A6"/>
    <w:rsid w:val="00566D92"/>
    <w:rsid w:val="00567015"/>
    <w:rsid w:val="005704D0"/>
    <w:rsid w:val="0057349E"/>
    <w:rsid w:val="00575A88"/>
    <w:rsid w:val="00576F12"/>
    <w:rsid w:val="00580234"/>
    <w:rsid w:val="00585EF3"/>
    <w:rsid w:val="005864BB"/>
    <w:rsid w:val="00586CA0"/>
    <w:rsid w:val="00597D3B"/>
    <w:rsid w:val="005A4685"/>
    <w:rsid w:val="005B117B"/>
    <w:rsid w:val="005B3F0D"/>
    <w:rsid w:val="005B4491"/>
    <w:rsid w:val="005B6EFA"/>
    <w:rsid w:val="005C0258"/>
    <w:rsid w:val="005C2148"/>
    <w:rsid w:val="005D0911"/>
    <w:rsid w:val="005D0CD9"/>
    <w:rsid w:val="005D13AD"/>
    <w:rsid w:val="005D14DB"/>
    <w:rsid w:val="005D224E"/>
    <w:rsid w:val="005D382E"/>
    <w:rsid w:val="005D3E4E"/>
    <w:rsid w:val="005D5CC7"/>
    <w:rsid w:val="005D6EA3"/>
    <w:rsid w:val="005E4327"/>
    <w:rsid w:val="005E50D4"/>
    <w:rsid w:val="005E7B55"/>
    <w:rsid w:val="005F320A"/>
    <w:rsid w:val="005F3DF0"/>
    <w:rsid w:val="005F70A3"/>
    <w:rsid w:val="005F7F80"/>
    <w:rsid w:val="0060186D"/>
    <w:rsid w:val="00604654"/>
    <w:rsid w:val="006070DB"/>
    <w:rsid w:val="00611965"/>
    <w:rsid w:val="00613D2D"/>
    <w:rsid w:val="00614F49"/>
    <w:rsid w:val="00616757"/>
    <w:rsid w:val="00632344"/>
    <w:rsid w:val="00632DDC"/>
    <w:rsid w:val="006336C1"/>
    <w:rsid w:val="00641EEE"/>
    <w:rsid w:val="006470BA"/>
    <w:rsid w:val="00652BE2"/>
    <w:rsid w:val="00655F69"/>
    <w:rsid w:val="006639EA"/>
    <w:rsid w:val="00666D2E"/>
    <w:rsid w:val="00672287"/>
    <w:rsid w:val="00673DFE"/>
    <w:rsid w:val="00680ECD"/>
    <w:rsid w:val="00681CF5"/>
    <w:rsid w:val="0068291A"/>
    <w:rsid w:val="006854E3"/>
    <w:rsid w:val="006865B6"/>
    <w:rsid w:val="00687E9C"/>
    <w:rsid w:val="00690DAB"/>
    <w:rsid w:val="00692185"/>
    <w:rsid w:val="00693518"/>
    <w:rsid w:val="00694C4B"/>
    <w:rsid w:val="00697024"/>
    <w:rsid w:val="00697E6D"/>
    <w:rsid w:val="006A0B97"/>
    <w:rsid w:val="006A6208"/>
    <w:rsid w:val="006B79A4"/>
    <w:rsid w:val="006C01B4"/>
    <w:rsid w:val="006C0DA0"/>
    <w:rsid w:val="006C13CB"/>
    <w:rsid w:val="006C4D66"/>
    <w:rsid w:val="006C6107"/>
    <w:rsid w:val="006C673B"/>
    <w:rsid w:val="006C6F4D"/>
    <w:rsid w:val="006D0D1E"/>
    <w:rsid w:val="006D7538"/>
    <w:rsid w:val="006D7F6E"/>
    <w:rsid w:val="006E0ECE"/>
    <w:rsid w:val="006E1A4A"/>
    <w:rsid w:val="006E3929"/>
    <w:rsid w:val="006E680A"/>
    <w:rsid w:val="006F0B1E"/>
    <w:rsid w:val="006F0ED1"/>
    <w:rsid w:val="006F1046"/>
    <w:rsid w:val="006F1FE7"/>
    <w:rsid w:val="006F25CD"/>
    <w:rsid w:val="006F275C"/>
    <w:rsid w:val="006F6147"/>
    <w:rsid w:val="006F6632"/>
    <w:rsid w:val="006F72D8"/>
    <w:rsid w:val="006F761A"/>
    <w:rsid w:val="006F77C9"/>
    <w:rsid w:val="00710FB3"/>
    <w:rsid w:val="00712ABA"/>
    <w:rsid w:val="007133A1"/>
    <w:rsid w:val="00715CDC"/>
    <w:rsid w:val="00716335"/>
    <w:rsid w:val="00716B7C"/>
    <w:rsid w:val="00724E67"/>
    <w:rsid w:val="007262AA"/>
    <w:rsid w:val="007352D4"/>
    <w:rsid w:val="00735ED9"/>
    <w:rsid w:val="0073633A"/>
    <w:rsid w:val="00740EED"/>
    <w:rsid w:val="00744382"/>
    <w:rsid w:val="007463B4"/>
    <w:rsid w:val="007466E6"/>
    <w:rsid w:val="00747370"/>
    <w:rsid w:val="00751283"/>
    <w:rsid w:val="00751EC7"/>
    <w:rsid w:val="007524DF"/>
    <w:rsid w:val="0075520C"/>
    <w:rsid w:val="00756799"/>
    <w:rsid w:val="007653AF"/>
    <w:rsid w:val="00773925"/>
    <w:rsid w:val="0077774F"/>
    <w:rsid w:val="007816B9"/>
    <w:rsid w:val="00782259"/>
    <w:rsid w:val="007848A4"/>
    <w:rsid w:val="00785DF8"/>
    <w:rsid w:val="00787485"/>
    <w:rsid w:val="007877B2"/>
    <w:rsid w:val="00790F4F"/>
    <w:rsid w:val="0079537A"/>
    <w:rsid w:val="00795FB8"/>
    <w:rsid w:val="007A1AAE"/>
    <w:rsid w:val="007A2012"/>
    <w:rsid w:val="007A6D34"/>
    <w:rsid w:val="007B1050"/>
    <w:rsid w:val="007B14BA"/>
    <w:rsid w:val="007B20E7"/>
    <w:rsid w:val="007B3C4B"/>
    <w:rsid w:val="007B5165"/>
    <w:rsid w:val="007C4579"/>
    <w:rsid w:val="007C6EF8"/>
    <w:rsid w:val="007D286C"/>
    <w:rsid w:val="007D54E7"/>
    <w:rsid w:val="007D5B9B"/>
    <w:rsid w:val="007D61A3"/>
    <w:rsid w:val="007D669E"/>
    <w:rsid w:val="007D7C11"/>
    <w:rsid w:val="007E172F"/>
    <w:rsid w:val="007E6A1A"/>
    <w:rsid w:val="007F12F8"/>
    <w:rsid w:val="008002EE"/>
    <w:rsid w:val="00803963"/>
    <w:rsid w:val="0080396B"/>
    <w:rsid w:val="00812470"/>
    <w:rsid w:val="00812975"/>
    <w:rsid w:val="00814178"/>
    <w:rsid w:val="0081587D"/>
    <w:rsid w:val="00815C2F"/>
    <w:rsid w:val="008173F0"/>
    <w:rsid w:val="008177DD"/>
    <w:rsid w:val="00821C5A"/>
    <w:rsid w:val="008222C6"/>
    <w:rsid w:val="008234F3"/>
    <w:rsid w:val="00823679"/>
    <w:rsid w:val="00823E27"/>
    <w:rsid w:val="00825327"/>
    <w:rsid w:val="008253D8"/>
    <w:rsid w:val="0082752F"/>
    <w:rsid w:val="00827F3A"/>
    <w:rsid w:val="00832572"/>
    <w:rsid w:val="00834627"/>
    <w:rsid w:val="00835F06"/>
    <w:rsid w:val="008416CB"/>
    <w:rsid w:val="008420FF"/>
    <w:rsid w:val="008438E8"/>
    <w:rsid w:val="008449E7"/>
    <w:rsid w:val="00846140"/>
    <w:rsid w:val="00852208"/>
    <w:rsid w:val="00853928"/>
    <w:rsid w:val="00853C71"/>
    <w:rsid w:val="008547D7"/>
    <w:rsid w:val="008716AE"/>
    <w:rsid w:val="00872545"/>
    <w:rsid w:val="00872F83"/>
    <w:rsid w:val="00873EAE"/>
    <w:rsid w:val="008749E2"/>
    <w:rsid w:val="00877183"/>
    <w:rsid w:val="0088040A"/>
    <w:rsid w:val="008844A4"/>
    <w:rsid w:val="00884E03"/>
    <w:rsid w:val="00887F26"/>
    <w:rsid w:val="00890626"/>
    <w:rsid w:val="008934F2"/>
    <w:rsid w:val="00894A5D"/>
    <w:rsid w:val="008A079B"/>
    <w:rsid w:val="008A40F1"/>
    <w:rsid w:val="008A7C88"/>
    <w:rsid w:val="008B23D2"/>
    <w:rsid w:val="008B3EE9"/>
    <w:rsid w:val="008B4611"/>
    <w:rsid w:val="008B5692"/>
    <w:rsid w:val="008B5A6C"/>
    <w:rsid w:val="008C7B82"/>
    <w:rsid w:val="008D17A2"/>
    <w:rsid w:val="008D54AC"/>
    <w:rsid w:val="008D5BD3"/>
    <w:rsid w:val="008D7E90"/>
    <w:rsid w:val="008E23DE"/>
    <w:rsid w:val="008E4EFE"/>
    <w:rsid w:val="008E506F"/>
    <w:rsid w:val="008E598F"/>
    <w:rsid w:val="008F3FB0"/>
    <w:rsid w:val="009001CA"/>
    <w:rsid w:val="00904A0C"/>
    <w:rsid w:val="00904B9A"/>
    <w:rsid w:val="00905D70"/>
    <w:rsid w:val="00907EA1"/>
    <w:rsid w:val="009135C8"/>
    <w:rsid w:val="00917FC4"/>
    <w:rsid w:val="00921868"/>
    <w:rsid w:val="0092570F"/>
    <w:rsid w:val="00925CFF"/>
    <w:rsid w:val="00925FA5"/>
    <w:rsid w:val="00927199"/>
    <w:rsid w:val="0092745C"/>
    <w:rsid w:val="00931022"/>
    <w:rsid w:val="0093168E"/>
    <w:rsid w:val="00931A14"/>
    <w:rsid w:val="009324B5"/>
    <w:rsid w:val="00932FB3"/>
    <w:rsid w:val="00933080"/>
    <w:rsid w:val="00933B0A"/>
    <w:rsid w:val="00933CC7"/>
    <w:rsid w:val="00936976"/>
    <w:rsid w:val="00941B85"/>
    <w:rsid w:val="009441EE"/>
    <w:rsid w:val="00945C04"/>
    <w:rsid w:val="00956C42"/>
    <w:rsid w:val="00957CB3"/>
    <w:rsid w:val="00962237"/>
    <w:rsid w:val="00962E9B"/>
    <w:rsid w:val="009637A6"/>
    <w:rsid w:val="009649C4"/>
    <w:rsid w:val="00965340"/>
    <w:rsid w:val="00965B4D"/>
    <w:rsid w:val="0096726C"/>
    <w:rsid w:val="0096758C"/>
    <w:rsid w:val="009679D3"/>
    <w:rsid w:val="00970080"/>
    <w:rsid w:val="00973E7F"/>
    <w:rsid w:val="00976422"/>
    <w:rsid w:val="00977CAE"/>
    <w:rsid w:val="00982E84"/>
    <w:rsid w:val="0098400E"/>
    <w:rsid w:val="00985167"/>
    <w:rsid w:val="009924EA"/>
    <w:rsid w:val="00992D45"/>
    <w:rsid w:val="0099378C"/>
    <w:rsid w:val="009949CB"/>
    <w:rsid w:val="00994A0B"/>
    <w:rsid w:val="009962A5"/>
    <w:rsid w:val="00996E0C"/>
    <w:rsid w:val="009972FD"/>
    <w:rsid w:val="009A16EE"/>
    <w:rsid w:val="009A43E1"/>
    <w:rsid w:val="009A5ADD"/>
    <w:rsid w:val="009A5F69"/>
    <w:rsid w:val="009B1FE5"/>
    <w:rsid w:val="009B3D40"/>
    <w:rsid w:val="009B63F8"/>
    <w:rsid w:val="009B67E3"/>
    <w:rsid w:val="009C0A62"/>
    <w:rsid w:val="009C1137"/>
    <w:rsid w:val="009C2115"/>
    <w:rsid w:val="009C21FE"/>
    <w:rsid w:val="009C5232"/>
    <w:rsid w:val="009C7895"/>
    <w:rsid w:val="009D1DB8"/>
    <w:rsid w:val="009D307A"/>
    <w:rsid w:val="009D3860"/>
    <w:rsid w:val="009E279B"/>
    <w:rsid w:val="009E3CC9"/>
    <w:rsid w:val="009E6212"/>
    <w:rsid w:val="009E6848"/>
    <w:rsid w:val="009E6A23"/>
    <w:rsid w:val="009E6D2F"/>
    <w:rsid w:val="009E715B"/>
    <w:rsid w:val="009F3BB8"/>
    <w:rsid w:val="009F418F"/>
    <w:rsid w:val="009F4AF8"/>
    <w:rsid w:val="009F7E6E"/>
    <w:rsid w:val="00A00691"/>
    <w:rsid w:val="00A058A0"/>
    <w:rsid w:val="00A107A0"/>
    <w:rsid w:val="00A1212D"/>
    <w:rsid w:val="00A122B2"/>
    <w:rsid w:val="00A15408"/>
    <w:rsid w:val="00A26972"/>
    <w:rsid w:val="00A37FE9"/>
    <w:rsid w:val="00A405F4"/>
    <w:rsid w:val="00A429A0"/>
    <w:rsid w:val="00A507A4"/>
    <w:rsid w:val="00A537DD"/>
    <w:rsid w:val="00A567C4"/>
    <w:rsid w:val="00A62DD8"/>
    <w:rsid w:val="00A63B95"/>
    <w:rsid w:val="00A64486"/>
    <w:rsid w:val="00A717E6"/>
    <w:rsid w:val="00A72C18"/>
    <w:rsid w:val="00A848CA"/>
    <w:rsid w:val="00A94404"/>
    <w:rsid w:val="00A965C5"/>
    <w:rsid w:val="00A96FBF"/>
    <w:rsid w:val="00A97565"/>
    <w:rsid w:val="00AA03DF"/>
    <w:rsid w:val="00AA4799"/>
    <w:rsid w:val="00AA653A"/>
    <w:rsid w:val="00AB0E5A"/>
    <w:rsid w:val="00AB138B"/>
    <w:rsid w:val="00AC2040"/>
    <w:rsid w:val="00AC2806"/>
    <w:rsid w:val="00AC2C57"/>
    <w:rsid w:val="00AC3191"/>
    <w:rsid w:val="00AC4545"/>
    <w:rsid w:val="00AC5529"/>
    <w:rsid w:val="00AC6123"/>
    <w:rsid w:val="00AC6AD3"/>
    <w:rsid w:val="00AC7A75"/>
    <w:rsid w:val="00AD0A8D"/>
    <w:rsid w:val="00AD3807"/>
    <w:rsid w:val="00AD42BC"/>
    <w:rsid w:val="00AD455C"/>
    <w:rsid w:val="00AF24F2"/>
    <w:rsid w:val="00AF62FF"/>
    <w:rsid w:val="00AF7A18"/>
    <w:rsid w:val="00B03F7E"/>
    <w:rsid w:val="00B04DE4"/>
    <w:rsid w:val="00B102F5"/>
    <w:rsid w:val="00B1388D"/>
    <w:rsid w:val="00B16D53"/>
    <w:rsid w:val="00B16EC4"/>
    <w:rsid w:val="00B1775C"/>
    <w:rsid w:val="00B247E8"/>
    <w:rsid w:val="00B309BC"/>
    <w:rsid w:val="00B342EF"/>
    <w:rsid w:val="00B36D37"/>
    <w:rsid w:val="00B4267F"/>
    <w:rsid w:val="00B43E7A"/>
    <w:rsid w:val="00B448A9"/>
    <w:rsid w:val="00B448D6"/>
    <w:rsid w:val="00B50D3A"/>
    <w:rsid w:val="00B5294E"/>
    <w:rsid w:val="00B54E83"/>
    <w:rsid w:val="00B60663"/>
    <w:rsid w:val="00B62E78"/>
    <w:rsid w:val="00B63907"/>
    <w:rsid w:val="00B63E9A"/>
    <w:rsid w:val="00B709BD"/>
    <w:rsid w:val="00B71B5E"/>
    <w:rsid w:val="00B77B16"/>
    <w:rsid w:val="00B80400"/>
    <w:rsid w:val="00B82484"/>
    <w:rsid w:val="00B83565"/>
    <w:rsid w:val="00B840AB"/>
    <w:rsid w:val="00B86CD6"/>
    <w:rsid w:val="00B919B8"/>
    <w:rsid w:val="00BA1FAB"/>
    <w:rsid w:val="00BA54F9"/>
    <w:rsid w:val="00BB15D8"/>
    <w:rsid w:val="00BB223A"/>
    <w:rsid w:val="00BB2DCF"/>
    <w:rsid w:val="00BB4F77"/>
    <w:rsid w:val="00BB72EA"/>
    <w:rsid w:val="00BC04C7"/>
    <w:rsid w:val="00BC4B1A"/>
    <w:rsid w:val="00BC6B17"/>
    <w:rsid w:val="00BC7D60"/>
    <w:rsid w:val="00BD2136"/>
    <w:rsid w:val="00BD491E"/>
    <w:rsid w:val="00BD70FF"/>
    <w:rsid w:val="00BE07F2"/>
    <w:rsid w:val="00BE577F"/>
    <w:rsid w:val="00BE7D50"/>
    <w:rsid w:val="00BF0D07"/>
    <w:rsid w:val="00BF1811"/>
    <w:rsid w:val="00C0548F"/>
    <w:rsid w:val="00C05531"/>
    <w:rsid w:val="00C05AA0"/>
    <w:rsid w:val="00C07261"/>
    <w:rsid w:val="00C14873"/>
    <w:rsid w:val="00C16554"/>
    <w:rsid w:val="00C17013"/>
    <w:rsid w:val="00C27CC4"/>
    <w:rsid w:val="00C3085F"/>
    <w:rsid w:val="00C32DF5"/>
    <w:rsid w:val="00C36762"/>
    <w:rsid w:val="00C3680B"/>
    <w:rsid w:val="00C4493A"/>
    <w:rsid w:val="00C51970"/>
    <w:rsid w:val="00C61FBF"/>
    <w:rsid w:val="00C62852"/>
    <w:rsid w:val="00C66AB0"/>
    <w:rsid w:val="00C66DA6"/>
    <w:rsid w:val="00C74E9A"/>
    <w:rsid w:val="00C756F8"/>
    <w:rsid w:val="00C75B4D"/>
    <w:rsid w:val="00C82F69"/>
    <w:rsid w:val="00C840C6"/>
    <w:rsid w:val="00CA0F9B"/>
    <w:rsid w:val="00CA402B"/>
    <w:rsid w:val="00CA40EE"/>
    <w:rsid w:val="00CA648F"/>
    <w:rsid w:val="00CB2DB3"/>
    <w:rsid w:val="00CB52B0"/>
    <w:rsid w:val="00CB77E6"/>
    <w:rsid w:val="00CC0006"/>
    <w:rsid w:val="00CC3B9A"/>
    <w:rsid w:val="00CC69E9"/>
    <w:rsid w:val="00CD1FA3"/>
    <w:rsid w:val="00CD2BF3"/>
    <w:rsid w:val="00CD3177"/>
    <w:rsid w:val="00CD5BB7"/>
    <w:rsid w:val="00CE11A9"/>
    <w:rsid w:val="00CF0A27"/>
    <w:rsid w:val="00CF3F88"/>
    <w:rsid w:val="00CF5FBE"/>
    <w:rsid w:val="00CF69B6"/>
    <w:rsid w:val="00D02A4C"/>
    <w:rsid w:val="00D10244"/>
    <w:rsid w:val="00D134ED"/>
    <w:rsid w:val="00D14E7A"/>
    <w:rsid w:val="00D17F21"/>
    <w:rsid w:val="00D21D88"/>
    <w:rsid w:val="00D21EAE"/>
    <w:rsid w:val="00D24D04"/>
    <w:rsid w:val="00D25500"/>
    <w:rsid w:val="00D25DB7"/>
    <w:rsid w:val="00D26A73"/>
    <w:rsid w:val="00D314A6"/>
    <w:rsid w:val="00D32BCE"/>
    <w:rsid w:val="00D375A4"/>
    <w:rsid w:val="00D4229A"/>
    <w:rsid w:val="00D505D2"/>
    <w:rsid w:val="00D51F56"/>
    <w:rsid w:val="00D568DA"/>
    <w:rsid w:val="00D57422"/>
    <w:rsid w:val="00D719C8"/>
    <w:rsid w:val="00D71EA6"/>
    <w:rsid w:val="00D72EA6"/>
    <w:rsid w:val="00D73EDA"/>
    <w:rsid w:val="00D7740C"/>
    <w:rsid w:val="00D830F2"/>
    <w:rsid w:val="00D8487E"/>
    <w:rsid w:val="00D85E5D"/>
    <w:rsid w:val="00D903F1"/>
    <w:rsid w:val="00D91670"/>
    <w:rsid w:val="00D91889"/>
    <w:rsid w:val="00D951F3"/>
    <w:rsid w:val="00D96209"/>
    <w:rsid w:val="00DA06A8"/>
    <w:rsid w:val="00DA37AC"/>
    <w:rsid w:val="00DA4618"/>
    <w:rsid w:val="00DB2190"/>
    <w:rsid w:val="00DB2596"/>
    <w:rsid w:val="00DB2DAA"/>
    <w:rsid w:val="00DB3CB2"/>
    <w:rsid w:val="00DB58D8"/>
    <w:rsid w:val="00DC485F"/>
    <w:rsid w:val="00DC54D4"/>
    <w:rsid w:val="00DC69DD"/>
    <w:rsid w:val="00DD40AE"/>
    <w:rsid w:val="00DD49AD"/>
    <w:rsid w:val="00DD7387"/>
    <w:rsid w:val="00DE26CD"/>
    <w:rsid w:val="00DE6826"/>
    <w:rsid w:val="00DE6C5F"/>
    <w:rsid w:val="00DF4062"/>
    <w:rsid w:val="00DF525F"/>
    <w:rsid w:val="00E0135A"/>
    <w:rsid w:val="00E026C2"/>
    <w:rsid w:val="00E12A2B"/>
    <w:rsid w:val="00E13DB4"/>
    <w:rsid w:val="00E1521F"/>
    <w:rsid w:val="00E15832"/>
    <w:rsid w:val="00E17863"/>
    <w:rsid w:val="00E1799E"/>
    <w:rsid w:val="00E17D99"/>
    <w:rsid w:val="00E236FE"/>
    <w:rsid w:val="00E243E4"/>
    <w:rsid w:val="00E24929"/>
    <w:rsid w:val="00E2513A"/>
    <w:rsid w:val="00E259A5"/>
    <w:rsid w:val="00E27164"/>
    <w:rsid w:val="00E314AF"/>
    <w:rsid w:val="00E32D70"/>
    <w:rsid w:val="00E34B8A"/>
    <w:rsid w:val="00E36522"/>
    <w:rsid w:val="00E422E6"/>
    <w:rsid w:val="00E446D5"/>
    <w:rsid w:val="00E45C1D"/>
    <w:rsid w:val="00E519A8"/>
    <w:rsid w:val="00E55731"/>
    <w:rsid w:val="00E57CD0"/>
    <w:rsid w:val="00E6074E"/>
    <w:rsid w:val="00E67443"/>
    <w:rsid w:val="00E71169"/>
    <w:rsid w:val="00E71CD7"/>
    <w:rsid w:val="00E73250"/>
    <w:rsid w:val="00E737A7"/>
    <w:rsid w:val="00E75998"/>
    <w:rsid w:val="00E82505"/>
    <w:rsid w:val="00E83E77"/>
    <w:rsid w:val="00E86023"/>
    <w:rsid w:val="00E86F47"/>
    <w:rsid w:val="00E94C95"/>
    <w:rsid w:val="00E97BF2"/>
    <w:rsid w:val="00E97CCB"/>
    <w:rsid w:val="00EA0A2D"/>
    <w:rsid w:val="00EA0A68"/>
    <w:rsid w:val="00EA3296"/>
    <w:rsid w:val="00EA4EEE"/>
    <w:rsid w:val="00EA623F"/>
    <w:rsid w:val="00EB2194"/>
    <w:rsid w:val="00EB395F"/>
    <w:rsid w:val="00EB3B55"/>
    <w:rsid w:val="00EB3C69"/>
    <w:rsid w:val="00EB46FD"/>
    <w:rsid w:val="00EB604D"/>
    <w:rsid w:val="00EB72D6"/>
    <w:rsid w:val="00EC071E"/>
    <w:rsid w:val="00EC1064"/>
    <w:rsid w:val="00EC2087"/>
    <w:rsid w:val="00EC298C"/>
    <w:rsid w:val="00EC3606"/>
    <w:rsid w:val="00EC4EA4"/>
    <w:rsid w:val="00EC550C"/>
    <w:rsid w:val="00ED328A"/>
    <w:rsid w:val="00ED77CE"/>
    <w:rsid w:val="00EE03A6"/>
    <w:rsid w:val="00EE187B"/>
    <w:rsid w:val="00EE2E02"/>
    <w:rsid w:val="00EE32B3"/>
    <w:rsid w:val="00EF248A"/>
    <w:rsid w:val="00EF295C"/>
    <w:rsid w:val="00EF4958"/>
    <w:rsid w:val="00EF4D84"/>
    <w:rsid w:val="00F02381"/>
    <w:rsid w:val="00F06811"/>
    <w:rsid w:val="00F15250"/>
    <w:rsid w:val="00F17DA4"/>
    <w:rsid w:val="00F22C72"/>
    <w:rsid w:val="00F23697"/>
    <w:rsid w:val="00F30477"/>
    <w:rsid w:val="00F34F83"/>
    <w:rsid w:val="00F43DDB"/>
    <w:rsid w:val="00F51BA9"/>
    <w:rsid w:val="00F55BE3"/>
    <w:rsid w:val="00F55C24"/>
    <w:rsid w:val="00F57646"/>
    <w:rsid w:val="00F60E07"/>
    <w:rsid w:val="00F60FBE"/>
    <w:rsid w:val="00F6766D"/>
    <w:rsid w:val="00F67B1F"/>
    <w:rsid w:val="00F721A5"/>
    <w:rsid w:val="00F739CB"/>
    <w:rsid w:val="00F74A73"/>
    <w:rsid w:val="00F769D6"/>
    <w:rsid w:val="00F80B59"/>
    <w:rsid w:val="00F84D9D"/>
    <w:rsid w:val="00F86253"/>
    <w:rsid w:val="00F95D94"/>
    <w:rsid w:val="00FA0545"/>
    <w:rsid w:val="00FA6DD6"/>
    <w:rsid w:val="00FB0587"/>
    <w:rsid w:val="00FB0844"/>
    <w:rsid w:val="00FB2155"/>
    <w:rsid w:val="00FB4C40"/>
    <w:rsid w:val="00FB50AC"/>
    <w:rsid w:val="00FB65FA"/>
    <w:rsid w:val="00FB7B18"/>
    <w:rsid w:val="00FC0705"/>
    <w:rsid w:val="00FC1DFA"/>
    <w:rsid w:val="00FD175F"/>
    <w:rsid w:val="00FD4793"/>
    <w:rsid w:val="00FD4A45"/>
    <w:rsid w:val="00FD4DCD"/>
    <w:rsid w:val="00FD5FA1"/>
    <w:rsid w:val="00FE2690"/>
    <w:rsid w:val="00FE3241"/>
    <w:rsid w:val="00FF69F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826C3"/>
  <w15:chartTrackingRefBased/>
  <w15:docId w15:val="{BF3BB3DD-6E07-4975-9063-62526F34F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style>
  <w:style w:type="paragraph" w:styleId="Heading1">
    <w:name w:val="heading 1"/>
    <w:basedOn w:val="Normal"/>
    <w:next w:val="Normal"/>
    <w:link w:val="Heading1Char"/>
    <w:uiPriority w:val="9"/>
    <w:qFormat/>
    <w:rsid w:val="00740EED"/>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740EED"/>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740EED"/>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3B24E9"/>
    <w:pPr>
      <w:keepNext/>
      <w:keepLines/>
      <w:spacing w:before="40" w:after="0"/>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semiHidden/>
    <w:unhideWhenUsed/>
    <w:qFormat/>
    <w:rsid w:val="00F60E07"/>
    <w:pPr>
      <w:keepNext/>
      <w:keepLines/>
      <w:spacing w:before="40" w:after="0"/>
      <w:outlineLvl w:val="4"/>
    </w:pPr>
    <w:rPr>
      <w:rFonts w:eastAsia="Times New Roman" w:cs="Times New Roman"/>
      <w:color w:val="2F5496"/>
    </w:rPr>
  </w:style>
  <w:style w:type="paragraph" w:styleId="Heading6">
    <w:name w:val="heading 6"/>
    <w:basedOn w:val="Normal"/>
    <w:next w:val="Normal"/>
    <w:link w:val="Heading6Char"/>
    <w:uiPriority w:val="9"/>
    <w:semiHidden/>
    <w:unhideWhenUsed/>
    <w:qFormat/>
    <w:rsid w:val="00F60E07"/>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F60E07"/>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F60E07"/>
    <w:pPr>
      <w:keepNext/>
      <w:keepLines/>
      <w:spacing w:before="40"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F60E07"/>
    <w:pPr>
      <w:keepNext/>
      <w:keepLines/>
      <w:spacing w:before="40"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35A"/>
    <w:pPr>
      <w:ind w:left="720"/>
      <w:contextualSpacing/>
    </w:pPr>
  </w:style>
  <w:style w:type="table" w:styleId="TableGrid">
    <w:name w:val="Table Grid"/>
    <w:basedOn w:val="TableNormal"/>
    <w:uiPriority w:val="59"/>
    <w:rsid w:val="00037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6023"/>
    <w:rPr>
      <w:color w:val="0563C1" w:themeColor="hyperlink"/>
      <w:u w:val="single"/>
    </w:rPr>
  </w:style>
  <w:style w:type="character" w:styleId="UnresolvedMention">
    <w:name w:val="Unresolved Mention"/>
    <w:basedOn w:val="DefaultParagraphFont"/>
    <w:uiPriority w:val="99"/>
    <w:semiHidden/>
    <w:unhideWhenUsed/>
    <w:rsid w:val="00E86023"/>
    <w:rPr>
      <w:color w:val="605E5C"/>
      <w:shd w:val="clear" w:color="auto" w:fill="E1DFDD"/>
    </w:rPr>
  </w:style>
  <w:style w:type="numbering" w:customStyle="1" w:styleId="CurrentList1">
    <w:name w:val="Current List1"/>
    <w:uiPriority w:val="99"/>
    <w:rsid w:val="00AC7A75"/>
    <w:pPr>
      <w:numPr>
        <w:numId w:val="13"/>
      </w:numPr>
    </w:pPr>
  </w:style>
  <w:style w:type="character" w:customStyle="1" w:styleId="Heading1Char">
    <w:name w:val="Heading 1 Char"/>
    <w:basedOn w:val="DefaultParagraphFont"/>
    <w:link w:val="Heading1"/>
    <w:uiPriority w:val="9"/>
    <w:rsid w:val="00740EED"/>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740EED"/>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740EED"/>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3B24E9"/>
    <w:rPr>
      <w:rFonts w:ascii="Times New Roman" w:eastAsiaTheme="majorEastAsia" w:hAnsi="Times New Roman" w:cstheme="majorBidi"/>
      <w:b/>
      <w:iCs/>
      <w:color w:val="000000" w:themeColor="text1"/>
      <w:sz w:val="24"/>
    </w:rPr>
  </w:style>
  <w:style w:type="paragraph" w:styleId="Header">
    <w:name w:val="header"/>
    <w:basedOn w:val="Normal"/>
    <w:link w:val="HeaderChar"/>
    <w:uiPriority w:val="99"/>
    <w:unhideWhenUsed/>
    <w:rsid w:val="006722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287"/>
  </w:style>
  <w:style w:type="paragraph" w:styleId="Footer">
    <w:name w:val="footer"/>
    <w:basedOn w:val="Normal"/>
    <w:link w:val="FooterChar"/>
    <w:uiPriority w:val="99"/>
    <w:unhideWhenUsed/>
    <w:rsid w:val="006722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287"/>
  </w:style>
  <w:style w:type="paragraph" w:styleId="TOCHeading">
    <w:name w:val="TOC Heading"/>
    <w:basedOn w:val="Heading1"/>
    <w:next w:val="Normal"/>
    <w:uiPriority w:val="39"/>
    <w:unhideWhenUsed/>
    <w:qFormat/>
    <w:rsid w:val="00996E0C"/>
    <w:pPr>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47499E"/>
    <w:pPr>
      <w:tabs>
        <w:tab w:val="right" w:leader="dot" w:pos="7927"/>
      </w:tabs>
      <w:spacing w:before="360" w:after="0" w:line="100" w:lineRule="exact"/>
      <w:jc w:val="both"/>
    </w:pPr>
    <w:rPr>
      <w:rFonts w:ascii="Times New Roman" w:eastAsia="Times New Roman" w:hAnsi="Times New Roman" w:cs="Times New Roman"/>
      <w:b/>
      <w:bCs/>
      <w:caps/>
      <w:noProof/>
      <w:color w:val="000000" w:themeColor="text1"/>
      <w:sz w:val="24"/>
      <w:szCs w:val="24"/>
      <w:lang w:val="en-US"/>
    </w:rPr>
  </w:style>
  <w:style w:type="paragraph" w:styleId="TOC2">
    <w:name w:val="toc 2"/>
    <w:basedOn w:val="Normal"/>
    <w:next w:val="Normal"/>
    <w:autoRedefine/>
    <w:uiPriority w:val="39"/>
    <w:unhideWhenUsed/>
    <w:rsid w:val="0024743C"/>
    <w:pPr>
      <w:tabs>
        <w:tab w:val="right" w:leader="dot" w:pos="7927"/>
      </w:tabs>
      <w:spacing w:after="0" w:line="360" w:lineRule="auto"/>
      <w:ind w:left="709"/>
      <w:jc w:val="both"/>
    </w:pPr>
    <w:rPr>
      <w:rFonts w:ascii="Times New Roman" w:hAnsi="Times New Roman" w:cs="Times New Roman"/>
      <w:noProof/>
      <w:sz w:val="24"/>
      <w:szCs w:val="24"/>
    </w:rPr>
  </w:style>
  <w:style w:type="paragraph" w:styleId="TOC3">
    <w:name w:val="toc 3"/>
    <w:basedOn w:val="Normal"/>
    <w:next w:val="Normal"/>
    <w:autoRedefine/>
    <w:uiPriority w:val="39"/>
    <w:unhideWhenUsed/>
    <w:rsid w:val="004D5D18"/>
    <w:pPr>
      <w:tabs>
        <w:tab w:val="right" w:leader="dot" w:pos="7927"/>
      </w:tabs>
      <w:spacing w:after="0"/>
      <w:ind w:left="220" w:firstLine="914"/>
    </w:pPr>
    <w:rPr>
      <w:rFonts w:cstheme="minorHAnsi"/>
      <w:sz w:val="20"/>
      <w:szCs w:val="20"/>
    </w:rPr>
  </w:style>
  <w:style w:type="paragraph" w:styleId="Caption">
    <w:name w:val="caption"/>
    <w:basedOn w:val="Normal"/>
    <w:next w:val="Normal"/>
    <w:uiPriority w:val="35"/>
    <w:unhideWhenUsed/>
    <w:qFormat/>
    <w:rsid w:val="000B6A29"/>
    <w:pPr>
      <w:spacing w:after="200" w:line="240" w:lineRule="auto"/>
      <w:jc w:val="both"/>
    </w:pPr>
    <w:rPr>
      <w:rFonts w:ascii="Times New Roman" w:hAnsi="Times New Roman"/>
      <w:b/>
      <w:iCs/>
      <w:color w:val="000000" w:themeColor="text1"/>
      <w:szCs w:val="18"/>
    </w:rPr>
  </w:style>
  <w:style w:type="paragraph" w:styleId="TableofFigures">
    <w:name w:val="table of figures"/>
    <w:basedOn w:val="Normal"/>
    <w:next w:val="Normal"/>
    <w:uiPriority w:val="99"/>
    <w:unhideWhenUsed/>
    <w:rsid w:val="00242A80"/>
    <w:pPr>
      <w:spacing w:after="0"/>
    </w:pPr>
  </w:style>
  <w:style w:type="paragraph" w:styleId="TOC4">
    <w:name w:val="toc 4"/>
    <w:basedOn w:val="Normal"/>
    <w:next w:val="Normal"/>
    <w:autoRedefine/>
    <w:uiPriority w:val="39"/>
    <w:unhideWhenUsed/>
    <w:rsid w:val="001434BB"/>
    <w:pPr>
      <w:spacing w:after="0"/>
      <w:ind w:left="440"/>
    </w:pPr>
    <w:rPr>
      <w:rFonts w:cstheme="minorHAnsi"/>
      <w:sz w:val="20"/>
      <w:szCs w:val="20"/>
    </w:rPr>
  </w:style>
  <w:style w:type="paragraph" w:styleId="TOC5">
    <w:name w:val="toc 5"/>
    <w:basedOn w:val="Normal"/>
    <w:next w:val="Normal"/>
    <w:autoRedefine/>
    <w:uiPriority w:val="39"/>
    <w:unhideWhenUsed/>
    <w:rsid w:val="00273E60"/>
    <w:pPr>
      <w:spacing w:after="0"/>
      <w:ind w:left="660"/>
    </w:pPr>
    <w:rPr>
      <w:rFonts w:cstheme="minorHAnsi"/>
      <w:sz w:val="20"/>
      <w:szCs w:val="20"/>
    </w:rPr>
  </w:style>
  <w:style w:type="paragraph" w:styleId="TOC6">
    <w:name w:val="toc 6"/>
    <w:basedOn w:val="Normal"/>
    <w:next w:val="Normal"/>
    <w:autoRedefine/>
    <w:uiPriority w:val="39"/>
    <w:unhideWhenUsed/>
    <w:rsid w:val="00273E60"/>
    <w:pPr>
      <w:spacing w:after="0"/>
      <w:ind w:left="880"/>
    </w:pPr>
    <w:rPr>
      <w:rFonts w:cstheme="minorHAnsi"/>
      <w:sz w:val="20"/>
      <w:szCs w:val="20"/>
    </w:rPr>
  </w:style>
  <w:style w:type="paragraph" w:styleId="TOC7">
    <w:name w:val="toc 7"/>
    <w:basedOn w:val="Normal"/>
    <w:next w:val="Normal"/>
    <w:autoRedefine/>
    <w:uiPriority w:val="39"/>
    <w:unhideWhenUsed/>
    <w:rsid w:val="00273E60"/>
    <w:pPr>
      <w:spacing w:after="0"/>
      <w:ind w:left="1100"/>
    </w:pPr>
    <w:rPr>
      <w:rFonts w:cstheme="minorHAnsi"/>
      <w:sz w:val="20"/>
      <w:szCs w:val="20"/>
    </w:rPr>
  </w:style>
  <w:style w:type="paragraph" w:styleId="TOC8">
    <w:name w:val="toc 8"/>
    <w:basedOn w:val="Normal"/>
    <w:next w:val="Normal"/>
    <w:autoRedefine/>
    <w:uiPriority w:val="39"/>
    <w:unhideWhenUsed/>
    <w:rsid w:val="00273E60"/>
    <w:pPr>
      <w:spacing w:after="0"/>
      <w:ind w:left="1320"/>
    </w:pPr>
    <w:rPr>
      <w:rFonts w:cstheme="minorHAnsi"/>
      <w:sz w:val="20"/>
      <w:szCs w:val="20"/>
    </w:rPr>
  </w:style>
  <w:style w:type="paragraph" w:styleId="TOC9">
    <w:name w:val="toc 9"/>
    <w:basedOn w:val="Normal"/>
    <w:next w:val="Normal"/>
    <w:autoRedefine/>
    <w:uiPriority w:val="39"/>
    <w:unhideWhenUsed/>
    <w:rsid w:val="00273E60"/>
    <w:pPr>
      <w:spacing w:after="0"/>
      <w:ind w:left="1540"/>
    </w:pPr>
    <w:rPr>
      <w:rFonts w:cstheme="minorHAnsi"/>
      <w:sz w:val="20"/>
      <w:szCs w:val="20"/>
    </w:rPr>
  </w:style>
  <w:style w:type="paragraph" w:styleId="NoSpacing">
    <w:name w:val="No Spacing"/>
    <w:uiPriority w:val="1"/>
    <w:qFormat/>
    <w:rsid w:val="008E23DE"/>
    <w:pPr>
      <w:spacing w:after="0" w:line="240" w:lineRule="auto"/>
    </w:pPr>
  </w:style>
  <w:style w:type="character" w:styleId="FollowedHyperlink">
    <w:name w:val="FollowedHyperlink"/>
    <w:basedOn w:val="DefaultParagraphFont"/>
    <w:uiPriority w:val="99"/>
    <w:semiHidden/>
    <w:unhideWhenUsed/>
    <w:rsid w:val="00050042"/>
    <w:rPr>
      <w:color w:val="954F72"/>
      <w:u w:val="single"/>
    </w:rPr>
  </w:style>
  <w:style w:type="paragraph" w:customStyle="1" w:styleId="msonormal0">
    <w:name w:val="msonormal"/>
    <w:basedOn w:val="Normal"/>
    <w:rsid w:val="00050042"/>
    <w:pP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paragraph" w:customStyle="1" w:styleId="xl65">
    <w:name w:val="xl65"/>
    <w:basedOn w:val="Normal"/>
    <w:rsid w:val="00050042"/>
    <w:pPr>
      <w:spacing w:before="100" w:beforeAutospacing="1" w:after="100" w:afterAutospacing="1" w:line="240" w:lineRule="auto"/>
      <w:jc w:val="center"/>
    </w:pPr>
    <w:rPr>
      <w:rFonts w:ascii="Times New Roman" w:eastAsia="Times New Roman" w:hAnsi="Times New Roman" w:cs="Times New Roman"/>
      <w:kern w:val="0"/>
      <w:sz w:val="24"/>
      <w:szCs w:val="24"/>
      <w:lang w:eastAsia="id-ID"/>
      <w14:ligatures w14:val="none"/>
    </w:rPr>
  </w:style>
  <w:style w:type="character" w:styleId="LineNumber">
    <w:name w:val="line number"/>
    <w:basedOn w:val="DefaultParagraphFont"/>
    <w:uiPriority w:val="99"/>
    <w:semiHidden/>
    <w:unhideWhenUsed/>
    <w:rsid w:val="000236EA"/>
  </w:style>
  <w:style w:type="paragraph" w:customStyle="1" w:styleId="Heading51">
    <w:name w:val="Heading 51"/>
    <w:basedOn w:val="Normal"/>
    <w:next w:val="Normal"/>
    <w:uiPriority w:val="9"/>
    <w:semiHidden/>
    <w:unhideWhenUsed/>
    <w:qFormat/>
    <w:rsid w:val="00F60E07"/>
    <w:pPr>
      <w:keepNext/>
      <w:keepLines/>
      <w:spacing w:before="80" w:after="40"/>
      <w:outlineLvl w:val="4"/>
    </w:pPr>
    <w:rPr>
      <w:rFonts w:eastAsia="Times New Roman" w:cs="Times New Roman"/>
      <w:color w:val="2F5496"/>
    </w:rPr>
  </w:style>
  <w:style w:type="paragraph" w:customStyle="1" w:styleId="Heading61">
    <w:name w:val="Heading 61"/>
    <w:basedOn w:val="Normal"/>
    <w:next w:val="Normal"/>
    <w:uiPriority w:val="9"/>
    <w:semiHidden/>
    <w:unhideWhenUsed/>
    <w:qFormat/>
    <w:rsid w:val="00F60E07"/>
    <w:pPr>
      <w:keepNext/>
      <w:keepLines/>
      <w:spacing w:before="40" w:after="0"/>
      <w:outlineLvl w:val="5"/>
    </w:pPr>
    <w:rPr>
      <w:rFonts w:eastAsia="Times New Roman" w:cs="Times New Roman"/>
      <w:i/>
      <w:iCs/>
      <w:color w:val="595959"/>
    </w:rPr>
  </w:style>
  <w:style w:type="paragraph" w:customStyle="1" w:styleId="Heading71">
    <w:name w:val="Heading 71"/>
    <w:basedOn w:val="Normal"/>
    <w:next w:val="Normal"/>
    <w:uiPriority w:val="9"/>
    <w:semiHidden/>
    <w:unhideWhenUsed/>
    <w:qFormat/>
    <w:rsid w:val="00F60E07"/>
    <w:pPr>
      <w:keepNext/>
      <w:keepLines/>
      <w:spacing w:before="40" w:after="0"/>
      <w:outlineLvl w:val="6"/>
    </w:pPr>
    <w:rPr>
      <w:rFonts w:eastAsia="Times New Roman" w:cs="Times New Roman"/>
      <w:color w:val="595959"/>
    </w:rPr>
  </w:style>
  <w:style w:type="paragraph" w:customStyle="1" w:styleId="Heading81">
    <w:name w:val="Heading 81"/>
    <w:basedOn w:val="Normal"/>
    <w:next w:val="Normal"/>
    <w:uiPriority w:val="9"/>
    <w:semiHidden/>
    <w:unhideWhenUsed/>
    <w:qFormat/>
    <w:rsid w:val="00F60E07"/>
    <w:pPr>
      <w:keepNext/>
      <w:keepLines/>
      <w:spacing w:after="0"/>
      <w:outlineLvl w:val="7"/>
    </w:pPr>
    <w:rPr>
      <w:rFonts w:eastAsia="Times New Roman" w:cs="Times New Roman"/>
      <w:i/>
      <w:iCs/>
      <w:color w:val="272727"/>
    </w:rPr>
  </w:style>
  <w:style w:type="paragraph" w:customStyle="1" w:styleId="Heading91">
    <w:name w:val="Heading 91"/>
    <w:basedOn w:val="Normal"/>
    <w:next w:val="Normal"/>
    <w:uiPriority w:val="9"/>
    <w:semiHidden/>
    <w:unhideWhenUsed/>
    <w:qFormat/>
    <w:rsid w:val="00F60E07"/>
    <w:pPr>
      <w:keepNext/>
      <w:keepLines/>
      <w:spacing w:after="0"/>
      <w:outlineLvl w:val="8"/>
    </w:pPr>
    <w:rPr>
      <w:rFonts w:eastAsia="Times New Roman" w:cs="Times New Roman"/>
      <w:color w:val="272727"/>
    </w:rPr>
  </w:style>
  <w:style w:type="character" w:customStyle="1" w:styleId="Heading5Char">
    <w:name w:val="Heading 5 Char"/>
    <w:basedOn w:val="DefaultParagraphFont"/>
    <w:link w:val="Heading5"/>
    <w:uiPriority w:val="9"/>
    <w:semiHidden/>
    <w:rsid w:val="00F60E07"/>
    <w:rPr>
      <w:rFonts w:eastAsia="Times New Roman" w:cs="Times New Roman"/>
      <w:color w:val="2F5496"/>
    </w:rPr>
  </w:style>
  <w:style w:type="character" w:customStyle="1" w:styleId="Heading6Char">
    <w:name w:val="Heading 6 Char"/>
    <w:basedOn w:val="DefaultParagraphFont"/>
    <w:link w:val="Heading6"/>
    <w:uiPriority w:val="9"/>
    <w:semiHidden/>
    <w:rsid w:val="00F60E07"/>
    <w:rPr>
      <w:rFonts w:eastAsia="Times New Roman" w:cs="Times New Roman"/>
      <w:i/>
      <w:iCs/>
      <w:color w:val="595959"/>
    </w:rPr>
  </w:style>
  <w:style w:type="character" w:customStyle="1" w:styleId="Heading7Char">
    <w:name w:val="Heading 7 Char"/>
    <w:basedOn w:val="DefaultParagraphFont"/>
    <w:link w:val="Heading7"/>
    <w:uiPriority w:val="9"/>
    <w:semiHidden/>
    <w:rsid w:val="00F60E07"/>
    <w:rPr>
      <w:rFonts w:eastAsia="Times New Roman" w:cs="Times New Roman"/>
      <w:color w:val="595959"/>
    </w:rPr>
  </w:style>
  <w:style w:type="character" w:customStyle="1" w:styleId="Heading8Char">
    <w:name w:val="Heading 8 Char"/>
    <w:basedOn w:val="DefaultParagraphFont"/>
    <w:link w:val="Heading8"/>
    <w:uiPriority w:val="9"/>
    <w:semiHidden/>
    <w:rsid w:val="00F60E07"/>
    <w:rPr>
      <w:rFonts w:eastAsia="Times New Roman" w:cs="Times New Roman"/>
      <w:i/>
      <w:iCs/>
      <w:color w:val="272727"/>
    </w:rPr>
  </w:style>
  <w:style w:type="character" w:customStyle="1" w:styleId="Heading9Char">
    <w:name w:val="Heading 9 Char"/>
    <w:basedOn w:val="DefaultParagraphFont"/>
    <w:link w:val="Heading9"/>
    <w:uiPriority w:val="9"/>
    <w:semiHidden/>
    <w:rsid w:val="00F60E07"/>
    <w:rPr>
      <w:rFonts w:eastAsia="Times New Roman" w:cs="Times New Roman"/>
      <w:color w:val="272727"/>
    </w:rPr>
  </w:style>
  <w:style w:type="paragraph" w:customStyle="1" w:styleId="Title1">
    <w:name w:val="Title1"/>
    <w:basedOn w:val="Normal"/>
    <w:next w:val="Normal"/>
    <w:uiPriority w:val="10"/>
    <w:qFormat/>
    <w:rsid w:val="00F60E07"/>
    <w:pPr>
      <w:spacing w:after="8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F60E07"/>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F60E07"/>
    <w:pPr>
      <w:numPr>
        <w:ilvl w:val="1"/>
      </w:numPr>
    </w:pPr>
    <w:rPr>
      <w:rFonts w:eastAsia="Times New Roman" w:cs="Times New Roman"/>
      <w:color w:val="595959"/>
      <w:spacing w:val="15"/>
      <w:sz w:val="28"/>
      <w:szCs w:val="28"/>
    </w:rPr>
  </w:style>
  <w:style w:type="character" w:customStyle="1" w:styleId="SubtitleChar">
    <w:name w:val="Subtitle Char"/>
    <w:basedOn w:val="DefaultParagraphFont"/>
    <w:link w:val="Subtitle"/>
    <w:uiPriority w:val="11"/>
    <w:rsid w:val="00F60E07"/>
    <w:rPr>
      <w:rFonts w:eastAsia="Times New Roman" w:cs="Times New Roman"/>
      <w:color w:val="595959"/>
      <w:spacing w:val="15"/>
      <w:sz w:val="28"/>
      <w:szCs w:val="28"/>
    </w:rPr>
  </w:style>
  <w:style w:type="paragraph" w:customStyle="1" w:styleId="Quote1">
    <w:name w:val="Quote1"/>
    <w:basedOn w:val="Normal"/>
    <w:next w:val="Normal"/>
    <w:uiPriority w:val="29"/>
    <w:qFormat/>
    <w:rsid w:val="00F60E07"/>
    <w:pPr>
      <w:spacing w:before="160"/>
      <w:jc w:val="center"/>
    </w:pPr>
    <w:rPr>
      <w:i/>
      <w:iCs/>
      <w:color w:val="404040"/>
    </w:rPr>
  </w:style>
  <w:style w:type="character" w:customStyle="1" w:styleId="QuoteChar">
    <w:name w:val="Quote Char"/>
    <w:basedOn w:val="DefaultParagraphFont"/>
    <w:link w:val="Quote"/>
    <w:uiPriority w:val="29"/>
    <w:rsid w:val="00F60E07"/>
    <w:rPr>
      <w:i/>
      <w:iCs/>
      <w:color w:val="404040"/>
    </w:rPr>
  </w:style>
  <w:style w:type="character" w:customStyle="1" w:styleId="IntenseEmphasis1">
    <w:name w:val="Intense Emphasis1"/>
    <w:basedOn w:val="DefaultParagraphFont"/>
    <w:uiPriority w:val="21"/>
    <w:qFormat/>
    <w:rsid w:val="00F60E07"/>
    <w:rPr>
      <w:i/>
      <w:iCs/>
      <w:color w:val="2F5496"/>
    </w:rPr>
  </w:style>
  <w:style w:type="paragraph" w:customStyle="1" w:styleId="IntenseQuote1">
    <w:name w:val="Intense Quote1"/>
    <w:basedOn w:val="Normal"/>
    <w:next w:val="Normal"/>
    <w:uiPriority w:val="30"/>
    <w:qFormat/>
    <w:rsid w:val="00F60E07"/>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sid w:val="00F60E07"/>
    <w:rPr>
      <w:i/>
      <w:iCs/>
      <w:color w:val="2F5496"/>
    </w:rPr>
  </w:style>
  <w:style w:type="character" w:customStyle="1" w:styleId="IntenseReference1">
    <w:name w:val="Intense Reference1"/>
    <w:basedOn w:val="DefaultParagraphFont"/>
    <w:uiPriority w:val="32"/>
    <w:qFormat/>
    <w:rsid w:val="00F60E07"/>
    <w:rPr>
      <w:b/>
      <w:bCs/>
      <w:smallCaps/>
      <w:color w:val="2F5496"/>
      <w:spacing w:val="5"/>
    </w:rPr>
  </w:style>
  <w:style w:type="character" w:customStyle="1" w:styleId="Hyperlink1">
    <w:name w:val="Hyperlink1"/>
    <w:basedOn w:val="DefaultParagraphFont"/>
    <w:uiPriority w:val="99"/>
    <w:unhideWhenUsed/>
    <w:rsid w:val="00F60E07"/>
    <w:rPr>
      <w:color w:val="0563C1"/>
      <w:u w:val="single"/>
    </w:rPr>
  </w:style>
  <w:style w:type="numbering" w:customStyle="1" w:styleId="CurrentList11">
    <w:name w:val="Current List11"/>
    <w:uiPriority w:val="99"/>
    <w:rsid w:val="00F60E07"/>
  </w:style>
  <w:style w:type="paragraph" w:customStyle="1" w:styleId="TOCHeading1">
    <w:name w:val="TOC Heading1"/>
    <w:basedOn w:val="Heading1"/>
    <w:next w:val="Normal"/>
    <w:uiPriority w:val="39"/>
    <w:unhideWhenUsed/>
    <w:qFormat/>
    <w:rsid w:val="00F60E07"/>
    <w:pPr>
      <w:jc w:val="left"/>
      <w:outlineLvl w:val="9"/>
    </w:pPr>
    <w:rPr>
      <w:rFonts w:ascii="Calibri Light" w:hAnsi="Calibri Light"/>
      <w:b w:val="0"/>
      <w:color w:val="2F5496"/>
      <w:kern w:val="0"/>
      <w:sz w:val="32"/>
      <w:lang w:val="en-US"/>
      <w14:ligatures w14:val="none"/>
    </w:rPr>
  </w:style>
  <w:style w:type="paragraph" w:customStyle="1" w:styleId="TOC11">
    <w:name w:val="TOC 11"/>
    <w:basedOn w:val="Normal"/>
    <w:next w:val="Normal"/>
    <w:autoRedefine/>
    <w:uiPriority w:val="39"/>
    <w:unhideWhenUsed/>
    <w:rsid w:val="00F60E07"/>
    <w:pPr>
      <w:tabs>
        <w:tab w:val="right" w:leader="dot" w:pos="7927"/>
      </w:tabs>
      <w:spacing w:before="360" w:after="0" w:line="100" w:lineRule="exact"/>
      <w:jc w:val="both"/>
    </w:pPr>
    <w:rPr>
      <w:rFonts w:ascii="Calibri Light" w:hAnsi="Calibri Light" w:cs="Calibri Light"/>
      <w:b/>
      <w:bCs/>
      <w:caps/>
      <w:noProof/>
      <w:sz w:val="24"/>
      <w:szCs w:val="24"/>
    </w:rPr>
  </w:style>
  <w:style w:type="paragraph" w:customStyle="1" w:styleId="TOC31">
    <w:name w:val="TOC 31"/>
    <w:basedOn w:val="Normal"/>
    <w:next w:val="Normal"/>
    <w:autoRedefine/>
    <w:uiPriority w:val="39"/>
    <w:unhideWhenUsed/>
    <w:rsid w:val="00F60E07"/>
    <w:pPr>
      <w:tabs>
        <w:tab w:val="right" w:leader="dot" w:pos="7927"/>
      </w:tabs>
      <w:spacing w:after="0"/>
      <w:ind w:left="220" w:firstLine="914"/>
    </w:pPr>
    <w:rPr>
      <w:rFonts w:cs="Calibri"/>
      <w:sz w:val="20"/>
      <w:szCs w:val="20"/>
    </w:rPr>
  </w:style>
  <w:style w:type="paragraph" w:customStyle="1" w:styleId="Caption1">
    <w:name w:val="Caption1"/>
    <w:basedOn w:val="Normal"/>
    <w:next w:val="Normal"/>
    <w:uiPriority w:val="35"/>
    <w:unhideWhenUsed/>
    <w:qFormat/>
    <w:rsid w:val="00F60E07"/>
    <w:pPr>
      <w:spacing w:after="200" w:line="240" w:lineRule="auto"/>
      <w:jc w:val="both"/>
    </w:pPr>
    <w:rPr>
      <w:rFonts w:ascii="Times New Roman" w:hAnsi="Times New Roman"/>
      <w:b/>
      <w:iCs/>
      <w:color w:val="000000"/>
      <w:szCs w:val="18"/>
    </w:rPr>
  </w:style>
  <w:style w:type="paragraph" w:customStyle="1" w:styleId="TOC41">
    <w:name w:val="TOC 41"/>
    <w:basedOn w:val="Normal"/>
    <w:next w:val="Normal"/>
    <w:autoRedefine/>
    <w:uiPriority w:val="39"/>
    <w:unhideWhenUsed/>
    <w:rsid w:val="00F60E07"/>
    <w:pPr>
      <w:spacing w:after="0"/>
      <w:ind w:left="440"/>
    </w:pPr>
    <w:rPr>
      <w:rFonts w:cs="Calibri"/>
      <w:sz w:val="20"/>
      <w:szCs w:val="20"/>
    </w:rPr>
  </w:style>
  <w:style w:type="paragraph" w:customStyle="1" w:styleId="TOC51">
    <w:name w:val="TOC 51"/>
    <w:basedOn w:val="Normal"/>
    <w:next w:val="Normal"/>
    <w:autoRedefine/>
    <w:uiPriority w:val="39"/>
    <w:unhideWhenUsed/>
    <w:rsid w:val="00F60E07"/>
    <w:pPr>
      <w:spacing w:after="0"/>
      <w:ind w:left="660"/>
    </w:pPr>
    <w:rPr>
      <w:rFonts w:cs="Calibri"/>
      <w:sz w:val="20"/>
      <w:szCs w:val="20"/>
    </w:rPr>
  </w:style>
  <w:style w:type="paragraph" w:customStyle="1" w:styleId="TOC61">
    <w:name w:val="TOC 61"/>
    <w:basedOn w:val="Normal"/>
    <w:next w:val="Normal"/>
    <w:autoRedefine/>
    <w:uiPriority w:val="39"/>
    <w:unhideWhenUsed/>
    <w:rsid w:val="00F60E07"/>
    <w:pPr>
      <w:spacing w:after="0"/>
      <w:ind w:left="880"/>
    </w:pPr>
    <w:rPr>
      <w:rFonts w:cs="Calibri"/>
      <w:sz w:val="20"/>
      <w:szCs w:val="20"/>
    </w:rPr>
  </w:style>
  <w:style w:type="paragraph" w:customStyle="1" w:styleId="TOC71">
    <w:name w:val="TOC 71"/>
    <w:basedOn w:val="Normal"/>
    <w:next w:val="Normal"/>
    <w:autoRedefine/>
    <w:uiPriority w:val="39"/>
    <w:unhideWhenUsed/>
    <w:rsid w:val="00F60E07"/>
    <w:pPr>
      <w:spacing w:after="0"/>
      <w:ind w:left="1100"/>
    </w:pPr>
    <w:rPr>
      <w:rFonts w:cs="Calibri"/>
      <w:sz w:val="20"/>
      <w:szCs w:val="20"/>
    </w:rPr>
  </w:style>
  <w:style w:type="paragraph" w:customStyle="1" w:styleId="TOC81">
    <w:name w:val="TOC 81"/>
    <w:basedOn w:val="Normal"/>
    <w:next w:val="Normal"/>
    <w:autoRedefine/>
    <w:uiPriority w:val="39"/>
    <w:unhideWhenUsed/>
    <w:rsid w:val="00F60E07"/>
    <w:pPr>
      <w:spacing w:after="0"/>
      <w:ind w:left="1320"/>
    </w:pPr>
    <w:rPr>
      <w:rFonts w:cs="Calibri"/>
      <w:sz w:val="20"/>
      <w:szCs w:val="20"/>
    </w:rPr>
  </w:style>
  <w:style w:type="paragraph" w:customStyle="1" w:styleId="TOC91">
    <w:name w:val="TOC 91"/>
    <w:basedOn w:val="Normal"/>
    <w:next w:val="Normal"/>
    <w:autoRedefine/>
    <w:uiPriority w:val="39"/>
    <w:unhideWhenUsed/>
    <w:rsid w:val="00F60E07"/>
    <w:pPr>
      <w:spacing w:after="0"/>
      <w:ind w:left="1540"/>
    </w:pPr>
    <w:rPr>
      <w:rFonts w:cs="Calibri"/>
      <w:sz w:val="20"/>
      <w:szCs w:val="20"/>
    </w:rPr>
  </w:style>
  <w:style w:type="character" w:customStyle="1" w:styleId="Heading5Char1">
    <w:name w:val="Heading 5 Char1"/>
    <w:basedOn w:val="DefaultParagraphFont"/>
    <w:uiPriority w:val="9"/>
    <w:semiHidden/>
    <w:rsid w:val="00F60E07"/>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F60E07"/>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F60E07"/>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F60E07"/>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60E07"/>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60E07"/>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F60E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0E07"/>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F60E07"/>
    <w:rPr>
      <w:rFonts w:eastAsiaTheme="minorEastAsia"/>
      <w:color w:val="5A5A5A" w:themeColor="text1" w:themeTint="A5"/>
      <w:spacing w:val="15"/>
    </w:rPr>
  </w:style>
  <w:style w:type="paragraph" w:styleId="Quote">
    <w:name w:val="Quote"/>
    <w:basedOn w:val="Normal"/>
    <w:next w:val="Normal"/>
    <w:link w:val="QuoteChar"/>
    <w:uiPriority w:val="29"/>
    <w:qFormat/>
    <w:rsid w:val="00F60E07"/>
    <w:pPr>
      <w:spacing w:before="200"/>
      <w:ind w:left="864" w:right="864"/>
      <w:jc w:val="center"/>
    </w:pPr>
    <w:rPr>
      <w:i/>
      <w:iCs/>
      <w:color w:val="404040"/>
    </w:rPr>
  </w:style>
  <w:style w:type="character" w:customStyle="1" w:styleId="QuoteChar1">
    <w:name w:val="Quote Char1"/>
    <w:basedOn w:val="DefaultParagraphFont"/>
    <w:uiPriority w:val="29"/>
    <w:rsid w:val="00F60E07"/>
    <w:rPr>
      <w:i/>
      <w:iCs/>
      <w:color w:val="404040" w:themeColor="text1" w:themeTint="BF"/>
    </w:rPr>
  </w:style>
  <w:style w:type="character" w:styleId="IntenseEmphasis">
    <w:name w:val="Intense Emphasis"/>
    <w:basedOn w:val="DefaultParagraphFont"/>
    <w:uiPriority w:val="21"/>
    <w:qFormat/>
    <w:rsid w:val="00F60E07"/>
    <w:rPr>
      <w:i/>
      <w:iCs/>
      <w:color w:val="4472C4" w:themeColor="accent1"/>
    </w:rPr>
  </w:style>
  <w:style w:type="paragraph" w:styleId="IntenseQuote">
    <w:name w:val="Intense Quote"/>
    <w:basedOn w:val="Normal"/>
    <w:next w:val="Normal"/>
    <w:link w:val="IntenseQuoteChar"/>
    <w:uiPriority w:val="30"/>
    <w:qFormat/>
    <w:rsid w:val="00F60E07"/>
    <w:pPr>
      <w:pBdr>
        <w:top w:val="single" w:sz="4" w:space="10" w:color="4472C4" w:themeColor="accent1"/>
        <w:bottom w:val="single" w:sz="4" w:space="10" w:color="4472C4" w:themeColor="accent1"/>
      </w:pBdr>
      <w:spacing w:before="360" w:after="360"/>
      <w:ind w:left="864" w:right="864"/>
      <w:jc w:val="center"/>
    </w:pPr>
    <w:rPr>
      <w:i/>
      <w:iCs/>
      <w:color w:val="2F5496"/>
    </w:rPr>
  </w:style>
  <w:style w:type="character" w:customStyle="1" w:styleId="IntenseQuoteChar1">
    <w:name w:val="Intense Quote Char1"/>
    <w:basedOn w:val="DefaultParagraphFont"/>
    <w:uiPriority w:val="30"/>
    <w:rsid w:val="00F60E07"/>
    <w:rPr>
      <w:i/>
      <w:iCs/>
      <w:color w:val="4472C4" w:themeColor="accent1"/>
    </w:rPr>
  </w:style>
  <w:style w:type="character" w:styleId="IntenseReference">
    <w:name w:val="Intense Reference"/>
    <w:basedOn w:val="DefaultParagraphFont"/>
    <w:uiPriority w:val="32"/>
    <w:qFormat/>
    <w:rsid w:val="00F60E07"/>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66847">
      <w:bodyDiv w:val="1"/>
      <w:marLeft w:val="0"/>
      <w:marRight w:val="0"/>
      <w:marTop w:val="0"/>
      <w:marBottom w:val="0"/>
      <w:divBdr>
        <w:top w:val="none" w:sz="0" w:space="0" w:color="auto"/>
        <w:left w:val="none" w:sz="0" w:space="0" w:color="auto"/>
        <w:bottom w:val="none" w:sz="0" w:space="0" w:color="auto"/>
        <w:right w:val="none" w:sz="0" w:space="0" w:color="auto"/>
      </w:divBdr>
    </w:div>
    <w:div w:id="166412079">
      <w:bodyDiv w:val="1"/>
      <w:marLeft w:val="0"/>
      <w:marRight w:val="0"/>
      <w:marTop w:val="0"/>
      <w:marBottom w:val="0"/>
      <w:divBdr>
        <w:top w:val="none" w:sz="0" w:space="0" w:color="auto"/>
        <w:left w:val="none" w:sz="0" w:space="0" w:color="auto"/>
        <w:bottom w:val="none" w:sz="0" w:space="0" w:color="auto"/>
        <w:right w:val="none" w:sz="0" w:space="0" w:color="auto"/>
      </w:divBdr>
    </w:div>
    <w:div w:id="329870618">
      <w:bodyDiv w:val="1"/>
      <w:marLeft w:val="0"/>
      <w:marRight w:val="0"/>
      <w:marTop w:val="0"/>
      <w:marBottom w:val="0"/>
      <w:divBdr>
        <w:top w:val="none" w:sz="0" w:space="0" w:color="auto"/>
        <w:left w:val="none" w:sz="0" w:space="0" w:color="auto"/>
        <w:bottom w:val="none" w:sz="0" w:space="0" w:color="auto"/>
        <w:right w:val="none" w:sz="0" w:space="0" w:color="auto"/>
      </w:divBdr>
    </w:div>
    <w:div w:id="342442533">
      <w:bodyDiv w:val="1"/>
      <w:marLeft w:val="0"/>
      <w:marRight w:val="0"/>
      <w:marTop w:val="0"/>
      <w:marBottom w:val="0"/>
      <w:divBdr>
        <w:top w:val="none" w:sz="0" w:space="0" w:color="auto"/>
        <w:left w:val="none" w:sz="0" w:space="0" w:color="auto"/>
        <w:bottom w:val="none" w:sz="0" w:space="0" w:color="auto"/>
        <w:right w:val="none" w:sz="0" w:space="0" w:color="auto"/>
      </w:divBdr>
    </w:div>
    <w:div w:id="463741781">
      <w:bodyDiv w:val="1"/>
      <w:marLeft w:val="0"/>
      <w:marRight w:val="0"/>
      <w:marTop w:val="0"/>
      <w:marBottom w:val="0"/>
      <w:divBdr>
        <w:top w:val="none" w:sz="0" w:space="0" w:color="auto"/>
        <w:left w:val="none" w:sz="0" w:space="0" w:color="auto"/>
        <w:bottom w:val="none" w:sz="0" w:space="0" w:color="auto"/>
        <w:right w:val="none" w:sz="0" w:space="0" w:color="auto"/>
      </w:divBdr>
    </w:div>
    <w:div w:id="475100362">
      <w:bodyDiv w:val="1"/>
      <w:marLeft w:val="0"/>
      <w:marRight w:val="0"/>
      <w:marTop w:val="0"/>
      <w:marBottom w:val="0"/>
      <w:divBdr>
        <w:top w:val="none" w:sz="0" w:space="0" w:color="auto"/>
        <w:left w:val="none" w:sz="0" w:space="0" w:color="auto"/>
        <w:bottom w:val="none" w:sz="0" w:space="0" w:color="auto"/>
        <w:right w:val="none" w:sz="0" w:space="0" w:color="auto"/>
      </w:divBdr>
    </w:div>
    <w:div w:id="652177070">
      <w:bodyDiv w:val="1"/>
      <w:marLeft w:val="0"/>
      <w:marRight w:val="0"/>
      <w:marTop w:val="0"/>
      <w:marBottom w:val="0"/>
      <w:divBdr>
        <w:top w:val="none" w:sz="0" w:space="0" w:color="auto"/>
        <w:left w:val="none" w:sz="0" w:space="0" w:color="auto"/>
        <w:bottom w:val="none" w:sz="0" w:space="0" w:color="auto"/>
        <w:right w:val="none" w:sz="0" w:space="0" w:color="auto"/>
      </w:divBdr>
    </w:div>
    <w:div w:id="688794111">
      <w:bodyDiv w:val="1"/>
      <w:marLeft w:val="0"/>
      <w:marRight w:val="0"/>
      <w:marTop w:val="0"/>
      <w:marBottom w:val="0"/>
      <w:divBdr>
        <w:top w:val="none" w:sz="0" w:space="0" w:color="auto"/>
        <w:left w:val="none" w:sz="0" w:space="0" w:color="auto"/>
        <w:bottom w:val="none" w:sz="0" w:space="0" w:color="auto"/>
        <w:right w:val="none" w:sz="0" w:space="0" w:color="auto"/>
      </w:divBdr>
    </w:div>
    <w:div w:id="742795948">
      <w:bodyDiv w:val="1"/>
      <w:marLeft w:val="0"/>
      <w:marRight w:val="0"/>
      <w:marTop w:val="0"/>
      <w:marBottom w:val="0"/>
      <w:divBdr>
        <w:top w:val="none" w:sz="0" w:space="0" w:color="auto"/>
        <w:left w:val="none" w:sz="0" w:space="0" w:color="auto"/>
        <w:bottom w:val="none" w:sz="0" w:space="0" w:color="auto"/>
        <w:right w:val="none" w:sz="0" w:space="0" w:color="auto"/>
      </w:divBdr>
    </w:div>
    <w:div w:id="812408253">
      <w:bodyDiv w:val="1"/>
      <w:marLeft w:val="0"/>
      <w:marRight w:val="0"/>
      <w:marTop w:val="0"/>
      <w:marBottom w:val="0"/>
      <w:divBdr>
        <w:top w:val="none" w:sz="0" w:space="0" w:color="auto"/>
        <w:left w:val="none" w:sz="0" w:space="0" w:color="auto"/>
        <w:bottom w:val="none" w:sz="0" w:space="0" w:color="auto"/>
        <w:right w:val="none" w:sz="0" w:space="0" w:color="auto"/>
      </w:divBdr>
    </w:div>
    <w:div w:id="880673057">
      <w:bodyDiv w:val="1"/>
      <w:marLeft w:val="0"/>
      <w:marRight w:val="0"/>
      <w:marTop w:val="0"/>
      <w:marBottom w:val="0"/>
      <w:divBdr>
        <w:top w:val="none" w:sz="0" w:space="0" w:color="auto"/>
        <w:left w:val="none" w:sz="0" w:space="0" w:color="auto"/>
        <w:bottom w:val="none" w:sz="0" w:space="0" w:color="auto"/>
        <w:right w:val="none" w:sz="0" w:space="0" w:color="auto"/>
      </w:divBdr>
    </w:div>
    <w:div w:id="973604586">
      <w:bodyDiv w:val="1"/>
      <w:marLeft w:val="0"/>
      <w:marRight w:val="0"/>
      <w:marTop w:val="0"/>
      <w:marBottom w:val="0"/>
      <w:divBdr>
        <w:top w:val="none" w:sz="0" w:space="0" w:color="auto"/>
        <w:left w:val="none" w:sz="0" w:space="0" w:color="auto"/>
        <w:bottom w:val="none" w:sz="0" w:space="0" w:color="auto"/>
        <w:right w:val="none" w:sz="0" w:space="0" w:color="auto"/>
      </w:divBdr>
    </w:div>
    <w:div w:id="1040670465">
      <w:bodyDiv w:val="1"/>
      <w:marLeft w:val="0"/>
      <w:marRight w:val="0"/>
      <w:marTop w:val="0"/>
      <w:marBottom w:val="0"/>
      <w:divBdr>
        <w:top w:val="none" w:sz="0" w:space="0" w:color="auto"/>
        <w:left w:val="none" w:sz="0" w:space="0" w:color="auto"/>
        <w:bottom w:val="none" w:sz="0" w:space="0" w:color="auto"/>
        <w:right w:val="none" w:sz="0" w:space="0" w:color="auto"/>
      </w:divBdr>
    </w:div>
    <w:div w:id="1279215897">
      <w:bodyDiv w:val="1"/>
      <w:marLeft w:val="0"/>
      <w:marRight w:val="0"/>
      <w:marTop w:val="0"/>
      <w:marBottom w:val="0"/>
      <w:divBdr>
        <w:top w:val="none" w:sz="0" w:space="0" w:color="auto"/>
        <w:left w:val="none" w:sz="0" w:space="0" w:color="auto"/>
        <w:bottom w:val="none" w:sz="0" w:space="0" w:color="auto"/>
        <w:right w:val="none" w:sz="0" w:space="0" w:color="auto"/>
      </w:divBdr>
    </w:div>
    <w:div w:id="1622490293">
      <w:bodyDiv w:val="1"/>
      <w:marLeft w:val="0"/>
      <w:marRight w:val="0"/>
      <w:marTop w:val="0"/>
      <w:marBottom w:val="0"/>
      <w:divBdr>
        <w:top w:val="none" w:sz="0" w:space="0" w:color="auto"/>
        <w:left w:val="none" w:sz="0" w:space="0" w:color="auto"/>
        <w:bottom w:val="none" w:sz="0" w:space="0" w:color="auto"/>
        <w:right w:val="none" w:sz="0" w:space="0" w:color="auto"/>
      </w:divBdr>
    </w:div>
    <w:div w:id="1625190399">
      <w:bodyDiv w:val="1"/>
      <w:marLeft w:val="0"/>
      <w:marRight w:val="0"/>
      <w:marTop w:val="0"/>
      <w:marBottom w:val="0"/>
      <w:divBdr>
        <w:top w:val="none" w:sz="0" w:space="0" w:color="auto"/>
        <w:left w:val="none" w:sz="0" w:space="0" w:color="auto"/>
        <w:bottom w:val="none" w:sz="0" w:space="0" w:color="auto"/>
        <w:right w:val="none" w:sz="0" w:space="0" w:color="auto"/>
      </w:divBdr>
    </w:div>
    <w:div w:id="1690180278">
      <w:bodyDiv w:val="1"/>
      <w:marLeft w:val="0"/>
      <w:marRight w:val="0"/>
      <w:marTop w:val="0"/>
      <w:marBottom w:val="0"/>
      <w:divBdr>
        <w:top w:val="none" w:sz="0" w:space="0" w:color="auto"/>
        <w:left w:val="none" w:sz="0" w:space="0" w:color="auto"/>
        <w:bottom w:val="none" w:sz="0" w:space="0" w:color="auto"/>
        <w:right w:val="none" w:sz="0" w:space="0" w:color="auto"/>
      </w:divBdr>
    </w:div>
    <w:div w:id="1772315954">
      <w:bodyDiv w:val="1"/>
      <w:marLeft w:val="0"/>
      <w:marRight w:val="0"/>
      <w:marTop w:val="0"/>
      <w:marBottom w:val="0"/>
      <w:divBdr>
        <w:top w:val="none" w:sz="0" w:space="0" w:color="auto"/>
        <w:left w:val="none" w:sz="0" w:space="0" w:color="auto"/>
        <w:bottom w:val="none" w:sz="0" w:space="0" w:color="auto"/>
        <w:right w:val="none" w:sz="0" w:space="0" w:color="auto"/>
      </w:divBdr>
    </w:div>
    <w:div w:id="2086797920">
      <w:bodyDiv w:val="1"/>
      <w:marLeft w:val="0"/>
      <w:marRight w:val="0"/>
      <w:marTop w:val="0"/>
      <w:marBottom w:val="0"/>
      <w:divBdr>
        <w:top w:val="none" w:sz="0" w:space="0" w:color="auto"/>
        <w:left w:val="none" w:sz="0" w:space="0" w:color="auto"/>
        <w:bottom w:val="none" w:sz="0" w:space="0" w:color="auto"/>
        <w:right w:val="none" w:sz="0" w:space="0" w:color="auto"/>
      </w:divBdr>
    </w:div>
    <w:div w:id="214041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doi.org/10.35794/emba.v9i1.32434" TargetMode="External"/><Relationship Id="rId3" Type="http://schemas.openxmlformats.org/officeDocument/2006/relationships/styles" Target="styles.xml"/><Relationship Id="rId21" Type="http://schemas.openxmlformats.org/officeDocument/2006/relationships/hyperlink" Target="http://www.idx.co.id" TargetMode="Externa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yperlink" Target="https://doi.org/10.32509/jmb.v2i2.26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yperlink" Target="https://doi.org/10.31955/mea.v7i3.3555"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3.png"/><Relationship Id="rId27" Type="http://schemas.openxmlformats.org/officeDocument/2006/relationships/hyperlink" Target="http://dx.doi.org/10.31000/sinamu.v1i0.2143" TargetMode="External"/><Relationship Id="rId30" Type="http://schemas.openxmlformats.org/officeDocument/2006/relationships/hyperlink" Target="https://doi.org/10.26905/jkdp.v16i2.1057"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C312F913-D1F7-4641-B221-1B2AD064E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182194</TotalTime>
  <Pages>95</Pages>
  <Words>18323</Words>
  <Characters>104447</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viona septiana</dc:creator>
  <cp:keywords/>
  <dc:description/>
  <cp:lastModifiedBy>viona septiana</cp:lastModifiedBy>
  <cp:revision>12</cp:revision>
  <cp:lastPrinted>2025-09-25T23:46:00Z</cp:lastPrinted>
  <dcterms:created xsi:type="dcterms:W3CDTF">2024-07-30T06:14:00Z</dcterms:created>
  <dcterms:modified xsi:type="dcterms:W3CDTF">2025-09-26T05:19:00Z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