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1F1C" w14:textId="4BA00E6C" w:rsidR="00327853" w:rsidRPr="00854641" w:rsidRDefault="009331D0" w:rsidP="00854641">
      <w:pPr>
        <w:pStyle w:val="Heading1"/>
        <w:spacing w:before="0" w:after="0" w:line="240" w:lineRule="auto"/>
        <w:jc w:val="center"/>
        <w:rPr>
          <w:rFonts w:ascii="Times New Roman" w:hAnsi="Times New Roman" w:cs="Times New Roman"/>
          <w:b/>
          <w:bCs/>
          <w:color w:val="auto"/>
          <w:sz w:val="32"/>
          <w:szCs w:val="32"/>
        </w:rPr>
      </w:pPr>
      <w:bookmarkStart w:id="0" w:name="_Toc223733986"/>
      <w:r w:rsidRPr="00854641">
        <w:rPr>
          <w:rFonts w:ascii="Times New Roman" w:hAnsi="Times New Roman" w:cs="Times New Roman"/>
          <w:b/>
          <w:bCs/>
          <w:color w:val="auto"/>
          <w:sz w:val="32"/>
          <w:szCs w:val="32"/>
        </w:rPr>
        <w:t xml:space="preserve">PENGARUH PAJAK KINI DAN PAJAK TANGGUHAN TERHADAP </w:t>
      </w:r>
      <w:r w:rsidR="00A23040" w:rsidRPr="00854641">
        <w:rPr>
          <w:rFonts w:ascii="Times New Roman" w:hAnsi="Times New Roman" w:cs="Times New Roman"/>
          <w:b/>
          <w:bCs/>
          <w:color w:val="auto"/>
          <w:sz w:val="32"/>
          <w:szCs w:val="32"/>
        </w:rPr>
        <w:t>MANAJEMEN LAB</w:t>
      </w:r>
      <w:r w:rsidR="00DE4FEE" w:rsidRPr="00854641">
        <w:rPr>
          <w:rFonts w:ascii="Times New Roman" w:hAnsi="Times New Roman" w:cs="Times New Roman"/>
          <w:b/>
          <w:bCs/>
          <w:color w:val="auto"/>
          <w:sz w:val="32"/>
          <w:szCs w:val="32"/>
        </w:rPr>
        <w:t>A</w:t>
      </w:r>
      <w:bookmarkEnd w:id="0"/>
    </w:p>
    <w:p w14:paraId="52B04114" w14:textId="77777777" w:rsidR="00DB6E14" w:rsidRPr="00693564" w:rsidRDefault="00DB6E14" w:rsidP="00693564">
      <w:pPr>
        <w:spacing w:line="240" w:lineRule="auto"/>
        <w:jc w:val="center"/>
        <w:rPr>
          <w:rFonts w:ascii="Times New Roman" w:hAnsi="Times New Roman" w:cs="Times New Roman"/>
        </w:rPr>
      </w:pPr>
    </w:p>
    <w:p w14:paraId="6563E898" w14:textId="77777777" w:rsidR="00DB6E14" w:rsidRPr="00693564" w:rsidRDefault="00DB6E14" w:rsidP="00693564">
      <w:pPr>
        <w:spacing w:line="240" w:lineRule="auto"/>
        <w:jc w:val="center"/>
        <w:rPr>
          <w:rFonts w:ascii="Times New Roman" w:hAnsi="Times New Roman" w:cs="Times New Roman"/>
        </w:rPr>
      </w:pPr>
    </w:p>
    <w:p w14:paraId="79E92D9D" w14:textId="04E45452" w:rsidR="00327853" w:rsidRPr="0011163A" w:rsidRDefault="00327853" w:rsidP="00A83A87">
      <w:pPr>
        <w:spacing w:line="240" w:lineRule="auto"/>
        <w:jc w:val="center"/>
        <w:rPr>
          <w:rFonts w:ascii="Times New Roman" w:hAnsi="Times New Roman" w:cs="Times New Roman"/>
          <w:b/>
          <w:bCs/>
          <w:sz w:val="28"/>
        </w:rPr>
      </w:pPr>
      <w:r w:rsidRPr="0011163A">
        <w:rPr>
          <w:rFonts w:ascii="Times New Roman" w:hAnsi="Times New Roman" w:cs="Times New Roman"/>
          <w:b/>
          <w:bCs/>
          <w:sz w:val="28"/>
        </w:rPr>
        <w:t>SKRIPSI</w:t>
      </w:r>
    </w:p>
    <w:p w14:paraId="3D5F06BF" w14:textId="022E23B0" w:rsidR="00327853" w:rsidRPr="00693564" w:rsidRDefault="00327853" w:rsidP="00693564">
      <w:pPr>
        <w:spacing w:line="240" w:lineRule="auto"/>
        <w:jc w:val="center"/>
        <w:rPr>
          <w:rFonts w:ascii="Times New Roman" w:hAnsi="Times New Roman" w:cs="Times New Roman"/>
          <w:sz w:val="24"/>
          <w:szCs w:val="24"/>
        </w:rPr>
      </w:pPr>
      <w:r w:rsidRPr="00693564">
        <w:rPr>
          <w:rFonts w:ascii="Times New Roman" w:hAnsi="Times New Roman" w:cs="Times New Roman"/>
          <w:sz w:val="24"/>
          <w:szCs w:val="24"/>
        </w:rPr>
        <w:t xml:space="preserve">UNTUK SEMINAR </w:t>
      </w:r>
      <w:r w:rsidR="00E369A3">
        <w:rPr>
          <w:rFonts w:ascii="Times New Roman" w:hAnsi="Times New Roman" w:cs="Times New Roman"/>
          <w:sz w:val="24"/>
          <w:szCs w:val="24"/>
        </w:rPr>
        <w:t>HASIL</w:t>
      </w:r>
    </w:p>
    <w:p w14:paraId="62C62557" w14:textId="77777777" w:rsidR="00830F3C" w:rsidRPr="00693564" w:rsidRDefault="00830F3C" w:rsidP="00693564">
      <w:pPr>
        <w:spacing w:line="240" w:lineRule="auto"/>
        <w:jc w:val="center"/>
        <w:rPr>
          <w:rFonts w:ascii="Times New Roman" w:hAnsi="Times New Roman" w:cs="Times New Roman"/>
          <w:sz w:val="20"/>
          <w:szCs w:val="20"/>
        </w:rPr>
      </w:pPr>
    </w:p>
    <w:p w14:paraId="36767A87" w14:textId="77777777" w:rsidR="00861C06" w:rsidRPr="00693564" w:rsidRDefault="00861C06" w:rsidP="00693564">
      <w:pPr>
        <w:spacing w:line="240" w:lineRule="auto"/>
        <w:jc w:val="center"/>
        <w:rPr>
          <w:rFonts w:ascii="Times New Roman" w:hAnsi="Times New Roman" w:cs="Times New Roman"/>
          <w:sz w:val="20"/>
          <w:szCs w:val="20"/>
        </w:rPr>
      </w:pPr>
    </w:p>
    <w:p w14:paraId="061EB8E5" w14:textId="77777777" w:rsidR="00861C06" w:rsidRPr="00693564" w:rsidRDefault="00861C06" w:rsidP="007863B3">
      <w:pPr>
        <w:spacing w:line="240" w:lineRule="auto"/>
        <w:rPr>
          <w:rFonts w:ascii="Times New Roman" w:hAnsi="Times New Roman" w:cs="Times New Roman"/>
          <w:sz w:val="20"/>
          <w:szCs w:val="20"/>
        </w:rPr>
      </w:pPr>
    </w:p>
    <w:p w14:paraId="37F7B2BF" w14:textId="1195847B" w:rsidR="00861C06" w:rsidRPr="00693564" w:rsidRDefault="00160D84" w:rsidP="00693564">
      <w:pPr>
        <w:spacing w:line="240" w:lineRule="auto"/>
        <w:jc w:val="center"/>
        <w:rPr>
          <w:rFonts w:ascii="Times New Roman" w:hAnsi="Times New Roman" w:cs="Times New Roman"/>
          <w:sz w:val="20"/>
          <w:szCs w:val="20"/>
        </w:rPr>
      </w:pPr>
      <w:r w:rsidRPr="00693564">
        <w:rPr>
          <w:rFonts w:ascii="Times New Roman" w:hAnsi="Times New Roman" w:cs="Times New Roman"/>
          <w:noProof/>
        </w:rPr>
        <w:drawing>
          <wp:inline distT="0" distB="0" distL="0" distR="0" wp14:anchorId="30080FB8" wp14:editId="404FBFB0">
            <wp:extent cx="1798320" cy="1795145"/>
            <wp:effectExtent l="0" t="0" r="0" b="0"/>
            <wp:docPr id="1" name="Picture 10" descr="D:\Dokumen Penting\LOGO+UNIVERSITAS+MULAWAR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D:\Dokumen Penting\LOGO+UNIVERSITAS+MULAWARMAN.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795145"/>
                    </a:xfrm>
                    <a:prstGeom prst="rect">
                      <a:avLst/>
                    </a:prstGeom>
                    <a:noFill/>
                    <a:ln>
                      <a:noFill/>
                    </a:ln>
                  </pic:spPr>
                </pic:pic>
              </a:graphicData>
            </a:graphic>
          </wp:inline>
        </w:drawing>
      </w:r>
    </w:p>
    <w:p w14:paraId="6AD16938" w14:textId="77777777" w:rsidR="00927EA2" w:rsidRPr="00693564" w:rsidRDefault="00927EA2" w:rsidP="00693564">
      <w:pPr>
        <w:spacing w:line="240" w:lineRule="auto"/>
        <w:jc w:val="center"/>
        <w:rPr>
          <w:rFonts w:ascii="Times New Roman" w:hAnsi="Times New Roman" w:cs="Times New Roman"/>
          <w:sz w:val="20"/>
          <w:szCs w:val="20"/>
        </w:rPr>
      </w:pPr>
    </w:p>
    <w:p w14:paraId="6B6B172A" w14:textId="77777777" w:rsidR="00927EA2" w:rsidRPr="00693564" w:rsidRDefault="00927EA2" w:rsidP="00693564">
      <w:pPr>
        <w:spacing w:line="240" w:lineRule="auto"/>
        <w:jc w:val="center"/>
        <w:rPr>
          <w:rFonts w:ascii="Times New Roman" w:hAnsi="Times New Roman" w:cs="Times New Roman"/>
          <w:sz w:val="20"/>
          <w:szCs w:val="20"/>
        </w:rPr>
      </w:pPr>
    </w:p>
    <w:p w14:paraId="5A030046" w14:textId="7421B3C5" w:rsidR="00927EA2" w:rsidRPr="00693564" w:rsidRDefault="00927EA2" w:rsidP="0011163A">
      <w:pPr>
        <w:spacing w:after="0" w:line="240" w:lineRule="auto"/>
        <w:jc w:val="center"/>
        <w:rPr>
          <w:rFonts w:ascii="Times New Roman" w:hAnsi="Times New Roman" w:cs="Times New Roman"/>
          <w:sz w:val="24"/>
          <w:szCs w:val="24"/>
        </w:rPr>
      </w:pPr>
      <w:r w:rsidRPr="00693564">
        <w:rPr>
          <w:rFonts w:ascii="Times New Roman" w:hAnsi="Times New Roman" w:cs="Times New Roman"/>
          <w:sz w:val="24"/>
          <w:szCs w:val="24"/>
        </w:rPr>
        <w:t>Oleh :</w:t>
      </w:r>
    </w:p>
    <w:p w14:paraId="2DF1136A" w14:textId="77777777" w:rsidR="006B72BB" w:rsidRDefault="006B72BB" w:rsidP="00693564">
      <w:pPr>
        <w:spacing w:line="240" w:lineRule="auto"/>
        <w:jc w:val="center"/>
        <w:rPr>
          <w:rFonts w:ascii="Times New Roman" w:hAnsi="Times New Roman" w:cs="Times New Roman"/>
          <w:sz w:val="24"/>
          <w:szCs w:val="24"/>
        </w:rPr>
      </w:pPr>
    </w:p>
    <w:p w14:paraId="77668413" w14:textId="77777777" w:rsidR="00046CB8" w:rsidRPr="00693564" w:rsidRDefault="00046CB8" w:rsidP="00693564">
      <w:pPr>
        <w:spacing w:line="240" w:lineRule="auto"/>
        <w:jc w:val="center"/>
        <w:rPr>
          <w:rFonts w:ascii="Times New Roman" w:hAnsi="Times New Roman" w:cs="Times New Roman"/>
          <w:sz w:val="24"/>
          <w:szCs w:val="24"/>
        </w:rPr>
      </w:pPr>
    </w:p>
    <w:p w14:paraId="62C6D80A" w14:textId="07CEBEB4" w:rsidR="00927EA2" w:rsidRPr="00046CB8" w:rsidRDefault="00927EA2" w:rsidP="00693564">
      <w:pPr>
        <w:spacing w:after="0" w:line="240" w:lineRule="auto"/>
        <w:jc w:val="center"/>
        <w:rPr>
          <w:rFonts w:ascii="Times New Roman" w:hAnsi="Times New Roman" w:cs="Times New Roman"/>
          <w:b/>
          <w:bCs/>
          <w:sz w:val="28"/>
        </w:rPr>
      </w:pPr>
      <w:r w:rsidRPr="00046CB8">
        <w:rPr>
          <w:rFonts w:ascii="Times New Roman" w:hAnsi="Times New Roman" w:cs="Times New Roman"/>
          <w:b/>
          <w:bCs/>
          <w:sz w:val="28"/>
        </w:rPr>
        <w:t>Alya Qathrunnada</w:t>
      </w:r>
    </w:p>
    <w:p w14:paraId="5FA503BF" w14:textId="6514AF49" w:rsidR="00927EA2" w:rsidRPr="00046CB8" w:rsidRDefault="00927EA2" w:rsidP="00693564">
      <w:pPr>
        <w:spacing w:after="0" w:line="240" w:lineRule="auto"/>
        <w:jc w:val="center"/>
        <w:rPr>
          <w:rFonts w:ascii="Times New Roman" w:hAnsi="Times New Roman" w:cs="Times New Roman"/>
          <w:b/>
          <w:bCs/>
          <w:sz w:val="28"/>
        </w:rPr>
      </w:pPr>
      <w:r w:rsidRPr="00046CB8">
        <w:rPr>
          <w:rFonts w:ascii="Times New Roman" w:hAnsi="Times New Roman" w:cs="Times New Roman"/>
          <w:b/>
          <w:bCs/>
          <w:sz w:val="28"/>
        </w:rPr>
        <w:t>2201036079</w:t>
      </w:r>
    </w:p>
    <w:p w14:paraId="2F1CD93B" w14:textId="6D2FAC7B" w:rsidR="00927EA2" w:rsidRPr="00046CB8" w:rsidRDefault="00693564" w:rsidP="00693564">
      <w:pPr>
        <w:spacing w:after="0" w:line="240" w:lineRule="auto"/>
        <w:jc w:val="center"/>
        <w:rPr>
          <w:rFonts w:ascii="Times New Roman" w:hAnsi="Times New Roman" w:cs="Times New Roman"/>
          <w:b/>
          <w:bCs/>
          <w:sz w:val="20"/>
          <w:szCs w:val="20"/>
        </w:rPr>
      </w:pPr>
      <w:r w:rsidRPr="00046CB8">
        <w:rPr>
          <w:rFonts w:ascii="Times New Roman" w:hAnsi="Times New Roman" w:cs="Times New Roman"/>
          <w:b/>
          <w:bCs/>
          <w:sz w:val="28"/>
        </w:rPr>
        <w:t xml:space="preserve">S1 </w:t>
      </w:r>
      <w:r w:rsidR="00927EA2" w:rsidRPr="00046CB8">
        <w:rPr>
          <w:rFonts w:ascii="Times New Roman" w:hAnsi="Times New Roman" w:cs="Times New Roman"/>
          <w:b/>
          <w:bCs/>
          <w:sz w:val="28"/>
        </w:rPr>
        <w:t>AKUNTANSI</w:t>
      </w:r>
    </w:p>
    <w:p w14:paraId="54F67E2B" w14:textId="77777777" w:rsidR="004F1836" w:rsidRPr="00693564" w:rsidRDefault="004F1836" w:rsidP="00693564">
      <w:pPr>
        <w:spacing w:line="240" w:lineRule="auto"/>
        <w:jc w:val="center"/>
        <w:rPr>
          <w:rFonts w:ascii="Times New Roman" w:hAnsi="Times New Roman" w:cs="Times New Roman"/>
          <w:sz w:val="20"/>
          <w:szCs w:val="20"/>
        </w:rPr>
      </w:pPr>
    </w:p>
    <w:p w14:paraId="7FC9396F" w14:textId="77777777" w:rsidR="004F1836" w:rsidRPr="00693564" w:rsidRDefault="004F1836" w:rsidP="00693564">
      <w:pPr>
        <w:spacing w:line="240" w:lineRule="auto"/>
        <w:jc w:val="center"/>
        <w:rPr>
          <w:rFonts w:ascii="Times New Roman" w:hAnsi="Times New Roman" w:cs="Times New Roman"/>
          <w:sz w:val="20"/>
          <w:szCs w:val="20"/>
        </w:rPr>
      </w:pPr>
    </w:p>
    <w:p w14:paraId="4545F053" w14:textId="77777777" w:rsidR="004F1836" w:rsidRPr="00693564" w:rsidRDefault="004F1836" w:rsidP="00693564">
      <w:pPr>
        <w:spacing w:line="240" w:lineRule="auto"/>
        <w:jc w:val="center"/>
        <w:rPr>
          <w:rFonts w:ascii="Times New Roman" w:hAnsi="Times New Roman" w:cs="Times New Roman"/>
          <w:sz w:val="32"/>
          <w:szCs w:val="32"/>
        </w:rPr>
      </w:pPr>
    </w:p>
    <w:p w14:paraId="4BD025BF" w14:textId="0301FCE2" w:rsidR="004F1836" w:rsidRPr="00046CB8" w:rsidRDefault="00D758F3" w:rsidP="00693564">
      <w:pPr>
        <w:spacing w:after="0" w:line="240" w:lineRule="auto"/>
        <w:jc w:val="center"/>
        <w:rPr>
          <w:rFonts w:ascii="Times New Roman" w:hAnsi="Times New Roman" w:cs="Times New Roman"/>
          <w:b/>
          <w:bCs/>
          <w:sz w:val="32"/>
          <w:szCs w:val="32"/>
        </w:rPr>
      </w:pPr>
      <w:r w:rsidRPr="00046CB8">
        <w:rPr>
          <w:rFonts w:ascii="Times New Roman" w:hAnsi="Times New Roman" w:cs="Times New Roman"/>
          <w:b/>
          <w:bCs/>
          <w:sz w:val="32"/>
          <w:szCs w:val="32"/>
        </w:rPr>
        <w:t>FAKULTAS EKONOMI DAN BISNIS</w:t>
      </w:r>
    </w:p>
    <w:p w14:paraId="3E95ACC4" w14:textId="67CD97D2" w:rsidR="00D758F3" w:rsidRPr="00046CB8" w:rsidRDefault="00D758F3" w:rsidP="00693564">
      <w:pPr>
        <w:spacing w:after="0" w:line="240" w:lineRule="auto"/>
        <w:jc w:val="center"/>
        <w:rPr>
          <w:rFonts w:ascii="Times New Roman" w:hAnsi="Times New Roman" w:cs="Times New Roman"/>
          <w:b/>
          <w:bCs/>
          <w:sz w:val="32"/>
          <w:szCs w:val="32"/>
        </w:rPr>
      </w:pPr>
      <w:r w:rsidRPr="00046CB8">
        <w:rPr>
          <w:rFonts w:ascii="Times New Roman" w:hAnsi="Times New Roman" w:cs="Times New Roman"/>
          <w:b/>
          <w:bCs/>
          <w:sz w:val="32"/>
          <w:szCs w:val="32"/>
        </w:rPr>
        <w:t>UNIVERSITAS MULAWARMAN</w:t>
      </w:r>
    </w:p>
    <w:p w14:paraId="664FAB38" w14:textId="1B6AF6C1" w:rsidR="00327853" w:rsidRPr="00046CB8" w:rsidRDefault="00D758F3" w:rsidP="00046CB8">
      <w:pPr>
        <w:spacing w:line="240" w:lineRule="auto"/>
        <w:jc w:val="center"/>
        <w:rPr>
          <w:rFonts w:ascii="Times New Roman" w:hAnsi="Times New Roman" w:cs="Times New Roman"/>
          <w:b/>
          <w:bCs/>
          <w:sz w:val="32"/>
          <w:szCs w:val="32"/>
        </w:rPr>
      </w:pPr>
      <w:r w:rsidRPr="00046CB8">
        <w:rPr>
          <w:rFonts w:ascii="Times New Roman" w:hAnsi="Times New Roman" w:cs="Times New Roman"/>
          <w:b/>
          <w:bCs/>
          <w:sz w:val="32"/>
          <w:szCs w:val="32"/>
        </w:rPr>
        <w:t>202</w:t>
      </w:r>
      <w:r w:rsidR="009176E5">
        <w:rPr>
          <w:rFonts w:ascii="Times New Roman" w:hAnsi="Times New Roman" w:cs="Times New Roman"/>
          <w:b/>
          <w:bCs/>
          <w:sz w:val="32"/>
          <w:szCs w:val="32"/>
        </w:rPr>
        <w:t>6</w:t>
      </w:r>
    </w:p>
    <w:p w14:paraId="3C1C044B" w14:textId="77777777" w:rsidR="00AD2FB4" w:rsidRDefault="00AD2FB4" w:rsidP="00DB1BF1">
      <w:pPr>
        <w:pStyle w:val="Heading1"/>
        <w:spacing w:before="0" w:after="0" w:line="480" w:lineRule="auto"/>
        <w:jc w:val="center"/>
        <w:rPr>
          <w:rFonts w:ascii="Times New Roman" w:hAnsi="Times New Roman" w:cs="Times New Roman"/>
          <w:b/>
          <w:bCs/>
          <w:color w:val="auto"/>
          <w:sz w:val="24"/>
          <w:szCs w:val="24"/>
        </w:rPr>
        <w:sectPr w:rsidR="00AD2FB4" w:rsidSect="009176E5">
          <w:footerReference w:type="default" r:id="rId9"/>
          <w:pgSz w:w="11906" w:h="16838" w:code="9"/>
          <w:pgMar w:top="2268" w:right="1701" w:bottom="1701" w:left="2268" w:header="708" w:footer="708" w:gutter="0"/>
          <w:pgNumType w:fmt="lowerRoman"/>
          <w:cols w:space="708"/>
          <w:titlePg/>
          <w:docGrid w:linePitch="360"/>
        </w:sectPr>
      </w:pPr>
    </w:p>
    <w:p w14:paraId="07EECEF2" w14:textId="1B2E3F28" w:rsidR="00401B35" w:rsidRDefault="00401B35" w:rsidP="00401B35">
      <w:pPr>
        <w:pStyle w:val="Heading1"/>
        <w:spacing w:before="0" w:after="0" w:line="480" w:lineRule="auto"/>
        <w:jc w:val="center"/>
        <w:rPr>
          <w:rFonts w:ascii="Times New Roman" w:hAnsi="Times New Roman" w:cs="Times New Roman"/>
          <w:kern w:val="0"/>
          <w:sz w:val="24"/>
          <w:szCs w:val="24"/>
          <w14:ligatures w14:val="none"/>
        </w:rPr>
      </w:pPr>
      <w:bookmarkStart w:id="1" w:name="_Toc223733987"/>
      <w:r>
        <w:rPr>
          <w:rFonts w:ascii="Times New Roman" w:hAnsi="Times New Roman" w:cs="Times New Roman"/>
          <w:noProof/>
          <w:kern w:val="0"/>
          <w:sz w:val="24"/>
          <w:szCs w:val="24"/>
        </w:rPr>
        <w:lastRenderedPageBreak/>
        <w:drawing>
          <wp:anchor distT="0" distB="0" distL="114300" distR="114300" simplePos="0" relativeHeight="251665431" behindDoc="1" locked="0" layoutInCell="1" allowOverlap="1" wp14:anchorId="5839A27E" wp14:editId="5B2027AF">
            <wp:simplePos x="0" y="0"/>
            <wp:positionH relativeFrom="column">
              <wp:posOffset>-1419078</wp:posOffset>
            </wp:positionH>
            <wp:positionV relativeFrom="paragraph">
              <wp:posOffset>-1468315</wp:posOffset>
            </wp:positionV>
            <wp:extent cx="7524750" cy="10742637"/>
            <wp:effectExtent l="0" t="0" r="0" b="1905"/>
            <wp:wrapNone/>
            <wp:docPr id="83596299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62997" name="Picture 835962997"/>
                    <pic:cNvPicPr/>
                  </pic:nvPicPr>
                  <pic:blipFill>
                    <a:blip r:embed="rId10">
                      <a:extLst>
                        <a:ext uri="{28A0092B-C50C-407E-A947-70E740481C1C}">
                          <a14:useLocalDpi xmlns:a14="http://schemas.microsoft.com/office/drawing/2010/main" val="0"/>
                        </a:ext>
                      </a:extLst>
                    </a:blip>
                    <a:stretch>
                      <a:fillRect/>
                    </a:stretch>
                  </pic:blipFill>
                  <pic:spPr>
                    <a:xfrm>
                      <a:off x="0" y="0"/>
                      <a:ext cx="7547925" cy="10775722"/>
                    </a:xfrm>
                    <a:prstGeom prst="rect">
                      <a:avLst/>
                    </a:prstGeom>
                  </pic:spPr>
                </pic:pic>
              </a:graphicData>
            </a:graphic>
            <wp14:sizeRelH relativeFrom="page">
              <wp14:pctWidth>0</wp14:pctWidth>
            </wp14:sizeRelH>
            <wp14:sizeRelV relativeFrom="page">
              <wp14:pctHeight>0</wp14:pctHeight>
            </wp14:sizeRelV>
          </wp:anchor>
        </w:drawing>
      </w:r>
      <w:bookmarkEnd w:id="1"/>
    </w:p>
    <w:p w14:paraId="00371F9D" w14:textId="6650E666" w:rsidR="00195573" w:rsidRDefault="00195573" w:rsidP="00355799">
      <w:pPr>
        <w:jc w:val="center"/>
        <w:rPr>
          <w:rFonts w:ascii="Times New Roman" w:hAnsi="Times New Roman" w:cs="Times New Roman"/>
          <w:kern w:val="0"/>
          <w:sz w:val="24"/>
          <w:szCs w:val="24"/>
          <w14:ligatures w14:val="none"/>
        </w:rPr>
        <w:sectPr w:rsidR="00195573" w:rsidSect="009176E5">
          <w:footerReference w:type="default" r:id="rId11"/>
          <w:pgSz w:w="11906" w:h="16838" w:code="9"/>
          <w:pgMar w:top="2268" w:right="1701" w:bottom="1701" w:left="2268" w:header="708" w:footer="708" w:gutter="0"/>
          <w:pgNumType w:fmt="lowerRoman" w:start="3"/>
          <w:cols w:space="708"/>
          <w:docGrid w:linePitch="360"/>
        </w:sectPr>
      </w:pPr>
    </w:p>
    <w:p w14:paraId="59E1D7E5" w14:textId="77777777" w:rsidR="00D05C39" w:rsidRDefault="00D05C39" w:rsidP="00D05C39">
      <w:pPr>
        <w:pStyle w:val="Heading1"/>
        <w:spacing w:before="0" w:after="0" w:line="480" w:lineRule="auto"/>
        <w:jc w:val="center"/>
        <w:rPr>
          <w:rFonts w:ascii="Times New Roman" w:hAnsi="Times New Roman" w:cs="Times New Roman"/>
          <w:b/>
          <w:bCs/>
          <w:color w:val="auto"/>
          <w:sz w:val="24"/>
          <w:szCs w:val="24"/>
        </w:rPr>
      </w:pPr>
      <w:bookmarkStart w:id="2" w:name="_Toc222916374"/>
      <w:bookmarkStart w:id="3" w:name="_Toc223733988"/>
      <w:r>
        <w:rPr>
          <w:rFonts w:ascii="Times New Roman" w:hAnsi="Times New Roman" w:cs="Times New Roman"/>
          <w:b/>
          <w:bCs/>
          <w:color w:val="auto"/>
          <w:sz w:val="24"/>
          <w:szCs w:val="24"/>
        </w:rPr>
        <w:lastRenderedPageBreak/>
        <w:t>ABSTRAK</w:t>
      </w:r>
      <w:bookmarkEnd w:id="2"/>
      <w:bookmarkEnd w:id="3"/>
      <w:r>
        <w:rPr>
          <w:rFonts w:ascii="Times New Roman" w:hAnsi="Times New Roman" w:cs="Times New Roman"/>
          <w:b/>
          <w:bCs/>
          <w:color w:val="auto"/>
          <w:sz w:val="24"/>
          <w:szCs w:val="24"/>
        </w:rPr>
        <w:t xml:space="preserve"> </w:t>
      </w:r>
    </w:p>
    <w:p w14:paraId="4824637A" w14:textId="27977544" w:rsidR="00D05C39" w:rsidRDefault="00D05C39" w:rsidP="00D05C39">
      <w:pPr>
        <w:spacing w:line="240" w:lineRule="auto"/>
        <w:ind w:firstLine="720"/>
        <w:jc w:val="both"/>
        <w:rPr>
          <w:rFonts w:ascii="Times New Roman" w:hAnsi="Times New Roman" w:cs="Times New Roman"/>
          <w:szCs w:val="22"/>
        </w:rPr>
      </w:pPr>
      <w:r w:rsidRPr="00D52861">
        <w:rPr>
          <w:rFonts w:ascii="Times New Roman" w:hAnsi="Times New Roman" w:cs="Times New Roman"/>
          <w:szCs w:val="22"/>
        </w:rPr>
        <w:t xml:space="preserve">Alya Qathrunnada. Pengaruh Pajak Kini dan Pajak Tangguhan Terhadap Manajemen Laba. Dibimbing oleh </w:t>
      </w:r>
      <w:r w:rsidR="00FA6779">
        <w:rPr>
          <w:rFonts w:ascii="Times New Roman" w:hAnsi="Times New Roman" w:cs="Times New Roman"/>
          <w:szCs w:val="22"/>
        </w:rPr>
        <w:t>B</w:t>
      </w:r>
      <w:r>
        <w:rPr>
          <w:rFonts w:ascii="Times New Roman" w:hAnsi="Times New Roman" w:cs="Times New Roman"/>
          <w:szCs w:val="22"/>
        </w:rPr>
        <w:t>apak</w:t>
      </w:r>
      <w:r w:rsidRPr="00D52861">
        <w:rPr>
          <w:rFonts w:ascii="Times New Roman" w:hAnsi="Times New Roman" w:cs="Times New Roman"/>
          <w:szCs w:val="22"/>
        </w:rPr>
        <w:t xml:space="preserve"> Muhammad Abadan. Penelitian ini bertujuan untuk</w:t>
      </w:r>
      <w:r>
        <w:rPr>
          <w:rFonts w:ascii="Times New Roman" w:hAnsi="Times New Roman" w:cs="Times New Roman"/>
          <w:szCs w:val="22"/>
        </w:rPr>
        <w:t xml:space="preserve"> menganalisis dan</w:t>
      </w:r>
      <w:r w:rsidRPr="00D52861">
        <w:rPr>
          <w:rFonts w:ascii="Times New Roman" w:hAnsi="Times New Roman" w:cs="Times New Roman"/>
          <w:szCs w:val="22"/>
        </w:rPr>
        <w:t xml:space="preserve"> </w:t>
      </w:r>
      <w:r>
        <w:rPr>
          <w:rFonts w:ascii="Times New Roman" w:hAnsi="Times New Roman" w:cs="Times New Roman"/>
          <w:szCs w:val="22"/>
        </w:rPr>
        <w:t>mengetahui</w:t>
      </w:r>
      <w:r w:rsidRPr="00D52861">
        <w:rPr>
          <w:rFonts w:ascii="Times New Roman" w:hAnsi="Times New Roman" w:cs="Times New Roman"/>
          <w:szCs w:val="22"/>
        </w:rPr>
        <w:t xml:space="preserve"> pengaruh pajak kini dan pajak tangguhan terhadap manajemen laba</w:t>
      </w:r>
      <w:r>
        <w:rPr>
          <w:rFonts w:ascii="Times New Roman" w:hAnsi="Times New Roman" w:cs="Times New Roman"/>
          <w:szCs w:val="22"/>
        </w:rPr>
        <w:t xml:space="preserve"> pada perusahaan sektor perbankan yang terdaftar di Bursa Efek Indonesia tahun 2020-2024</w:t>
      </w:r>
      <w:r w:rsidRPr="00D52861">
        <w:rPr>
          <w:rFonts w:ascii="Times New Roman" w:hAnsi="Times New Roman" w:cs="Times New Roman"/>
          <w:szCs w:val="22"/>
        </w:rPr>
        <w:t xml:space="preserve">. </w:t>
      </w:r>
      <w:r>
        <w:rPr>
          <w:rFonts w:ascii="Times New Roman" w:hAnsi="Times New Roman" w:cs="Times New Roman"/>
          <w:szCs w:val="22"/>
        </w:rPr>
        <w:t>Data yang digunakan dalam penelitian ini adalah</w:t>
      </w:r>
      <w:r w:rsidRPr="00D52861">
        <w:rPr>
          <w:rFonts w:ascii="Times New Roman" w:hAnsi="Times New Roman" w:cs="Times New Roman"/>
          <w:szCs w:val="22"/>
        </w:rPr>
        <w:t xml:space="preserve"> </w:t>
      </w:r>
      <w:r>
        <w:rPr>
          <w:rFonts w:ascii="Times New Roman" w:hAnsi="Times New Roman" w:cs="Times New Roman"/>
          <w:szCs w:val="22"/>
        </w:rPr>
        <w:t xml:space="preserve">data sekunder yang diperoleh dari </w:t>
      </w:r>
      <w:r w:rsidRPr="00D52861">
        <w:rPr>
          <w:rFonts w:ascii="Times New Roman" w:hAnsi="Times New Roman" w:cs="Times New Roman"/>
          <w:szCs w:val="22"/>
        </w:rPr>
        <w:t xml:space="preserve">laporan tahunan </w:t>
      </w:r>
      <w:r>
        <w:rPr>
          <w:rFonts w:ascii="Times New Roman" w:hAnsi="Times New Roman" w:cs="Times New Roman"/>
          <w:szCs w:val="22"/>
        </w:rPr>
        <w:t xml:space="preserve">perusahaan sektor perbankan yang terdaftar di Bursa Efek Indonesia </w:t>
      </w:r>
      <w:r w:rsidRPr="00D52861">
        <w:rPr>
          <w:rFonts w:ascii="Times New Roman" w:hAnsi="Times New Roman" w:cs="Times New Roman"/>
          <w:szCs w:val="22"/>
        </w:rPr>
        <w:t xml:space="preserve">selama 5 periode </w:t>
      </w:r>
      <w:r>
        <w:rPr>
          <w:rFonts w:ascii="Times New Roman" w:hAnsi="Times New Roman" w:cs="Times New Roman"/>
          <w:szCs w:val="22"/>
        </w:rPr>
        <w:t>pengamatan dari</w:t>
      </w:r>
      <w:r w:rsidRPr="00D52861">
        <w:rPr>
          <w:rFonts w:ascii="Times New Roman" w:hAnsi="Times New Roman" w:cs="Times New Roman"/>
          <w:szCs w:val="22"/>
        </w:rPr>
        <w:t xml:space="preserve"> tahun 2020 hingga 2024. Jumlah populasi</w:t>
      </w:r>
      <w:r>
        <w:rPr>
          <w:rFonts w:ascii="Times New Roman" w:hAnsi="Times New Roman" w:cs="Times New Roman"/>
          <w:szCs w:val="22"/>
        </w:rPr>
        <w:t xml:space="preserve"> dalam penelitian ini</w:t>
      </w:r>
      <w:r w:rsidRPr="00D52861">
        <w:rPr>
          <w:rFonts w:ascii="Times New Roman" w:hAnsi="Times New Roman" w:cs="Times New Roman"/>
          <w:szCs w:val="22"/>
        </w:rPr>
        <w:t xml:space="preserve"> sebanyak 47 perusahaan yang kemudian </w:t>
      </w:r>
      <w:r>
        <w:rPr>
          <w:rFonts w:ascii="Times New Roman" w:hAnsi="Times New Roman" w:cs="Times New Roman"/>
          <w:szCs w:val="22"/>
        </w:rPr>
        <w:t>diseleksi</w:t>
      </w:r>
      <w:r w:rsidRPr="00D52861">
        <w:rPr>
          <w:rFonts w:ascii="Times New Roman" w:hAnsi="Times New Roman" w:cs="Times New Roman"/>
          <w:szCs w:val="22"/>
        </w:rPr>
        <w:t xml:space="preserve"> menggunakan metode purposive sampling </w:t>
      </w:r>
      <w:r>
        <w:rPr>
          <w:rFonts w:ascii="Times New Roman" w:hAnsi="Times New Roman" w:cs="Times New Roman"/>
          <w:szCs w:val="22"/>
        </w:rPr>
        <w:t>se</w:t>
      </w:r>
      <w:r w:rsidRPr="00D52861">
        <w:rPr>
          <w:rFonts w:ascii="Times New Roman" w:hAnsi="Times New Roman" w:cs="Times New Roman"/>
          <w:szCs w:val="22"/>
        </w:rPr>
        <w:t>hingga</w:t>
      </w:r>
      <w:r>
        <w:rPr>
          <w:rFonts w:ascii="Times New Roman" w:hAnsi="Times New Roman" w:cs="Times New Roman"/>
          <w:szCs w:val="22"/>
        </w:rPr>
        <w:t xml:space="preserve"> diperoleh sampel sebanyak</w:t>
      </w:r>
      <w:r w:rsidRPr="00D52861">
        <w:rPr>
          <w:rFonts w:ascii="Times New Roman" w:hAnsi="Times New Roman" w:cs="Times New Roman"/>
          <w:szCs w:val="22"/>
        </w:rPr>
        <w:t xml:space="preserve"> 23 perusahaan </w:t>
      </w:r>
      <w:r>
        <w:rPr>
          <w:rFonts w:ascii="Times New Roman" w:hAnsi="Times New Roman" w:cs="Times New Roman"/>
          <w:szCs w:val="22"/>
        </w:rPr>
        <w:t>yang memenuhi kriteria penelitian</w:t>
      </w:r>
      <w:r w:rsidRPr="00D52861">
        <w:rPr>
          <w:rFonts w:ascii="Times New Roman" w:hAnsi="Times New Roman" w:cs="Times New Roman"/>
          <w:szCs w:val="22"/>
        </w:rPr>
        <w:t>. Metode analisi</w:t>
      </w:r>
      <w:r>
        <w:rPr>
          <w:rFonts w:ascii="Times New Roman" w:hAnsi="Times New Roman" w:cs="Times New Roman"/>
          <w:szCs w:val="22"/>
        </w:rPr>
        <w:t xml:space="preserve">s </w:t>
      </w:r>
      <w:r w:rsidRPr="00D52861">
        <w:rPr>
          <w:rFonts w:ascii="Times New Roman" w:hAnsi="Times New Roman" w:cs="Times New Roman"/>
          <w:szCs w:val="22"/>
        </w:rPr>
        <w:t xml:space="preserve">yang digunakan adalah analisis regresi linear berganda </w:t>
      </w:r>
      <w:r>
        <w:rPr>
          <w:rFonts w:ascii="Times New Roman" w:hAnsi="Times New Roman" w:cs="Times New Roman"/>
          <w:szCs w:val="22"/>
        </w:rPr>
        <w:t>yang sebelumnya dilakukan uji asumsi klasik lebih dahulu sehingga hasil yang diperoleh tidak bias dengan menggunakan</w:t>
      </w:r>
      <w:r w:rsidRPr="00D52861">
        <w:rPr>
          <w:rFonts w:ascii="Times New Roman" w:hAnsi="Times New Roman" w:cs="Times New Roman"/>
          <w:szCs w:val="22"/>
        </w:rPr>
        <w:t xml:space="preserve"> menggunakan alat SPSS versi 27. </w:t>
      </w:r>
      <w:r>
        <w:rPr>
          <w:rFonts w:ascii="Times New Roman" w:hAnsi="Times New Roman" w:cs="Times New Roman"/>
          <w:szCs w:val="22"/>
        </w:rPr>
        <w:t>Berdasarkan hasil pengujian yang dilakukan</w:t>
      </w:r>
      <w:r w:rsidRPr="00D52861">
        <w:rPr>
          <w:rFonts w:ascii="Times New Roman" w:hAnsi="Times New Roman" w:cs="Times New Roman"/>
          <w:szCs w:val="22"/>
        </w:rPr>
        <w:t xml:space="preserve"> menunjukkan bahwa pajak kini berpengaruh positif dan signifikan terhadap manajemen laba sedangkan pajak tangguhan </w:t>
      </w:r>
      <w:r>
        <w:rPr>
          <w:rFonts w:ascii="Times New Roman" w:hAnsi="Times New Roman" w:cs="Times New Roman"/>
          <w:szCs w:val="22"/>
        </w:rPr>
        <w:t>tidak berpengaruh</w:t>
      </w:r>
      <w:r w:rsidRPr="00D52861">
        <w:rPr>
          <w:rFonts w:ascii="Times New Roman" w:hAnsi="Times New Roman" w:cs="Times New Roman"/>
          <w:szCs w:val="22"/>
        </w:rPr>
        <w:t xml:space="preserve"> signifikan terhadap manajemen laba.</w:t>
      </w:r>
    </w:p>
    <w:p w14:paraId="37091FC1" w14:textId="77777777" w:rsidR="00D05C39" w:rsidRDefault="00D05C39" w:rsidP="00D05C39">
      <w:pPr>
        <w:spacing w:line="240" w:lineRule="auto"/>
        <w:jc w:val="both"/>
        <w:rPr>
          <w:rFonts w:ascii="Times New Roman" w:hAnsi="Times New Roman" w:cs="Times New Roman"/>
          <w:b/>
          <w:bCs/>
          <w:szCs w:val="22"/>
        </w:rPr>
        <w:sectPr w:rsidR="00D05C39" w:rsidSect="00D05C39">
          <w:footerReference w:type="default" r:id="rId12"/>
          <w:pgSz w:w="11906" w:h="16838" w:code="9"/>
          <w:pgMar w:top="2268" w:right="1701" w:bottom="1701" w:left="2268" w:header="708" w:footer="708" w:gutter="0"/>
          <w:pgNumType w:fmt="lowerRoman" w:start="3"/>
          <w:cols w:space="708"/>
          <w:docGrid w:linePitch="360"/>
        </w:sectPr>
      </w:pPr>
      <w:r w:rsidRPr="00A71DE9">
        <w:rPr>
          <w:rFonts w:ascii="Times New Roman" w:hAnsi="Times New Roman" w:cs="Times New Roman"/>
          <w:b/>
          <w:bCs/>
          <w:szCs w:val="22"/>
        </w:rPr>
        <w:t xml:space="preserve">Kata Kunci: Pajak Kini, Pajak Tangguhan, Manajemen Laba   </w:t>
      </w:r>
    </w:p>
    <w:p w14:paraId="50CF487D" w14:textId="77777777" w:rsidR="00D05C39" w:rsidRPr="00A71DE9" w:rsidRDefault="00D05C39" w:rsidP="00D05C39">
      <w:pPr>
        <w:pStyle w:val="Heading1"/>
        <w:spacing w:before="0" w:after="0" w:line="480" w:lineRule="auto"/>
        <w:jc w:val="center"/>
        <w:rPr>
          <w:rFonts w:ascii="Times New Roman" w:hAnsi="Times New Roman" w:cs="Times New Roman"/>
          <w:b/>
          <w:bCs/>
          <w:i/>
          <w:iCs/>
          <w:color w:val="auto"/>
          <w:sz w:val="24"/>
          <w:szCs w:val="24"/>
        </w:rPr>
      </w:pPr>
      <w:bookmarkStart w:id="4" w:name="_Toc222916375"/>
      <w:bookmarkStart w:id="5" w:name="_Toc223733989"/>
      <w:r w:rsidRPr="00A71DE9">
        <w:rPr>
          <w:rFonts w:ascii="Times New Roman" w:hAnsi="Times New Roman" w:cs="Times New Roman"/>
          <w:b/>
          <w:bCs/>
          <w:i/>
          <w:iCs/>
          <w:color w:val="auto"/>
          <w:sz w:val="24"/>
          <w:szCs w:val="24"/>
        </w:rPr>
        <w:lastRenderedPageBreak/>
        <w:t>ABSTRACT</w:t>
      </w:r>
      <w:bookmarkEnd w:id="4"/>
      <w:bookmarkEnd w:id="5"/>
      <w:r w:rsidRPr="00A71DE9">
        <w:rPr>
          <w:rFonts w:ascii="Times New Roman" w:hAnsi="Times New Roman" w:cs="Times New Roman"/>
          <w:b/>
          <w:bCs/>
          <w:i/>
          <w:iCs/>
          <w:color w:val="auto"/>
          <w:sz w:val="24"/>
          <w:szCs w:val="24"/>
        </w:rPr>
        <w:t xml:space="preserve"> </w:t>
      </w:r>
    </w:p>
    <w:p w14:paraId="3B1CC185" w14:textId="77777777" w:rsidR="00D05C39" w:rsidRPr="007077EE" w:rsidRDefault="00D05C39" w:rsidP="00D05C39">
      <w:pPr>
        <w:spacing w:line="240" w:lineRule="auto"/>
        <w:ind w:firstLine="720"/>
        <w:jc w:val="both"/>
        <w:rPr>
          <w:rFonts w:ascii="Times New Roman" w:hAnsi="Times New Roman" w:cs="Times New Roman"/>
          <w:i/>
          <w:iCs/>
          <w:szCs w:val="22"/>
        </w:rPr>
      </w:pPr>
      <w:r w:rsidRPr="007077EE">
        <w:rPr>
          <w:rFonts w:ascii="Times New Roman" w:hAnsi="Times New Roman" w:cs="Times New Roman"/>
          <w:i/>
          <w:iCs/>
          <w:szCs w:val="22"/>
        </w:rPr>
        <w:t xml:space="preserve">Alya Qathrunnada. The Effect of Current Tax and Deferred Tax on Earning Management. Supervised by Mr. Muhammad Abadan. This study aims to analyze and determine the effect of current tax and deferred tax on earning management in banking sector companies listed on the Indonesia Stock Exchange for the period 2020-2024. The data used in this study is secondary data obtained from the annual reports of banking sector companies listed on the Indonesia Stock Exchange for five observation periods, from 2020 to 2024. The population in this </w:t>
      </w:r>
      <w:r w:rsidRPr="00BE4166">
        <w:rPr>
          <w:rFonts w:ascii="Times New Roman" w:hAnsi="Times New Roman" w:cs="Times New Roman"/>
          <w:i/>
          <w:iCs/>
          <w:szCs w:val="22"/>
        </w:rPr>
        <w:t>study was 47</w:t>
      </w:r>
      <w:r w:rsidRPr="007077EE">
        <w:rPr>
          <w:rFonts w:ascii="Times New Roman" w:hAnsi="Times New Roman" w:cs="Times New Roman"/>
          <w:i/>
          <w:iCs/>
          <w:szCs w:val="22"/>
        </w:rPr>
        <w:t xml:space="preserve"> companies, which were then selected using a purposive sampling method, resulting in a sample of 23 companies that met the research criteria. The analytical method used was multiple linear regression analysis, which was previously tested for classical assumptions to ensure unbiased results with using SPSS version 27. The results showed that current tax has a positive and significant effect on earning management, while deferred tax has no significant effect on earning management.</w:t>
      </w:r>
    </w:p>
    <w:p w14:paraId="5938EA8D" w14:textId="77777777" w:rsidR="00D05C39" w:rsidRPr="00846446" w:rsidRDefault="00D05C39" w:rsidP="00D05C39">
      <w:pPr>
        <w:spacing w:line="240" w:lineRule="auto"/>
        <w:jc w:val="both"/>
        <w:rPr>
          <w:b/>
          <w:bCs/>
          <w:i/>
          <w:iCs/>
        </w:rPr>
      </w:pPr>
      <w:r w:rsidRPr="00846446">
        <w:rPr>
          <w:rFonts w:ascii="Times New Roman" w:hAnsi="Times New Roman" w:cs="Times New Roman"/>
          <w:b/>
          <w:bCs/>
          <w:i/>
          <w:iCs/>
          <w:szCs w:val="22"/>
        </w:rPr>
        <w:t>Keywords: Current Tax, Deferred Tax, Earning Management</w:t>
      </w:r>
    </w:p>
    <w:p w14:paraId="40C7B5CF" w14:textId="77777777" w:rsidR="00D05C39" w:rsidRDefault="00D05C39" w:rsidP="00647293">
      <w:pPr>
        <w:pStyle w:val="Heading1"/>
        <w:spacing w:before="0" w:after="0" w:line="480" w:lineRule="auto"/>
        <w:jc w:val="center"/>
        <w:rPr>
          <w:rFonts w:ascii="Times New Roman" w:hAnsi="Times New Roman" w:cs="Times New Roman"/>
          <w:b/>
          <w:bCs/>
          <w:color w:val="auto"/>
          <w:sz w:val="24"/>
          <w:szCs w:val="24"/>
        </w:rPr>
        <w:sectPr w:rsidR="00D05C39" w:rsidSect="00A32732">
          <w:footerReference w:type="default" r:id="rId13"/>
          <w:pgSz w:w="11906" w:h="16838" w:code="9"/>
          <w:pgMar w:top="2268" w:right="1701" w:bottom="1701" w:left="2268" w:header="708" w:footer="708" w:gutter="0"/>
          <w:pgNumType w:fmt="lowerRoman" w:start="5"/>
          <w:cols w:space="708"/>
          <w:docGrid w:linePitch="360"/>
        </w:sectPr>
      </w:pPr>
    </w:p>
    <w:p w14:paraId="59511693" w14:textId="1E1135F0" w:rsidR="000D3D4C" w:rsidRPr="00D46C29" w:rsidRDefault="00403F7E" w:rsidP="00647293">
      <w:pPr>
        <w:pStyle w:val="Heading1"/>
        <w:spacing w:before="0" w:after="0" w:line="480" w:lineRule="auto"/>
        <w:jc w:val="center"/>
        <w:rPr>
          <w:rFonts w:ascii="Times New Roman" w:hAnsi="Times New Roman" w:cs="Times New Roman"/>
          <w:b/>
          <w:bCs/>
          <w:color w:val="auto"/>
          <w:sz w:val="24"/>
          <w:szCs w:val="24"/>
        </w:rPr>
      </w:pPr>
      <w:bookmarkStart w:id="6" w:name="_Toc223733990"/>
      <w:r>
        <w:rPr>
          <w:rFonts w:ascii="Times New Roman" w:hAnsi="Times New Roman" w:cs="Times New Roman"/>
          <w:b/>
          <w:bCs/>
          <w:color w:val="auto"/>
          <w:sz w:val="24"/>
          <w:szCs w:val="24"/>
        </w:rPr>
        <w:lastRenderedPageBreak/>
        <w:t>DAFTAR ISI</w:t>
      </w:r>
      <w:bookmarkEnd w:id="6"/>
    </w:p>
    <w:sdt>
      <w:sdtPr>
        <w:rPr>
          <w:rFonts w:ascii="Times New Roman" w:eastAsiaTheme="minorHAnsi" w:hAnsi="Times New Roman" w:cs="Times New Roman"/>
          <w:color w:val="auto"/>
          <w:kern w:val="2"/>
          <w:sz w:val="24"/>
          <w:szCs w:val="24"/>
          <w:lang w:val="en-ID" w:bidi="th-TH"/>
          <w14:ligatures w14:val="standardContextual"/>
        </w:rPr>
        <w:id w:val="-637723381"/>
        <w:docPartObj>
          <w:docPartGallery w:val="Table of Contents"/>
          <w:docPartUnique/>
        </w:docPartObj>
      </w:sdtPr>
      <w:sdtEndPr>
        <w:rPr>
          <w:b/>
          <w:bCs/>
          <w:noProof/>
        </w:rPr>
      </w:sdtEndPr>
      <w:sdtContent>
        <w:p w14:paraId="3F2A8884" w14:textId="61C040D0" w:rsidR="00D46C29" w:rsidRPr="00C45FAB" w:rsidRDefault="004E733E" w:rsidP="004365BE">
          <w:pPr>
            <w:pStyle w:val="TOCHeading"/>
            <w:spacing w:before="0" w:line="240" w:lineRule="auto"/>
            <w:jc w:val="right"/>
            <w:rPr>
              <w:rFonts w:ascii="Times New Roman" w:hAnsi="Times New Roman" w:cs="Times New Roman"/>
              <w:b/>
              <w:bCs/>
              <w:color w:val="auto"/>
              <w:sz w:val="24"/>
              <w:szCs w:val="24"/>
            </w:rPr>
          </w:pPr>
          <w:r w:rsidRPr="00C45FAB">
            <w:rPr>
              <w:rFonts w:ascii="Times New Roman" w:hAnsi="Times New Roman" w:cs="Times New Roman"/>
              <w:b/>
              <w:bCs/>
              <w:color w:val="auto"/>
              <w:sz w:val="24"/>
              <w:szCs w:val="24"/>
            </w:rPr>
            <w:t>HALAMAN</w:t>
          </w:r>
        </w:p>
        <w:p w14:paraId="74250721" w14:textId="5BFB0F87" w:rsidR="00084125" w:rsidRPr="00C45FAB" w:rsidRDefault="00D46C29" w:rsidP="00C45FAB">
          <w:pPr>
            <w:pStyle w:val="TOC1"/>
            <w:rPr>
              <w:rFonts w:eastAsiaTheme="minorEastAsia"/>
              <w:lang w:eastAsia="en-ID" w:bidi="ar-SA"/>
            </w:rPr>
          </w:pPr>
          <w:r w:rsidRPr="00C45FAB">
            <w:fldChar w:fldCharType="begin"/>
          </w:r>
          <w:r w:rsidRPr="00C45FAB">
            <w:instrText xml:space="preserve"> TOC \o "1-3" \h \z \u </w:instrText>
          </w:r>
          <w:r w:rsidRPr="00C45FAB">
            <w:fldChar w:fldCharType="separate"/>
          </w:r>
          <w:hyperlink w:anchor="_Toc223733986" w:history="1">
            <w:r w:rsidR="00084125" w:rsidRPr="00C45FAB">
              <w:rPr>
                <w:rStyle w:val="Hyperlink"/>
              </w:rPr>
              <w:t>HALAMAN JUDUL</w:t>
            </w:r>
            <w:r w:rsidR="00084125" w:rsidRPr="00C45FAB">
              <w:rPr>
                <w:webHidden/>
              </w:rPr>
              <w:tab/>
            </w:r>
            <w:r w:rsidR="00084125" w:rsidRPr="00C45FAB">
              <w:rPr>
                <w:webHidden/>
              </w:rPr>
              <w:fldChar w:fldCharType="begin"/>
            </w:r>
            <w:r w:rsidR="00084125" w:rsidRPr="00C45FAB">
              <w:rPr>
                <w:webHidden/>
              </w:rPr>
              <w:instrText xml:space="preserve"> PAGEREF _Toc223733986 \h </w:instrText>
            </w:r>
            <w:r w:rsidR="00084125" w:rsidRPr="00C45FAB">
              <w:rPr>
                <w:webHidden/>
              </w:rPr>
            </w:r>
            <w:r w:rsidR="00084125" w:rsidRPr="00C45FAB">
              <w:rPr>
                <w:webHidden/>
              </w:rPr>
              <w:fldChar w:fldCharType="separate"/>
            </w:r>
            <w:r w:rsidR="00FB3E02" w:rsidRPr="00C45FAB">
              <w:rPr>
                <w:webHidden/>
              </w:rPr>
              <w:t>i</w:t>
            </w:r>
            <w:r w:rsidR="00084125" w:rsidRPr="00C45FAB">
              <w:rPr>
                <w:webHidden/>
              </w:rPr>
              <w:fldChar w:fldCharType="end"/>
            </w:r>
          </w:hyperlink>
        </w:p>
        <w:p w14:paraId="4B8F7120" w14:textId="00A0ABD8" w:rsidR="00084125" w:rsidRPr="00C45FAB" w:rsidRDefault="00084125" w:rsidP="00C45FAB">
          <w:pPr>
            <w:pStyle w:val="TOC1"/>
            <w:rPr>
              <w:rFonts w:eastAsiaTheme="minorEastAsia"/>
              <w:lang w:eastAsia="en-ID" w:bidi="ar-SA"/>
            </w:rPr>
          </w:pPr>
          <w:r w:rsidRPr="00C45FAB">
            <w:rPr>
              <w:rStyle w:val="Hyperlink"/>
              <w:color w:val="auto"/>
              <w:u w:val="none"/>
            </w:rPr>
            <w:t>HALAMAN PENGESAHAN</w:t>
          </w:r>
          <w:hyperlink w:anchor="_Toc223733987" w:history="1">
            <w:r w:rsidRPr="00C45FAB">
              <w:rPr>
                <w:webHidden/>
              </w:rPr>
              <w:tab/>
            </w:r>
            <w:r w:rsidRPr="00C45FAB">
              <w:rPr>
                <w:webHidden/>
              </w:rPr>
              <w:fldChar w:fldCharType="begin"/>
            </w:r>
            <w:r w:rsidRPr="00C45FAB">
              <w:rPr>
                <w:webHidden/>
              </w:rPr>
              <w:instrText xml:space="preserve"> PAGEREF _Toc223733987 \h </w:instrText>
            </w:r>
            <w:r w:rsidRPr="00C45FAB">
              <w:rPr>
                <w:webHidden/>
              </w:rPr>
            </w:r>
            <w:r w:rsidRPr="00C45FAB">
              <w:rPr>
                <w:webHidden/>
              </w:rPr>
              <w:fldChar w:fldCharType="separate"/>
            </w:r>
            <w:r w:rsidR="00FB3E02" w:rsidRPr="00C45FAB">
              <w:rPr>
                <w:webHidden/>
              </w:rPr>
              <w:t>ii</w:t>
            </w:r>
            <w:r w:rsidRPr="00C45FAB">
              <w:rPr>
                <w:webHidden/>
              </w:rPr>
              <w:fldChar w:fldCharType="end"/>
            </w:r>
          </w:hyperlink>
        </w:p>
        <w:p w14:paraId="58F3C771" w14:textId="0D3AEBBD" w:rsidR="00084125" w:rsidRPr="00C45FAB" w:rsidRDefault="00084125" w:rsidP="00C45FAB">
          <w:pPr>
            <w:pStyle w:val="TOC1"/>
            <w:rPr>
              <w:rFonts w:eastAsiaTheme="minorEastAsia"/>
              <w:lang w:eastAsia="en-ID" w:bidi="ar-SA"/>
            </w:rPr>
          </w:pPr>
          <w:hyperlink w:anchor="_Toc223733988" w:history="1">
            <w:r w:rsidRPr="00C45FAB">
              <w:rPr>
                <w:rStyle w:val="Hyperlink"/>
              </w:rPr>
              <w:t>ABSTRAK</w:t>
            </w:r>
            <w:r w:rsidRPr="00C45FAB">
              <w:rPr>
                <w:webHidden/>
              </w:rPr>
              <w:tab/>
            </w:r>
            <w:r w:rsidRPr="00C45FAB">
              <w:rPr>
                <w:webHidden/>
              </w:rPr>
              <w:fldChar w:fldCharType="begin"/>
            </w:r>
            <w:r w:rsidRPr="00C45FAB">
              <w:rPr>
                <w:webHidden/>
              </w:rPr>
              <w:instrText xml:space="preserve"> PAGEREF _Toc223733988 \h </w:instrText>
            </w:r>
            <w:r w:rsidRPr="00C45FAB">
              <w:rPr>
                <w:webHidden/>
              </w:rPr>
            </w:r>
            <w:r w:rsidRPr="00C45FAB">
              <w:rPr>
                <w:webHidden/>
              </w:rPr>
              <w:fldChar w:fldCharType="separate"/>
            </w:r>
            <w:r w:rsidR="00FB3E02" w:rsidRPr="00C45FAB">
              <w:rPr>
                <w:webHidden/>
              </w:rPr>
              <w:t>iii</w:t>
            </w:r>
            <w:r w:rsidRPr="00C45FAB">
              <w:rPr>
                <w:webHidden/>
              </w:rPr>
              <w:fldChar w:fldCharType="end"/>
            </w:r>
          </w:hyperlink>
        </w:p>
        <w:p w14:paraId="1B372CB2" w14:textId="45CFF635" w:rsidR="00084125" w:rsidRPr="00C45FAB" w:rsidRDefault="00084125" w:rsidP="00C45FAB">
          <w:pPr>
            <w:pStyle w:val="TOC1"/>
            <w:rPr>
              <w:rFonts w:eastAsiaTheme="minorEastAsia"/>
              <w:lang w:eastAsia="en-ID" w:bidi="ar-SA"/>
            </w:rPr>
          </w:pPr>
          <w:hyperlink w:anchor="_Toc223733989" w:history="1">
            <w:r w:rsidRPr="00C45FAB">
              <w:rPr>
                <w:rStyle w:val="Hyperlink"/>
                <w:i/>
                <w:iCs/>
              </w:rPr>
              <w:t>ABSTRACT</w:t>
            </w:r>
            <w:r w:rsidRPr="00C45FAB">
              <w:rPr>
                <w:webHidden/>
              </w:rPr>
              <w:tab/>
            </w:r>
            <w:r w:rsidRPr="00C45FAB">
              <w:rPr>
                <w:webHidden/>
              </w:rPr>
              <w:fldChar w:fldCharType="begin"/>
            </w:r>
            <w:r w:rsidRPr="00C45FAB">
              <w:rPr>
                <w:webHidden/>
              </w:rPr>
              <w:instrText xml:space="preserve"> PAGEREF _Toc223733989 \h </w:instrText>
            </w:r>
            <w:r w:rsidRPr="00C45FAB">
              <w:rPr>
                <w:webHidden/>
              </w:rPr>
            </w:r>
            <w:r w:rsidRPr="00C45FAB">
              <w:rPr>
                <w:webHidden/>
              </w:rPr>
              <w:fldChar w:fldCharType="separate"/>
            </w:r>
            <w:r w:rsidR="00FB3E02" w:rsidRPr="00C45FAB">
              <w:rPr>
                <w:webHidden/>
              </w:rPr>
              <w:t>v</w:t>
            </w:r>
            <w:r w:rsidRPr="00C45FAB">
              <w:rPr>
                <w:webHidden/>
              </w:rPr>
              <w:fldChar w:fldCharType="end"/>
            </w:r>
          </w:hyperlink>
        </w:p>
        <w:p w14:paraId="2EBA58B2" w14:textId="6C471CA3" w:rsidR="00084125" w:rsidRPr="00C45FAB" w:rsidRDefault="00084125" w:rsidP="00C45FAB">
          <w:pPr>
            <w:pStyle w:val="TOC1"/>
            <w:rPr>
              <w:rFonts w:eastAsiaTheme="minorEastAsia"/>
              <w:lang w:eastAsia="en-ID" w:bidi="ar-SA"/>
            </w:rPr>
          </w:pPr>
          <w:hyperlink w:anchor="_Toc223733990" w:history="1">
            <w:r w:rsidRPr="00C45FAB">
              <w:rPr>
                <w:rStyle w:val="Hyperlink"/>
              </w:rPr>
              <w:t>DAFTAR ISI</w:t>
            </w:r>
            <w:r w:rsidRPr="00C45FAB">
              <w:rPr>
                <w:webHidden/>
              </w:rPr>
              <w:tab/>
            </w:r>
            <w:r w:rsidRPr="00C45FAB">
              <w:rPr>
                <w:webHidden/>
              </w:rPr>
              <w:fldChar w:fldCharType="begin"/>
            </w:r>
            <w:r w:rsidRPr="00C45FAB">
              <w:rPr>
                <w:webHidden/>
              </w:rPr>
              <w:instrText xml:space="preserve"> PAGEREF _Toc223733990 \h </w:instrText>
            </w:r>
            <w:r w:rsidRPr="00C45FAB">
              <w:rPr>
                <w:webHidden/>
              </w:rPr>
            </w:r>
            <w:r w:rsidRPr="00C45FAB">
              <w:rPr>
                <w:webHidden/>
              </w:rPr>
              <w:fldChar w:fldCharType="separate"/>
            </w:r>
            <w:r w:rsidR="00FB3E02" w:rsidRPr="00C45FAB">
              <w:rPr>
                <w:webHidden/>
              </w:rPr>
              <w:t>v</w:t>
            </w:r>
            <w:r w:rsidRPr="00C45FAB">
              <w:rPr>
                <w:webHidden/>
              </w:rPr>
              <w:fldChar w:fldCharType="end"/>
            </w:r>
          </w:hyperlink>
          <w:r w:rsidRPr="00C45FAB">
            <w:rPr>
              <w:rStyle w:val="Hyperlink"/>
              <w:color w:val="auto"/>
              <w:u w:val="none"/>
            </w:rPr>
            <w:t>i</w:t>
          </w:r>
        </w:p>
        <w:p w14:paraId="3DE968B3" w14:textId="6A03369E" w:rsidR="00084125" w:rsidRPr="00C45FAB" w:rsidRDefault="00084125" w:rsidP="00C45FAB">
          <w:pPr>
            <w:pStyle w:val="TOC1"/>
            <w:rPr>
              <w:rFonts w:eastAsiaTheme="minorEastAsia"/>
              <w:lang w:eastAsia="en-ID" w:bidi="ar-SA"/>
            </w:rPr>
          </w:pPr>
          <w:hyperlink w:anchor="_Toc223733991" w:history="1">
            <w:r w:rsidRPr="00C45FAB">
              <w:rPr>
                <w:rStyle w:val="Hyperlink"/>
              </w:rPr>
              <w:t>DAFTAR TABEL</w:t>
            </w:r>
            <w:r w:rsidRPr="00C45FAB">
              <w:rPr>
                <w:webHidden/>
              </w:rPr>
              <w:tab/>
            </w:r>
            <w:r w:rsidRPr="00C45FAB">
              <w:rPr>
                <w:webHidden/>
              </w:rPr>
              <w:fldChar w:fldCharType="begin"/>
            </w:r>
            <w:r w:rsidRPr="00C45FAB">
              <w:rPr>
                <w:webHidden/>
              </w:rPr>
              <w:instrText xml:space="preserve"> PAGEREF _Toc223733991 \h </w:instrText>
            </w:r>
            <w:r w:rsidRPr="00C45FAB">
              <w:rPr>
                <w:webHidden/>
              </w:rPr>
            </w:r>
            <w:r w:rsidRPr="00C45FAB">
              <w:rPr>
                <w:webHidden/>
              </w:rPr>
              <w:fldChar w:fldCharType="separate"/>
            </w:r>
            <w:r w:rsidR="00FB3E02" w:rsidRPr="00C45FAB">
              <w:rPr>
                <w:webHidden/>
              </w:rPr>
              <w:t>vii</w:t>
            </w:r>
            <w:r w:rsidRPr="00C45FAB">
              <w:rPr>
                <w:webHidden/>
              </w:rPr>
              <w:fldChar w:fldCharType="end"/>
            </w:r>
          </w:hyperlink>
        </w:p>
        <w:p w14:paraId="3E62722B" w14:textId="4CBC394F" w:rsidR="00084125" w:rsidRPr="00C45FAB" w:rsidRDefault="00084125" w:rsidP="00C45FAB">
          <w:pPr>
            <w:pStyle w:val="TOC1"/>
            <w:rPr>
              <w:rFonts w:eastAsiaTheme="minorEastAsia"/>
              <w:lang w:eastAsia="en-ID" w:bidi="ar-SA"/>
            </w:rPr>
          </w:pPr>
          <w:hyperlink w:anchor="_Toc223733992" w:history="1">
            <w:r w:rsidRPr="00C45FAB">
              <w:rPr>
                <w:rStyle w:val="Hyperlink"/>
              </w:rPr>
              <w:t>DAFTAR GAMBAR</w:t>
            </w:r>
            <w:r w:rsidRPr="00C45FAB">
              <w:rPr>
                <w:webHidden/>
              </w:rPr>
              <w:tab/>
            </w:r>
            <w:r w:rsidRPr="00C45FAB">
              <w:rPr>
                <w:webHidden/>
              </w:rPr>
              <w:fldChar w:fldCharType="begin"/>
            </w:r>
            <w:r w:rsidRPr="00C45FAB">
              <w:rPr>
                <w:webHidden/>
              </w:rPr>
              <w:instrText xml:space="preserve"> PAGEREF _Toc223733992 \h </w:instrText>
            </w:r>
            <w:r w:rsidRPr="00C45FAB">
              <w:rPr>
                <w:webHidden/>
              </w:rPr>
            </w:r>
            <w:r w:rsidRPr="00C45FAB">
              <w:rPr>
                <w:webHidden/>
              </w:rPr>
              <w:fldChar w:fldCharType="separate"/>
            </w:r>
            <w:r w:rsidR="00FB3E02" w:rsidRPr="00C45FAB">
              <w:rPr>
                <w:webHidden/>
              </w:rPr>
              <w:t>viii</w:t>
            </w:r>
            <w:r w:rsidRPr="00C45FAB">
              <w:rPr>
                <w:webHidden/>
              </w:rPr>
              <w:fldChar w:fldCharType="end"/>
            </w:r>
          </w:hyperlink>
        </w:p>
        <w:p w14:paraId="61C2BEF9" w14:textId="57FF757A" w:rsidR="00084125" w:rsidRPr="00C45FAB" w:rsidRDefault="00084125" w:rsidP="00C45FAB">
          <w:pPr>
            <w:pStyle w:val="TOC1"/>
            <w:rPr>
              <w:rFonts w:eastAsiaTheme="minorEastAsia"/>
              <w:lang w:eastAsia="en-ID" w:bidi="ar-SA"/>
            </w:rPr>
          </w:pPr>
          <w:hyperlink w:anchor="_Toc223733993" w:history="1">
            <w:r w:rsidRPr="00C45FAB">
              <w:rPr>
                <w:rStyle w:val="Hyperlink"/>
              </w:rPr>
              <w:t>DAFTAR LAMPIRAN</w:t>
            </w:r>
            <w:r w:rsidRPr="00C45FAB">
              <w:rPr>
                <w:webHidden/>
              </w:rPr>
              <w:tab/>
              <w:t>ix</w:t>
            </w:r>
          </w:hyperlink>
        </w:p>
        <w:p w14:paraId="3DA5ACA3" w14:textId="5B19E52A" w:rsidR="00084125" w:rsidRPr="00C45FAB" w:rsidRDefault="00084125" w:rsidP="00C45FAB">
          <w:pPr>
            <w:pStyle w:val="TOC1"/>
            <w:rPr>
              <w:rFonts w:eastAsiaTheme="minorEastAsia"/>
              <w:lang w:eastAsia="en-ID" w:bidi="ar-SA"/>
            </w:rPr>
          </w:pPr>
          <w:hyperlink w:anchor="_Toc223733994" w:history="1">
            <w:r w:rsidRPr="00C45FAB">
              <w:rPr>
                <w:rStyle w:val="Hyperlink"/>
              </w:rPr>
              <w:t>BAB I</w:t>
            </w:r>
          </w:hyperlink>
          <w:r w:rsidRPr="00C45FAB">
            <w:rPr>
              <w:rStyle w:val="Hyperlink"/>
              <w:u w:val="none"/>
            </w:rPr>
            <w:t xml:space="preserve"> </w:t>
          </w:r>
          <w:hyperlink w:anchor="_Toc223733995" w:history="1">
            <w:r w:rsidRPr="00C45FAB">
              <w:rPr>
                <w:rStyle w:val="Hyperlink"/>
              </w:rPr>
              <w:t>PENDAHULUAN</w:t>
            </w:r>
            <w:r w:rsidRPr="00C45FAB">
              <w:rPr>
                <w:webHidden/>
              </w:rPr>
              <w:tab/>
            </w:r>
            <w:r w:rsidRPr="00C45FAB">
              <w:rPr>
                <w:webHidden/>
              </w:rPr>
              <w:fldChar w:fldCharType="begin"/>
            </w:r>
            <w:r w:rsidRPr="00C45FAB">
              <w:rPr>
                <w:webHidden/>
              </w:rPr>
              <w:instrText xml:space="preserve"> PAGEREF _Toc223733995 \h </w:instrText>
            </w:r>
            <w:r w:rsidRPr="00C45FAB">
              <w:rPr>
                <w:webHidden/>
              </w:rPr>
            </w:r>
            <w:r w:rsidRPr="00C45FAB">
              <w:rPr>
                <w:webHidden/>
              </w:rPr>
              <w:fldChar w:fldCharType="separate"/>
            </w:r>
            <w:r w:rsidR="00FB3E02" w:rsidRPr="00C45FAB">
              <w:rPr>
                <w:webHidden/>
              </w:rPr>
              <w:t>1</w:t>
            </w:r>
            <w:r w:rsidRPr="00C45FAB">
              <w:rPr>
                <w:webHidden/>
              </w:rPr>
              <w:fldChar w:fldCharType="end"/>
            </w:r>
          </w:hyperlink>
        </w:p>
        <w:p w14:paraId="17DCC0A9" w14:textId="4AC0398B" w:rsidR="00084125" w:rsidRPr="00C45FAB" w:rsidRDefault="00084125" w:rsidP="00FB3E02">
          <w:pPr>
            <w:pStyle w:val="TOC2"/>
            <w:rPr>
              <w:rFonts w:eastAsiaTheme="minorEastAsia"/>
              <w:lang w:eastAsia="en-ID" w:bidi="ar-SA"/>
            </w:rPr>
          </w:pPr>
          <w:hyperlink w:anchor="_Toc223733996" w:history="1">
            <w:r w:rsidRPr="00C45FAB">
              <w:rPr>
                <w:rStyle w:val="Hyperlink"/>
              </w:rPr>
              <w:t>1.1</w:t>
            </w:r>
            <w:r w:rsidRPr="00C45FAB">
              <w:rPr>
                <w:rFonts w:eastAsiaTheme="minorEastAsia"/>
                <w:lang w:eastAsia="en-ID" w:bidi="ar-SA"/>
              </w:rPr>
              <w:tab/>
            </w:r>
            <w:r w:rsidRPr="00C45FAB">
              <w:rPr>
                <w:rStyle w:val="Hyperlink"/>
              </w:rPr>
              <w:t>Latar Belakang</w:t>
            </w:r>
            <w:r w:rsidRPr="00C45FAB">
              <w:rPr>
                <w:webHidden/>
              </w:rPr>
              <w:tab/>
            </w:r>
            <w:r w:rsidRPr="00C45FAB">
              <w:rPr>
                <w:webHidden/>
              </w:rPr>
              <w:fldChar w:fldCharType="begin"/>
            </w:r>
            <w:r w:rsidRPr="00C45FAB">
              <w:rPr>
                <w:webHidden/>
              </w:rPr>
              <w:instrText xml:space="preserve"> PAGEREF _Toc223733996 \h </w:instrText>
            </w:r>
            <w:r w:rsidRPr="00C45FAB">
              <w:rPr>
                <w:webHidden/>
              </w:rPr>
            </w:r>
            <w:r w:rsidRPr="00C45FAB">
              <w:rPr>
                <w:webHidden/>
              </w:rPr>
              <w:fldChar w:fldCharType="separate"/>
            </w:r>
            <w:r w:rsidR="00FB3E02" w:rsidRPr="00C45FAB">
              <w:rPr>
                <w:webHidden/>
              </w:rPr>
              <w:t>1</w:t>
            </w:r>
            <w:r w:rsidRPr="00C45FAB">
              <w:rPr>
                <w:webHidden/>
              </w:rPr>
              <w:fldChar w:fldCharType="end"/>
            </w:r>
          </w:hyperlink>
        </w:p>
        <w:p w14:paraId="0AD7C5E6" w14:textId="1A4DD358" w:rsidR="00084125" w:rsidRPr="00C45FAB" w:rsidRDefault="00084125" w:rsidP="00FB3E02">
          <w:pPr>
            <w:pStyle w:val="TOC2"/>
            <w:rPr>
              <w:rFonts w:eastAsiaTheme="minorEastAsia"/>
              <w:lang w:eastAsia="en-ID" w:bidi="ar-SA"/>
            </w:rPr>
          </w:pPr>
          <w:hyperlink w:anchor="_Toc223733997" w:history="1">
            <w:r w:rsidRPr="00C45FAB">
              <w:rPr>
                <w:rStyle w:val="Hyperlink"/>
              </w:rPr>
              <w:t>1.2</w:t>
            </w:r>
            <w:r w:rsidRPr="00C45FAB">
              <w:rPr>
                <w:rFonts w:eastAsiaTheme="minorEastAsia"/>
                <w:lang w:eastAsia="en-ID" w:bidi="ar-SA"/>
              </w:rPr>
              <w:tab/>
            </w:r>
            <w:r w:rsidRPr="00C45FAB">
              <w:rPr>
                <w:rStyle w:val="Hyperlink"/>
              </w:rPr>
              <w:t>Rumusan Masalah</w:t>
            </w:r>
            <w:r w:rsidRPr="00C45FAB">
              <w:rPr>
                <w:webHidden/>
              </w:rPr>
              <w:tab/>
            </w:r>
            <w:r w:rsidRPr="00C45FAB">
              <w:rPr>
                <w:webHidden/>
              </w:rPr>
              <w:fldChar w:fldCharType="begin"/>
            </w:r>
            <w:r w:rsidRPr="00C45FAB">
              <w:rPr>
                <w:webHidden/>
              </w:rPr>
              <w:instrText xml:space="preserve"> PAGEREF _Toc223733997 \h </w:instrText>
            </w:r>
            <w:r w:rsidRPr="00C45FAB">
              <w:rPr>
                <w:webHidden/>
              </w:rPr>
            </w:r>
            <w:r w:rsidRPr="00C45FAB">
              <w:rPr>
                <w:webHidden/>
              </w:rPr>
              <w:fldChar w:fldCharType="separate"/>
            </w:r>
            <w:r w:rsidR="00FB3E02" w:rsidRPr="00C45FAB">
              <w:rPr>
                <w:webHidden/>
              </w:rPr>
              <w:t>7</w:t>
            </w:r>
            <w:r w:rsidRPr="00C45FAB">
              <w:rPr>
                <w:webHidden/>
              </w:rPr>
              <w:fldChar w:fldCharType="end"/>
            </w:r>
          </w:hyperlink>
        </w:p>
        <w:p w14:paraId="12CFCC5E" w14:textId="576BE2CE" w:rsidR="00084125" w:rsidRPr="00C45FAB" w:rsidRDefault="00084125" w:rsidP="00FB3E02">
          <w:pPr>
            <w:pStyle w:val="TOC2"/>
            <w:rPr>
              <w:rFonts w:eastAsiaTheme="minorEastAsia"/>
              <w:lang w:eastAsia="en-ID" w:bidi="ar-SA"/>
            </w:rPr>
          </w:pPr>
          <w:hyperlink w:anchor="_Toc223733998" w:history="1">
            <w:r w:rsidRPr="00C45FAB">
              <w:rPr>
                <w:rStyle w:val="Hyperlink"/>
              </w:rPr>
              <w:t>1.3</w:t>
            </w:r>
            <w:r w:rsidRPr="00C45FAB">
              <w:rPr>
                <w:rFonts w:eastAsiaTheme="minorEastAsia"/>
                <w:lang w:eastAsia="en-ID" w:bidi="ar-SA"/>
              </w:rPr>
              <w:tab/>
            </w:r>
            <w:r w:rsidRPr="00C45FAB">
              <w:rPr>
                <w:rStyle w:val="Hyperlink"/>
              </w:rPr>
              <w:t>Tujuan Penelitian</w:t>
            </w:r>
            <w:r w:rsidRPr="00C45FAB">
              <w:rPr>
                <w:webHidden/>
              </w:rPr>
              <w:tab/>
            </w:r>
            <w:r w:rsidRPr="00C45FAB">
              <w:rPr>
                <w:webHidden/>
              </w:rPr>
              <w:fldChar w:fldCharType="begin"/>
            </w:r>
            <w:r w:rsidRPr="00C45FAB">
              <w:rPr>
                <w:webHidden/>
              </w:rPr>
              <w:instrText xml:space="preserve"> PAGEREF _Toc223733998 \h </w:instrText>
            </w:r>
            <w:r w:rsidRPr="00C45FAB">
              <w:rPr>
                <w:webHidden/>
              </w:rPr>
            </w:r>
            <w:r w:rsidRPr="00C45FAB">
              <w:rPr>
                <w:webHidden/>
              </w:rPr>
              <w:fldChar w:fldCharType="separate"/>
            </w:r>
            <w:r w:rsidR="00FB3E02" w:rsidRPr="00C45FAB">
              <w:rPr>
                <w:webHidden/>
              </w:rPr>
              <w:t>8</w:t>
            </w:r>
            <w:r w:rsidRPr="00C45FAB">
              <w:rPr>
                <w:webHidden/>
              </w:rPr>
              <w:fldChar w:fldCharType="end"/>
            </w:r>
          </w:hyperlink>
        </w:p>
        <w:p w14:paraId="48DFF463" w14:textId="6000BBD8" w:rsidR="00084125" w:rsidRPr="00C45FAB" w:rsidRDefault="00084125" w:rsidP="00FB3E02">
          <w:pPr>
            <w:pStyle w:val="TOC2"/>
            <w:rPr>
              <w:rFonts w:eastAsiaTheme="minorEastAsia"/>
              <w:lang w:eastAsia="en-ID" w:bidi="ar-SA"/>
            </w:rPr>
          </w:pPr>
          <w:hyperlink w:anchor="_Toc223733999" w:history="1">
            <w:r w:rsidRPr="00C45FAB">
              <w:rPr>
                <w:rStyle w:val="Hyperlink"/>
              </w:rPr>
              <w:t>1.4</w:t>
            </w:r>
            <w:r w:rsidRPr="00C45FAB">
              <w:rPr>
                <w:rFonts w:eastAsiaTheme="minorEastAsia"/>
                <w:lang w:eastAsia="en-ID" w:bidi="ar-SA"/>
              </w:rPr>
              <w:tab/>
            </w:r>
            <w:r w:rsidRPr="00C45FAB">
              <w:rPr>
                <w:rStyle w:val="Hyperlink"/>
              </w:rPr>
              <w:t>Manfaat</w:t>
            </w:r>
            <w:r w:rsidRPr="00C45FAB">
              <w:rPr>
                <w:webHidden/>
              </w:rPr>
              <w:tab/>
            </w:r>
            <w:r w:rsidRPr="00C45FAB">
              <w:rPr>
                <w:webHidden/>
              </w:rPr>
              <w:fldChar w:fldCharType="begin"/>
            </w:r>
            <w:r w:rsidRPr="00C45FAB">
              <w:rPr>
                <w:webHidden/>
              </w:rPr>
              <w:instrText xml:space="preserve"> PAGEREF _Toc223733999 \h </w:instrText>
            </w:r>
            <w:r w:rsidRPr="00C45FAB">
              <w:rPr>
                <w:webHidden/>
              </w:rPr>
            </w:r>
            <w:r w:rsidRPr="00C45FAB">
              <w:rPr>
                <w:webHidden/>
              </w:rPr>
              <w:fldChar w:fldCharType="separate"/>
            </w:r>
            <w:r w:rsidR="00FB3E02" w:rsidRPr="00C45FAB">
              <w:rPr>
                <w:webHidden/>
              </w:rPr>
              <w:t>8</w:t>
            </w:r>
            <w:r w:rsidRPr="00C45FAB">
              <w:rPr>
                <w:webHidden/>
              </w:rPr>
              <w:fldChar w:fldCharType="end"/>
            </w:r>
          </w:hyperlink>
        </w:p>
        <w:p w14:paraId="52AF4352" w14:textId="231E34DA"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00" w:history="1">
            <w:r w:rsidRPr="00C45FAB">
              <w:rPr>
                <w:rStyle w:val="Hyperlink"/>
                <w:rFonts w:ascii="Times New Roman" w:hAnsi="Times New Roman" w:cs="Times New Roman"/>
                <w:noProof/>
                <w:sz w:val="24"/>
                <w:szCs w:val="24"/>
              </w:rPr>
              <w:t>1.4.1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Manfaat Teoritis</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_Toc223734000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8</w:t>
            </w:r>
            <w:r w:rsidRPr="00C45FAB">
              <w:rPr>
                <w:rFonts w:ascii="Times New Roman" w:hAnsi="Times New Roman" w:cs="Times New Roman"/>
                <w:noProof/>
                <w:webHidden/>
                <w:sz w:val="24"/>
                <w:szCs w:val="24"/>
              </w:rPr>
              <w:fldChar w:fldCharType="end"/>
            </w:r>
          </w:hyperlink>
        </w:p>
        <w:p w14:paraId="6FB8F219" w14:textId="6559A7FE" w:rsidR="00FB3E02" w:rsidRPr="00C45FAB" w:rsidRDefault="00084125" w:rsidP="00FB3E02">
          <w:pPr>
            <w:pStyle w:val="TOC3"/>
            <w:spacing w:after="240"/>
            <w:rPr>
              <w:rFonts w:ascii="Times New Roman" w:hAnsi="Times New Roman" w:cs="Times New Roman"/>
              <w:noProof/>
              <w:color w:val="0563C1" w:themeColor="hyperlink"/>
              <w:sz w:val="24"/>
              <w:szCs w:val="24"/>
              <w:u w:val="single"/>
            </w:rPr>
          </w:pPr>
          <w:hyperlink w:anchor="_Toc223734001" w:history="1">
            <w:r w:rsidRPr="00C45FAB">
              <w:rPr>
                <w:rStyle w:val="Hyperlink"/>
                <w:rFonts w:ascii="Times New Roman" w:hAnsi="Times New Roman" w:cs="Times New Roman"/>
                <w:noProof/>
                <w:sz w:val="24"/>
                <w:szCs w:val="24"/>
              </w:rPr>
              <w:t>1.4.2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Manfaat Praktisi</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_Toc223734001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8</w:t>
            </w:r>
            <w:r w:rsidRPr="00C45FAB">
              <w:rPr>
                <w:rFonts w:ascii="Times New Roman" w:hAnsi="Times New Roman" w:cs="Times New Roman"/>
                <w:noProof/>
                <w:webHidden/>
                <w:sz w:val="24"/>
                <w:szCs w:val="24"/>
              </w:rPr>
              <w:fldChar w:fldCharType="end"/>
            </w:r>
          </w:hyperlink>
        </w:p>
        <w:p w14:paraId="5247E204" w14:textId="6D8D0B0F" w:rsidR="00084125" w:rsidRPr="00C45FAB" w:rsidRDefault="00084125" w:rsidP="00C45FAB">
          <w:pPr>
            <w:pStyle w:val="TOC1"/>
            <w:rPr>
              <w:rFonts w:eastAsiaTheme="minorEastAsia"/>
              <w:lang w:eastAsia="en-ID" w:bidi="ar-SA"/>
            </w:rPr>
          </w:pPr>
          <w:hyperlink w:anchor="_Toc223734002" w:history="1">
            <w:r w:rsidRPr="00C45FAB">
              <w:rPr>
                <w:rStyle w:val="Hyperlink"/>
              </w:rPr>
              <w:t>BAB II</w:t>
            </w:r>
          </w:hyperlink>
          <w:r w:rsidRPr="00C45FAB">
            <w:rPr>
              <w:rStyle w:val="Hyperlink"/>
              <w:u w:val="none"/>
            </w:rPr>
            <w:t xml:space="preserve"> </w:t>
          </w:r>
          <w:hyperlink w:anchor="_Toc223734003" w:history="1">
            <w:r w:rsidRPr="00C45FAB">
              <w:rPr>
                <w:rStyle w:val="Hyperlink"/>
              </w:rPr>
              <w:t>KAJIAN PUSTAKA</w:t>
            </w:r>
            <w:r w:rsidRPr="00C45FAB">
              <w:rPr>
                <w:webHidden/>
              </w:rPr>
              <w:tab/>
            </w:r>
            <w:r w:rsidRPr="00C45FAB">
              <w:rPr>
                <w:webHidden/>
              </w:rPr>
              <w:fldChar w:fldCharType="begin"/>
            </w:r>
            <w:r w:rsidRPr="00C45FAB">
              <w:rPr>
                <w:webHidden/>
              </w:rPr>
              <w:instrText xml:space="preserve"> PAGEREF _Toc223734003 \h </w:instrText>
            </w:r>
            <w:r w:rsidRPr="00C45FAB">
              <w:rPr>
                <w:webHidden/>
              </w:rPr>
            </w:r>
            <w:r w:rsidRPr="00C45FAB">
              <w:rPr>
                <w:webHidden/>
              </w:rPr>
              <w:fldChar w:fldCharType="separate"/>
            </w:r>
            <w:r w:rsidR="00FB3E02" w:rsidRPr="00C45FAB">
              <w:rPr>
                <w:webHidden/>
              </w:rPr>
              <w:t>10</w:t>
            </w:r>
            <w:r w:rsidRPr="00C45FAB">
              <w:rPr>
                <w:webHidden/>
              </w:rPr>
              <w:fldChar w:fldCharType="end"/>
            </w:r>
          </w:hyperlink>
        </w:p>
        <w:p w14:paraId="2AB686B3" w14:textId="0B3731D1" w:rsidR="00084125" w:rsidRPr="00C45FAB" w:rsidRDefault="00084125" w:rsidP="00FB3E02">
          <w:pPr>
            <w:pStyle w:val="TOC2"/>
            <w:rPr>
              <w:rFonts w:eastAsiaTheme="minorEastAsia"/>
              <w:lang w:eastAsia="en-ID" w:bidi="ar-SA"/>
            </w:rPr>
          </w:pPr>
          <w:hyperlink w:anchor="_Toc223734004" w:history="1">
            <w:r w:rsidRPr="00C45FAB">
              <w:rPr>
                <w:rStyle w:val="Hyperlink"/>
              </w:rPr>
              <w:t>2.1</w:t>
            </w:r>
            <w:r w:rsidRPr="00C45FAB">
              <w:rPr>
                <w:rFonts w:eastAsiaTheme="minorEastAsia"/>
                <w:lang w:eastAsia="en-ID" w:bidi="ar-SA"/>
              </w:rPr>
              <w:tab/>
            </w:r>
            <w:r w:rsidRPr="00C45FAB">
              <w:rPr>
                <w:rStyle w:val="Hyperlink"/>
              </w:rPr>
              <w:t>Landasan Teori</w:t>
            </w:r>
            <w:r w:rsidRPr="00C45FAB">
              <w:rPr>
                <w:webHidden/>
              </w:rPr>
              <w:tab/>
            </w:r>
            <w:r w:rsidRPr="00C45FAB">
              <w:rPr>
                <w:webHidden/>
              </w:rPr>
              <w:fldChar w:fldCharType="begin"/>
            </w:r>
            <w:r w:rsidRPr="00C45FAB">
              <w:rPr>
                <w:webHidden/>
              </w:rPr>
              <w:instrText xml:space="preserve"> PAGEREF _Toc223734004 \h </w:instrText>
            </w:r>
            <w:r w:rsidRPr="00C45FAB">
              <w:rPr>
                <w:webHidden/>
              </w:rPr>
            </w:r>
            <w:r w:rsidRPr="00C45FAB">
              <w:rPr>
                <w:webHidden/>
              </w:rPr>
              <w:fldChar w:fldCharType="separate"/>
            </w:r>
            <w:r w:rsidR="00FB3E02" w:rsidRPr="00C45FAB">
              <w:rPr>
                <w:webHidden/>
              </w:rPr>
              <w:t>10</w:t>
            </w:r>
            <w:r w:rsidRPr="00C45FAB">
              <w:rPr>
                <w:webHidden/>
              </w:rPr>
              <w:fldChar w:fldCharType="end"/>
            </w:r>
          </w:hyperlink>
        </w:p>
        <w:p w14:paraId="375A534D" w14:textId="20FB5857"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05" w:history="1">
            <w:r w:rsidRPr="00C45FAB">
              <w:rPr>
                <w:rStyle w:val="Hyperlink"/>
                <w:rFonts w:ascii="Times New Roman" w:hAnsi="Times New Roman" w:cs="Times New Roman"/>
                <w:noProof/>
                <w:sz w:val="24"/>
                <w:szCs w:val="24"/>
              </w:rPr>
              <w:t>2.2.1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Teori Keagenan (</w:t>
            </w:r>
            <w:r w:rsidRPr="00C45FAB">
              <w:rPr>
                <w:rStyle w:val="Hyperlink"/>
                <w:rFonts w:ascii="Times New Roman" w:hAnsi="Times New Roman" w:cs="Times New Roman"/>
                <w:i/>
                <w:iCs/>
                <w:noProof/>
                <w:sz w:val="24"/>
                <w:szCs w:val="24"/>
              </w:rPr>
              <w:t>Agency Theory</w:t>
            </w:r>
            <w:r w:rsidRPr="00C45FAB">
              <w:rPr>
                <w:rStyle w:val="Hyperlink"/>
                <w:rFonts w:ascii="Times New Roman" w:hAnsi="Times New Roman" w:cs="Times New Roman"/>
                <w:noProof/>
                <w:sz w:val="24"/>
                <w:szCs w:val="24"/>
              </w:rPr>
              <w:t>)</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_Toc223734005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10</w:t>
            </w:r>
            <w:r w:rsidRPr="00C45FAB">
              <w:rPr>
                <w:rFonts w:ascii="Times New Roman" w:hAnsi="Times New Roman" w:cs="Times New Roman"/>
                <w:noProof/>
                <w:webHidden/>
                <w:sz w:val="24"/>
                <w:szCs w:val="24"/>
              </w:rPr>
              <w:fldChar w:fldCharType="end"/>
            </w:r>
          </w:hyperlink>
        </w:p>
        <w:p w14:paraId="1F3A7562" w14:textId="65263D03"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06" w:history="1">
            <w:r w:rsidRPr="00C45FAB">
              <w:rPr>
                <w:rStyle w:val="Hyperlink"/>
                <w:rFonts w:ascii="Times New Roman" w:hAnsi="Times New Roman" w:cs="Times New Roman"/>
                <w:noProof/>
                <w:sz w:val="24"/>
                <w:szCs w:val="24"/>
              </w:rPr>
              <w:t>2.2.2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Manajemen Laba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_Toc223734006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11</w:t>
            </w:r>
            <w:r w:rsidRPr="00C45FAB">
              <w:rPr>
                <w:rFonts w:ascii="Times New Roman" w:hAnsi="Times New Roman" w:cs="Times New Roman"/>
                <w:noProof/>
                <w:webHidden/>
                <w:sz w:val="24"/>
                <w:szCs w:val="24"/>
              </w:rPr>
              <w:fldChar w:fldCharType="end"/>
            </w:r>
          </w:hyperlink>
        </w:p>
        <w:p w14:paraId="20B60439" w14:textId="133647CC"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07" w:history="1">
            <w:r w:rsidRPr="00C45FAB">
              <w:rPr>
                <w:rStyle w:val="Hyperlink"/>
                <w:rFonts w:ascii="Times New Roman" w:hAnsi="Times New Roman" w:cs="Times New Roman"/>
                <w:noProof/>
                <w:sz w:val="24"/>
                <w:szCs w:val="24"/>
              </w:rPr>
              <w:t>2.2.3</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Pajak Kini</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_Toc223734007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14</w:t>
            </w:r>
            <w:r w:rsidRPr="00C45FAB">
              <w:rPr>
                <w:rFonts w:ascii="Times New Roman" w:hAnsi="Times New Roman" w:cs="Times New Roman"/>
                <w:noProof/>
                <w:webHidden/>
                <w:sz w:val="24"/>
                <w:szCs w:val="24"/>
              </w:rPr>
              <w:fldChar w:fldCharType="end"/>
            </w:r>
          </w:hyperlink>
        </w:p>
        <w:p w14:paraId="01CCCD76" w14:textId="08A62AB5"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08" w:history="1">
            <w:r w:rsidRPr="00C45FAB">
              <w:rPr>
                <w:rStyle w:val="Hyperlink"/>
                <w:rFonts w:ascii="Times New Roman" w:hAnsi="Times New Roman" w:cs="Times New Roman"/>
                <w:noProof/>
                <w:sz w:val="24"/>
                <w:szCs w:val="24"/>
              </w:rPr>
              <w:t>2.2.4</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Pajak Tangguhan</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_Toc223734008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15</w:t>
            </w:r>
            <w:r w:rsidRPr="00C45FAB">
              <w:rPr>
                <w:rFonts w:ascii="Times New Roman" w:hAnsi="Times New Roman" w:cs="Times New Roman"/>
                <w:noProof/>
                <w:webHidden/>
                <w:sz w:val="24"/>
                <w:szCs w:val="24"/>
              </w:rPr>
              <w:fldChar w:fldCharType="end"/>
            </w:r>
          </w:hyperlink>
        </w:p>
        <w:p w14:paraId="28F2D7AC" w14:textId="322409E8" w:rsidR="00084125" w:rsidRPr="00C45FAB" w:rsidRDefault="00084125" w:rsidP="00FB3E02">
          <w:pPr>
            <w:pStyle w:val="TOC2"/>
            <w:rPr>
              <w:rFonts w:eastAsiaTheme="minorEastAsia"/>
              <w:lang w:eastAsia="en-ID" w:bidi="ar-SA"/>
            </w:rPr>
          </w:pPr>
          <w:hyperlink w:anchor="_Toc223734009" w:history="1">
            <w:r w:rsidRPr="00C45FAB">
              <w:rPr>
                <w:rStyle w:val="Hyperlink"/>
              </w:rPr>
              <w:t>2.2</w:t>
            </w:r>
            <w:r w:rsidRPr="00C45FAB">
              <w:rPr>
                <w:rFonts w:eastAsiaTheme="minorEastAsia"/>
                <w:lang w:eastAsia="en-ID" w:bidi="ar-SA"/>
              </w:rPr>
              <w:tab/>
            </w:r>
            <w:r w:rsidRPr="00C45FAB">
              <w:rPr>
                <w:rStyle w:val="Hyperlink"/>
              </w:rPr>
              <w:t>Penelitian Terdahulu</w:t>
            </w:r>
            <w:r w:rsidRPr="00C45FAB">
              <w:rPr>
                <w:webHidden/>
              </w:rPr>
              <w:tab/>
            </w:r>
            <w:r w:rsidRPr="00C45FAB">
              <w:rPr>
                <w:webHidden/>
              </w:rPr>
              <w:fldChar w:fldCharType="begin"/>
            </w:r>
            <w:r w:rsidRPr="00C45FAB">
              <w:rPr>
                <w:webHidden/>
              </w:rPr>
              <w:instrText xml:space="preserve"> PAGEREF _Toc223734009 \h </w:instrText>
            </w:r>
            <w:r w:rsidRPr="00C45FAB">
              <w:rPr>
                <w:webHidden/>
              </w:rPr>
            </w:r>
            <w:r w:rsidRPr="00C45FAB">
              <w:rPr>
                <w:webHidden/>
              </w:rPr>
              <w:fldChar w:fldCharType="separate"/>
            </w:r>
            <w:r w:rsidR="00FB3E02" w:rsidRPr="00C45FAB">
              <w:rPr>
                <w:webHidden/>
              </w:rPr>
              <w:t>17</w:t>
            </w:r>
            <w:r w:rsidRPr="00C45FAB">
              <w:rPr>
                <w:webHidden/>
              </w:rPr>
              <w:fldChar w:fldCharType="end"/>
            </w:r>
          </w:hyperlink>
        </w:p>
        <w:p w14:paraId="0748B6FC" w14:textId="3863C03E" w:rsidR="00084125" w:rsidRPr="00C45FAB" w:rsidRDefault="00084125" w:rsidP="00FB3E02">
          <w:pPr>
            <w:pStyle w:val="TOC2"/>
            <w:rPr>
              <w:rFonts w:eastAsiaTheme="minorEastAsia"/>
              <w:lang w:eastAsia="en-ID" w:bidi="ar-SA"/>
            </w:rPr>
          </w:pPr>
          <w:hyperlink w:anchor="_Toc223734010" w:history="1">
            <w:r w:rsidRPr="00C45FAB">
              <w:rPr>
                <w:rStyle w:val="Hyperlink"/>
              </w:rPr>
              <w:t>2.3</w:t>
            </w:r>
            <w:r w:rsidRPr="00C45FAB">
              <w:rPr>
                <w:rFonts w:eastAsiaTheme="minorEastAsia"/>
                <w:lang w:eastAsia="en-ID" w:bidi="ar-SA"/>
              </w:rPr>
              <w:tab/>
            </w:r>
            <w:r w:rsidRPr="00C45FAB">
              <w:rPr>
                <w:rStyle w:val="Hyperlink"/>
              </w:rPr>
              <w:t>Kerangka Konsep</w:t>
            </w:r>
            <w:r w:rsidRPr="00C45FAB">
              <w:rPr>
                <w:webHidden/>
              </w:rPr>
              <w:tab/>
            </w:r>
            <w:r w:rsidRPr="00C45FAB">
              <w:rPr>
                <w:webHidden/>
              </w:rPr>
              <w:fldChar w:fldCharType="begin"/>
            </w:r>
            <w:r w:rsidRPr="00C45FAB">
              <w:rPr>
                <w:webHidden/>
              </w:rPr>
              <w:instrText xml:space="preserve"> PAGEREF _Toc223734010 \h </w:instrText>
            </w:r>
            <w:r w:rsidRPr="00C45FAB">
              <w:rPr>
                <w:webHidden/>
              </w:rPr>
            </w:r>
            <w:r w:rsidRPr="00C45FAB">
              <w:rPr>
                <w:webHidden/>
              </w:rPr>
              <w:fldChar w:fldCharType="separate"/>
            </w:r>
            <w:r w:rsidR="00FB3E02" w:rsidRPr="00C45FAB">
              <w:rPr>
                <w:webHidden/>
              </w:rPr>
              <w:t>24</w:t>
            </w:r>
            <w:r w:rsidRPr="00C45FAB">
              <w:rPr>
                <w:webHidden/>
              </w:rPr>
              <w:fldChar w:fldCharType="end"/>
            </w:r>
          </w:hyperlink>
        </w:p>
        <w:p w14:paraId="0BA08F55" w14:textId="65450454" w:rsidR="00084125" w:rsidRPr="00C45FAB" w:rsidRDefault="00084125" w:rsidP="00FB3E02">
          <w:pPr>
            <w:pStyle w:val="TOC2"/>
            <w:rPr>
              <w:rFonts w:eastAsiaTheme="minorEastAsia"/>
              <w:lang w:eastAsia="en-ID" w:bidi="ar-SA"/>
            </w:rPr>
          </w:pPr>
          <w:hyperlink w:anchor="_Toc223734011" w:history="1">
            <w:r w:rsidRPr="00C45FAB">
              <w:rPr>
                <w:rStyle w:val="Hyperlink"/>
              </w:rPr>
              <w:t>2.4</w:t>
            </w:r>
            <w:r w:rsidRPr="00C45FAB">
              <w:rPr>
                <w:rFonts w:eastAsiaTheme="minorEastAsia"/>
                <w:lang w:eastAsia="en-ID" w:bidi="ar-SA"/>
              </w:rPr>
              <w:tab/>
            </w:r>
            <w:r w:rsidRPr="00C45FAB">
              <w:rPr>
                <w:rStyle w:val="Hyperlink"/>
              </w:rPr>
              <w:t>Hipotesis</w:t>
            </w:r>
            <w:r w:rsidRPr="00C45FAB">
              <w:rPr>
                <w:webHidden/>
              </w:rPr>
              <w:tab/>
            </w:r>
            <w:r w:rsidRPr="00C45FAB">
              <w:rPr>
                <w:webHidden/>
              </w:rPr>
              <w:fldChar w:fldCharType="begin"/>
            </w:r>
            <w:r w:rsidRPr="00C45FAB">
              <w:rPr>
                <w:webHidden/>
              </w:rPr>
              <w:instrText xml:space="preserve"> PAGEREF _Toc223734011 \h </w:instrText>
            </w:r>
            <w:r w:rsidRPr="00C45FAB">
              <w:rPr>
                <w:webHidden/>
              </w:rPr>
            </w:r>
            <w:r w:rsidRPr="00C45FAB">
              <w:rPr>
                <w:webHidden/>
              </w:rPr>
              <w:fldChar w:fldCharType="separate"/>
            </w:r>
            <w:r w:rsidR="00FB3E02" w:rsidRPr="00C45FAB">
              <w:rPr>
                <w:webHidden/>
              </w:rPr>
              <w:t>24</w:t>
            </w:r>
            <w:r w:rsidRPr="00C45FAB">
              <w:rPr>
                <w:webHidden/>
              </w:rPr>
              <w:fldChar w:fldCharType="end"/>
            </w:r>
          </w:hyperlink>
        </w:p>
        <w:p w14:paraId="29A762AF" w14:textId="2F13521A"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12" w:history="1">
            <w:r w:rsidRPr="00C45FAB">
              <w:rPr>
                <w:rStyle w:val="Hyperlink"/>
                <w:rFonts w:ascii="Times New Roman" w:hAnsi="Times New Roman" w:cs="Times New Roman"/>
                <w:noProof/>
                <w:sz w:val="24"/>
                <w:szCs w:val="24"/>
              </w:rPr>
              <w:t>2.4.1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Pen</w:t>
            </w:r>
            <w:r w:rsidRPr="00C45FAB">
              <w:rPr>
                <w:rStyle w:val="Hyperlink"/>
                <w:rFonts w:ascii="Times New Roman" w:hAnsi="Times New Roman" w:cs="Times New Roman"/>
                <w:noProof/>
                <w:sz w:val="24"/>
                <w:szCs w:val="24"/>
              </w:rPr>
              <w:t>g</w:t>
            </w:r>
            <w:r w:rsidRPr="00C45FAB">
              <w:rPr>
                <w:rStyle w:val="Hyperlink"/>
                <w:rFonts w:ascii="Times New Roman" w:hAnsi="Times New Roman" w:cs="Times New Roman"/>
                <w:noProof/>
                <w:sz w:val="24"/>
                <w:szCs w:val="24"/>
              </w:rPr>
              <w:t>aruh Pajak Kini Terhadap Manajemen Laba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_Toc223734012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24</w:t>
            </w:r>
            <w:r w:rsidRPr="00C45FAB">
              <w:rPr>
                <w:rFonts w:ascii="Times New Roman" w:hAnsi="Times New Roman" w:cs="Times New Roman"/>
                <w:noProof/>
                <w:webHidden/>
                <w:sz w:val="24"/>
                <w:szCs w:val="24"/>
              </w:rPr>
              <w:fldChar w:fldCharType="end"/>
            </w:r>
          </w:hyperlink>
        </w:p>
        <w:p w14:paraId="15818CE6" w14:textId="4F939CDC"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13" w:history="1">
            <w:r w:rsidRPr="00C45FAB">
              <w:rPr>
                <w:rStyle w:val="Hyperlink"/>
                <w:rFonts w:ascii="Times New Roman" w:hAnsi="Times New Roman" w:cs="Times New Roman"/>
                <w:noProof/>
                <w:sz w:val="24"/>
                <w:szCs w:val="24"/>
              </w:rPr>
              <w:t>2.4.2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Pengaruh Pajak Tangguhan Terhadap Manajemen Laba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_Toc223734013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26</w:t>
            </w:r>
            <w:r w:rsidRPr="00C45FAB">
              <w:rPr>
                <w:rFonts w:ascii="Times New Roman" w:hAnsi="Times New Roman" w:cs="Times New Roman"/>
                <w:noProof/>
                <w:webHidden/>
                <w:sz w:val="24"/>
                <w:szCs w:val="24"/>
              </w:rPr>
              <w:fldChar w:fldCharType="end"/>
            </w:r>
          </w:hyperlink>
        </w:p>
        <w:p w14:paraId="2607054F" w14:textId="242AEDE1" w:rsidR="00084125" w:rsidRPr="00C45FAB" w:rsidRDefault="00084125" w:rsidP="00FB3E02">
          <w:pPr>
            <w:pStyle w:val="TOC2"/>
            <w:spacing w:after="240"/>
            <w:rPr>
              <w:rFonts w:eastAsiaTheme="minorEastAsia"/>
              <w:lang w:eastAsia="en-ID" w:bidi="ar-SA"/>
            </w:rPr>
          </w:pPr>
          <w:hyperlink w:anchor="_Toc223734014" w:history="1">
            <w:r w:rsidRPr="00C45FAB">
              <w:rPr>
                <w:rStyle w:val="Hyperlink"/>
              </w:rPr>
              <w:t>2.5</w:t>
            </w:r>
            <w:r w:rsidRPr="00C45FAB">
              <w:rPr>
                <w:rFonts w:eastAsiaTheme="minorEastAsia"/>
                <w:lang w:eastAsia="en-ID" w:bidi="ar-SA"/>
              </w:rPr>
              <w:tab/>
            </w:r>
            <w:r w:rsidRPr="00C45FAB">
              <w:rPr>
                <w:rStyle w:val="Hyperlink"/>
              </w:rPr>
              <w:t>Model Penelitian</w:t>
            </w:r>
            <w:r w:rsidRPr="00C45FAB">
              <w:rPr>
                <w:webHidden/>
              </w:rPr>
              <w:tab/>
            </w:r>
            <w:r w:rsidRPr="00C45FAB">
              <w:rPr>
                <w:webHidden/>
              </w:rPr>
              <w:fldChar w:fldCharType="begin"/>
            </w:r>
            <w:r w:rsidRPr="00C45FAB">
              <w:rPr>
                <w:webHidden/>
              </w:rPr>
              <w:instrText xml:space="preserve"> PAGEREF _Toc223734014 \h </w:instrText>
            </w:r>
            <w:r w:rsidRPr="00C45FAB">
              <w:rPr>
                <w:webHidden/>
              </w:rPr>
            </w:r>
            <w:r w:rsidRPr="00C45FAB">
              <w:rPr>
                <w:webHidden/>
              </w:rPr>
              <w:fldChar w:fldCharType="separate"/>
            </w:r>
            <w:r w:rsidR="00FB3E02" w:rsidRPr="00C45FAB">
              <w:rPr>
                <w:webHidden/>
              </w:rPr>
              <w:t>27</w:t>
            </w:r>
            <w:r w:rsidRPr="00C45FAB">
              <w:rPr>
                <w:webHidden/>
              </w:rPr>
              <w:fldChar w:fldCharType="end"/>
            </w:r>
          </w:hyperlink>
        </w:p>
        <w:p w14:paraId="602E76AB" w14:textId="4CB41349" w:rsidR="00084125" w:rsidRPr="00C45FAB" w:rsidRDefault="00084125" w:rsidP="00C45FAB">
          <w:pPr>
            <w:pStyle w:val="TOC1"/>
            <w:rPr>
              <w:rFonts w:eastAsiaTheme="minorEastAsia"/>
              <w:lang w:eastAsia="en-ID" w:bidi="ar-SA"/>
            </w:rPr>
          </w:pPr>
          <w:hyperlink w:anchor="_Toc223734015" w:history="1">
            <w:r w:rsidRPr="00C45FAB">
              <w:rPr>
                <w:rStyle w:val="Hyperlink"/>
              </w:rPr>
              <w:t>BAB III</w:t>
            </w:r>
          </w:hyperlink>
          <w:r w:rsidRPr="00C45FAB">
            <w:rPr>
              <w:rStyle w:val="Hyperlink"/>
              <w:u w:val="none"/>
            </w:rPr>
            <w:t xml:space="preserve"> </w:t>
          </w:r>
          <w:hyperlink w:anchor="_Toc223734016" w:history="1">
            <w:r w:rsidRPr="00C45FAB">
              <w:rPr>
                <w:rStyle w:val="Hyperlink"/>
              </w:rPr>
              <w:t>METODE PENELITIAN</w:t>
            </w:r>
            <w:r w:rsidRPr="00C45FAB">
              <w:rPr>
                <w:webHidden/>
              </w:rPr>
              <w:tab/>
            </w:r>
            <w:r w:rsidRPr="00C45FAB">
              <w:rPr>
                <w:webHidden/>
              </w:rPr>
              <w:fldChar w:fldCharType="begin"/>
            </w:r>
            <w:r w:rsidRPr="00C45FAB">
              <w:rPr>
                <w:webHidden/>
              </w:rPr>
              <w:instrText xml:space="preserve"> PAGEREF _Toc223734016 \h </w:instrText>
            </w:r>
            <w:r w:rsidRPr="00C45FAB">
              <w:rPr>
                <w:webHidden/>
              </w:rPr>
            </w:r>
            <w:r w:rsidRPr="00C45FAB">
              <w:rPr>
                <w:webHidden/>
              </w:rPr>
              <w:fldChar w:fldCharType="separate"/>
            </w:r>
            <w:r w:rsidR="00FB3E02" w:rsidRPr="00C45FAB">
              <w:rPr>
                <w:webHidden/>
              </w:rPr>
              <w:t>28</w:t>
            </w:r>
            <w:r w:rsidRPr="00C45FAB">
              <w:rPr>
                <w:webHidden/>
              </w:rPr>
              <w:fldChar w:fldCharType="end"/>
            </w:r>
          </w:hyperlink>
        </w:p>
        <w:p w14:paraId="718B6A3D" w14:textId="5210F482" w:rsidR="00084125" w:rsidRPr="00C45FAB" w:rsidRDefault="00084125" w:rsidP="00FB3E02">
          <w:pPr>
            <w:pStyle w:val="TOC2"/>
            <w:rPr>
              <w:rFonts w:eastAsiaTheme="minorEastAsia"/>
              <w:lang w:eastAsia="en-ID" w:bidi="ar-SA"/>
            </w:rPr>
          </w:pPr>
          <w:hyperlink w:anchor="_Toc223734017" w:history="1">
            <w:r w:rsidRPr="00C45FAB">
              <w:rPr>
                <w:rStyle w:val="Hyperlink"/>
              </w:rPr>
              <w:t>3.1</w:t>
            </w:r>
            <w:r w:rsidRPr="00C45FAB">
              <w:rPr>
                <w:rFonts w:eastAsiaTheme="minorEastAsia"/>
                <w:lang w:eastAsia="en-ID" w:bidi="ar-SA"/>
              </w:rPr>
              <w:tab/>
            </w:r>
            <w:r w:rsidRPr="00C45FAB">
              <w:rPr>
                <w:rStyle w:val="Hyperlink"/>
              </w:rPr>
              <w:t>Definisi Operasional</w:t>
            </w:r>
            <w:r w:rsidRPr="00C45FAB">
              <w:rPr>
                <w:webHidden/>
              </w:rPr>
              <w:tab/>
            </w:r>
            <w:r w:rsidRPr="00C45FAB">
              <w:rPr>
                <w:webHidden/>
              </w:rPr>
              <w:fldChar w:fldCharType="begin"/>
            </w:r>
            <w:r w:rsidRPr="00C45FAB">
              <w:rPr>
                <w:webHidden/>
              </w:rPr>
              <w:instrText xml:space="preserve"> PAGEREF _Toc223734017 \h </w:instrText>
            </w:r>
            <w:r w:rsidRPr="00C45FAB">
              <w:rPr>
                <w:webHidden/>
              </w:rPr>
            </w:r>
            <w:r w:rsidRPr="00C45FAB">
              <w:rPr>
                <w:webHidden/>
              </w:rPr>
              <w:fldChar w:fldCharType="separate"/>
            </w:r>
            <w:r w:rsidR="00FB3E02" w:rsidRPr="00C45FAB">
              <w:rPr>
                <w:webHidden/>
              </w:rPr>
              <w:t>28</w:t>
            </w:r>
            <w:r w:rsidRPr="00C45FAB">
              <w:rPr>
                <w:webHidden/>
              </w:rPr>
              <w:fldChar w:fldCharType="end"/>
            </w:r>
          </w:hyperlink>
        </w:p>
        <w:p w14:paraId="0C77AA7D" w14:textId="439A7EEE"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18" w:history="1">
            <w:r w:rsidRPr="00C45FAB">
              <w:rPr>
                <w:rStyle w:val="Hyperlink"/>
                <w:rFonts w:ascii="Times New Roman" w:hAnsi="Times New Roman" w:cs="Times New Roman"/>
                <w:noProof/>
                <w:sz w:val="24"/>
                <w:szCs w:val="24"/>
              </w:rPr>
              <w:t>3.1.1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Manajemen Laba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_Toc223734018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28</w:t>
            </w:r>
            <w:r w:rsidRPr="00C45FAB">
              <w:rPr>
                <w:rFonts w:ascii="Times New Roman" w:hAnsi="Times New Roman" w:cs="Times New Roman"/>
                <w:noProof/>
                <w:webHidden/>
                <w:sz w:val="24"/>
                <w:szCs w:val="24"/>
              </w:rPr>
              <w:fldChar w:fldCharType="end"/>
            </w:r>
          </w:hyperlink>
        </w:p>
        <w:p w14:paraId="65D4287E" w14:textId="5732A028"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19" w:history="1">
            <w:r w:rsidRPr="00C45FAB">
              <w:rPr>
                <w:rStyle w:val="Hyperlink"/>
                <w:rFonts w:ascii="Times New Roman" w:hAnsi="Times New Roman" w:cs="Times New Roman"/>
                <w:noProof/>
                <w:sz w:val="24"/>
                <w:szCs w:val="24"/>
              </w:rPr>
              <w:t>3.1.2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Pajak Kini</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_Toc223734019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29</w:t>
            </w:r>
            <w:r w:rsidRPr="00C45FAB">
              <w:rPr>
                <w:rFonts w:ascii="Times New Roman" w:hAnsi="Times New Roman" w:cs="Times New Roman"/>
                <w:noProof/>
                <w:webHidden/>
                <w:sz w:val="24"/>
                <w:szCs w:val="24"/>
              </w:rPr>
              <w:fldChar w:fldCharType="end"/>
            </w:r>
          </w:hyperlink>
        </w:p>
        <w:p w14:paraId="172254A0" w14:textId="76BD4555"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20" w:history="1">
            <w:r w:rsidRPr="00C45FAB">
              <w:rPr>
                <w:rStyle w:val="Hyperlink"/>
                <w:rFonts w:ascii="Times New Roman" w:hAnsi="Times New Roman" w:cs="Times New Roman"/>
                <w:noProof/>
                <w:sz w:val="24"/>
                <w:szCs w:val="24"/>
              </w:rPr>
              <w:t>3.1.3</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Pajak Tangguhan</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_Toc223734020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30</w:t>
            </w:r>
            <w:r w:rsidRPr="00C45FAB">
              <w:rPr>
                <w:rFonts w:ascii="Times New Roman" w:hAnsi="Times New Roman" w:cs="Times New Roman"/>
                <w:noProof/>
                <w:webHidden/>
                <w:sz w:val="24"/>
                <w:szCs w:val="24"/>
              </w:rPr>
              <w:fldChar w:fldCharType="end"/>
            </w:r>
          </w:hyperlink>
        </w:p>
        <w:p w14:paraId="1B15325A" w14:textId="354EE109"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21" w:history="1">
            <w:r w:rsidRPr="00C45FAB">
              <w:rPr>
                <w:rStyle w:val="Hyperlink"/>
                <w:rFonts w:ascii="Times New Roman" w:hAnsi="Times New Roman" w:cs="Times New Roman"/>
                <w:noProof/>
                <w:sz w:val="24"/>
                <w:szCs w:val="24"/>
              </w:rPr>
              <w:t>3.1.4</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Pengukuran Variabel</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_Toc223734021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31</w:t>
            </w:r>
            <w:r w:rsidRPr="00C45FAB">
              <w:rPr>
                <w:rFonts w:ascii="Times New Roman" w:hAnsi="Times New Roman" w:cs="Times New Roman"/>
                <w:noProof/>
                <w:webHidden/>
                <w:sz w:val="24"/>
                <w:szCs w:val="24"/>
              </w:rPr>
              <w:fldChar w:fldCharType="end"/>
            </w:r>
          </w:hyperlink>
        </w:p>
        <w:p w14:paraId="17397154" w14:textId="7DF47514" w:rsidR="00084125" w:rsidRPr="00C45FAB" w:rsidRDefault="00084125" w:rsidP="00FB3E02">
          <w:pPr>
            <w:pStyle w:val="TOC2"/>
            <w:rPr>
              <w:rFonts w:eastAsiaTheme="minorEastAsia"/>
              <w:lang w:eastAsia="en-ID" w:bidi="ar-SA"/>
            </w:rPr>
          </w:pPr>
          <w:hyperlink w:anchor="_Toc223734022" w:history="1">
            <w:r w:rsidRPr="00C45FAB">
              <w:rPr>
                <w:rStyle w:val="Hyperlink"/>
              </w:rPr>
              <w:t>3.2</w:t>
            </w:r>
            <w:r w:rsidRPr="00C45FAB">
              <w:rPr>
                <w:rFonts w:eastAsiaTheme="minorEastAsia"/>
                <w:lang w:eastAsia="en-ID" w:bidi="ar-SA"/>
              </w:rPr>
              <w:tab/>
            </w:r>
            <w:r w:rsidRPr="00C45FAB">
              <w:rPr>
                <w:rStyle w:val="Hyperlink"/>
              </w:rPr>
              <w:t>Populasi dan Sampel</w:t>
            </w:r>
            <w:r w:rsidRPr="00C45FAB">
              <w:rPr>
                <w:webHidden/>
              </w:rPr>
              <w:tab/>
            </w:r>
            <w:r w:rsidRPr="00C45FAB">
              <w:rPr>
                <w:webHidden/>
              </w:rPr>
              <w:fldChar w:fldCharType="begin"/>
            </w:r>
            <w:r w:rsidRPr="00C45FAB">
              <w:rPr>
                <w:webHidden/>
              </w:rPr>
              <w:instrText xml:space="preserve"> PAGEREF _Toc223734022 \h </w:instrText>
            </w:r>
            <w:r w:rsidRPr="00C45FAB">
              <w:rPr>
                <w:webHidden/>
              </w:rPr>
            </w:r>
            <w:r w:rsidRPr="00C45FAB">
              <w:rPr>
                <w:webHidden/>
              </w:rPr>
              <w:fldChar w:fldCharType="separate"/>
            </w:r>
            <w:r w:rsidR="00FB3E02" w:rsidRPr="00C45FAB">
              <w:rPr>
                <w:webHidden/>
              </w:rPr>
              <w:t>32</w:t>
            </w:r>
            <w:r w:rsidRPr="00C45FAB">
              <w:rPr>
                <w:webHidden/>
              </w:rPr>
              <w:fldChar w:fldCharType="end"/>
            </w:r>
          </w:hyperlink>
        </w:p>
        <w:p w14:paraId="11BD53B3" w14:textId="77C64808" w:rsidR="00084125" w:rsidRPr="00C45FAB" w:rsidRDefault="00084125" w:rsidP="00FB3E02">
          <w:pPr>
            <w:pStyle w:val="TOC2"/>
            <w:rPr>
              <w:rFonts w:eastAsiaTheme="minorEastAsia"/>
              <w:lang w:eastAsia="en-ID" w:bidi="ar-SA"/>
            </w:rPr>
          </w:pPr>
          <w:hyperlink w:anchor="_Toc223734023" w:history="1">
            <w:r w:rsidRPr="00C45FAB">
              <w:rPr>
                <w:rStyle w:val="Hyperlink"/>
              </w:rPr>
              <w:t>3.3</w:t>
            </w:r>
            <w:r w:rsidRPr="00C45FAB">
              <w:rPr>
                <w:rFonts w:eastAsiaTheme="minorEastAsia"/>
                <w:lang w:eastAsia="en-ID" w:bidi="ar-SA"/>
              </w:rPr>
              <w:tab/>
            </w:r>
            <w:r w:rsidRPr="00C45FAB">
              <w:rPr>
                <w:rStyle w:val="Hyperlink"/>
              </w:rPr>
              <w:t>Jenis dan Sumber Data</w:t>
            </w:r>
            <w:r w:rsidRPr="00C45FAB">
              <w:rPr>
                <w:webHidden/>
              </w:rPr>
              <w:tab/>
            </w:r>
            <w:r w:rsidRPr="00C45FAB">
              <w:rPr>
                <w:webHidden/>
              </w:rPr>
              <w:fldChar w:fldCharType="begin"/>
            </w:r>
            <w:r w:rsidRPr="00C45FAB">
              <w:rPr>
                <w:webHidden/>
              </w:rPr>
              <w:instrText xml:space="preserve"> PAGEREF _Toc223734023 \h </w:instrText>
            </w:r>
            <w:r w:rsidRPr="00C45FAB">
              <w:rPr>
                <w:webHidden/>
              </w:rPr>
            </w:r>
            <w:r w:rsidRPr="00C45FAB">
              <w:rPr>
                <w:webHidden/>
              </w:rPr>
              <w:fldChar w:fldCharType="separate"/>
            </w:r>
            <w:r w:rsidR="00FB3E02" w:rsidRPr="00C45FAB">
              <w:rPr>
                <w:webHidden/>
              </w:rPr>
              <w:t>33</w:t>
            </w:r>
            <w:r w:rsidRPr="00C45FAB">
              <w:rPr>
                <w:webHidden/>
              </w:rPr>
              <w:fldChar w:fldCharType="end"/>
            </w:r>
          </w:hyperlink>
        </w:p>
        <w:p w14:paraId="2740A5A3" w14:textId="31ECA41F" w:rsidR="00084125" w:rsidRPr="00C45FAB" w:rsidRDefault="00084125" w:rsidP="00FB3E02">
          <w:pPr>
            <w:pStyle w:val="TOC2"/>
            <w:rPr>
              <w:rFonts w:eastAsiaTheme="minorEastAsia"/>
              <w:lang w:eastAsia="en-ID" w:bidi="ar-SA"/>
            </w:rPr>
          </w:pPr>
          <w:hyperlink w:anchor="_Toc223734024" w:history="1">
            <w:r w:rsidRPr="00C45FAB">
              <w:rPr>
                <w:rStyle w:val="Hyperlink"/>
              </w:rPr>
              <w:t>3.4</w:t>
            </w:r>
            <w:r w:rsidRPr="00C45FAB">
              <w:rPr>
                <w:rFonts w:eastAsiaTheme="minorEastAsia"/>
                <w:lang w:eastAsia="en-ID" w:bidi="ar-SA"/>
              </w:rPr>
              <w:tab/>
            </w:r>
            <w:r w:rsidRPr="00C45FAB">
              <w:rPr>
                <w:rStyle w:val="Hyperlink"/>
              </w:rPr>
              <w:t>Metode Pengumpulan Data</w:t>
            </w:r>
            <w:r w:rsidRPr="00C45FAB">
              <w:rPr>
                <w:webHidden/>
              </w:rPr>
              <w:tab/>
            </w:r>
            <w:r w:rsidRPr="00C45FAB">
              <w:rPr>
                <w:webHidden/>
              </w:rPr>
              <w:fldChar w:fldCharType="begin"/>
            </w:r>
            <w:r w:rsidRPr="00C45FAB">
              <w:rPr>
                <w:webHidden/>
              </w:rPr>
              <w:instrText xml:space="preserve"> PAGEREF _Toc223734024 \h </w:instrText>
            </w:r>
            <w:r w:rsidRPr="00C45FAB">
              <w:rPr>
                <w:webHidden/>
              </w:rPr>
            </w:r>
            <w:r w:rsidRPr="00C45FAB">
              <w:rPr>
                <w:webHidden/>
              </w:rPr>
              <w:fldChar w:fldCharType="separate"/>
            </w:r>
            <w:r w:rsidR="00FB3E02" w:rsidRPr="00C45FAB">
              <w:rPr>
                <w:webHidden/>
              </w:rPr>
              <w:t>34</w:t>
            </w:r>
            <w:r w:rsidRPr="00C45FAB">
              <w:rPr>
                <w:webHidden/>
              </w:rPr>
              <w:fldChar w:fldCharType="end"/>
            </w:r>
          </w:hyperlink>
        </w:p>
        <w:p w14:paraId="761F2D1D" w14:textId="4D23BE3F" w:rsidR="00084125" w:rsidRPr="00C45FAB" w:rsidRDefault="00084125" w:rsidP="00FB3E02">
          <w:pPr>
            <w:pStyle w:val="TOC2"/>
            <w:rPr>
              <w:rFonts w:eastAsiaTheme="minorEastAsia"/>
              <w:lang w:eastAsia="en-ID" w:bidi="ar-SA"/>
            </w:rPr>
          </w:pPr>
          <w:hyperlink w:anchor="_Toc223734025" w:history="1">
            <w:r w:rsidRPr="00C45FAB">
              <w:rPr>
                <w:rStyle w:val="Hyperlink"/>
              </w:rPr>
              <w:t>3.5</w:t>
            </w:r>
            <w:r w:rsidRPr="00C45FAB">
              <w:rPr>
                <w:rFonts w:eastAsiaTheme="minorEastAsia"/>
                <w:lang w:eastAsia="en-ID" w:bidi="ar-SA"/>
              </w:rPr>
              <w:tab/>
            </w:r>
            <w:r w:rsidRPr="00C45FAB">
              <w:rPr>
                <w:rStyle w:val="Hyperlink"/>
              </w:rPr>
              <w:t>Metode Analisis Data</w:t>
            </w:r>
            <w:r w:rsidRPr="00C45FAB">
              <w:rPr>
                <w:webHidden/>
              </w:rPr>
              <w:tab/>
            </w:r>
            <w:r w:rsidRPr="00C45FAB">
              <w:rPr>
                <w:webHidden/>
              </w:rPr>
              <w:fldChar w:fldCharType="begin"/>
            </w:r>
            <w:r w:rsidRPr="00C45FAB">
              <w:rPr>
                <w:webHidden/>
              </w:rPr>
              <w:instrText xml:space="preserve"> PAGEREF _Toc223734025 \h </w:instrText>
            </w:r>
            <w:r w:rsidRPr="00C45FAB">
              <w:rPr>
                <w:webHidden/>
              </w:rPr>
            </w:r>
            <w:r w:rsidRPr="00C45FAB">
              <w:rPr>
                <w:webHidden/>
              </w:rPr>
              <w:fldChar w:fldCharType="separate"/>
            </w:r>
            <w:r w:rsidR="00FB3E02" w:rsidRPr="00C45FAB">
              <w:rPr>
                <w:webHidden/>
              </w:rPr>
              <w:t>34</w:t>
            </w:r>
            <w:r w:rsidRPr="00C45FAB">
              <w:rPr>
                <w:webHidden/>
              </w:rPr>
              <w:fldChar w:fldCharType="end"/>
            </w:r>
          </w:hyperlink>
        </w:p>
        <w:p w14:paraId="251295A4" w14:textId="78209AE7"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26" w:history="1">
            <w:r w:rsidRPr="00C45FAB">
              <w:rPr>
                <w:rStyle w:val="Hyperlink"/>
                <w:rFonts w:ascii="Times New Roman" w:hAnsi="Times New Roman" w:cs="Times New Roman"/>
                <w:noProof/>
                <w:sz w:val="24"/>
                <w:szCs w:val="24"/>
              </w:rPr>
              <w:t>3.5.1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Statistik Deskriptif</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_Toc223734026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34</w:t>
            </w:r>
            <w:r w:rsidRPr="00C45FAB">
              <w:rPr>
                <w:rFonts w:ascii="Times New Roman" w:hAnsi="Times New Roman" w:cs="Times New Roman"/>
                <w:noProof/>
                <w:webHidden/>
                <w:sz w:val="24"/>
                <w:szCs w:val="24"/>
              </w:rPr>
              <w:fldChar w:fldCharType="end"/>
            </w:r>
          </w:hyperlink>
        </w:p>
        <w:p w14:paraId="550381D4" w14:textId="548A591D"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27" w:history="1">
            <w:r w:rsidRPr="00C45FAB">
              <w:rPr>
                <w:rStyle w:val="Hyperlink"/>
                <w:rFonts w:ascii="Times New Roman" w:hAnsi="Times New Roman" w:cs="Times New Roman"/>
                <w:noProof/>
                <w:sz w:val="24"/>
                <w:szCs w:val="24"/>
              </w:rPr>
              <w:t>3.5.2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Asumsi Klasik</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_Toc223734027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35</w:t>
            </w:r>
            <w:r w:rsidRPr="00C45FAB">
              <w:rPr>
                <w:rFonts w:ascii="Times New Roman" w:hAnsi="Times New Roman" w:cs="Times New Roman"/>
                <w:noProof/>
                <w:webHidden/>
                <w:sz w:val="24"/>
                <w:szCs w:val="24"/>
              </w:rPr>
              <w:fldChar w:fldCharType="end"/>
            </w:r>
          </w:hyperlink>
        </w:p>
        <w:p w14:paraId="02988646" w14:textId="6A4ED1B5"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28" w:history="1">
            <w:r w:rsidRPr="00C45FAB">
              <w:rPr>
                <w:rStyle w:val="Hyperlink"/>
                <w:rFonts w:ascii="Times New Roman" w:hAnsi="Times New Roman" w:cs="Times New Roman"/>
                <w:noProof/>
                <w:sz w:val="24"/>
                <w:szCs w:val="24"/>
              </w:rPr>
              <w:t>3.5.3</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Analisis Regresi Linier Berganda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_Toc223734028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37</w:t>
            </w:r>
            <w:r w:rsidRPr="00C45FAB">
              <w:rPr>
                <w:rFonts w:ascii="Times New Roman" w:hAnsi="Times New Roman" w:cs="Times New Roman"/>
                <w:noProof/>
                <w:webHidden/>
                <w:sz w:val="24"/>
                <w:szCs w:val="24"/>
              </w:rPr>
              <w:fldChar w:fldCharType="end"/>
            </w:r>
          </w:hyperlink>
        </w:p>
        <w:p w14:paraId="3063E041" w14:textId="01A5662D"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29" w:history="1">
            <w:r w:rsidRPr="00C45FAB">
              <w:rPr>
                <w:rStyle w:val="Hyperlink"/>
                <w:rFonts w:ascii="Times New Roman" w:hAnsi="Times New Roman" w:cs="Times New Roman"/>
                <w:noProof/>
                <w:sz w:val="24"/>
                <w:szCs w:val="24"/>
              </w:rPr>
              <w:t>3.5.4</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Kelayakan Model</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_Toc223734029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38</w:t>
            </w:r>
            <w:r w:rsidRPr="00C45FAB">
              <w:rPr>
                <w:rFonts w:ascii="Times New Roman" w:hAnsi="Times New Roman" w:cs="Times New Roman"/>
                <w:noProof/>
                <w:webHidden/>
                <w:sz w:val="24"/>
                <w:szCs w:val="24"/>
              </w:rPr>
              <w:fldChar w:fldCharType="end"/>
            </w:r>
          </w:hyperlink>
        </w:p>
        <w:p w14:paraId="029EF9A2" w14:textId="54199FBD" w:rsidR="00084125" w:rsidRPr="00C45FAB" w:rsidRDefault="00084125" w:rsidP="00FB3E02">
          <w:pPr>
            <w:pStyle w:val="TOC3"/>
            <w:spacing w:after="240"/>
            <w:rPr>
              <w:rFonts w:ascii="Times New Roman" w:eastAsiaTheme="minorEastAsia" w:hAnsi="Times New Roman" w:cs="Times New Roman"/>
              <w:noProof/>
              <w:sz w:val="24"/>
              <w:szCs w:val="24"/>
              <w:lang w:eastAsia="en-ID" w:bidi="ar-SA"/>
            </w:rPr>
          </w:pPr>
          <w:hyperlink w:anchor="_Toc223734030" w:history="1">
            <w:r w:rsidRPr="00C45FAB">
              <w:rPr>
                <w:rStyle w:val="Hyperlink"/>
                <w:rFonts w:ascii="Times New Roman" w:hAnsi="Times New Roman" w:cs="Times New Roman"/>
                <w:noProof/>
                <w:sz w:val="24"/>
                <w:szCs w:val="24"/>
              </w:rPr>
              <w:t>3.5.5</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Hipotesis</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_Toc223734030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38</w:t>
            </w:r>
            <w:r w:rsidRPr="00C45FAB">
              <w:rPr>
                <w:rFonts w:ascii="Times New Roman" w:hAnsi="Times New Roman" w:cs="Times New Roman"/>
                <w:noProof/>
                <w:webHidden/>
                <w:sz w:val="24"/>
                <w:szCs w:val="24"/>
              </w:rPr>
              <w:fldChar w:fldCharType="end"/>
            </w:r>
          </w:hyperlink>
        </w:p>
        <w:p w14:paraId="264DF215" w14:textId="2C904B78" w:rsidR="00084125" w:rsidRPr="00C45FAB" w:rsidRDefault="00084125" w:rsidP="00C45FAB">
          <w:pPr>
            <w:pStyle w:val="TOC1"/>
            <w:rPr>
              <w:rFonts w:eastAsiaTheme="minorEastAsia"/>
              <w:lang w:eastAsia="en-ID" w:bidi="ar-SA"/>
            </w:rPr>
          </w:pPr>
          <w:hyperlink w:anchor="_Toc223734031" w:history="1">
            <w:r w:rsidRPr="00C45FAB">
              <w:rPr>
                <w:rStyle w:val="Hyperlink"/>
              </w:rPr>
              <w:t>BAB IV</w:t>
            </w:r>
          </w:hyperlink>
          <w:r w:rsidRPr="00C45FAB">
            <w:rPr>
              <w:rStyle w:val="Hyperlink"/>
              <w:u w:val="none"/>
            </w:rPr>
            <w:t xml:space="preserve"> </w:t>
          </w:r>
          <w:hyperlink w:anchor="_Toc223734032" w:history="1">
            <w:r w:rsidRPr="00C45FAB">
              <w:rPr>
                <w:rStyle w:val="Hyperlink"/>
              </w:rPr>
              <w:t>HASIL DAN PEMBAHASAN</w:t>
            </w:r>
            <w:r w:rsidRPr="00C45FAB">
              <w:rPr>
                <w:webHidden/>
              </w:rPr>
              <w:tab/>
            </w:r>
            <w:r w:rsidRPr="00C45FAB">
              <w:rPr>
                <w:webHidden/>
              </w:rPr>
              <w:fldChar w:fldCharType="begin"/>
            </w:r>
            <w:r w:rsidRPr="00C45FAB">
              <w:rPr>
                <w:webHidden/>
              </w:rPr>
              <w:instrText xml:space="preserve"> PAGEREF _Toc223734032 \h </w:instrText>
            </w:r>
            <w:r w:rsidRPr="00C45FAB">
              <w:rPr>
                <w:webHidden/>
              </w:rPr>
            </w:r>
            <w:r w:rsidRPr="00C45FAB">
              <w:rPr>
                <w:webHidden/>
              </w:rPr>
              <w:fldChar w:fldCharType="separate"/>
            </w:r>
            <w:r w:rsidR="00FB3E02" w:rsidRPr="00C45FAB">
              <w:rPr>
                <w:webHidden/>
              </w:rPr>
              <w:t>40</w:t>
            </w:r>
            <w:r w:rsidRPr="00C45FAB">
              <w:rPr>
                <w:webHidden/>
              </w:rPr>
              <w:fldChar w:fldCharType="end"/>
            </w:r>
          </w:hyperlink>
        </w:p>
        <w:p w14:paraId="174CDA2F" w14:textId="02A9F739" w:rsidR="00084125" w:rsidRPr="00C45FAB" w:rsidRDefault="00084125" w:rsidP="00FB3E02">
          <w:pPr>
            <w:pStyle w:val="TOC2"/>
            <w:rPr>
              <w:rFonts w:eastAsiaTheme="minorEastAsia"/>
              <w:lang w:eastAsia="en-ID" w:bidi="ar-SA"/>
            </w:rPr>
          </w:pPr>
          <w:hyperlink w:anchor="_Toc223734033" w:history="1">
            <w:r w:rsidRPr="00C45FAB">
              <w:rPr>
                <w:rStyle w:val="Hyperlink"/>
              </w:rPr>
              <w:t>4.1</w:t>
            </w:r>
            <w:r w:rsidRPr="00C45FAB">
              <w:rPr>
                <w:rFonts w:eastAsiaTheme="minorEastAsia"/>
                <w:lang w:eastAsia="en-ID" w:bidi="ar-SA"/>
              </w:rPr>
              <w:tab/>
            </w:r>
            <w:r w:rsidRPr="00C45FAB">
              <w:rPr>
                <w:rStyle w:val="Hyperlink"/>
              </w:rPr>
              <w:t>Deskripsi Objek Penelitian</w:t>
            </w:r>
            <w:r w:rsidRPr="00C45FAB">
              <w:rPr>
                <w:webHidden/>
              </w:rPr>
              <w:tab/>
            </w:r>
            <w:r w:rsidRPr="00C45FAB">
              <w:rPr>
                <w:webHidden/>
              </w:rPr>
              <w:fldChar w:fldCharType="begin"/>
            </w:r>
            <w:r w:rsidRPr="00C45FAB">
              <w:rPr>
                <w:webHidden/>
              </w:rPr>
              <w:instrText xml:space="preserve"> PAGEREF _Toc223734033 \h </w:instrText>
            </w:r>
            <w:r w:rsidRPr="00C45FAB">
              <w:rPr>
                <w:webHidden/>
              </w:rPr>
            </w:r>
            <w:r w:rsidRPr="00C45FAB">
              <w:rPr>
                <w:webHidden/>
              </w:rPr>
              <w:fldChar w:fldCharType="separate"/>
            </w:r>
            <w:r w:rsidR="00FB3E02" w:rsidRPr="00C45FAB">
              <w:rPr>
                <w:webHidden/>
              </w:rPr>
              <w:t>40</w:t>
            </w:r>
            <w:r w:rsidRPr="00C45FAB">
              <w:rPr>
                <w:webHidden/>
              </w:rPr>
              <w:fldChar w:fldCharType="end"/>
            </w:r>
          </w:hyperlink>
        </w:p>
        <w:p w14:paraId="7A5B0CA5" w14:textId="76C73AFC" w:rsidR="00084125" w:rsidRPr="00C45FAB" w:rsidRDefault="00084125" w:rsidP="00FB3E02">
          <w:pPr>
            <w:pStyle w:val="TOC2"/>
            <w:rPr>
              <w:rFonts w:eastAsiaTheme="minorEastAsia"/>
              <w:lang w:eastAsia="en-ID" w:bidi="ar-SA"/>
            </w:rPr>
          </w:pPr>
          <w:hyperlink w:anchor="_Toc223734034" w:history="1">
            <w:r w:rsidRPr="00C45FAB">
              <w:rPr>
                <w:rStyle w:val="Hyperlink"/>
              </w:rPr>
              <w:t>4.2</w:t>
            </w:r>
            <w:r w:rsidRPr="00C45FAB">
              <w:rPr>
                <w:rFonts w:eastAsiaTheme="minorEastAsia"/>
                <w:lang w:eastAsia="en-ID" w:bidi="ar-SA"/>
              </w:rPr>
              <w:tab/>
            </w:r>
            <w:r w:rsidRPr="00C45FAB">
              <w:rPr>
                <w:rStyle w:val="Hyperlink"/>
              </w:rPr>
              <w:t>Hasil Penelitian</w:t>
            </w:r>
            <w:r w:rsidRPr="00C45FAB">
              <w:rPr>
                <w:webHidden/>
              </w:rPr>
              <w:tab/>
            </w:r>
            <w:r w:rsidRPr="00C45FAB">
              <w:rPr>
                <w:webHidden/>
              </w:rPr>
              <w:fldChar w:fldCharType="begin"/>
            </w:r>
            <w:r w:rsidRPr="00C45FAB">
              <w:rPr>
                <w:webHidden/>
              </w:rPr>
              <w:instrText xml:space="preserve"> PAGEREF _Toc223734034 \h </w:instrText>
            </w:r>
            <w:r w:rsidRPr="00C45FAB">
              <w:rPr>
                <w:webHidden/>
              </w:rPr>
            </w:r>
            <w:r w:rsidRPr="00C45FAB">
              <w:rPr>
                <w:webHidden/>
              </w:rPr>
              <w:fldChar w:fldCharType="separate"/>
            </w:r>
            <w:r w:rsidR="00FB3E02" w:rsidRPr="00C45FAB">
              <w:rPr>
                <w:webHidden/>
              </w:rPr>
              <w:t>42</w:t>
            </w:r>
            <w:r w:rsidRPr="00C45FAB">
              <w:rPr>
                <w:webHidden/>
              </w:rPr>
              <w:fldChar w:fldCharType="end"/>
            </w:r>
          </w:hyperlink>
        </w:p>
        <w:p w14:paraId="12011267" w14:textId="21F66D81"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35" w:history="1">
            <w:r w:rsidRPr="00C45FAB">
              <w:rPr>
                <w:rStyle w:val="Hyperlink"/>
                <w:rFonts w:ascii="Times New Roman" w:hAnsi="Times New Roman" w:cs="Times New Roman"/>
                <w:noProof/>
                <w:sz w:val="24"/>
                <w:szCs w:val="24"/>
              </w:rPr>
              <w:t>4.2.1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Statistik Deskriptif</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_Toc223734035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42</w:t>
            </w:r>
            <w:r w:rsidRPr="00C45FAB">
              <w:rPr>
                <w:rFonts w:ascii="Times New Roman" w:hAnsi="Times New Roman" w:cs="Times New Roman"/>
                <w:noProof/>
                <w:webHidden/>
                <w:sz w:val="24"/>
                <w:szCs w:val="24"/>
              </w:rPr>
              <w:fldChar w:fldCharType="end"/>
            </w:r>
          </w:hyperlink>
        </w:p>
        <w:p w14:paraId="4E2BA1A7" w14:textId="25BE574D"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36" w:history="1">
            <w:r w:rsidRPr="00C45FAB">
              <w:rPr>
                <w:rStyle w:val="Hyperlink"/>
                <w:rFonts w:ascii="Times New Roman" w:hAnsi="Times New Roman" w:cs="Times New Roman"/>
                <w:noProof/>
                <w:sz w:val="24"/>
                <w:szCs w:val="24"/>
              </w:rPr>
              <w:t>4.2.2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Asumsi Klasik</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_Toc223734036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43</w:t>
            </w:r>
            <w:r w:rsidRPr="00C45FAB">
              <w:rPr>
                <w:rFonts w:ascii="Times New Roman" w:hAnsi="Times New Roman" w:cs="Times New Roman"/>
                <w:noProof/>
                <w:webHidden/>
                <w:sz w:val="24"/>
                <w:szCs w:val="24"/>
              </w:rPr>
              <w:fldChar w:fldCharType="end"/>
            </w:r>
          </w:hyperlink>
        </w:p>
        <w:p w14:paraId="7AE57242" w14:textId="21143E02"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37" w:history="1">
            <w:r w:rsidRPr="00C45FAB">
              <w:rPr>
                <w:rStyle w:val="Hyperlink"/>
                <w:rFonts w:ascii="Times New Roman" w:hAnsi="Times New Roman" w:cs="Times New Roman"/>
                <w:noProof/>
                <w:sz w:val="24"/>
                <w:szCs w:val="24"/>
              </w:rPr>
              <w:t>4.2.3</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Analisis Regresi Linier Berganda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_Toc223734037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47</w:t>
            </w:r>
            <w:r w:rsidRPr="00C45FAB">
              <w:rPr>
                <w:rFonts w:ascii="Times New Roman" w:hAnsi="Times New Roman" w:cs="Times New Roman"/>
                <w:noProof/>
                <w:webHidden/>
                <w:sz w:val="24"/>
                <w:szCs w:val="24"/>
              </w:rPr>
              <w:fldChar w:fldCharType="end"/>
            </w:r>
          </w:hyperlink>
        </w:p>
        <w:p w14:paraId="4F5D5213" w14:textId="0AC2DBB2"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38" w:history="1">
            <w:r w:rsidRPr="00C45FAB">
              <w:rPr>
                <w:rStyle w:val="Hyperlink"/>
                <w:rFonts w:ascii="Times New Roman" w:hAnsi="Times New Roman" w:cs="Times New Roman"/>
                <w:noProof/>
                <w:sz w:val="24"/>
                <w:szCs w:val="24"/>
              </w:rPr>
              <w:t>4.2.4</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Kelayakan Model</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_Toc223734038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49</w:t>
            </w:r>
            <w:r w:rsidRPr="00C45FAB">
              <w:rPr>
                <w:rFonts w:ascii="Times New Roman" w:hAnsi="Times New Roman" w:cs="Times New Roman"/>
                <w:noProof/>
                <w:webHidden/>
                <w:sz w:val="24"/>
                <w:szCs w:val="24"/>
              </w:rPr>
              <w:fldChar w:fldCharType="end"/>
            </w:r>
          </w:hyperlink>
        </w:p>
        <w:p w14:paraId="4A2285BC" w14:textId="023381F0"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39" w:history="1">
            <w:r w:rsidRPr="00C45FAB">
              <w:rPr>
                <w:rStyle w:val="Hyperlink"/>
                <w:rFonts w:ascii="Times New Roman" w:hAnsi="Times New Roman" w:cs="Times New Roman"/>
                <w:noProof/>
                <w:sz w:val="24"/>
                <w:szCs w:val="24"/>
              </w:rPr>
              <w:t>4.2.5</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Uji Hipotesis</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_Toc223734039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50</w:t>
            </w:r>
            <w:r w:rsidRPr="00C45FAB">
              <w:rPr>
                <w:rFonts w:ascii="Times New Roman" w:hAnsi="Times New Roman" w:cs="Times New Roman"/>
                <w:noProof/>
                <w:webHidden/>
                <w:sz w:val="24"/>
                <w:szCs w:val="24"/>
              </w:rPr>
              <w:fldChar w:fldCharType="end"/>
            </w:r>
          </w:hyperlink>
        </w:p>
        <w:p w14:paraId="2971472E" w14:textId="35305143" w:rsidR="00084125" w:rsidRPr="00C45FAB" w:rsidRDefault="00084125" w:rsidP="00FB3E02">
          <w:pPr>
            <w:pStyle w:val="TOC2"/>
            <w:rPr>
              <w:rFonts w:eastAsiaTheme="minorEastAsia"/>
              <w:lang w:eastAsia="en-ID" w:bidi="ar-SA"/>
            </w:rPr>
          </w:pPr>
          <w:hyperlink w:anchor="_Toc223734040" w:history="1">
            <w:r w:rsidRPr="00C45FAB">
              <w:rPr>
                <w:rStyle w:val="Hyperlink"/>
              </w:rPr>
              <w:t>4.3</w:t>
            </w:r>
            <w:r w:rsidRPr="00C45FAB">
              <w:rPr>
                <w:rFonts w:eastAsiaTheme="minorEastAsia"/>
                <w:lang w:eastAsia="en-ID" w:bidi="ar-SA"/>
              </w:rPr>
              <w:tab/>
            </w:r>
            <w:r w:rsidRPr="00C45FAB">
              <w:rPr>
                <w:rStyle w:val="Hyperlink"/>
              </w:rPr>
              <w:t>Pembahasan Hasil Penelitian</w:t>
            </w:r>
            <w:r w:rsidRPr="00C45FAB">
              <w:rPr>
                <w:webHidden/>
              </w:rPr>
              <w:tab/>
            </w:r>
            <w:r w:rsidRPr="00C45FAB">
              <w:rPr>
                <w:webHidden/>
              </w:rPr>
              <w:fldChar w:fldCharType="begin"/>
            </w:r>
            <w:r w:rsidRPr="00C45FAB">
              <w:rPr>
                <w:webHidden/>
              </w:rPr>
              <w:instrText xml:space="preserve"> PAGEREF _Toc223734040 \h </w:instrText>
            </w:r>
            <w:r w:rsidRPr="00C45FAB">
              <w:rPr>
                <w:webHidden/>
              </w:rPr>
            </w:r>
            <w:r w:rsidRPr="00C45FAB">
              <w:rPr>
                <w:webHidden/>
              </w:rPr>
              <w:fldChar w:fldCharType="separate"/>
            </w:r>
            <w:r w:rsidR="00FB3E02" w:rsidRPr="00C45FAB">
              <w:rPr>
                <w:webHidden/>
              </w:rPr>
              <w:t>51</w:t>
            </w:r>
            <w:r w:rsidRPr="00C45FAB">
              <w:rPr>
                <w:webHidden/>
              </w:rPr>
              <w:fldChar w:fldCharType="end"/>
            </w:r>
          </w:hyperlink>
        </w:p>
        <w:p w14:paraId="79C466EE" w14:textId="31E5565B" w:rsidR="00084125" w:rsidRPr="00C45FAB" w:rsidRDefault="00084125" w:rsidP="00FB3E02">
          <w:pPr>
            <w:pStyle w:val="TOC3"/>
            <w:rPr>
              <w:rFonts w:ascii="Times New Roman" w:eastAsiaTheme="minorEastAsia" w:hAnsi="Times New Roman" w:cs="Times New Roman"/>
              <w:noProof/>
              <w:sz w:val="24"/>
              <w:szCs w:val="24"/>
              <w:lang w:eastAsia="en-ID" w:bidi="ar-SA"/>
            </w:rPr>
          </w:pPr>
          <w:hyperlink w:anchor="_Toc223734041" w:history="1">
            <w:r w:rsidRPr="00C45FAB">
              <w:rPr>
                <w:rStyle w:val="Hyperlink"/>
                <w:rFonts w:ascii="Times New Roman" w:hAnsi="Times New Roman" w:cs="Times New Roman"/>
                <w:noProof/>
                <w:sz w:val="24"/>
                <w:szCs w:val="24"/>
              </w:rPr>
              <w:t>4.3.1</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Pengaruh Pajak Kini terhadap Manajemen Laba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_Toc223734041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51</w:t>
            </w:r>
            <w:r w:rsidRPr="00C45FAB">
              <w:rPr>
                <w:rFonts w:ascii="Times New Roman" w:hAnsi="Times New Roman" w:cs="Times New Roman"/>
                <w:noProof/>
                <w:webHidden/>
                <w:sz w:val="24"/>
                <w:szCs w:val="24"/>
              </w:rPr>
              <w:fldChar w:fldCharType="end"/>
            </w:r>
          </w:hyperlink>
        </w:p>
        <w:p w14:paraId="7EADB3A4" w14:textId="07004B1C" w:rsidR="00084125" w:rsidRPr="00C45FAB" w:rsidRDefault="00084125" w:rsidP="00C45FAB">
          <w:pPr>
            <w:pStyle w:val="TOC3"/>
            <w:spacing w:line="360" w:lineRule="auto"/>
            <w:rPr>
              <w:rFonts w:ascii="Times New Roman" w:eastAsiaTheme="minorEastAsia" w:hAnsi="Times New Roman" w:cs="Times New Roman"/>
              <w:noProof/>
              <w:sz w:val="24"/>
              <w:szCs w:val="24"/>
              <w:lang w:eastAsia="en-ID" w:bidi="ar-SA"/>
            </w:rPr>
          </w:pPr>
          <w:hyperlink w:anchor="_Toc223734042" w:history="1">
            <w:r w:rsidRPr="00C45FAB">
              <w:rPr>
                <w:rStyle w:val="Hyperlink"/>
                <w:rFonts w:ascii="Times New Roman" w:hAnsi="Times New Roman" w:cs="Times New Roman"/>
                <w:noProof/>
                <w:sz w:val="24"/>
                <w:szCs w:val="24"/>
              </w:rPr>
              <w:t>4.3.2</w:t>
            </w:r>
            <w:r w:rsidRPr="00C45FAB">
              <w:rPr>
                <w:rFonts w:ascii="Times New Roman" w:eastAsiaTheme="minorEastAsia" w:hAnsi="Times New Roman" w:cs="Times New Roman"/>
                <w:noProof/>
                <w:sz w:val="24"/>
                <w:szCs w:val="24"/>
                <w:lang w:eastAsia="en-ID" w:bidi="ar-SA"/>
              </w:rPr>
              <w:tab/>
            </w:r>
            <w:r w:rsidRPr="00C45FAB">
              <w:rPr>
                <w:rStyle w:val="Hyperlink"/>
                <w:rFonts w:ascii="Times New Roman" w:hAnsi="Times New Roman" w:cs="Times New Roman"/>
                <w:noProof/>
                <w:sz w:val="24"/>
                <w:szCs w:val="24"/>
              </w:rPr>
              <w:t>Pengaruh Pajak Tangguhan Terhadap Manajemen Laba</w:t>
            </w:r>
            <w:r w:rsidRPr="00C45FAB">
              <w:rPr>
                <w:rFonts w:ascii="Times New Roman" w:hAnsi="Times New Roman" w:cs="Times New Roman"/>
                <w:noProof/>
                <w:webHidden/>
                <w:sz w:val="24"/>
                <w:szCs w:val="24"/>
              </w:rPr>
              <w:tab/>
            </w:r>
            <w:r w:rsidRPr="00C45FAB">
              <w:rPr>
                <w:rFonts w:ascii="Times New Roman" w:hAnsi="Times New Roman" w:cs="Times New Roman"/>
                <w:noProof/>
                <w:webHidden/>
                <w:sz w:val="24"/>
                <w:szCs w:val="24"/>
              </w:rPr>
              <w:fldChar w:fldCharType="begin"/>
            </w:r>
            <w:r w:rsidRPr="00C45FAB">
              <w:rPr>
                <w:rFonts w:ascii="Times New Roman" w:hAnsi="Times New Roman" w:cs="Times New Roman"/>
                <w:noProof/>
                <w:webHidden/>
                <w:sz w:val="24"/>
                <w:szCs w:val="24"/>
              </w:rPr>
              <w:instrText xml:space="preserve"> PAGEREF _Toc223734042 \h </w:instrText>
            </w:r>
            <w:r w:rsidRPr="00C45FAB">
              <w:rPr>
                <w:rFonts w:ascii="Times New Roman" w:hAnsi="Times New Roman" w:cs="Times New Roman"/>
                <w:noProof/>
                <w:webHidden/>
                <w:sz w:val="24"/>
                <w:szCs w:val="24"/>
              </w:rPr>
            </w:r>
            <w:r w:rsidRPr="00C45FAB">
              <w:rPr>
                <w:rFonts w:ascii="Times New Roman" w:hAnsi="Times New Roman" w:cs="Times New Roman"/>
                <w:noProof/>
                <w:webHidden/>
                <w:sz w:val="24"/>
                <w:szCs w:val="24"/>
              </w:rPr>
              <w:fldChar w:fldCharType="separate"/>
            </w:r>
            <w:r w:rsidR="00FB3E02" w:rsidRPr="00C45FAB">
              <w:rPr>
                <w:rFonts w:ascii="Times New Roman" w:hAnsi="Times New Roman" w:cs="Times New Roman"/>
                <w:noProof/>
                <w:webHidden/>
                <w:sz w:val="24"/>
                <w:szCs w:val="24"/>
              </w:rPr>
              <w:t>53</w:t>
            </w:r>
            <w:r w:rsidRPr="00C45FAB">
              <w:rPr>
                <w:rFonts w:ascii="Times New Roman" w:hAnsi="Times New Roman" w:cs="Times New Roman"/>
                <w:noProof/>
                <w:webHidden/>
                <w:sz w:val="24"/>
                <w:szCs w:val="24"/>
              </w:rPr>
              <w:fldChar w:fldCharType="end"/>
            </w:r>
          </w:hyperlink>
        </w:p>
        <w:p w14:paraId="49F855C0" w14:textId="1DAFE82D" w:rsidR="00084125" w:rsidRPr="00C45FAB" w:rsidRDefault="00084125" w:rsidP="00C45FAB">
          <w:pPr>
            <w:pStyle w:val="TOC1"/>
            <w:rPr>
              <w:rFonts w:eastAsiaTheme="minorEastAsia"/>
              <w:lang w:eastAsia="en-ID" w:bidi="ar-SA"/>
            </w:rPr>
          </w:pPr>
          <w:hyperlink w:anchor="_Toc223734043" w:history="1">
            <w:r w:rsidRPr="00C45FAB">
              <w:rPr>
                <w:rStyle w:val="Hyperlink"/>
              </w:rPr>
              <w:t>BAB V</w:t>
            </w:r>
          </w:hyperlink>
          <w:r w:rsidRPr="00C45FAB">
            <w:rPr>
              <w:rStyle w:val="Hyperlink"/>
              <w:u w:val="none"/>
            </w:rPr>
            <w:t xml:space="preserve"> </w:t>
          </w:r>
          <w:hyperlink w:anchor="_Toc223734044" w:history="1">
            <w:r w:rsidRPr="00C45FAB">
              <w:rPr>
                <w:rStyle w:val="Hyperlink"/>
              </w:rPr>
              <w:t>KESIMPULAN</w:t>
            </w:r>
            <w:r w:rsidRPr="00C45FAB">
              <w:rPr>
                <w:webHidden/>
              </w:rPr>
              <w:tab/>
            </w:r>
            <w:r w:rsidRPr="00C45FAB">
              <w:rPr>
                <w:webHidden/>
              </w:rPr>
              <w:fldChar w:fldCharType="begin"/>
            </w:r>
            <w:r w:rsidRPr="00C45FAB">
              <w:rPr>
                <w:webHidden/>
              </w:rPr>
              <w:instrText xml:space="preserve"> PAGEREF _Toc223734044 \h </w:instrText>
            </w:r>
            <w:r w:rsidRPr="00C45FAB">
              <w:rPr>
                <w:webHidden/>
              </w:rPr>
            </w:r>
            <w:r w:rsidRPr="00C45FAB">
              <w:rPr>
                <w:webHidden/>
              </w:rPr>
              <w:fldChar w:fldCharType="separate"/>
            </w:r>
            <w:r w:rsidR="00FB3E02" w:rsidRPr="00C45FAB">
              <w:rPr>
                <w:webHidden/>
              </w:rPr>
              <w:t>56</w:t>
            </w:r>
            <w:r w:rsidRPr="00C45FAB">
              <w:rPr>
                <w:webHidden/>
              </w:rPr>
              <w:fldChar w:fldCharType="end"/>
            </w:r>
          </w:hyperlink>
        </w:p>
        <w:p w14:paraId="56FE8934" w14:textId="1E164F66" w:rsidR="00084125" w:rsidRPr="00C45FAB" w:rsidRDefault="00084125" w:rsidP="00FB3E02">
          <w:pPr>
            <w:pStyle w:val="TOC2"/>
            <w:rPr>
              <w:rFonts w:eastAsiaTheme="minorEastAsia"/>
              <w:lang w:eastAsia="en-ID" w:bidi="ar-SA"/>
            </w:rPr>
          </w:pPr>
          <w:hyperlink w:anchor="_Toc223734045" w:history="1">
            <w:r w:rsidRPr="00C45FAB">
              <w:rPr>
                <w:rStyle w:val="Hyperlink"/>
              </w:rPr>
              <w:t>5.1</w:t>
            </w:r>
            <w:r w:rsidRPr="00C45FAB">
              <w:rPr>
                <w:rFonts w:eastAsiaTheme="minorEastAsia"/>
                <w:lang w:eastAsia="en-ID" w:bidi="ar-SA"/>
              </w:rPr>
              <w:tab/>
            </w:r>
            <w:r w:rsidRPr="00C45FAB">
              <w:rPr>
                <w:rStyle w:val="Hyperlink"/>
              </w:rPr>
              <w:t>Kesimpulan</w:t>
            </w:r>
            <w:r w:rsidRPr="00C45FAB">
              <w:rPr>
                <w:webHidden/>
              </w:rPr>
              <w:tab/>
            </w:r>
            <w:r w:rsidRPr="00C45FAB">
              <w:rPr>
                <w:webHidden/>
              </w:rPr>
              <w:fldChar w:fldCharType="begin"/>
            </w:r>
            <w:r w:rsidRPr="00C45FAB">
              <w:rPr>
                <w:webHidden/>
              </w:rPr>
              <w:instrText xml:space="preserve"> PAGEREF _Toc223734045 \h </w:instrText>
            </w:r>
            <w:r w:rsidRPr="00C45FAB">
              <w:rPr>
                <w:webHidden/>
              </w:rPr>
            </w:r>
            <w:r w:rsidRPr="00C45FAB">
              <w:rPr>
                <w:webHidden/>
              </w:rPr>
              <w:fldChar w:fldCharType="separate"/>
            </w:r>
            <w:r w:rsidR="00FB3E02" w:rsidRPr="00C45FAB">
              <w:rPr>
                <w:webHidden/>
              </w:rPr>
              <w:t>56</w:t>
            </w:r>
            <w:r w:rsidRPr="00C45FAB">
              <w:rPr>
                <w:webHidden/>
              </w:rPr>
              <w:fldChar w:fldCharType="end"/>
            </w:r>
          </w:hyperlink>
        </w:p>
        <w:p w14:paraId="7DE283A7" w14:textId="25A764C7" w:rsidR="00084125" w:rsidRPr="00C45FAB" w:rsidRDefault="00084125" w:rsidP="00FB3E02">
          <w:pPr>
            <w:pStyle w:val="TOC2"/>
            <w:spacing w:after="240"/>
            <w:rPr>
              <w:rFonts w:eastAsiaTheme="minorEastAsia"/>
              <w:lang w:eastAsia="en-ID" w:bidi="ar-SA"/>
            </w:rPr>
          </w:pPr>
          <w:hyperlink w:anchor="_Toc223734046" w:history="1">
            <w:r w:rsidRPr="00C45FAB">
              <w:rPr>
                <w:rStyle w:val="Hyperlink"/>
              </w:rPr>
              <w:t>5.2</w:t>
            </w:r>
            <w:r w:rsidRPr="00C45FAB">
              <w:rPr>
                <w:rFonts w:eastAsiaTheme="minorEastAsia"/>
                <w:lang w:eastAsia="en-ID" w:bidi="ar-SA"/>
              </w:rPr>
              <w:tab/>
            </w:r>
            <w:r w:rsidRPr="00C45FAB">
              <w:rPr>
                <w:rStyle w:val="Hyperlink"/>
              </w:rPr>
              <w:t>Saran</w:t>
            </w:r>
            <w:r w:rsidRPr="00C45FAB">
              <w:rPr>
                <w:webHidden/>
              </w:rPr>
              <w:tab/>
            </w:r>
            <w:r w:rsidRPr="00C45FAB">
              <w:rPr>
                <w:webHidden/>
              </w:rPr>
              <w:fldChar w:fldCharType="begin"/>
            </w:r>
            <w:r w:rsidRPr="00C45FAB">
              <w:rPr>
                <w:webHidden/>
              </w:rPr>
              <w:instrText xml:space="preserve"> PAGEREF _Toc223734046 \h </w:instrText>
            </w:r>
            <w:r w:rsidRPr="00C45FAB">
              <w:rPr>
                <w:webHidden/>
              </w:rPr>
            </w:r>
            <w:r w:rsidRPr="00C45FAB">
              <w:rPr>
                <w:webHidden/>
              </w:rPr>
              <w:fldChar w:fldCharType="separate"/>
            </w:r>
            <w:r w:rsidR="00FB3E02" w:rsidRPr="00C45FAB">
              <w:rPr>
                <w:webHidden/>
              </w:rPr>
              <w:t>56</w:t>
            </w:r>
            <w:r w:rsidRPr="00C45FAB">
              <w:rPr>
                <w:webHidden/>
              </w:rPr>
              <w:fldChar w:fldCharType="end"/>
            </w:r>
          </w:hyperlink>
        </w:p>
        <w:p w14:paraId="75E18FDB" w14:textId="0ED7DB7C" w:rsidR="00084125" w:rsidRPr="00C45FAB" w:rsidRDefault="00084125" w:rsidP="00C45FAB">
          <w:pPr>
            <w:pStyle w:val="TOC1"/>
            <w:rPr>
              <w:rFonts w:eastAsiaTheme="minorEastAsia"/>
              <w:lang w:eastAsia="en-ID" w:bidi="ar-SA"/>
            </w:rPr>
          </w:pPr>
          <w:hyperlink w:anchor="_Toc223734047" w:history="1">
            <w:r w:rsidRPr="00C45FAB">
              <w:rPr>
                <w:rStyle w:val="Hyperlink"/>
              </w:rPr>
              <w:t>DAFTAR PUSTAKA</w:t>
            </w:r>
            <w:r w:rsidRPr="00C45FAB">
              <w:rPr>
                <w:webHidden/>
              </w:rPr>
              <w:tab/>
            </w:r>
            <w:r w:rsidRPr="00C45FAB">
              <w:rPr>
                <w:webHidden/>
              </w:rPr>
              <w:fldChar w:fldCharType="begin"/>
            </w:r>
            <w:r w:rsidRPr="00C45FAB">
              <w:rPr>
                <w:webHidden/>
              </w:rPr>
              <w:instrText xml:space="preserve"> PAGEREF _Toc223734047 \h </w:instrText>
            </w:r>
            <w:r w:rsidRPr="00C45FAB">
              <w:rPr>
                <w:webHidden/>
              </w:rPr>
            </w:r>
            <w:r w:rsidRPr="00C45FAB">
              <w:rPr>
                <w:webHidden/>
              </w:rPr>
              <w:fldChar w:fldCharType="separate"/>
            </w:r>
            <w:r w:rsidR="00FB3E02" w:rsidRPr="00C45FAB">
              <w:rPr>
                <w:webHidden/>
              </w:rPr>
              <w:t>58</w:t>
            </w:r>
            <w:r w:rsidRPr="00C45FAB">
              <w:rPr>
                <w:webHidden/>
              </w:rPr>
              <w:fldChar w:fldCharType="end"/>
            </w:r>
          </w:hyperlink>
        </w:p>
        <w:p w14:paraId="6958BDDE" w14:textId="062980E5" w:rsidR="00084125" w:rsidRPr="00C45FAB" w:rsidRDefault="00084125" w:rsidP="00C45FAB">
          <w:pPr>
            <w:pStyle w:val="TOC1"/>
            <w:rPr>
              <w:rFonts w:eastAsiaTheme="minorEastAsia"/>
              <w:lang w:eastAsia="en-ID" w:bidi="ar-SA"/>
            </w:rPr>
          </w:pPr>
          <w:hyperlink w:anchor="_Toc223734048" w:history="1">
            <w:r w:rsidRPr="00C45FAB">
              <w:rPr>
                <w:rStyle w:val="Hyperlink"/>
              </w:rPr>
              <w:t>LAMPIRAN</w:t>
            </w:r>
            <w:r w:rsidRPr="00C45FAB">
              <w:rPr>
                <w:webHidden/>
              </w:rPr>
              <w:tab/>
            </w:r>
            <w:r w:rsidRPr="00C45FAB">
              <w:rPr>
                <w:webHidden/>
              </w:rPr>
              <w:fldChar w:fldCharType="begin"/>
            </w:r>
            <w:r w:rsidRPr="00C45FAB">
              <w:rPr>
                <w:webHidden/>
              </w:rPr>
              <w:instrText xml:space="preserve"> PAGEREF _Toc223734048 \h </w:instrText>
            </w:r>
            <w:r w:rsidRPr="00C45FAB">
              <w:rPr>
                <w:webHidden/>
              </w:rPr>
            </w:r>
            <w:r w:rsidRPr="00C45FAB">
              <w:rPr>
                <w:webHidden/>
              </w:rPr>
              <w:fldChar w:fldCharType="separate"/>
            </w:r>
            <w:r w:rsidR="00FB3E02" w:rsidRPr="00C45FAB">
              <w:rPr>
                <w:webHidden/>
              </w:rPr>
              <w:t>62</w:t>
            </w:r>
            <w:r w:rsidRPr="00C45FAB">
              <w:rPr>
                <w:webHidden/>
              </w:rPr>
              <w:fldChar w:fldCharType="end"/>
            </w:r>
          </w:hyperlink>
        </w:p>
        <w:p w14:paraId="60F383F3" w14:textId="0C78CA7D" w:rsidR="000D3D4C" w:rsidRPr="00FB3E02" w:rsidRDefault="00D46C29" w:rsidP="00846446">
          <w:pPr>
            <w:spacing w:line="240" w:lineRule="auto"/>
            <w:rPr>
              <w:rFonts w:ascii="Times New Roman" w:hAnsi="Times New Roman" w:cs="Times New Roman"/>
              <w:sz w:val="24"/>
              <w:szCs w:val="24"/>
            </w:rPr>
            <w:sectPr w:rsidR="000D3D4C" w:rsidRPr="00FB3E02" w:rsidSect="00A32732">
              <w:headerReference w:type="default" r:id="rId14"/>
              <w:footerReference w:type="default" r:id="rId15"/>
              <w:pgSz w:w="11906" w:h="16838" w:code="9"/>
              <w:pgMar w:top="2268" w:right="1701" w:bottom="1701" w:left="2268" w:header="708" w:footer="708" w:gutter="0"/>
              <w:pgNumType w:fmt="lowerRoman" w:start="5"/>
              <w:cols w:space="708"/>
              <w:docGrid w:linePitch="360"/>
            </w:sectPr>
          </w:pPr>
          <w:r w:rsidRPr="00C45FAB">
            <w:rPr>
              <w:rFonts w:ascii="Times New Roman" w:hAnsi="Times New Roman" w:cs="Times New Roman"/>
              <w:b/>
              <w:bCs/>
              <w:noProof/>
              <w:sz w:val="24"/>
              <w:szCs w:val="24"/>
            </w:rPr>
            <w:fldChar w:fldCharType="end"/>
          </w:r>
        </w:p>
      </w:sdtContent>
    </w:sdt>
    <w:p w14:paraId="33CD6864" w14:textId="77777777" w:rsidR="00403F7E" w:rsidRDefault="00403F7E" w:rsidP="00403F7E">
      <w:pPr>
        <w:pStyle w:val="Heading1"/>
        <w:spacing w:before="0" w:after="0" w:line="480" w:lineRule="auto"/>
        <w:jc w:val="center"/>
        <w:rPr>
          <w:rFonts w:ascii="Times New Roman" w:hAnsi="Times New Roman" w:cs="Times New Roman"/>
          <w:b/>
          <w:bCs/>
          <w:color w:val="auto"/>
          <w:sz w:val="24"/>
          <w:szCs w:val="24"/>
        </w:rPr>
      </w:pPr>
      <w:bookmarkStart w:id="7" w:name="_Toc223733991"/>
      <w:r w:rsidRPr="00403F7E">
        <w:rPr>
          <w:rFonts w:ascii="Times New Roman" w:hAnsi="Times New Roman" w:cs="Times New Roman"/>
          <w:b/>
          <w:bCs/>
          <w:color w:val="auto"/>
          <w:sz w:val="24"/>
          <w:szCs w:val="24"/>
        </w:rPr>
        <w:lastRenderedPageBreak/>
        <w:t>DAFTAR TABEL</w:t>
      </w:r>
      <w:bookmarkEnd w:id="7"/>
    </w:p>
    <w:p w14:paraId="755B6AD7" w14:textId="77777777" w:rsidR="007D065E" w:rsidRDefault="00647293" w:rsidP="007D065E">
      <w:pPr>
        <w:spacing w:after="0" w:line="240" w:lineRule="auto"/>
        <w:jc w:val="right"/>
        <w:rPr>
          <w:noProof/>
        </w:rPr>
      </w:pPr>
      <w:r w:rsidRPr="00647293">
        <w:rPr>
          <w:rFonts w:ascii="Times New Roman" w:hAnsi="Times New Roman" w:cs="Times New Roman"/>
          <w:b/>
          <w:bCs/>
          <w:sz w:val="24"/>
          <w:szCs w:val="24"/>
        </w:rPr>
        <w:t>HALAMAN</w:t>
      </w:r>
      <w:r w:rsidR="007D065E">
        <w:fldChar w:fldCharType="begin"/>
      </w:r>
      <w:r w:rsidR="007D065E">
        <w:instrText xml:space="preserve"> TOC \h \z \c "Tabel" </w:instrText>
      </w:r>
      <w:r w:rsidR="007D065E">
        <w:fldChar w:fldCharType="separate"/>
      </w:r>
    </w:p>
    <w:p w14:paraId="4F1EAE9E" w14:textId="6852F547" w:rsidR="007D065E" w:rsidRPr="007D065E" w:rsidRDefault="007D065E" w:rsidP="004152C3">
      <w:pPr>
        <w:pStyle w:val="TableofFigures"/>
        <w:tabs>
          <w:tab w:val="right" w:leader="dot" w:pos="7927"/>
        </w:tabs>
        <w:spacing w:after="240" w:line="240" w:lineRule="auto"/>
        <w:ind w:left="992" w:hanging="992"/>
        <w:jc w:val="both"/>
        <w:rPr>
          <w:rFonts w:ascii="Times New Roman" w:eastAsiaTheme="minorEastAsia" w:hAnsi="Times New Roman" w:cs="Times New Roman"/>
          <w:noProof/>
          <w:sz w:val="24"/>
          <w:szCs w:val="24"/>
          <w:lang w:eastAsia="en-ID" w:bidi="ar-SA"/>
        </w:rPr>
      </w:pPr>
      <w:hyperlink w:anchor="_Toc222925950" w:history="1">
        <w:r w:rsidRPr="007D065E">
          <w:rPr>
            <w:rStyle w:val="Hyperlink"/>
            <w:rFonts w:ascii="Times New Roman" w:hAnsi="Times New Roman" w:cs="Times New Roman"/>
            <w:noProof/>
            <w:sz w:val="24"/>
            <w:szCs w:val="24"/>
          </w:rPr>
          <w:t>Tabel 1.1 Perbandingan Pajak Kini, Pajak Tangguhan, Laba Akuntansi, dan Laba</w:t>
        </w:r>
        <w:r>
          <w:rPr>
            <w:rStyle w:val="Hyperlink"/>
            <w:rFonts w:ascii="Times New Roman" w:hAnsi="Times New Roman" w:cs="Times New Roman"/>
            <w:noProof/>
            <w:sz w:val="24"/>
            <w:szCs w:val="24"/>
          </w:rPr>
          <w:t xml:space="preserve"> </w:t>
        </w:r>
        <w:r w:rsidRPr="007D065E">
          <w:rPr>
            <w:rStyle w:val="Hyperlink"/>
            <w:rFonts w:ascii="Times New Roman" w:hAnsi="Times New Roman" w:cs="Times New Roman"/>
            <w:noProof/>
            <w:sz w:val="24"/>
            <w:szCs w:val="24"/>
          </w:rPr>
          <w:t>Fiskal Perusahaan Sektor Perbankan Tahun 2022–2024</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_Toc222925950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3</w:t>
        </w:r>
        <w:r w:rsidRPr="007D065E">
          <w:rPr>
            <w:rFonts w:ascii="Times New Roman" w:hAnsi="Times New Roman" w:cs="Times New Roman"/>
            <w:noProof/>
            <w:webHidden/>
            <w:sz w:val="24"/>
            <w:szCs w:val="24"/>
          </w:rPr>
          <w:fldChar w:fldCharType="end"/>
        </w:r>
      </w:hyperlink>
    </w:p>
    <w:p w14:paraId="671DCE9E" w14:textId="1003EAEF"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1" w:history="1">
        <w:r w:rsidRPr="007D065E">
          <w:rPr>
            <w:rStyle w:val="Hyperlink"/>
            <w:rFonts w:ascii="Times New Roman" w:hAnsi="Times New Roman" w:cs="Times New Roman"/>
            <w:noProof/>
            <w:sz w:val="24"/>
            <w:szCs w:val="24"/>
          </w:rPr>
          <w:t>Tabel 2.1 Penelitian Terdahulu Terkait Variabel Penelitian</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_Toc222925951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17</w:t>
        </w:r>
        <w:r w:rsidRPr="007D065E">
          <w:rPr>
            <w:rFonts w:ascii="Times New Roman" w:hAnsi="Times New Roman" w:cs="Times New Roman"/>
            <w:noProof/>
            <w:webHidden/>
            <w:sz w:val="24"/>
            <w:szCs w:val="24"/>
          </w:rPr>
          <w:fldChar w:fldCharType="end"/>
        </w:r>
      </w:hyperlink>
    </w:p>
    <w:p w14:paraId="7D8C80D3" w14:textId="0A52291D"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2" w:history="1">
        <w:r w:rsidRPr="007D065E">
          <w:rPr>
            <w:rStyle w:val="Hyperlink"/>
            <w:rFonts w:ascii="Times New Roman" w:hAnsi="Times New Roman" w:cs="Times New Roman"/>
            <w:noProof/>
            <w:sz w:val="24"/>
            <w:szCs w:val="24"/>
          </w:rPr>
          <w:t>Tabel 3.1 Pengukuran Variabel</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_Toc222925952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3</w:t>
        </w:r>
        <w:r w:rsidR="004152C3">
          <w:rPr>
            <w:rFonts w:ascii="Times New Roman" w:hAnsi="Times New Roman" w:cs="Times New Roman"/>
            <w:noProof/>
            <w:webHidden/>
            <w:sz w:val="24"/>
            <w:szCs w:val="24"/>
          </w:rPr>
          <w:t>1</w:t>
        </w:r>
        <w:r w:rsidRPr="007D065E">
          <w:rPr>
            <w:rFonts w:ascii="Times New Roman" w:hAnsi="Times New Roman" w:cs="Times New Roman"/>
            <w:noProof/>
            <w:webHidden/>
            <w:sz w:val="24"/>
            <w:szCs w:val="24"/>
          </w:rPr>
          <w:fldChar w:fldCharType="end"/>
        </w:r>
      </w:hyperlink>
    </w:p>
    <w:p w14:paraId="680944E8" w14:textId="53380177"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4"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3.2</w:t>
        </w:r>
        <w:r w:rsidRPr="007D065E">
          <w:rPr>
            <w:rStyle w:val="Hyperlink"/>
            <w:rFonts w:ascii="Times New Roman" w:hAnsi="Times New Roman" w:cs="Times New Roman"/>
            <w:noProof/>
            <w:sz w:val="24"/>
            <w:szCs w:val="24"/>
          </w:rPr>
          <w:t xml:space="preserve"> Kriteria Pemilihan Sampel Penelitian dengan Purposive Sampling</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_Toc222925954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3</w:t>
        </w:r>
        <w:r w:rsidR="004152C3">
          <w:rPr>
            <w:rFonts w:ascii="Times New Roman" w:hAnsi="Times New Roman" w:cs="Times New Roman"/>
            <w:noProof/>
            <w:webHidden/>
            <w:sz w:val="24"/>
            <w:szCs w:val="24"/>
          </w:rPr>
          <w:t>3</w:t>
        </w:r>
        <w:r w:rsidRPr="007D065E">
          <w:rPr>
            <w:rFonts w:ascii="Times New Roman" w:hAnsi="Times New Roman" w:cs="Times New Roman"/>
            <w:noProof/>
            <w:webHidden/>
            <w:sz w:val="24"/>
            <w:szCs w:val="24"/>
          </w:rPr>
          <w:fldChar w:fldCharType="end"/>
        </w:r>
      </w:hyperlink>
    </w:p>
    <w:p w14:paraId="46A565FA" w14:textId="747FC234"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5"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3.3</w:t>
        </w:r>
        <w:r w:rsidRPr="007D065E">
          <w:rPr>
            <w:rStyle w:val="Hyperlink"/>
            <w:rFonts w:ascii="Times New Roman" w:hAnsi="Times New Roman" w:cs="Times New Roman"/>
            <w:noProof/>
            <w:sz w:val="24"/>
            <w:szCs w:val="24"/>
          </w:rPr>
          <w:t xml:space="preserve"> Kriteria Pengambilan Keputusan Autokorelasi Durbin Watson</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_Toc222925955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3</w:t>
        </w:r>
        <w:r w:rsidR="004152C3">
          <w:rPr>
            <w:rFonts w:ascii="Times New Roman" w:hAnsi="Times New Roman" w:cs="Times New Roman"/>
            <w:noProof/>
            <w:webHidden/>
            <w:sz w:val="24"/>
            <w:szCs w:val="24"/>
          </w:rPr>
          <w:t>7</w:t>
        </w:r>
        <w:r w:rsidRPr="007D065E">
          <w:rPr>
            <w:rFonts w:ascii="Times New Roman" w:hAnsi="Times New Roman" w:cs="Times New Roman"/>
            <w:noProof/>
            <w:webHidden/>
            <w:sz w:val="24"/>
            <w:szCs w:val="24"/>
          </w:rPr>
          <w:fldChar w:fldCharType="end"/>
        </w:r>
      </w:hyperlink>
    </w:p>
    <w:p w14:paraId="5245FEA9" w14:textId="136C74E0" w:rsidR="007D065E" w:rsidRPr="007D065E" w:rsidRDefault="007D065E" w:rsidP="004152C3">
      <w:pPr>
        <w:pStyle w:val="TableofFigures"/>
        <w:tabs>
          <w:tab w:val="right" w:leader="dot" w:pos="7927"/>
        </w:tabs>
        <w:spacing w:after="240" w:line="240" w:lineRule="auto"/>
        <w:ind w:left="992" w:hanging="992"/>
        <w:jc w:val="both"/>
        <w:rPr>
          <w:rFonts w:ascii="Times New Roman" w:eastAsiaTheme="minorEastAsia" w:hAnsi="Times New Roman" w:cs="Times New Roman"/>
          <w:noProof/>
          <w:sz w:val="24"/>
          <w:szCs w:val="24"/>
          <w:lang w:eastAsia="en-ID" w:bidi="ar-SA"/>
        </w:rPr>
      </w:pPr>
      <w:hyperlink w:anchor="_Toc222925956" w:history="1">
        <w:r w:rsidRPr="007D065E">
          <w:rPr>
            <w:rStyle w:val="Hyperlink"/>
            <w:rFonts w:ascii="Times New Roman" w:hAnsi="Times New Roman" w:cs="Times New Roman"/>
            <w:noProof/>
            <w:sz w:val="24"/>
            <w:szCs w:val="24"/>
          </w:rPr>
          <w:t>Tabel</w:t>
        </w:r>
        <w:r>
          <w:rPr>
            <w:rStyle w:val="Hyperlink"/>
            <w:rFonts w:ascii="Times New Roman" w:hAnsi="Times New Roman" w:cs="Times New Roman"/>
            <w:noProof/>
            <w:sz w:val="24"/>
            <w:szCs w:val="24"/>
          </w:rPr>
          <w:t xml:space="preserve"> 4.1 </w:t>
        </w:r>
        <w:r w:rsidRPr="007D065E">
          <w:rPr>
            <w:rStyle w:val="Hyperlink"/>
            <w:rFonts w:ascii="Times New Roman" w:hAnsi="Times New Roman" w:cs="Times New Roman"/>
            <w:noProof/>
            <w:sz w:val="24"/>
            <w:szCs w:val="24"/>
          </w:rPr>
          <w:t xml:space="preserve">Daftar </w:t>
        </w:r>
        <w:r w:rsidR="000C5670">
          <w:rPr>
            <w:rStyle w:val="Hyperlink"/>
            <w:rFonts w:ascii="Times New Roman" w:hAnsi="Times New Roman" w:cs="Times New Roman"/>
            <w:noProof/>
            <w:sz w:val="24"/>
            <w:szCs w:val="24"/>
          </w:rPr>
          <w:t>P</w:t>
        </w:r>
        <w:r w:rsidRPr="007D065E">
          <w:rPr>
            <w:rStyle w:val="Hyperlink"/>
            <w:rFonts w:ascii="Times New Roman" w:hAnsi="Times New Roman" w:cs="Times New Roman"/>
            <w:noProof/>
            <w:sz w:val="24"/>
            <w:szCs w:val="24"/>
          </w:rPr>
          <w:t xml:space="preserve">erusahaan </w:t>
        </w:r>
        <w:r w:rsidR="000C5670">
          <w:rPr>
            <w:rStyle w:val="Hyperlink"/>
            <w:rFonts w:ascii="Times New Roman" w:hAnsi="Times New Roman" w:cs="Times New Roman"/>
            <w:noProof/>
            <w:sz w:val="24"/>
            <w:szCs w:val="24"/>
          </w:rPr>
          <w:t>S</w:t>
        </w:r>
        <w:r w:rsidRPr="007D065E">
          <w:rPr>
            <w:rStyle w:val="Hyperlink"/>
            <w:rFonts w:ascii="Times New Roman" w:hAnsi="Times New Roman" w:cs="Times New Roman"/>
            <w:noProof/>
            <w:sz w:val="24"/>
            <w:szCs w:val="24"/>
          </w:rPr>
          <w:t xml:space="preserve">ektor </w:t>
        </w:r>
        <w:r w:rsidR="000C5670">
          <w:rPr>
            <w:rStyle w:val="Hyperlink"/>
            <w:rFonts w:ascii="Times New Roman" w:hAnsi="Times New Roman" w:cs="Times New Roman"/>
            <w:noProof/>
            <w:sz w:val="24"/>
            <w:szCs w:val="24"/>
          </w:rPr>
          <w:t>P</w:t>
        </w:r>
        <w:r w:rsidRPr="007D065E">
          <w:rPr>
            <w:rStyle w:val="Hyperlink"/>
            <w:rFonts w:ascii="Times New Roman" w:hAnsi="Times New Roman" w:cs="Times New Roman"/>
            <w:noProof/>
            <w:sz w:val="24"/>
            <w:szCs w:val="24"/>
          </w:rPr>
          <w:t xml:space="preserve">erbankan </w:t>
        </w:r>
        <w:r w:rsidR="000C5670">
          <w:rPr>
            <w:rStyle w:val="Hyperlink"/>
            <w:rFonts w:ascii="Times New Roman" w:hAnsi="Times New Roman" w:cs="Times New Roman"/>
            <w:noProof/>
            <w:sz w:val="24"/>
            <w:szCs w:val="24"/>
          </w:rPr>
          <w:t>Y</w:t>
        </w:r>
        <w:r w:rsidRPr="007D065E">
          <w:rPr>
            <w:rStyle w:val="Hyperlink"/>
            <w:rFonts w:ascii="Times New Roman" w:hAnsi="Times New Roman" w:cs="Times New Roman"/>
            <w:noProof/>
            <w:sz w:val="24"/>
            <w:szCs w:val="24"/>
          </w:rPr>
          <w:t xml:space="preserve">ang </w:t>
        </w:r>
        <w:r w:rsidR="000C5670">
          <w:rPr>
            <w:rStyle w:val="Hyperlink"/>
            <w:rFonts w:ascii="Times New Roman" w:hAnsi="Times New Roman" w:cs="Times New Roman"/>
            <w:noProof/>
            <w:sz w:val="24"/>
            <w:szCs w:val="24"/>
          </w:rPr>
          <w:t>T</w:t>
        </w:r>
        <w:r w:rsidRPr="007D065E">
          <w:rPr>
            <w:rStyle w:val="Hyperlink"/>
            <w:rFonts w:ascii="Times New Roman" w:hAnsi="Times New Roman" w:cs="Times New Roman"/>
            <w:noProof/>
            <w:sz w:val="24"/>
            <w:szCs w:val="24"/>
          </w:rPr>
          <w:t>erdaftar di Bursa Efe</w:t>
        </w:r>
        <w:r>
          <w:rPr>
            <w:rStyle w:val="Hyperlink"/>
            <w:rFonts w:ascii="Times New Roman" w:hAnsi="Times New Roman" w:cs="Times New Roman"/>
            <w:noProof/>
            <w:sz w:val="24"/>
            <w:szCs w:val="24"/>
          </w:rPr>
          <w:t xml:space="preserve">k </w:t>
        </w:r>
        <w:r w:rsidRPr="007D065E">
          <w:rPr>
            <w:rStyle w:val="Hyperlink"/>
            <w:rFonts w:ascii="Times New Roman" w:hAnsi="Times New Roman" w:cs="Times New Roman"/>
            <w:noProof/>
            <w:sz w:val="24"/>
            <w:szCs w:val="24"/>
          </w:rPr>
          <w:t xml:space="preserve">Indonesia </w:t>
        </w:r>
        <w:r w:rsidR="000C5670">
          <w:rPr>
            <w:rStyle w:val="Hyperlink"/>
            <w:rFonts w:ascii="Times New Roman" w:hAnsi="Times New Roman" w:cs="Times New Roman"/>
            <w:noProof/>
            <w:sz w:val="24"/>
            <w:szCs w:val="24"/>
          </w:rPr>
          <w:t>Y</w:t>
        </w:r>
        <w:r w:rsidRPr="007D065E">
          <w:rPr>
            <w:rStyle w:val="Hyperlink"/>
            <w:rFonts w:ascii="Times New Roman" w:hAnsi="Times New Roman" w:cs="Times New Roman"/>
            <w:noProof/>
            <w:sz w:val="24"/>
            <w:szCs w:val="24"/>
          </w:rPr>
          <w:t xml:space="preserve">ang </w:t>
        </w:r>
        <w:r w:rsidR="000C5670">
          <w:rPr>
            <w:rStyle w:val="Hyperlink"/>
            <w:rFonts w:ascii="Times New Roman" w:hAnsi="Times New Roman" w:cs="Times New Roman"/>
            <w:noProof/>
            <w:sz w:val="24"/>
            <w:szCs w:val="24"/>
          </w:rPr>
          <w:t>M</w:t>
        </w:r>
        <w:r w:rsidRPr="007D065E">
          <w:rPr>
            <w:rStyle w:val="Hyperlink"/>
            <w:rFonts w:ascii="Times New Roman" w:hAnsi="Times New Roman" w:cs="Times New Roman"/>
            <w:noProof/>
            <w:sz w:val="24"/>
            <w:szCs w:val="24"/>
          </w:rPr>
          <w:t xml:space="preserve">emenuhi </w:t>
        </w:r>
        <w:r w:rsidR="000C5670">
          <w:rPr>
            <w:rStyle w:val="Hyperlink"/>
            <w:rFonts w:ascii="Times New Roman" w:hAnsi="Times New Roman" w:cs="Times New Roman"/>
            <w:noProof/>
            <w:sz w:val="24"/>
            <w:szCs w:val="24"/>
          </w:rPr>
          <w:t>K</w:t>
        </w:r>
        <w:r w:rsidRPr="007D065E">
          <w:rPr>
            <w:rStyle w:val="Hyperlink"/>
            <w:rFonts w:ascii="Times New Roman" w:hAnsi="Times New Roman" w:cs="Times New Roman"/>
            <w:noProof/>
            <w:sz w:val="24"/>
            <w:szCs w:val="24"/>
          </w:rPr>
          <w:t xml:space="preserve">riteria </w:t>
        </w:r>
        <w:r w:rsidR="000C5670">
          <w:rPr>
            <w:rStyle w:val="Hyperlink"/>
            <w:rFonts w:ascii="Times New Roman" w:hAnsi="Times New Roman" w:cs="Times New Roman"/>
            <w:noProof/>
            <w:sz w:val="24"/>
            <w:szCs w:val="24"/>
          </w:rPr>
          <w:t>S</w:t>
        </w:r>
        <w:r w:rsidRPr="007D065E">
          <w:rPr>
            <w:rStyle w:val="Hyperlink"/>
            <w:rFonts w:ascii="Times New Roman" w:hAnsi="Times New Roman" w:cs="Times New Roman"/>
            <w:noProof/>
            <w:sz w:val="24"/>
            <w:szCs w:val="24"/>
          </w:rPr>
          <w:t xml:space="preserve">ampel </w:t>
        </w:r>
        <w:r w:rsidR="000C5670">
          <w:rPr>
            <w:rStyle w:val="Hyperlink"/>
            <w:rFonts w:ascii="Times New Roman" w:hAnsi="Times New Roman" w:cs="Times New Roman"/>
            <w:noProof/>
            <w:sz w:val="24"/>
            <w:szCs w:val="24"/>
          </w:rPr>
          <w:t>P</w:t>
        </w:r>
        <w:r w:rsidRPr="007D065E">
          <w:rPr>
            <w:rStyle w:val="Hyperlink"/>
            <w:rFonts w:ascii="Times New Roman" w:hAnsi="Times New Roman" w:cs="Times New Roman"/>
            <w:noProof/>
            <w:sz w:val="24"/>
            <w:szCs w:val="24"/>
          </w:rPr>
          <w:t>enelitian</w:t>
        </w:r>
        <w:r w:rsidRPr="007D065E">
          <w:rPr>
            <w:rFonts w:ascii="Times New Roman" w:hAnsi="Times New Roman" w:cs="Times New Roman"/>
            <w:noProof/>
            <w:webHidden/>
            <w:sz w:val="24"/>
            <w:szCs w:val="24"/>
          </w:rPr>
          <w:tab/>
        </w:r>
        <w:r w:rsidR="004152C3">
          <w:rPr>
            <w:rFonts w:ascii="Times New Roman" w:hAnsi="Times New Roman" w:cs="Times New Roman"/>
            <w:noProof/>
            <w:webHidden/>
            <w:sz w:val="24"/>
            <w:szCs w:val="24"/>
          </w:rPr>
          <w:t>40</w:t>
        </w:r>
      </w:hyperlink>
    </w:p>
    <w:p w14:paraId="6247873D" w14:textId="366C4A0B"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7"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4.2</w:t>
        </w:r>
        <w:r w:rsidRPr="007D065E">
          <w:rPr>
            <w:rStyle w:val="Hyperlink"/>
            <w:rFonts w:ascii="Times New Roman" w:hAnsi="Times New Roman" w:cs="Times New Roman"/>
            <w:noProof/>
            <w:sz w:val="24"/>
            <w:szCs w:val="24"/>
          </w:rPr>
          <w:t xml:space="preserve"> Proses seleksi data penelitian</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_Toc222925957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1</w:t>
        </w:r>
        <w:r w:rsidRPr="007D065E">
          <w:rPr>
            <w:rFonts w:ascii="Times New Roman" w:hAnsi="Times New Roman" w:cs="Times New Roman"/>
            <w:noProof/>
            <w:webHidden/>
            <w:sz w:val="24"/>
            <w:szCs w:val="24"/>
          </w:rPr>
          <w:fldChar w:fldCharType="end"/>
        </w:r>
      </w:hyperlink>
    </w:p>
    <w:p w14:paraId="6D1C13F0" w14:textId="75D70FBF"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8"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 xml:space="preserve">4.3 </w:t>
        </w:r>
        <w:r w:rsidRPr="007D065E">
          <w:rPr>
            <w:rStyle w:val="Hyperlink"/>
            <w:rFonts w:ascii="Times New Roman" w:hAnsi="Times New Roman" w:cs="Times New Roman"/>
            <w:noProof/>
            <w:sz w:val="24"/>
            <w:szCs w:val="24"/>
          </w:rPr>
          <w:t>Hasil Uji Statistik Deskriptif</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_Toc222925958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2</w:t>
        </w:r>
        <w:r w:rsidRPr="007D065E">
          <w:rPr>
            <w:rFonts w:ascii="Times New Roman" w:hAnsi="Times New Roman" w:cs="Times New Roman"/>
            <w:noProof/>
            <w:webHidden/>
            <w:sz w:val="24"/>
            <w:szCs w:val="24"/>
          </w:rPr>
          <w:fldChar w:fldCharType="end"/>
        </w:r>
      </w:hyperlink>
    </w:p>
    <w:p w14:paraId="6935C3CA" w14:textId="1FCAAAA5"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59"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 xml:space="preserve">4.4 </w:t>
        </w:r>
        <w:r w:rsidRPr="007D065E">
          <w:rPr>
            <w:rStyle w:val="Hyperlink"/>
            <w:rFonts w:ascii="Times New Roman" w:hAnsi="Times New Roman" w:cs="Times New Roman"/>
            <w:noProof/>
            <w:sz w:val="24"/>
            <w:szCs w:val="24"/>
          </w:rPr>
          <w:t>Hasil Uji Normalitas Sebelum Data Outlier</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_Toc222925959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4</w:t>
        </w:r>
        <w:r w:rsidRPr="007D065E">
          <w:rPr>
            <w:rFonts w:ascii="Times New Roman" w:hAnsi="Times New Roman" w:cs="Times New Roman"/>
            <w:noProof/>
            <w:webHidden/>
            <w:sz w:val="24"/>
            <w:szCs w:val="24"/>
          </w:rPr>
          <w:fldChar w:fldCharType="end"/>
        </w:r>
      </w:hyperlink>
    </w:p>
    <w:p w14:paraId="4EA501E9" w14:textId="73E37241"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0"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4.5</w:t>
        </w:r>
        <w:r w:rsidRPr="007D065E">
          <w:rPr>
            <w:rStyle w:val="Hyperlink"/>
            <w:rFonts w:ascii="Times New Roman" w:hAnsi="Times New Roman" w:cs="Times New Roman"/>
            <w:noProof/>
            <w:sz w:val="24"/>
            <w:szCs w:val="24"/>
          </w:rPr>
          <w:t xml:space="preserve"> </w:t>
        </w:r>
        <w:r w:rsidR="002D7C81">
          <w:rPr>
            <w:rStyle w:val="Hyperlink"/>
            <w:rFonts w:ascii="Times New Roman" w:hAnsi="Times New Roman" w:cs="Times New Roman"/>
            <w:noProof/>
            <w:sz w:val="24"/>
            <w:szCs w:val="24"/>
          </w:rPr>
          <w:t xml:space="preserve">Hasil </w:t>
        </w:r>
        <w:r w:rsidRPr="007D065E">
          <w:rPr>
            <w:rStyle w:val="Hyperlink"/>
            <w:rFonts w:ascii="Times New Roman" w:hAnsi="Times New Roman" w:cs="Times New Roman"/>
            <w:noProof/>
            <w:sz w:val="24"/>
            <w:szCs w:val="24"/>
          </w:rPr>
          <w:t>Uji Normalitas Setelah Data Outlier</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_Toc222925960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4</w:t>
        </w:r>
        <w:r w:rsidRPr="007D065E">
          <w:rPr>
            <w:rFonts w:ascii="Times New Roman" w:hAnsi="Times New Roman" w:cs="Times New Roman"/>
            <w:noProof/>
            <w:webHidden/>
            <w:sz w:val="24"/>
            <w:szCs w:val="24"/>
          </w:rPr>
          <w:fldChar w:fldCharType="end"/>
        </w:r>
      </w:hyperlink>
    </w:p>
    <w:p w14:paraId="2B472635" w14:textId="4555DB79"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1" w:history="1">
        <w:r w:rsidRPr="007D065E">
          <w:rPr>
            <w:rStyle w:val="Hyperlink"/>
            <w:rFonts w:ascii="Times New Roman" w:hAnsi="Times New Roman" w:cs="Times New Roman"/>
            <w:noProof/>
            <w:sz w:val="24"/>
            <w:szCs w:val="24"/>
          </w:rPr>
          <w:t>Tabel 4.</w:t>
        </w:r>
        <w:r>
          <w:rPr>
            <w:rStyle w:val="Hyperlink"/>
            <w:rFonts w:ascii="Times New Roman" w:hAnsi="Times New Roman" w:cs="Times New Roman"/>
            <w:noProof/>
            <w:sz w:val="24"/>
            <w:szCs w:val="24"/>
          </w:rPr>
          <w:t xml:space="preserve">6 </w:t>
        </w:r>
        <w:r w:rsidRPr="007D065E">
          <w:rPr>
            <w:rStyle w:val="Hyperlink"/>
            <w:rFonts w:ascii="Times New Roman" w:hAnsi="Times New Roman" w:cs="Times New Roman"/>
            <w:noProof/>
            <w:sz w:val="24"/>
            <w:szCs w:val="24"/>
          </w:rPr>
          <w:t>Hasil Uji Multikolinearitassil Uji Multikolinearitas</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_Toc222925961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5</w:t>
        </w:r>
        <w:r w:rsidRPr="007D065E">
          <w:rPr>
            <w:rFonts w:ascii="Times New Roman" w:hAnsi="Times New Roman" w:cs="Times New Roman"/>
            <w:noProof/>
            <w:webHidden/>
            <w:sz w:val="24"/>
            <w:szCs w:val="24"/>
          </w:rPr>
          <w:fldChar w:fldCharType="end"/>
        </w:r>
      </w:hyperlink>
    </w:p>
    <w:p w14:paraId="63917B92" w14:textId="484D7431"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2"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4.7</w:t>
        </w:r>
        <w:r w:rsidRPr="007D065E">
          <w:rPr>
            <w:rStyle w:val="Hyperlink"/>
            <w:rFonts w:ascii="Times New Roman" w:hAnsi="Times New Roman" w:cs="Times New Roman"/>
            <w:noProof/>
            <w:sz w:val="24"/>
            <w:szCs w:val="24"/>
          </w:rPr>
          <w:t xml:space="preserve"> Hasil Uji Autokorelasi</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_Toc222925962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7</w:t>
        </w:r>
        <w:r w:rsidRPr="007D065E">
          <w:rPr>
            <w:rFonts w:ascii="Times New Roman" w:hAnsi="Times New Roman" w:cs="Times New Roman"/>
            <w:noProof/>
            <w:webHidden/>
            <w:sz w:val="24"/>
            <w:szCs w:val="24"/>
          </w:rPr>
          <w:fldChar w:fldCharType="end"/>
        </w:r>
      </w:hyperlink>
    </w:p>
    <w:p w14:paraId="5F3E7258" w14:textId="7262ED28"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3"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4.8</w:t>
        </w:r>
        <w:r w:rsidRPr="007D065E">
          <w:rPr>
            <w:rStyle w:val="Hyperlink"/>
            <w:rFonts w:ascii="Times New Roman" w:hAnsi="Times New Roman" w:cs="Times New Roman"/>
            <w:noProof/>
            <w:sz w:val="24"/>
            <w:szCs w:val="24"/>
          </w:rPr>
          <w:t xml:space="preserve"> Hasil Analisis Regresi Linear berganda</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_Toc222925963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8</w:t>
        </w:r>
        <w:r w:rsidRPr="007D065E">
          <w:rPr>
            <w:rFonts w:ascii="Times New Roman" w:hAnsi="Times New Roman" w:cs="Times New Roman"/>
            <w:noProof/>
            <w:webHidden/>
            <w:sz w:val="24"/>
            <w:szCs w:val="24"/>
          </w:rPr>
          <w:fldChar w:fldCharType="end"/>
        </w:r>
      </w:hyperlink>
    </w:p>
    <w:p w14:paraId="79B57FCB" w14:textId="6F42CF36"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4"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4.9</w:t>
        </w:r>
        <w:r w:rsidRPr="007D065E">
          <w:rPr>
            <w:rStyle w:val="Hyperlink"/>
            <w:rFonts w:ascii="Times New Roman" w:hAnsi="Times New Roman" w:cs="Times New Roman"/>
            <w:noProof/>
            <w:sz w:val="24"/>
            <w:szCs w:val="24"/>
          </w:rPr>
          <w:t xml:space="preserve"> Hasil Uji Koefisien Determinasi</w:t>
        </w:r>
        <w:r w:rsidRPr="007D065E">
          <w:rPr>
            <w:rFonts w:ascii="Times New Roman" w:hAnsi="Times New Roman" w:cs="Times New Roman"/>
            <w:noProof/>
            <w:webHidden/>
            <w:sz w:val="24"/>
            <w:szCs w:val="24"/>
          </w:rPr>
          <w:tab/>
        </w:r>
        <w:r w:rsidRPr="007D065E">
          <w:rPr>
            <w:rFonts w:ascii="Times New Roman" w:hAnsi="Times New Roman" w:cs="Times New Roman"/>
            <w:noProof/>
            <w:webHidden/>
            <w:sz w:val="24"/>
            <w:szCs w:val="24"/>
          </w:rPr>
          <w:fldChar w:fldCharType="begin"/>
        </w:r>
        <w:r w:rsidRPr="007D065E">
          <w:rPr>
            <w:rFonts w:ascii="Times New Roman" w:hAnsi="Times New Roman" w:cs="Times New Roman"/>
            <w:noProof/>
            <w:webHidden/>
            <w:sz w:val="24"/>
            <w:szCs w:val="24"/>
          </w:rPr>
          <w:instrText xml:space="preserve"> PAGEREF _Toc222925964 \h </w:instrText>
        </w:r>
        <w:r w:rsidRPr="007D065E">
          <w:rPr>
            <w:rFonts w:ascii="Times New Roman" w:hAnsi="Times New Roman" w:cs="Times New Roman"/>
            <w:noProof/>
            <w:webHidden/>
            <w:sz w:val="24"/>
            <w:szCs w:val="24"/>
          </w:rPr>
        </w:r>
        <w:r w:rsidRPr="007D065E">
          <w:rPr>
            <w:rFonts w:ascii="Times New Roman" w:hAnsi="Times New Roman" w:cs="Times New Roman"/>
            <w:noProof/>
            <w:webHidden/>
            <w:sz w:val="24"/>
            <w:szCs w:val="24"/>
          </w:rPr>
          <w:fldChar w:fldCharType="separate"/>
        </w:r>
        <w:r w:rsidRPr="007D065E">
          <w:rPr>
            <w:rFonts w:ascii="Times New Roman" w:hAnsi="Times New Roman" w:cs="Times New Roman"/>
            <w:noProof/>
            <w:webHidden/>
            <w:sz w:val="24"/>
            <w:szCs w:val="24"/>
          </w:rPr>
          <w:t>4</w:t>
        </w:r>
        <w:r w:rsidR="004152C3">
          <w:rPr>
            <w:rFonts w:ascii="Times New Roman" w:hAnsi="Times New Roman" w:cs="Times New Roman"/>
            <w:noProof/>
            <w:webHidden/>
            <w:sz w:val="24"/>
            <w:szCs w:val="24"/>
          </w:rPr>
          <w:t>9</w:t>
        </w:r>
        <w:r w:rsidRPr="007D065E">
          <w:rPr>
            <w:rFonts w:ascii="Times New Roman" w:hAnsi="Times New Roman" w:cs="Times New Roman"/>
            <w:noProof/>
            <w:webHidden/>
            <w:sz w:val="24"/>
            <w:szCs w:val="24"/>
          </w:rPr>
          <w:fldChar w:fldCharType="end"/>
        </w:r>
      </w:hyperlink>
    </w:p>
    <w:p w14:paraId="42F4892E" w14:textId="5187533F"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5"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4.10</w:t>
        </w:r>
        <w:r w:rsidRPr="007D065E">
          <w:rPr>
            <w:rStyle w:val="Hyperlink"/>
            <w:rFonts w:ascii="Times New Roman" w:hAnsi="Times New Roman" w:cs="Times New Roman"/>
            <w:noProof/>
            <w:sz w:val="24"/>
            <w:szCs w:val="24"/>
          </w:rPr>
          <w:t xml:space="preserve"> Hasil Uji Statistik F</w:t>
        </w:r>
        <w:r w:rsidRPr="007D065E">
          <w:rPr>
            <w:rFonts w:ascii="Times New Roman" w:hAnsi="Times New Roman" w:cs="Times New Roman"/>
            <w:noProof/>
            <w:webHidden/>
            <w:sz w:val="24"/>
            <w:szCs w:val="24"/>
          </w:rPr>
          <w:tab/>
        </w:r>
        <w:r w:rsidR="004152C3">
          <w:rPr>
            <w:rFonts w:ascii="Times New Roman" w:hAnsi="Times New Roman" w:cs="Times New Roman"/>
            <w:noProof/>
            <w:webHidden/>
            <w:sz w:val="24"/>
            <w:szCs w:val="24"/>
          </w:rPr>
          <w:t>50</w:t>
        </w:r>
      </w:hyperlink>
    </w:p>
    <w:p w14:paraId="3A3F7C0F" w14:textId="0A943915" w:rsidR="007D065E" w:rsidRPr="007D065E" w:rsidRDefault="007D065E" w:rsidP="004152C3">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bidi="ar-SA"/>
        </w:rPr>
      </w:pPr>
      <w:hyperlink w:anchor="_Toc222925966" w:history="1">
        <w:r w:rsidRPr="007D065E">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4.11</w:t>
        </w:r>
        <w:r w:rsidRPr="007D065E">
          <w:rPr>
            <w:rStyle w:val="Hyperlink"/>
            <w:rFonts w:ascii="Times New Roman" w:hAnsi="Times New Roman" w:cs="Times New Roman"/>
            <w:noProof/>
            <w:sz w:val="24"/>
            <w:szCs w:val="24"/>
          </w:rPr>
          <w:t xml:space="preserve"> Hasil Uji Statistik t</w:t>
        </w:r>
        <w:r w:rsidRPr="007D065E">
          <w:rPr>
            <w:rFonts w:ascii="Times New Roman" w:hAnsi="Times New Roman" w:cs="Times New Roman"/>
            <w:noProof/>
            <w:webHidden/>
            <w:sz w:val="24"/>
            <w:szCs w:val="24"/>
          </w:rPr>
          <w:tab/>
        </w:r>
        <w:r w:rsidR="004152C3">
          <w:rPr>
            <w:rFonts w:ascii="Times New Roman" w:hAnsi="Times New Roman" w:cs="Times New Roman"/>
            <w:noProof/>
            <w:webHidden/>
            <w:sz w:val="24"/>
            <w:szCs w:val="24"/>
          </w:rPr>
          <w:t>50</w:t>
        </w:r>
      </w:hyperlink>
    </w:p>
    <w:p w14:paraId="584E1416" w14:textId="6D627625" w:rsidR="006D2AB2" w:rsidRPr="00EC6A28" w:rsidRDefault="007D065E" w:rsidP="007D065E">
      <w:pPr>
        <w:spacing w:after="0" w:line="240" w:lineRule="auto"/>
        <w:jc w:val="right"/>
        <w:sectPr w:rsidR="006D2AB2" w:rsidRPr="00EC6A28" w:rsidSect="009176E5">
          <w:headerReference w:type="default" r:id="rId16"/>
          <w:footerReference w:type="default" r:id="rId17"/>
          <w:pgSz w:w="11906" w:h="16838" w:code="9"/>
          <w:pgMar w:top="2268" w:right="1701" w:bottom="1701" w:left="2268" w:header="708" w:footer="708" w:gutter="0"/>
          <w:pgNumType w:fmt="lowerRoman"/>
          <w:cols w:space="708"/>
          <w:docGrid w:linePitch="360"/>
        </w:sectPr>
      </w:pPr>
      <w:r>
        <w:fldChar w:fldCharType="end"/>
      </w:r>
    </w:p>
    <w:p w14:paraId="23F5BE3C" w14:textId="77777777" w:rsidR="00403F7E" w:rsidRDefault="00403F7E" w:rsidP="00647293">
      <w:pPr>
        <w:pStyle w:val="Heading1"/>
        <w:spacing w:before="0" w:line="480" w:lineRule="auto"/>
        <w:jc w:val="center"/>
        <w:rPr>
          <w:rFonts w:ascii="Times New Roman" w:hAnsi="Times New Roman" w:cs="Times New Roman"/>
          <w:b/>
          <w:bCs/>
          <w:color w:val="auto"/>
          <w:sz w:val="24"/>
          <w:szCs w:val="24"/>
        </w:rPr>
      </w:pPr>
      <w:bookmarkStart w:id="8" w:name="_Toc223733992"/>
      <w:r w:rsidRPr="00403F7E">
        <w:rPr>
          <w:rFonts w:ascii="Times New Roman" w:hAnsi="Times New Roman" w:cs="Times New Roman"/>
          <w:b/>
          <w:bCs/>
          <w:color w:val="auto"/>
          <w:sz w:val="24"/>
          <w:szCs w:val="24"/>
        </w:rPr>
        <w:lastRenderedPageBreak/>
        <w:t>DAFTAR GAMBAR</w:t>
      </w:r>
      <w:bookmarkEnd w:id="8"/>
      <w:r w:rsidRPr="00403F7E">
        <w:rPr>
          <w:rFonts w:ascii="Times New Roman" w:hAnsi="Times New Roman" w:cs="Times New Roman"/>
          <w:b/>
          <w:bCs/>
          <w:color w:val="auto"/>
          <w:sz w:val="24"/>
          <w:szCs w:val="24"/>
        </w:rPr>
        <w:t xml:space="preserve"> </w:t>
      </w:r>
    </w:p>
    <w:p w14:paraId="0E0E486B" w14:textId="2A857E25" w:rsidR="00647293" w:rsidRPr="00941CC8" w:rsidRDefault="00647293" w:rsidP="00941CC8">
      <w:pPr>
        <w:spacing w:after="0" w:line="240" w:lineRule="auto"/>
        <w:jc w:val="right"/>
        <w:rPr>
          <w:rFonts w:ascii="Times New Roman" w:hAnsi="Times New Roman" w:cs="Times New Roman"/>
          <w:b/>
          <w:bCs/>
          <w:sz w:val="24"/>
          <w:szCs w:val="24"/>
        </w:rPr>
      </w:pPr>
      <w:r w:rsidRPr="00941CC8">
        <w:rPr>
          <w:rFonts w:ascii="Times New Roman" w:hAnsi="Times New Roman" w:cs="Times New Roman"/>
          <w:b/>
          <w:bCs/>
          <w:sz w:val="24"/>
          <w:szCs w:val="24"/>
        </w:rPr>
        <w:t>HALAMAN</w:t>
      </w:r>
    </w:p>
    <w:p w14:paraId="7C2804CD" w14:textId="0E6FE89F" w:rsidR="00941CC8" w:rsidRPr="004152C3" w:rsidRDefault="00941CC8"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r w:rsidRPr="00941CC8">
        <w:rPr>
          <w:rFonts w:ascii="Times New Roman" w:hAnsi="Times New Roman" w:cs="Times New Roman"/>
          <w:sz w:val="24"/>
          <w:szCs w:val="24"/>
        </w:rPr>
        <w:fldChar w:fldCharType="begin"/>
      </w:r>
      <w:r w:rsidRPr="00941CC8">
        <w:rPr>
          <w:rFonts w:ascii="Times New Roman" w:hAnsi="Times New Roman" w:cs="Times New Roman"/>
          <w:sz w:val="24"/>
          <w:szCs w:val="24"/>
        </w:rPr>
        <w:instrText xml:space="preserve"> TOC \h \z \c "Gambar 2." </w:instrText>
      </w:r>
      <w:r w:rsidRPr="00941CC8">
        <w:rPr>
          <w:rFonts w:ascii="Times New Roman" w:hAnsi="Times New Roman" w:cs="Times New Roman"/>
          <w:sz w:val="24"/>
          <w:szCs w:val="24"/>
        </w:rPr>
        <w:fldChar w:fldCharType="separate"/>
      </w:r>
      <w:hyperlink w:anchor="_Toc222925302" w:history="1">
        <w:r w:rsidRPr="004152C3">
          <w:rPr>
            <w:rStyle w:val="Hyperlink"/>
            <w:rFonts w:ascii="Times New Roman" w:hAnsi="Times New Roman" w:cs="Times New Roman"/>
            <w:noProof/>
            <w:sz w:val="24"/>
            <w:szCs w:val="24"/>
          </w:rPr>
          <w:t>Gambar 2.1 Kerangka Konsep Penelitian</w:t>
        </w:r>
        <w:r w:rsidRPr="004152C3">
          <w:rPr>
            <w:rFonts w:ascii="Times New Roman" w:hAnsi="Times New Roman" w:cs="Times New Roman"/>
            <w:noProof/>
            <w:webHidden/>
            <w:sz w:val="24"/>
            <w:szCs w:val="24"/>
          </w:rPr>
          <w:tab/>
        </w:r>
        <w:r w:rsidRPr="004152C3">
          <w:rPr>
            <w:rFonts w:ascii="Times New Roman" w:hAnsi="Times New Roman" w:cs="Times New Roman"/>
            <w:noProof/>
            <w:webHidden/>
            <w:sz w:val="24"/>
            <w:szCs w:val="24"/>
          </w:rPr>
          <w:fldChar w:fldCharType="begin"/>
        </w:r>
        <w:r w:rsidRPr="004152C3">
          <w:rPr>
            <w:rFonts w:ascii="Times New Roman" w:hAnsi="Times New Roman" w:cs="Times New Roman"/>
            <w:noProof/>
            <w:webHidden/>
            <w:sz w:val="24"/>
            <w:szCs w:val="24"/>
          </w:rPr>
          <w:instrText xml:space="preserve"> PAGEREF _Toc222925302 \h </w:instrText>
        </w:r>
        <w:r w:rsidRPr="004152C3">
          <w:rPr>
            <w:rFonts w:ascii="Times New Roman" w:hAnsi="Times New Roman" w:cs="Times New Roman"/>
            <w:noProof/>
            <w:webHidden/>
            <w:sz w:val="24"/>
            <w:szCs w:val="24"/>
          </w:rPr>
        </w:r>
        <w:r w:rsidRPr="004152C3">
          <w:rPr>
            <w:rFonts w:ascii="Times New Roman" w:hAnsi="Times New Roman" w:cs="Times New Roman"/>
            <w:noProof/>
            <w:webHidden/>
            <w:sz w:val="24"/>
            <w:szCs w:val="24"/>
          </w:rPr>
          <w:fldChar w:fldCharType="separate"/>
        </w:r>
        <w:r w:rsidRPr="004152C3">
          <w:rPr>
            <w:rFonts w:ascii="Times New Roman" w:hAnsi="Times New Roman" w:cs="Times New Roman"/>
            <w:noProof/>
            <w:webHidden/>
            <w:sz w:val="24"/>
            <w:szCs w:val="24"/>
          </w:rPr>
          <w:t>2</w:t>
        </w:r>
        <w:r w:rsidR="004152C3">
          <w:rPr>
            <w:rFonts w:ascii="Times New Roman" w:hAnsi="Times New Roman" w:cs="Times New Roman"/>
            <w:noProof/>
            <w:webHidden/>
            <w:sz w:val="24"/>
            <w:szCs w:val="24"/>
          </w:rPr>
          <w:t>4</w:t>
        </w:r>
        <w:r w:rsidRPr="004152C3">
          <w:rPr>
            <w:rFonts w:ascii="Times New Roman" w:hAnsi="Times New Roman" w:cs="Times New Roman"/>
            <w:noProof/>
            <w:webHidden/>
            <w:sz w:val="24"/>
            <w:szCs w:val="24"/>
          </w:rPr>
          <w:fldChar w:fldCharType="end"/>
        </w:r>
      </w:hyperlink>
    </w:p>
    <w:p w14:paraId="7A6712A1" w14:textId="6F5C2AE6" w:rsidR="00941CC8" w:rsidRPr="004152C3" w:rsidRDefault="00941CC8"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5304" w:history="1">
        <w:r w:rsidRPr="004152C3">
          <w:rPr>
            <w:rStyle w:val="Hyperlink"/>
            <w:rFonts w:ascii="Times New Roman" w:hAnsi="Times New Roman" w:cs="Times New Roman"/>
            <w:noProof/>
            <w:sz w:val="24"/>
            <w:szCs w:val="24"/>
          </w:rPr>
          <w:t>Gambar 2.</w:t>
        </w:r>
        <w:r w:rsidR="00CC6D87" w:rsidRPr="004152C3">
          <w:rPr>
            <w:rStyle w:val="Hyperlink"/>
            <w:rFonts w:ascii="Times New Roman" w:hAnsi="Times New Roman" w:cs="Times New Roman"/>
            <w:noProof/>
            <w:sz w:val="24"/>
            <w:szCs w:val="24"/>
          </w:rPr>
          <w:t>2</w:t>
        </w:r>
        <w:r w:rsidRPr="004152C3">
          <w:rPr>
            <w:rStyle w:val="Hyperlink"/>
            <w:rFonts w:ascii="Times New Roman" w:hAnsi="Times New Roman" w:cs="Times New Roman"/>
            <w:noProof/>
            <w:sz w:val="24"/>
            <w:szCs w:val="24"/>
          </w:rPr>
          <w:t xml:space="preserve"> Model Penelitian</w:t>
        </w:r>
        <w:r w:rsidR="001C1344" w:rsidRPr="004152C3">
          <w:rPr>
            <w:rStyle w:val="Hyperlink"/>
            <w:rFonts w:ascii="Times New Roman" w:hAnsi="Times New Roman" w:cs="Times New Roman"/>
            <w:noProof/>
            <w:sz w:val="24"/>
            <w:szCs w:val="24"/>
          </w:rPr>
          <w:t xml:space="preserve"> </w:t>
        </w:r>
        <w:r w:rsidRPr="004152C3">
          <w:rPr>
            <w:rStyle w:val="Hyperlink"/>
            <w:rFonts w:ascii="Times New Roman" w:hAnsi="Times New Roman" w:cs="Times New Roman"/>
            <w:noProof/>
            <w:sz w:val="24"/>
            <w:szCs w:val="24"/>
          </w:rPr>
          <w:t>Manajemen Laba</w:t>
        </w:r>
        <w:r w:rsidRPr="004152C3">
          <w:rPr>
            <w:rFonts w:ascii="Times New Roman" w:hAnsi="Times New Roman" w:cs="Times New Roman"/>
            <w:noProof/>
            <w:webHidden/>
            <w:sz w:val="24"/>
            <w:szCs w:val="24"/>
          </w:rPr>
          <w:tab/>
        </w:r>
        <w:r w:rsidRPr="004152C3">
          <w:rPr>
            <w:rFonts w:ascii="Times New Roman" w:hAnsi="Times New Roman" w:cs="Times New Roman"/>
            <w:noProof/>
            <w:webHidden/>
            <w:sz w:val="24"/>
            <w:szCs w:val="24"/>
          </w:rPr>
          <w:fldChar w:fldCharType="begin"/>
        </w:r>
        <w:r w:rsidRPr="004152C3">
          <w:rPr>
            <w:rFonts w:ascii="Times New Roman" w:hAnsi="Times New Roman" w:cs="Times New Roman"/>
            <w:noProof/>
            <w:webHidden/>
            <w:sz w:val="24"/>
            <w:szCs w:val="24"/>
          </w:rPr>
          <w:instrText xml:space="preserve"> PAGEREF _Toc222925304 \h </w:instrText>
        </w:r>
        <w:r w:rsidRPr="004152C3">
          <w:rPr>
            <w:rFonts w:ascii="Times New Roman" w:hAnsi="Times New Roman" w:cs="Times New Roman"/>
            <w:noProof/>
            <w:webHidden/>
            <w:sz w:val="24"/>
            <w:szCs w:val="24"/>
          </w:rPr>
        </w:r>
        <w:r w:rsidRPr="004152C3">
          <w:rPr>
            <w:rFonts w:ascii="Times New Roman" w:hAnsi="Times New Roman" w:cs="Times New Roman"/>
            <w:noProof/>
            <w:webHidden/>
            <w:sz w:val="24"/>
            <w:szCs w:val="24"/>
          </w:rPr>
          <w:fldChar w:fldCharType="separate"/>
        </w:r>
        <w:r w:rsidRPr="004152C3">
          <w:rPr>
            <w:rFonts w:ascii="Times New Roman" w:hAnsi="Times New Roman" w:cs="Times New Roman"/>
            <w:noProof/>
            <w:webHidden/>
            <w:sz w:val="24"/>
            <w:szCs w:val="24"/>
          </w:rPr>
          <w:t>2</w:t>
        </w:r>
        <w:r w:rsidR="004152C3">
          <w:rPr>
            <w:rFonts w:ascii="Times New Roman" w:hAnsi="Times New Roman" w:cs="Times New Roman"/>
            <w:noProof/>
            <w:webHidden/>
            <w:sz w:val="24"/>
            <w:szCs w:val="24"/>
          </w:rPr>
          <w:t>7</w:t>
        </w:r>
        <w:r w:rsidRPr="004152C3">
          <w:rPr>
            <w:rFonts w:ascii="Times New Roman" w:hAnsi="Times New Roman" w:cs="Times New Roman"/>
            <w:noProof/>
            <w:webHidden/>
            <w:sz w:val="24"/>
            <w:szCs w:val="24"/>
          </w:rPr>
          <w:fldChar w:fldCharType="end"/>
        </w:r>
      </w:hyperlink>
    </w:p>
    <w:p w14:paraId="185C5F80" w14:textId="151AF60D" w:rsidR="00941CC8" w:rsidRPr="004152C3" w:rsidRDefault="00941CC8"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5306" w:history="1">
        <w:r w:rsidRPr="004152C3">
          <w:rPr>
            <w:rStyle w:val="Hyperlink"/>
            <w:rFonts w:ascii="Times New Roman" w:hAnsi="Times New Roman" w:cs="Times New Roman"/>
            <w:noProof/>
            <w:sz w:val="24"/>
            <w:szCs w:val="24"/>
          </w:rPr>
          <w:t xml:space="preserve">Gambar 4.1 Hasil Uji Heterostedastisitas Dengan </w:t>
        </w:r>
        <w:r w:rsidRPr="004152C3">
          <w:rPr>
            <w:rStyle w:val="Hyperlink"/>
            <w:rFonts w:ascii="Times New Roman" w:hAnsi="Times New Roman" w:cs="Times New Roman"/>
            <w:i/>
            <w:iCs/>
            <w:noProof/>
            <w:sz w:val="24"/>
            <w:szCs w:val="24"/>
          </w:rPr>
          <w:t>Scatter</w:t>
        </w:r>
        <w:r w:rsidR="001C1344" w:rsidRPr="004152C3">
          <w:rPr>
            <w:rStyle w:val="Hyperlink"/>
            <w:rFonts w:ascii="Times New Roman" w:hAnsi="Times New Roman" w:cs="Times New Roman"/>
            <w:i/>
            <w:iCs/>
            <w:noProof/>
            <w:sz w:val="24"/>
            <w:szCs w:val="24"/>
          </w:rPr>
          <w:t>p</w:t>
        </w:r>
        <w:r w:rsidRPr="004152C3">
          <w:rPr>
            <w:rStyle w:val="Hyperlink"/>
            <w:rFonts w:ascii="Times New Roman" w:hAnsi="Times New Roman" w:cs="Times New Roman"/>
            <w:i/>
            <w:iCs/>
            <w:noProof/>
            <w:sz w:val="24"/>
            <w:szCs w:val="24"/>
          </w:rPr>
          <w:t>lot</w:t>
        </w:r>
        <w:r w:rsidRPr="004152C3">
          <w:rPr>
            <w:rFonts w:ascii="Times New Roman" w:hAnsi="Times New Roman" w:cs="Times New Roman"/>
            <w:noProof/>
            <w:webHidden/>
            <w:sz w:val="24"/>
            <w:szCs w:val="24"/>
          </w:rPr>
          <w:tab/>
        </w:r>
        <w:r w:rsidRPr="004152C3">
          <w:rPr>
            <w:rFonts w:ascii="Times New Roman" w:hAnsi="Times New Roman" w:cs="Times New Roman"/>
            <w:noProof/>
            <w:webHidden/>
            <w:sz w:val="24"/>
            <w:szCs w:val="24"/>
          </w:rPr>
          <w:fldChar w:fldCharType="begin"/>
        </w:r>
        <w:r w:rsidRPr="004152C3">
          <w:rPr>
            <w:rFonts w:ascii="Times New Roman" w:hAnsi="Times New Roman" w:cs="Times New Roman"/>
            <w:noProof/>
            <w:webHidden/>
            <w:sz w:val="24"/>
            <w:szCs w:val="24"/>
          </w:rPr>
          <w:instrText xml:space="preserve"> PAGEREF _Toc222925306 \h </w:instrText>
        </w:r>
        <w:r w:rsidRPr="004152C3">
          <w:rPr>
            <w:rFonts w:ascii="Times New Roman" w:hAnsi="Times New Roman" w:cs="Times New Roman"/>
            <w:noProof/>
            <w:webHidden/>
            <w:sz w:val="24"/>
            <w:szCs w:val="24"/>
          </w:rPr>
        </w:r>
        <w:r w:rsidRPr="004152C3">
          <w:rPr>
            <w:rFonts w:ascii="Times New Roman" w:hAnsi="Times New Roman" w:cs="Times New Roman"/>
            <w:noProof/>
            <w:webHidden/>
            <w:sz w:val="24"/>
            <w:szCs w:val="24"/>
          </w:rPr>
          <w:fldChar w:fldCharType="separate"/>
        </w:r>
        <w:r w:rsidRPr="004152C3">
          <w:rPr>
            <w:rFonts w:ascii="Times New Roman" w:hAnsi="Times New Roman" w:cs="Times New Roman"/>
            <w:noProof/>
            <w:webHidden/>
            <w:sz w:val="24"/>
            <w:szCs w:val="24"/>
          </w:rPr>
          <w:t>4</w:t>
        </w:r>
        <w:r w:rsidR="004F0950">
          <w:rPr>
            <w:rFonts w:ascii="Times New Roman" w:hAnsi="Times New Roman" w:cs="Times New Roman"/>
            <w:noProof/>
            <w:webHidden/>
            <w:sz w:val="24"/>
            <w:szCs w:val="24"/>
          </w:rPr>
          <w:t>6</w:t>
        </w:r>
        <w:r w:rsidRPr="004152C3">
          <w:rPr>
            <w:rFonts w:ascii="Times New Roman" w:hAnsi="Times New Roman" w:cs="Times New Roman"/>
            <w:noProof/>
            <w:webHidden/>
            <w:sz w:val="24"/>
            <w:szCs w:val="24"/>
          </w:rPr>
          <w:fldChar w:fldCharType="end"/>
        </w:r>
      </w:hyperlink>
    </w:p>
    <w:p w14:paraId="422E5434" w14:textId="0E065B05" w:rsidR="008F30B4" w:rsidRDefault="00941CC8" w:rsidP="00941CC8">
      <w:pPr>
        <w:spacing w:after="0" w:line="480" w:lineRule="auto"/>
        <w:rPr>
          <w:rFonts w:ascii="Times New Roman" w:hAnsi="Times New Roman" w:cs="Times New Roman"/>
          <w:sz w:val="24"/>
          <w:szCs w:val="24"/>
        </w:rPr>
      </w:pPr>
      <w:r w:rsidRPr="00941CC8">
        <w:rPr>
          <w:rFonts w:ascii="Times New Roman" w:hAnsi="Times New Roman" w:cs="Times New Roman"/>
          <w:sz w:val="24"/>
          <w:szCs w:val="24"/>
        </w:rPr>
        <w:fldChar w:fldCharType="end"/>
      </w:r>
    </w:p>
    <w:p w14:paraId="598C7249" w14:textId="77777777" w:rsidR="004A5B90" w:rsidRPr="004A5B90" w:rsidRDefault="004A5B90" w:rsidP="004A5B90"/>
    <w:p w14:paraId="07BA6424" w14:textId="77777777" w:rsidR="004A5B90" w:rsidRPr="004A5B90" w:rsidRDefault="004A5B90" w:rsidP="004A5B90"/>
    <w:p w14:paraId="6A79C95C" w14:textId="77777777" w:rsidR="004A5B90" w:rsidRPr="004A5B90" w:rsidRDefault="004A5B90" w:rsidP="004A5B90"/>
    <w:p w14:paraId="62951D07" w14:textId="77777777" w:rsidR="004A5B90" w:rsidRPr="004A5B90" w:rsidRDefault="004A5B90" w:rsidP="004A5B90"/>
    <w:p w14:paraId="20DCC7DC" w14:textId="77777777" w:rsidR="004A5B90" w:rsidRPr="004A5B90" w:rsidRDefault="004A5B90" w:rsidP="004A5B90"/>
    <w:p w14:paraId="0B3B0BFC" w14:textId="77777777" w:rsidR="004A5B90" w:rsidRPr="004A5B90" w:rsidRDefault="004A5B90" w:rsidP="004A5B90"/>
    <w:p w14:paraId="167F21C1" w14:textId="77777777" w:rsidR="004A5B90" w:rsidRPr="004A5B90" w:rsidRDefault="004A5B90" w:rsidP="004A5B90"/>
    <w:p w14:paraId="4A5226CE" w14:textId="77777777" w:rsidR="004A5B90" w:rsidRPr="004A5B90" w:rsidRDefault="004A5B90" w:rsidP="004A5B90"/>
    <w:p w14:paraId="511D3592" w14:textId="77777777" w:rsidR="004A5B90" w:rsidRDefault="004A5B90" w:rsidP="004A5B90">
      <w:pPr>
        <w:rPr>
          <w:rFonts w:ascii="Times New Roman" w:hAnsi="Times New Roman" w:cs="Times New Roman"/>
          <w:sz w:val="24"/>
          <w:szCs w:val="24"/>
        </w:rPr>
      </w:pPr>
    </w:p>
    <w:p w14:paraId="1C9A9D1D" w14:textId="77777777" w:rsidR="004A5B90" w:rsidRDefault="004A5B90" w:rsidP="004A5B90">
      <w:pPr>
        <w:jc w:val="center"/>
        <w:rPr>
          <w:rFonts w:ascii="Times New Roman" w:hAnsi="Times New Roman" w:cs="Times New Roman"/>
          <w:sz w:val="24"/>
          <w:szCs w:val="24"/>
        </w:rPr>
      </w:pPr>
    </w:p>
    <w:p w14:paraId="4665773E" w14:textId="77777777" w:rsidR="004A5B90" w:rsidRPr="004A5B90" w:rsidRDefault="004A5B90" w:rsidP="004A5B90">
      <w:pPr>
        <w:tabs>
          <w:tab w:val="center" w:pos="3968"/>
        </w:tabs>
        <w:sectPr w:rsidR="004A5B90" w:rsidRPr="004A5B90" w:rsidSect="009176E5">
          <w:footerReference w:type="default" r:id="rId18"/>
          <w:pgSz w:w="11906" w:h="16838" w:code="9"/>
          <w:pgMar w:top="2268" w:right="1701" w:bottom="1701" w:left="2268" w:header="708" w:footer="708" w:gutter="0"/>
          <w:pgNumType w:fmt="lowerRoman"/>
          <w:cols w:space="708"/>
          <w:docGrid w:linePitch="360"/>
        </w:sectPr>
      </w:pPr>
      <w:r>
        <w:tab/>
      </w:r>
    </w:p>
    <w:p w14:paraId="01705302" w14:textId="42E3908E" w:rsidR="007D36EC" w:rsidRDefault="006B6157" w:rsidP="006B6157">
      <w:pPr>
        <w:pStyle w:val="Heading1"/>
        <w:tabs>
          <w:tab w:val="center" w:pos="3968"/>
          <w:tab w:val="left" w:pos="7211"/>
        </w:tabs>
        <w:spacing w:line="480" w:lineRule="auto"/>
        <w:rPr>
          <w:rFonts w:ascii="Times New Roman" w:hAnsi="Times New Roman" w:cs="Times New Roman"/>
          <w:b/>
          <w:bCs/>
          <w:color w:val="auto"/>
          <w:sz w:val="24"/>
          <w:szCs w:val="24"/>
        </w:rPr>
      </w:pPr>
      <w:bookmarkStart w:id="9" w:name="_Toc214006772"/>
      <w:r>
        <w:rPr>
          <w:rFonts w:ascii="Times New Roman" w:hAnsi="Times New Roman" w:cs="Times New Roman"/>
          <w:b/>
          <w:bCs/>
          <w:color w:val="auto"/>
          <w:sz w:val="24"/>
          <w:szCs w:val="24"/>
        </w:rPr>
        <w:lastRenderedPageBreak/>
        <w:tab/>
      </w:r>
      <w:bookmarkStart w:id="10" w:name="_Toc223733993"/>
      <w:r w:rsidRPr="006B6157">
        <w:rPr>
          <w:rFonts w:ascii="Times New Roman" w:hAnsi="Times New Roman" w:cs="Times New Roman"/>
          <w:b/>
          <w:bCs/>
          <w:color w:val="auto"/>
          <w:sz w:val="24"/>
          <w:szCs w:val="24"/>
        </w:rPr>
        <w:t>DAFTAR LAMPIRAN</w:t>
      </w:r>
      <w:bookmarkEnd w:id="10"/>
      <w:r w:rsidRPr="006B615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p>
    <w:p w14:paraId="7F4AFE69" w14:textId="24479CC5" w:rsidR="006B6157" w:rsidRPr="003D7765" w:rsidRDefault="003D7765" w:rsidP="00941CC8">
      <w:pPr>
        <w:spacing w:after="0" w:line="240" w:lineRule="auto"/>
        <w:jc w:val="right"/>
        <w:rPr>
          <w:rFonts w:ascii="Times New Roman" w:hAnsi="Times New Roman" w:cs="Times New Roman"/>
          <w:b/>
          <w:bCs/>
          <w:sz w:val="24"/>
          <w:szCs w:val="24"/>
        </w:rPr>
      </w:pPr>
      <w:r w:rsidRPr="00647293">
        <w:rPr>
          <w:rFonts w:ascii="Times New Roman" w:hAnsi="Times New Roman" w:cs="Times New Roman"/>
          <w:b/>
          <w:bCs/>
          <w:sz w:val="24"/>
          <w:szCs w:val="24"/>
        </w:rPr>
        <w:t>HALAMAN</w:t>
      </w:r>
    </w:p>
    <w:p w14:paraId="1679E000" w14:textId="1E7AF9B8"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r>
        <w:fldChar w:fldCharType="begin"/>
      </w:r>
      <w:r>
        <w:instrText xml:space="preserve"> TOC \h \z \c "Lampiran" </w:instrText>
      </w:r>
      <w:r>
        <w:fldChar w:fldCharType="separate"/>
      </w:r>
      <w:hyperlink w:anchor="_Toc222923464" w:history="1">
        <w:r w:rsidRPr="006D2AB2">
          <w:rPr>
            <w:rStyle w:val="Hyperlink"/>
            <w:rFonts w:ascii="Times New Roman" w:hAnsi="Times New Roman" w:cs="Times New Roman"/>
            <w:noProof/>
            <w:sz w:val="24"/>
            <w:szCs w:val="24"/>
          </w:rPr>
          <w:t>Lampiran 1. Daftar Perusahaan Yang Lulus Kriteria Sampel</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_Toc222923464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3</w:t>
        </w:r>
        <w:r w:rsidRPr="006D2AB2">
          <w:rPr>
            <w:rFonts w:ascii="Times New Roman" w:hAnsi="Times New Roman" w:cs="Times New Roman"/>
            <w:noProof/>
            <w:webHidden/>
            <w:sz w:val="24"/>
            <w:szCs w:val="24"/>
          </w:rPr>
          <w:fldChar w:fldCharType="end"/>
        </w:r>
      </w:hyperlink>
    </w:p>
    <w:p w14:paraId="5C93181F" w14:textId="778E9043"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65" w:history="1">
        <w:r w:rsidRPr="006D2AB2">
          <w:rPr>
            <w:rStyle w:val="Hyperlink"/>
            <w:rFonts w:ascii="Times New Roman" w:hAnsi="Times New Roman" w:cs="Times New Roman"/>
            <w:noProof/>
            <w:sz w:val="24"/>
            <w:szCs w:val="24"/>
          </w:rPr>
          <w:t>Lampiran 2. Data Pehitungan Variabel Penelitian</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_Toc222923465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3</w:t>
        </w:r>
        <w:r w:rsidRPr="006D2AB2">
          <w:rPr>
            <w:rFonts w:ascii="Times New Roman" w:hAnsi="Times New Roman" w:cs="Times New Roman"/>
            <w:noProof/>
            <w:webHidden/>
            <w:sz w:val="24"/>
            <w:szCs w:val="24"/>
          </w:rPr>
          <w:fldChar w:fldCharType="end"/>
        </w:r>
      </w:hyperlink>
    </w:p>
    <w:p w14:paraId="121138FA" w14:textId="6B35EF85"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66" w:history="1">
        <w:r w:rsidRPr="006D2AB2">
          <w:rPr>
            <w:rStyle w:val="Hyperlink"/>
            <w:rFonts w:ascii="Times New Roman" w:hAnsi="Times New Roman" w:cs="Times New Roman"/>
            <w:noProof/>
            <w:sz w:val="24"/>
            <w:szCs w:val="24"/>
          </w:rPr>
          <w:t>Lampiran 3. Uji Normalitas Sebelum Outlier</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_Toc222923466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6</w:t>
        </w:r>
        <w:r w:rsidRPr="006D2AB2">
          <w:rPr>
            <w:rFonts w:ascii="Times New Roman" w:hAnsi="Times New Roman" w:cs="Times New Roman"/>
            <w:noProof/>
            <w:webHidden/>
            <w:sz w:val="24"/>
            <w:szCs w:val="24"/>
          </w:rPr>
          <w:fldChar w:fldCharType="end"/>
        </w:r>
      </w:hyperlink>
    </w:p>
    <w:p w14:paraId="39C38EE2" w14:textId="265F9DDC"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67" w:history="1">
        <w:r w:rsidRPr="006D2AB2">
          <w:rPr>
            <w:rStyle w:val="Hyperlink"/>
            <w:rFonts w:ascii="Times New Roman" w:hAnsi="Times New Roman" w:cs="Times New Roman"/>
            <w:noProof/>
            <w:sz w:val="24"/>
            <w:szCs w:val="24"/>
          </w:rPr>
          <w:t>Lampiran 4. Hasil Uji Normalitas Seteah Outlier</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_Toc222923467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7</w:t>
        </w:r>
        <w:r w:rsidRPr="006D2AB2">
          <w:rPr>
            <w:rFonts w:ascii="Times New Roman" w:hAnsi="Times New Roman" w:cs="Times New Roman"/>
            <w:noProof/>
            <w:webHidden/>
            <w:sz w:val="24"/>
            <w:szCs w:val="24"/>
          </w:rPr>
          <w:fldChar w:fldCharType="end"/>
        </w:r>
      </w:hyperlink>
    </w:p>
    <w:p w14:paraId="1E4D598F" w14:textId="201B7BAE"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68" w:history="1">
        <w:r w:rsidRPr="006D2AB2">
          <w:rPr>
            <w:rStyle w:val="Hyperlink"/>
            <w:rFonts w:ascii="Times New Roman" w:hAnsi="Times New Roman" w:cs="Times New Roman"/>
            <w:noProof/>
            <w:sz w:val="24"/>
            <w:szCs w:val="24"/>
          </w:rPr>
          <w:t>Lampiran 5. Hasil Uji Multikolinearitas</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_Toc222923468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7</w:t>
        </w:r>
        <w:r w:rsidRPr="006D2AB2">
          <w:rPr>
            <w:rFonts w:ascii="Times New Roman" w:hAnsi="Times New Roman" w:cs="Times New Roman"/>
            <w:noProof/>
            <w:webHidden/>
            <w:sz w:val="24"/>
            <w:szCs w:val="24"/>
          </w:rPr>
          <w:fldChar w:fldCharType="end"/>
        </w:r>
      </w:hyperlink>
    </w:p>
    <w:p w14:paraId="1871742E" w14:textId="030E588C"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69" w:history="1">
        <w:r w:rsidRPr="006D2AB2">
          <w:rPr>
            <w:rStyle w:val="Hyperlink"/>
            <w:rFonts w:ascii="Times New Roman" w:hAnsi="Times New Roman" w:cs="Times New Roman"/>
            <w:noProof/>
            <w:sz w:val="24"/>
            <w:szCs w:val="24"/>
          </w:rPr>
          <w:t>Lampiran 6. Hasil Uji Heteroskedastisitas</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_Toc222923469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7</w:t>
        </w:r>
        <w:r w:rsidRPr="006D2AB2">
          <w:rPr>
            <w:rFonts w:ascii="Times New Roman" w:hAnsi="Times New Roman" w:cs="Times New Roman"/>
            <w:noProof/>
            <w:webHidden/>
            <w:sz w:val="24"/>
            <w:szCs w:val="24"/>
          </w:rPr>
          <w:fldChar w:fldCharType="end"/>
        </w:r>
      </w:hyperlink>
    </w:p>
    <w:p w14:paraId="5382C926" w14:textId="19FDB316"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70" w:history="1">
        <w:r w:rsidRPr="006D2AB2">
          <w:rPr>
            <w:rStyle w:val="Hyperlink"/>
            <w:rFonts w:ascii="Times New Roman" w:hAnsi="Times New Roman" w:cs="Times New Roman"/>
            <w:noProof/>
            <w:sz w:val="24"/>
            <w:szCs w:val="24"/>
          </w:rPr>
          <w:t>Lampiran 7. Hasil Uji Autokorelasi</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_Toc222923470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8</w:t>
        </w:r>
        <w:r w:rsidRPr="006D2AB2">
          <w:rPr>
            <w:rFonts w:ascii="Times New Roman" w:hAnsi="Times New Roman" w:cs="Times New Roman"/>
            <w:noProof/>
            <w:webHidden/>
            <w:sz w:val="24"/>
            <w:szCs w:val="24"/>
          </w:rPr>
          <w:fldChar w:fldCharType="end"/>
        </w:r>
      </w:hyperlink>
    </w:p>
    <w:p w14:paraId="5B6B98BC" w14:textId="1237FA3C"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71" w:history="1">
        <w:r w:rsidRPr="006D2AB2">
          <w:rPr>
            <w:rStyle w:val="Hyperlink"/>
            <w:rFonts w:ascii="Times New Roman" w:hAnsi="Times New Roman" w:cs="Times New Roman"/>
            <w:noProof/>
            <w:sz w:val="24"/>
            <w:szCs w:val="24"/>
          </w:rPr>
          <w:t>Lampiran 8. Hasil Analisis Regresi Linear Berganda</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_Toc222923471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8</w:t>
        </w:r>
        <w:r w:rsidRPr="006D2AB2">
          <w:rPr>
            <w:rFonts w:ascii="Times New Roman" w:hAnsi="Times New Roman" w:cs="Times New Roman"/>
            <w:noProof/>
            <w:webHidden/>
            <w:sz w:val="24"/>
            <w:szCs w:val="24"/>
          </w:rPr>
          <w:fldChar w:fldCharType="end"/>
        </w:r>
      </w:hyperlink>
    </w:p>
    <w:p w14:paraId="49CF4DA5" w14:textId="52819D91"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72" w:history="1">
        <w:r w:rsidRPr="006D2AB2">
          <w:rPr>
            <w:rStyle w:val="Hyperlink"/>
            <w:rFonts w:ascii="Times New Roman" w:hAnsi="Times New Roman" w:cs="Times New Roman"/>
            <w:noProof/>
            <w:sz w:val="24"/>
            <w:szCs w:val="24"/>
          </w:rPr>
          <w:t>Lampiran 9. Hasil Uji Koefisien Determinasi (</w:t>
        </w:r>
        <w:r w:rsidRPr="006D2AB2">
          <w:rPr>
            <w:rStyle w:val="Hyperlink"/>
            <w:rFonts w:ascii="Times New Roman" w:hAnsi="Times New Roman" w:cs="Times New Roman"/>
            <w:noProof/>
            <w:sz w:val="24"/>
            <w:szCs w:val="24"/>
            <w:lang w:val="en-US"/>
          </w:rPr>
          <w:t>R</w:t>
        </w:r>
        <w:r w:rsidRPr="006D2AB2">
          <w:rPr>
            <w:rStyle w:val="Hyperlink"/>
            <w:rFonts w:ascii="Times New Roman" w:hAnsi="Times New Roman" w:cs="Times New Roman"/>
            <w:noProof/>
            <w:sz w:val="24"/>
            <w:szCs w:val="24"/>
            <w:vertAlign w:val="superscript"/>
            <w:lang w:val="en-US"/>
          </w:rPr>
          <w:t>2</w:t>
        </w:r>
        <w:r w:rsidRPr="006D2AB2">
          <w:rPr>
            <w:rStyle w:val="Hyperlink"/>
            <w:rFonts w:ascii="Times New Roman" w:hAnsi="Times New Roman" w:cs="Times New Roman"/>
            <w:noProof/>
            <w:sz w:val="24"/>
            <w:szCs w:val="24"/>
          </w:rPr>
          <w:t>)</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_Toc222923472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8</w:t>
        </w:r>
        <w:r w:rsidRPr="006D2AB2">
          <w:rPr>
            <w:rFonts w:ascii="Times New Roman" w:hAnsi="Times New Roman" w:cs="Times New Roman"/>
            <w:noProof/>
            <w:webHidden/>
            <w:sz w:val="24"/>
            <w:szCs w:val="24"/>
          </w:rPr>
          <w:fldChar w:fldCharType="end"/>
        </w:r>
      </w:hyperlink>
    </w:p>
    <w:p w14:paraId="30E29B9E" w14:textId="33C0295A"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73" w:history="1">
        <w:r w:rsidRPr="006D2AB2">
          <w:rPr>
            <w:rStyle w:val="Hyperlink"/>
            <w:rFonts w:ascii="Times New Roman" w:hAnsi="Times New Roman" w:cs="Times New Roman"/>
            <w:noProof/>
            <w:sz w:val="24"/>
            <w:szCs w:val="24"/>
          </w:rPr>
          <w:t>Lampiran 10. Hasil Uji Statistik F</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_Toc222923473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8</w:t>
        </w:r>
        <w:r w:rsidRPr="006D2AB2">
          <w:rPr>
            <w:rFonts w:ascii="Times New Roman" w:hAnsi="Times New Roman" w:cs="Times New Roman"/>
            <w:noProof/>
            <w:webHidden/>
            <w:sz w:val="24"/>
            <w:szCs w:val="24"/>
          </w:rPr>
          <w:fldChar w:fldCharType="end"/>
        </w:r>
      </w:hyperlink>
    </w:p>
    <w:p w14:paraId="0078CCBA" w14:textId="712924A2" w:rsidR="006D2AB2" w:rsidRPr="006D2AB2" w:rsidRDefault="006D2AB2" w:rsidP="004152C3">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22923474" w:history="1">
        <w:r w:rsidRPr="006D2AB2">
          <w:rPr>
            <w:rStyle w:val="Hyperlink"/>
            <w:rFonts w:ascii="Times New Roman" w:hAnsi="Times New Roman" w:cs="Times New Roman"/>
            <w:noProof/>
            <w:sz w:val="24"/>
            <w:szCs w:val="24"/>
          </w:rPr>
          <w:t>Lampiran 11. Hasil Uji Statistik t</w:t>
        </w:r>
        <w:r w:rsidRPr="006D2AB2">
          <w:rPr>
            <w:rFonts w:ascii="Times New Roman" w:hAnsi="Times New Roman" w:cs="Times New Roman"/>
            <w:noProof/>
            <w:webHidden/>
            <w:sz w:val="24"/>
            <w:szCs w:val="24"/>
          </w:rPr>
          <w:tab/>
        </w:r>
        <w:r w:rsidRPr="006D2AB2">
          <w:rPr>
            <w:rFonts w:ascii="Times New Roman" w:hAnsi="Times New Roman" w:cs="Times New Roman"/>
            <w:noProof/>
            <w:webHidden/>
            <w:sz w:val="24"/>
            <w:szCs w:val="24"/>
          </w:rPr>
          <w:fldChar w:fldCharType="begin"/>
        </w:r>
        <w:r w:rsidRPr="006D2AB2">
          <w:rPr>
            <w:rFonts w:ascii="Times New Roman" w:hAnsi="Times New Roman" w:cs="Times New Roman"/>
            <w:noProof/>
            <w:webHidden/>
            <w:sz w:val="24"/>
            <w:szCs w:val="24"/>
          </w:rPr>
          <w:instrText xml:space="preserve"> PAGEREF _Toc222923474 \h </w:instrText>
        </w:r>
        <w:r w:rsidRPr="006D2AB2">
          <w:rPr>
            <w:rFonts w:ascii="Times New Roman" w:hAnsi="Times New Roman" w:cs="Times New Roman"/>
            <w:noProof/>
            <w:webHidden/>
            <w:sz w:val="24"/>
            <w:szCs w:val="24"/>
          </w:rPr>
        </w:r>
        <w:r w:rsidRPr="006D2AB2">
          <w:rPr>
            <w:rFonts w:ascii="Times New Roman" w:hAnsi="Times New Roman" w:cs="Times New Roman"/>
            <w:noProof/>
            <w:webHidden/>
            <w:sz w:val="24"/>
            <w:szCs w:val="24"/>
          </w:rPr>
          <w:fldChar w:fldCharType="separate"/>
        </w:r>
        <w:r w:rsidRPr="006D2AB2">
          <w:rPr>
            <w:rFonts w:ascii="Times New Roman" w:hAnsi="Times New Roman" w:cs="Times New Roman"/>
            <w:noProof/>
            <w:webHidden/>
            <w:sz w:val="24"/>
            <w:szCs w:val="24"/>
          </w:rPr>
          <w:t>6</w:t>
        </w:r>
        <w:r w:rsidR="004F0950">
          <w:rPr>
            <w:rFonts w:ascii="Times New Roman" w:hAnsi="Times New Roman" w:cs="Times New Roman"/>
            <w:noProof/>
            <w:webHidden/>
            <w:sz w:val="24"/>
            <w:szCs w:val="24"/>
          </w:rPr>
          <w:t>9</w:t>
        </w:r>
        <w:r w:rsidRPr="006D2AB2">
          <w:rPr>
            <w:rFonts w:ascii="Times New Roman" w:hAnsi="Times New Roman" w:cs="Times New Roman"/>
            <w:noProof/>
            <w:webHidden/>
            <w:sz w:val="24"/>
            <w:szCs w:val="24"/>
          </w:rPr>
          <w:fldChar w:fldCharType="end"/>
        </w:r>
      </w:hyperlink>
    </w:p>
    <w:p w14:paraId="494CD5F7" w14:textId="3552A442" w:rsidR="006B6157" w:rsidRPr="006B6157" w:rsidRDefault="006D2AB2" w:rsidP="006B6157">
      <w:pPr>
        <w:sectPr w:rsidR="006B6157" w:rsidRPr="006B6157" w:rsidSect="009176E5">
          <w:headerReference w:type="default" r:id="rId19"/>
          <w:footerReference w:type="default" r:id="rId20"/>
          <w:pgSz w:w="11906" w:h="16838" w:code="9"/>
          <w:pgMar w:top="2268" w:right="1701" w:bottom="1701" w:left="2268" w:header="708" w:footer="708" w:gutter="0"/>
          <w:pgNumType w:fmt="lowerRoman" w:start="7"/>
          <w:cols w:space="708"/>
          <w:docGrid w:linePitch="360"/>
        </w:sectPr>
      </w:pPr>
      <w:r>
        <w:fldChar w:fldCharType="end"/>
      </w:r>
    </w:p>
    <w:p w14:paraId="675C0FDF" w14:textId="468B3A7D" w:rsidR="00210623" w:rsidRPr="0004529A" w:rsidRDefault="00103DF5" w:rsidP="00DB1BF1">
      <w:pPr>
        <w:pStyle w:val="Heading1"/>
        <w:spacing w:before="0" w:after="0" w:line="480" w:lineRule="auto"/>
        <w:jc w:val="center"/>
        <w:rPr>
          <w:rFonts w:ascii="Times New Roman" w:hAnsi="Times New Roman" w:cs="Times New Roman"/>
          <w:b/>
          <w:bCs/>
          <w:color w:val="auto"/>
          <w:sz w:val="24"/>
          <w:szCs w:val="24"/>
        </w:rPr>
      </w:pPr>
      <w:bookmarkStart w:id="11" w:name="_Toc223733994"/>
      <w:r w:rsidRPr="0004529A">
        <w:rPr>
          <w:rFonts w:ascii="Times New Roman" w:hAnsi="Times New Roman" w:cs="Times New Roman"/>
          <w:b/>
          <w:bCs/>
          <w:color w:val="auto"/>
          <w:sz w:val="24"/>
          <w:szCs w:val="24"/>
        </w:rPr>
        <w:lastRenderedPageBreak/>
        <w:t>BAB I</w:t>
      </w:r>
      <w:bookmarkEnd w:id="9"/>
      <w:bookmarkEnd w:id="11"/>
    </w:p>
    <w:p w14:paraId="316FDEC3" w14:textId="500552BE" w:rsidR="00103DF5" w:rsidRPr="0004529A" w:rsidRDefault="00103DF5" w:rsidP="00DB1BF1">
      <w:pPr>
        <w:pStyle w:val="Heading1"/>
        <w:spacing w:before="0" w:after="0" w:line="480" w:lineRule="auto"/>
        <w:jc w:val="center"/>
        <w:rPr>
          <w:rFonts w:ascii="Times New Roman" w:hAnsi="Times New Roman" w:cs="Times New Roman"/>
          <w:b/>
          <w:bCs/>
          <w:color w:val="auto"/>
          <w:sz w:val="24"/>
          <w:szCs w:val="24"/>
        </w:rPr>
      </w:pPr>
      <w:bookmarkStart w:id="12" w:name="_Toc223733995"/>
      <w:r w:rsidRPr="0004529A">
        <w:rPr>
          <w:rFonts w:ascii="Times New Roman" w:hAnsi="Times New Roman" w:cs="Times New Roman"/>
          <w:b/>
          <w:bCs/>
          <w:color w:val="auto"/>
          <w:sz w:val="24"/>
          <w:szCs w:val="24"/>
        </w:rPr>
        <w:t>PENDAHULUAN</w:t>
      </w:r>
      <w:bookmarkEnd w:id="12"/>
    </w:p>
    <w:p w14:paraId="5B2092B0" w14:textId="38873D41" w:rsidR="00103DF5" w:rsidRPr="0004529A" w:rsidRDefault="00103DF5" w:rsidP="004365BE">
      <w:pPr>
        <w:pStyle w:val="Heading2"/>
        <w:numPr>
          <w:ilvl w:val="0"/>
          <w:numId w:val="3"/>
        </w:numPr>
        <w:spacing w:before="0" w:after="0" w:line="480" w:lineRule="auto"/>
        <w:ind w:hanging="720"/>
        <w:jc w:val="both"/>
        <w:rPr>
          <w:rFonts w:ascii="Times New Roman" w:hAnsi="Times New Roman" w:cs="Times New Roman"/>
          <w:b/>
          <w:bCs/>
          <w:color w:val="auto"/>
          <w:sz w:val="24"/>
          <w:szCs w:val="24"/>
        </w:rPr>
      </w:pPr>
      <w:bookmarkStart w:id="13" w:name="_Toc223733996"/>
      <w:r w:rsidRPr="0004529A">
        <w:rPr>
          <w:rFonts w:ascii="Times New Roman" w:hAnsi="Times New Roman" w:cs="Times New Roman"/>
          <w:b/>
          <w:bCs/>
          <w:color w:val="auto"/>
          <w:sz w:val="24"/>
          <w:szCs w:val="24"/>
        </w:rPr>
        <w:t>Latar Belakang</w:t>
      </w:r>
      <w:bookmarkEnd w:id="13"/>
      <w:r w:rsidRPr="0004529A">
        <w:rPr>
          <w:rFonts w:ascii="Times New Roman" w:hAnsi="Times New Roman" w:cs="Times New Roman"/>
          <w:b/>
          <w:bCs/>
          <w:color w:val="auto"/>
          <w:sz w:val="24"/>
          <w:szCs w:val="24"/>
        </w:rPr>
        <w:t xml:space="preserve"> </w:t>
      </w:r>
    </w:p>
    <w:p w14:paraId="3236D473" w14:textId="4C89BD04" w:rsidR="0069768B" w:rsidRPr="0004529A" w:rsidRDefault="00103DF5"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Laporan keuangan merupaka</w:t>
      </w:r>
      <w:r w:rsidR="00F525FD" w:rsidRPr="0004529A">
        <w:rPr>
          <w:rFonts w:ascii="Times New Roman" w:hAnsi="Times New Roman" w:cs="Times New Roman"/>
          <w:sz w:val="24"/>
          <w:szCs w:val="24"/>
        </w:rPr>
        <w:t>n</w:t>
      </w:r>
      <w:r w:rsidRPr="0004529A">
        <w:rPr>
          <w:rFonts w:ascii="Times New Roman" w:hAnsi="Times New Roman" w:cs="Times New Roman"/>
          <w:sz w:val="24"/>
          <w:szCs w:val="24"/>
        </w:rPr>
        <w:t xml:space="preserve"> sumber informasi bagi perusahaan dalam menyampaikan informasi keuangan kepada para pemangku kepentingan,</w:t>
      </w:r>
      <w:r w:rsidR="0069768B" w:rsidRPr="0004529A">
        <w:rPr>
          <w:rFonts w:ascii="Times New Roman" w:hAnsi="Times New Roman" w:cs="Times New Roman"/>
          <w:sz w:val="24"/>
          <w:szCs w:val="24"/>
        </w:rPr>
        <w:t xml:space="preserve"> </w:t>
      </w:r>
      <w:r w:rsidRPr="0004529A">
        <w:rPr>
          <w:rFonts w:ascii="Times New Roman" w:hAnsi="Times New Roman" w:cs="Times New Roman"/>
          <w:sz w:val="24"/>
          <w:szCs w:val="24"/>
        </w:rPr>
        <w:t xml:space="preserve">baik investor, kreditor, pemerintah, maupun masyarakat. </w:t>
      </w:r>
      <w:r w:rsidR="00F525FD" w:rsidRPr="0004529A">
        <w:rPr>
          <w:rFonts w:ascii="Times New Roman" w:hAnsi="Times New Roman" w:cs="Times New Roman"/>
          <w:sz w:val="24"/>
          <w:szCs w:val="24"/>
        </w:rPr>
        <w:t>Informasi tersebut digunakan untuk menilai posisi keuangan dan kinerja perusahaan</w:t>
      </w:r>
      <w:r w:rsidR="007F2A0A" w:rsidRPr="0004529A">
        <w:rPr>
          <w:rFonts w:ascii="Times New Roman" w:hAnsi="Times New Roman" w:cs="Times New Roman"/>
          <w:sz w:val="24"/>
          <w:szCs w:val="24"/>
        </w:rPr>
        <w:t xml:space="preserve"> </w:t>
      </w:r>
      <w:r w:rsidR="004E6939" w:rsidRPr="0004529A">
        <w:rPr>
          <w:rFonts w:ascii="Times New Roman" w:hAnsi="Times New Roman" w:cs="Times New Roman"/>
          <w:sz w:val="24"/>
          <w:szCs w:val="24"/>
        </w:rPr>
        <w:fldChar w:fldCharType="begin" w:fldLock="1"/>
      </w:r>
      <w:r w:rsidR="00D91EC7">
        <w:rPr>
          <w:rFonts w:ascii="Times New Roman" w:hAnsi="Times New Roman" w:cs="Times New Roman"/>
          <w:sz w:val="24"/>
          <w:szCs w:val="24"/>
        </w:rPr>
        <w:instrText>ADDIN CSL_CITATION {"citationItems":[{"id":"ITEM-1","itemData":{"DOI":"https://doi.org/10.25105/jat.v4i2.4853","abstract":"This study aimed to examine the effect of deferred tax expense, tax planning, and the deferred tax assets to earnings management. The independent variable of this research is deferred tax expense, tax planning and deferred tax assets, the dependent variable of this study is the disclosure of Earnings Management. The sample used in this research is manufacturing companies listed in Indonesia Stock Exchange (BEI) in 2013-2015 as many as 46 companies by using purposive sampling method. This study uses multiple methods of analysis using SPSS 23. These results indicate that in partial deferred tax expense, tax planning and deferred tax assets has positive influence on the disclosure of earnings management.","author":[{"dropping-particle":"","family":"Baraja","given":"Lutfi M.","non-dropping-particle":"","parse-names":false,"suffix":""},{"dropping-particle":"","family":"Basri","given":"Yuswar Zainul","non-dropping-particle":"","parse-names":false,"suffix":""},{"dropping-particle":"","family":"Sasmi","given":"Vertari","non-dropping-particle":"","parse-names":false,"suffix":""}],"container-title":"Jurnal Akuntansi Trisakti","id":"ITEM-1","issue":"2","issued":{"date-parts":[["2019"]]},"page":"191-206","title":"Pengaruh Beban Pajak Tangguhan, Perencanaan Pajak Dan Aktiva Pajak Tangguhan Terhadap Manajemen Laba","type":"article-journal","volume":"4"},"uris":["http://www.mendeley.com/documents/?uuid=bad51144-1de5-4349-bf66-cba13deac0c6"]}],"mendeley":{"formattedCitation":"(Baraja et al., 2019a)","manualFormatting":"(Baraja et al., 2019)","plainTextFormattedCitation":"(Baraja et al., 2019a)","previouslyFormattedCitation":"(Baraja et al., 2019a)"},"properties":{"noteIndex":0},"schema":"https://github.com/citation-style-language/schema/raw/master/csl-citation.json"}</w:instrText>
      </w:r>
      <w:r w:rsidR="004E6939" w:rsidRPr="0004529A">
        <w:rPr>
          <w:rFonts w:ascii="Times New Roman" w:hAnsi="Times New Roman" w:cs="Times New Roman"/>
          <w:sz w:val="24"/>
          <w:szCs w:val="24"/>
        </w:rPr>
        <w:fldChar w:fldCharType="separate"/>
      </w:r>
      <w:r w:rsidR="00A01514" w:rsidRPr="00A01514">
        <w:rPr>
          <w:rFonts w:ascii="Times New Roman" w:hAnsi="Times New Roman" w:cs="Times New Roman"/>
          <w:noProof/>
          <w:sz w:val="24"/>
          <w:szCs w:val="24"/>
        </w:rPr>
        <w:t xml:space="preserve">(Baraja </w:t>
      </w:r>
      <w:r w:rsidR="00A01514" w:rsidRPr="005A2441">
        <w:rPr>
          <w:rFonts w:ascii="Times New Roman" w:hAnsi="Times New Roman" w:cs="Times New Roman"/>
          <w:i/>
          <w:iCs/>
          <w:noProof/>
          <w:sz w:val="24"/>
          <w:szCs w:val="24"/>
        </w:rPr>
        <w:t>et al</w:t>
      </w:r>
      <w:r w:rsidR="00A01514" w:rsidRPr="00A01514">
        <w:rPr>
          <w:rFonts w:ascii="Times New Roman" w:hAnsi="Times New Roman" w:cs="Times New Roman"/>
          <w:noProof/>
          <w:sz w:val="24"/>
          <w:szCs w:val="24"/>
        </w:rPr>
        <w:t>., 2019)</w:t>
      </w:r>
      <w:r w:rsidR="004E6939" w:rsidRPr="0004529A">
        <w:rPr>
          <w:rFonts w:ascii="Times New Roman" w:hAnsi="Times New Roman" w:cs="Times New Roman"/>
          <w:sz w:val="24"/>
          <w:szCs w:val="24"/>
        </w:rPr>
        <w:fldChar w:fldCharType="end"/>
      </w:r>
      <w:r w:rsidR="00F525FD" w:rsidRPr="0004529A">
        <w:rPr>
          <w:rFonts w:ascii="Times New Roman" w:hAnsi="Times New Roman" w:cs="Times New Roman"/>
          <w:sz w:val="24"/>
          <w:szCs w:val="24"/>
        </w:rPr>
        <w:t>.</w:t>
      </w:r>
      <w:r w:rsidR="000B4055" w:rsidRPr="0004529A">
        <w:rPr>
          <w:rFonts w:ascii="Times New Roman" w:hAnsi="Times New Roman" w:cs="Times New Roman"/>
          <w:sz w:val="24"/>
          <w:szCs w:val="24"/>
        </w:rPr>
        <w:t xml:space="preserve"> </w:t>
      </w:r>
      <w:r w:rsidR="005E10CA" w:rsidRPr="0004529A">
        <w:rPr>
          <w:rFonts w:ascii="Times New Roman" w:hAnsi="Times New Roman" w:cs="Times New Roman"/>
          <w:sz w:val="24"/>
          <w:szCs w:val="24"/>
        </w:rPr>
        <w:t>Keandalan laporan keuangan sangat penting karena menjadi dasar pengambilan keputusan ekonomi oleh berbagai pihak yang berkepentingan</w:t>
      </w:r>
      <w:r w:rsidR="00C54EE9">
        <w:rPr>
          <w:rFonts w:ascii="Times New Roman" w:hAnsi="Times New Roman" w:cs="Times New Roman"/>
          <w:sz w:val="24"/>
          <w:szCs w:val="24"/>
        </w:rPr>
        <w:t xml:space="preserve"> </w:t>
      </w:r>
      <w:r w:rsidR="00C54EE9">
        <w:rPr>
          <w:rFonts w:ascii="Times New Roman" w:hAnsi="Times New Roman" w:cs="Times New Roman"/>
          <w:sz w:val="24"/>
          <w:szCs w:val="24"/>
        </w:rPr>
        <w:fldChar w:fldCharType="begin" w:fldLock="1"/>
      </w:r>
      <w:r w:rsidR="00371080">
        <w:rPr>
          <w:rFonts w:ascii="Times New Roman" w:hAnsi="Times New Roman" w:cs="Times New Roman"/>
          <w:sz w:val="24"/>
          <w:szCs w:val="24"/>
        </w:rPr>
        <w:instrText>ADDIN CSL_CITATION {"citationItems":[{"id":"ITEM-1","itemData":{"DOI":"https://doi.org/10.19166/%25JAMI%256%252%252022%25","abstract":"This study aims to examine the benefit of using deferred tax expenses to detect the practice of earning management. Data is gathered from companies listed in Bursa Efek Indonesia (BEI) in automotive and components sub-sector for the years 2006-2018. Data source are secondary data from www.idx.co.id. Statistical test is the analysis tool used in this research. Writer decides to have some requirements of data, which are normal distribution fulfilled, existing outliers removed, assessed for its multicollinearity and heteroscedasticity. It is found that from this research, the deferred tax expenses influence earning management.","author":[{"dropping-particle":"","family":"Tarigan","given":"Louis Yosen Primsa","non-dropping-particle":"","parse-names":false,"suffix":""}],"container-title":"Journal of Accounting &amp; Management Innovation","id":"ITEM-1","issue":"2","issued":{"date-parts":[["2019"]]},"page":"117-130","title":"Deferred Tax Expenses As Earning Management Indicator","type":"article-journal","volume":"3"},"uris":["http://www.mendeley.com/documents/?uuid=76b11f65-56d7-4581-afa5-5315b11ada9f"]}],"mendeley":{"formattedCitation":"(Tarigan, 2019)","plainTextFormattedCitation":"(Tarigan, 2019)","previouslyFormattedCitation":"(Tarigan, 2019)"},"properties":{"noteIndex":0},"schema":"https://github.com/citation-style-language/schema/raw/master/csl-citation.json"}</w:instrText>
      </w:r>
      <w:r w:rsidR="00C54EE9">
        <w:rPr>
          <w:rFonts w:ascii="Times New Roman" w:hAnsi="Times New Roman" w:cs="Times New Roman"/>
          <w:sz w:val="24"/>
          <w:szCs w:val="24"/>
        </w:rPr>
        <w:fldChar w:fldCharType="separate"/>
      </w:r>
      <w:r w:rsidR="00C54EE9" w:rsidRPr="00C54EE9">
        <w:rPr>
          <w:rFonts w:ascii="Times New Roman" w:hAnsi="Times New Roman" w:cs="Times New Roman"/>
          <w:noProof/>
          <w:sz w:val="24"/>
          <w:szCs w:val="24"/>
        </w:rPr>
        <w:t>(Tarigan, 2019)</w:t>
      </w:r>
      <w:r w:rsidR="00C54EE9">
        <w:rPr>
          <w:rFonts w:ascii="Times New Roman" w:hAnsi="Times New Roman" w:cs="Times New Roman"/>
          <w:sz w:val="24"/>
          <w:szCs w:val="24"/>
        </w:rPr>
        <w:fldChar w:fldCharType="end"/>
      </w:r>
      <w:r w:rsidR="005E10CA" w:rsidRPr="0004529A">
        <w:rPr>
          <w:rFonts w:ascii="Times New Roman" w:hAnsi="Times New Roman" w:cs="Times New Roman"/>
          <w:sz w:val="24"/>
          <w:szCs w:val="24"/>
        </w:rPr>
        <w:t xml:space="preserve">. Apabila laporan keuangan disajikan dengan standar yang berlaku, maka akan mencerminkan kondisi perusahaan secara lebih transparan dan akurat. </w:t>
      </w:r>
    </w:p>
    <w:p w14:paraId="651CF18D" w14:textId="7C2F4D95" w:rsidR="00103DF5" w:rsidRPr="00023F6E" w:rsidRDefault="00FA6779"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w:t>
      </w:r>
      <w:r w:rsidR="00A5349E">
        <w:rPr>
          <w:rFonts w:ascii="Times New Roman" w:hAnsi="Times New Roman" w:cs="Times New Roman"/>
          <w:sz w:val="24"/>
          <w:szCs w:val="24"/>
        </w:rPr>
        <w:t xml:space="preserve"> praktiknya </w:t>
      </w:r>
      <w:r w:rsidR="008146A8" w:rsidRPr="00023F6E">
        <w:rPr>
          <w:rFonts w:ascii="Times New Roman" w:hAnsi="Times New Roman" w:cs="Times New Roman"/>
          <w:sz w:val="24"/>
          <w:szCs w:val="24"/>
        </w:rPr>
        <w:t>penyusunan laporan keuangan sering kali menghadapi tekanan dari berbagai kepentingan yang berbeda</w:t>
      </w:r>
      <w:r w:rsidR="00322275" w:rsidRPr="00023F6E">
        <w:rPr>
          <w:rFonts w:ascii="Times New Roman" w:hAnsi="Times New Roman" w:cs="Times New Roman"/>
          <w:sz w:val="24"/>
          <w:szCs w:val="24"/>
        </w:rPr>
        <w:t xml:space="preserve">. </w:t>
      </w:r>
      <w:r w:rsidR="008146A8" w:rsidRPr="00023F6E">
        <w:rPr>
          <w:rFonts w:ascii="Times New Roman" w:hAnsi="Times New Roman" w:cs="Times New Roman"/>
          <w:sz w:val="24"/>
          <w:szCs w:val="24"/>
        </w:rPr>
        <w:t xml:space="preserve">Hal inilah yang membuka peluang bagi manajemen untuk melakukan tindakan tertentu </w:t>
      </w:r>
      <w:r w:rsidR="00E306EF" w:rsidRPr="00023F6E">
        <w:rPr>
          <w:rFonts w:ascii="Times New Roman" w:hAnsi="Times New Roman" w:cs="Times New Roman"/>
          <w:sz w:val="24"/>
          <w:szCs w:val="24"/>
        </w:rPr>
        <w:t xml:space="preserve">untuk menjaga citra dan daya tarik investor </w:t>
      </w:r>
      <w:r w:rsidR="00E306EF" w:rsidRPr="00023F6E">
        <w:rPr>
          <w:rFonts w:ascii="Times New Roman" w:hAnsi="Times New Roman" w:cs="Times New Roman"/>
          <w:sz w:val="24"/>
          <w:szCs w:val="24"/>
        </w:rPr>
        <w:fldChar w:fldCharType="begin" w:fldLock="1"/>
      </w:r>
      <w:r w:rsidR="00934E89" w:rsidRPr="00023F6E">
        <w:rPr>
          <w:rFonts w:ascii="Times New Roman" w:hAnsi="Times New Roman" w:cs="Times New Roman"/>
          <w:sz w:val="24"/>
          <w:szCs w:val="24"/>
        </w:rPr>
        <w:instrText>ADDIN CSL_CITATION {"citationItems":[{"id":"ITEM-1","itemData":{"DOI":"10.60079/amfr.v3i2.519","abstract":"Tujuan: Penelitian ini bertujuan untuk menganalisis pengaruh beban pajak kini dan beban pajak tangguhan terhadap praktik pengelolaan laba pada perusahaan sektor keuangan yang terdaftar di Bursa Efek Indonesia selama periode 2020–2023. Metode Penelitian: Penelitian ini menggunakan pendekatan kuantitatif dengan metode regresi linier berganda untuk menguji pengaruh dua variabel independen terhadap pengelolaan laba. Data dikumpulkan dari 9 perusahaan dengan total 36 observasi, yang diperoleh melalui teknik purposive sampling. Data dalam studi ini dianalisis menggunakan statistik deskriptif dan statistik inferensial dengan bantuan aplikasi EViews. Hasil dan Pembahasan: Hasil pengujian menunjukkan bahwa beban pajak kini berpengaruh signifikan terhadap pengelolaan laba, mengindikasikan adanya kecenderungan manajerial dalam menyusun strategi pelaporan keuangan berdasarkan beban pajak yang sedang dihadapi. Sebaliknya, beban pajak tangguhan tidak menunjukkan pengaruh signifikan terhadap praktik tersebut. Implikasi: Temuan studi ini memberikan pemahaman tentang praktik perpajakan dalam proses pelaporan keuangan serta memberikan wawasan bagi manajemen, investor, dan regulator untuk lebih cermat dalam menilai kualitas laba dan strategi fiskal perusahaan.","author":[{"dropping-particle":"","family":"Febrina","given":"Maya","non-dropping-particle":"","parse-names":false,"suffix":""},{"dropping-particle":"","family":"Hidayat","given":"Teguh","non-dropping-particle":"","parse-names":false,"suffix":""}],"container-title":"Advances in Management &amp; Financial Reporting","id":"ITEM-1","issue":"2","issued":{"date-parts":[["2025"]]},"page":"214-231","title":"Pengaruh Beban Pajak Kini dan Beban Pajak Tangguhan terhadap Manajemen Laba Perusahaan Sektor Keuangan","type":"article-journal","volume":"3"},"uris":["http://www.mendeley.com/documents/?uuid=bae40344-1f63-4ea3-86bd-6fdef25a2e8d"]}],"mendeley":{"formattedCitation":"(Febrina &amp; Hidayat, 2025)","plainTextFormattedCitation":"(Febrina &amp; Hidayat, 2025)","previouslyFormattedCitation":"(Febrina &amp; Hidayat, 2025)"},"properties":{"noteIndex":0},"schema":"https://github.com/citation-style-language/schema/raw/master/csl-citation.json"}</w:instrText>
      </w:r>
      <w:r w:rsidR="00E306EF" w:rsidRPr="00023F6E">
        <w:rPr>
          <w:rFonts w:ascii="Times New Roman" w:hAnsi="Times New Roman" w:cs="Times New Roman"/>
          <w:sz w:val="24"/>
          <w:szCs w:val="24"/>
        </w:rPr>
        <w:fldChar w:fldCharType="separate"/>
      </w:r>
      <w:r w:rsidR="00C70AD5" w:rsidRPr="00023F6E">
        <w:rPr>
          <w:rFonts w:ascii="Times New Roman" w:hAnsi="Times New Roman" w:cs="Times New Roman"/>
          <w:noProof/>
          <w:sz w:val="24"/>
          <w:szCs w:val="24"/>
        </w:rPr>
        <w:t>(Febrina &amp; Hidayat, 2025)</w:t>
      </w:r>
      <w:r w:rsidR="00E306EF" w:rsidRPr="00023F6E">
        <w:rPr>
          <w:rFonts w:ascii="Times New Roman" w:hAnsi="Times New Roman" w:cs="Times New Roman"/>
          <w:sz w:val="24"/>
          <w:szCs w:val="24"/>
        </w:rPr>
        <w:fldChar w:fldCharType="end"/>
      </w:r>
      <w:r w:rsidR="008146A8" w:rsidRPr="00023F6E">
        <w:rPr>
          <w:rFonts w:ascii="Times New Roman" w:hAnsi="Times New Roman" w:cs="Times New Roman"/>
          <w:sz w:val="24"/>
          <w:szCs w:val="24"/>
        </w:rPr>
        <w:t xml:space="preserve">. </w:t>
      </w:r>
      <w:r w:rsidR="002F1CAC" w:rsidRPr="00023F6E">
        <w:rPr>
          <w:rFonts w:ascii="Times New Roman" w:hAnsi="Times New Roman" w:cs="Times New Roman"/>
          <w:sz w:val="24"/>
          <w:szCs w:val="24"/>
        </w:rPr>
        <w:t>Salah satu praktik yang sering dilakukan adalah manajemen lab</w:t>
      </w:r>
      <w:r w:rsidR="00371080" w:rsidRPr="00023F6E">
        <w:rPr>
          <w:rFonts w:ascii="Times New Roman" w:hAnsi="Times New Roman" w:cs="Times New Roman"/>
          <w:sz w:val="24"/>
          <w:szCs w:val="24"/>
        </w:rPr>
        <w:t xml:space="preserve">a </w:t>
      </w:r>
      <w:r w:rsidR="00371080" w:rsidRPr="00023F6E">
        <w:rPr>
          <w:rFonts w:ascii="Times New Roman" w:hAnsi="Times New Roman" w:cs="Times New Roman"/>
          <w:sz w:val="24"/>
          <w:szCs w:val="24"/>
        </w:rPr>
        <w:fldChar w:fldCharType="begin" w:fldLock="1"/>
      </w:r>
      <w:r w:rsidR="00CC65EB" w:rsidRPr="00023F6E">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371080" w:rsidRPr="00023F6E">
        <w:rPr>
          <w:rFonts w:ascii="Times New Roman" w:hAnsi="Times New Roman" w:cs="Times New Roman"/>
          <w:sz w:val="24"/>
          <w:szCs w:val="24"/>
        </w:rPr>
        <w:fldChar w:fldCharType="separate"/>
      </w:r>
      <w:r w:rsidR="00371080" w:rsidRPr="00023F6E">
        <w:rPr>
          <w:rFonts w:ascii="Times New Roman" w:hAnsi="Times New Roman" w:cs="Times New Roman"/>
          <w:noProof/>
          <w:sz w:val="24"/>
          <w:szCs w:val="24"/>
        </w:rPr>
        <w:t xml:space="preserve">(Deviyarty </w:t>
      </w:r>
      <w:r w:rsidR="00371080" w:rsidRPr="00023F6E">
        <w:rPr>
          <w:rFonts w:ascii="Times New Roman" w:hAnsi="Times New Roman" w:cs="Times New Roman"/>
          <w:i/>
          <w:iCs/>
          <w:noProof/>
          <w:sz w:val="24"/>
          <w:szCs w:val="24"/>
        </w:rPr>
        <w:t>et al</w:t>
      </w:r>
      <w:r w:rsidR="00371080" w:rsidRPr="00023F6E">
        <w:rPr>
          <w:rFonts w:ascii="Times New Roman" w:hAnsi="Times New Roman" w:cs="Times New Roman"/>
          <w:noProof/>
          <w:sz w:val="24"/>
          <w:szCs w:val="24"/>
        </w:rPr>
        <w:t>., 2021)</w:t>
      </w:r>
      <w:r w:rsidR="00371080" w:rsidRPr="00023F6E">
        <w:rPr>
          <w:rFonts w:ascii="Times New Roman" w:hAnsi="Times New Roman" w:cs="Times New Roman"/>
          <w:sz w:val="24"/>
          <w:szCs w:val="24"/>
        </w:rPr>
        <w:fldChar w:fldCharType="end"/>
      </w:r>
      <w:r w:rsidR="00371080" w:rsidRPr="00023F6E">
        <w:rPr>
          <w:rFonts w:ascii="Times New Roman" w:hAnsi="Times New Roman" w:cs="Times New Roman"/>
          <w:sz w:val="24"/>
          <w:szCs w:val="24"/>
        </w:rPr>
        <w:t xml:space="preserve">. </w:t>
      </w:r>
      <w:r w:rsidR="00C106B2" w:rsidRPr="00023F6E">
        <w:rPr>
          <w:rFonts w:ascii="Times New Roman" w:hAnsi="Times New Roman" w:cs="Times New Roman"/>
          <w:sz w:val="24"/>
          <w:szCs w:val="24"/>
        </w:rPr>
        <w:t xml:space="preserve">Manajemen laba menjadi isu penting karena </w:t>
      </w:r>
      <w:r w:rsidR="00A066F2" w:rsidRPr="00023F6E">
        <w:rPr>
          <w:rFonts w:ascii="Times New Roman" w:hAnsi="Times New Roman" w:cs="Times New Roman"/>
          <w:sz w:val="24"/>
          <w:szCs w:val="24"/>
        </w:rPr>
        <w:t xml:space="preserve">dapat mengurangi kredibilitas laporan keuangan dan merugikan pihak yang bergantung pada informasi didalamnya. </w:t>
      </w:r>
    </w:p>
    <w:p w14:paraId="4F19024B" w14:textId="6A634565" w:rsidR="00877540" w:rsidRPr="00C52514" w:rsidRDefault="001877F6" w:rsidP="00C52514">
      <w:pPr>
        <w:pStyle w:val="ListParagraph"/>
        <w:spacing w:after="0" w:line="480" w:lineRule="auto"/>
        <w:ind w:left="0" w:firstLine="720"/>
        <w:jc w:val="both"/>
        <w:rPr>
          <w:rFonts w:ascii="Times New Roman" w:hAnsi="Times New Roman" w:cs="Times New Roman"/>
          <w:sz w:val="24"/>
          <w:szCs w:val="24"/>
        </w:rPr>
      </w:pPr>
      <w:r w:rsidRPr="00023F6E">
        <w:rPr>
          <w:rFonts w:ascii="Times New Roman" w:hAnsi="Times New Roman" w:cs="Times New Roman"/>
          <w:sz w:val="24"/>
          <w:szCs w:val="24"/>
        </w:rPr>
        <w:t>Industri perbankan merupaka</w:t>
      </w:r>
      <w:r w:rsidR="00B375A7" w:rsidRPr="00023F6E">
        <w:rPr>
          <w:rFonts w:ascii="Times New Roman" w:hAnsi="Times New Roman" w:cs="Times New Roman"/>
          <w:sz w:val="24"/>
          <w:szCs w:val="24"/>
        </w:rPr>
        <w:t>n</w:t>
      </w:r>
      <w:r w:rsidRPr="00023F6E">
        <w:rPr>
          <w:rFonts w:ascii="Times New Roman" w:hAnsi="Times New Roman" w:cs="Times New Roman"/>
          <w:sz w:val="24"/>
          <w:szCs w:val="24"/>
        </w:rPr>
        <w:t xml:space="preserve"> salah satu pilar perekonomian yang memiliki peran strategis dalam </w:t>
      </w:r>
      <w:r w:rsidR="001C7BD2" w:rsidRPr="00023F6E">
        <w:rPr>
          <w:rFonts w:ascii="Times New Roman" w:hAnsi="Times New Roman" w:cs="Times New Roman"/>
          <w:sz w:val="24"/>
          <w:szCs w:val="24"/>
        </w:rPr>
        <w:t>menyediakan layanan keuangan</w:t>
      </w:r>
      <w:r w:rsidR="00CB4808" w:rsidRPr="00023F6E">
        <w:rPr>
          <w:rFonts w:ascii="Times New Roman" w:hAnsi="Times New Roman" w:cs="Times New Roman"/>
          <w:sz w:val="24"/>
          <w:szCs w:val="24"/>
        </w:rPr>
        <w:t xml:space="preserve"> seperti </w:t>
      </w:r>
      <w:r w:rsidRPr="00023F6E">
        <w:rPr>
          <w:rFonts w:ascii="Times New Roman" w:hAnsi="Times New Roman" w:cs="Times New Roman"/>
          <w:sz w:val="24"/>
          <w:szCs w:val="24"/>
        </w:rPr>
        <w:t>menghimpun dan menyalurkan dana masyarakat</w:t>
      </w:r>
      <w:r w:rsidR="00F14F23" w:rsidRPr="00023F6E">
        <w:rPr>
          <w:rFonts w:ascii="Times New Roman" w:hAnsi="Times New Roman" w:cs="Times New Roman"/>
          <w:sz w:val="24"/>
          <w:szCs w:val="24"/>
        </w:rPr>
        <w:t xml:space="preserve"> </w:t>
      </w:r>
      <w:r w:rsidR="00F14F23" w:rsidRPr="00023F6E">
        <w:rPr>
          <w:rFonts w:ascii="Times New Roman" w:hAnsi="Times New Roman" w:cs="Times New Roman"/>
          <w:sz w:val="24"/>
          <w:szCs w:val="24"/>
        </w:rPr>
        <w:fldChar w:fldCharType="begin" w:fldLock="1"/>
      </w:r>
      <w:r w:rsidR="008B53FE" w:rsidRPr="00023F6E">
        <w:rPr>
          <w:rFonts w:ascii="Times New Roman" w:hAnsi="Times New Roman" w:cs="Times New Roman"/>
          <w:sz w:val="24"/>
          <w:szCs w:val="24"/>
        </w:rPr>
        <w:instrText>ADDIN CSL_CITATION {"citationItems":[{"id":"ITEM-1","itemData":{"DOI":"10.33395/owner.v8i2.1949","ISSN":"2548-7507","abstract":"The Covid-19 pandemic has become one of the toughest phases for all countries whose citizens have been confirmed positive, including Indonesia. Profit management in the period before and during the Covid-19 pandemic is interesting to research because almost all industrial sectors were affected by this pandemic, including the banking industry. The aim of the research is to analyze the profit management of the banking industry listed on the Indonesia Stock Exchange and the significance of the differences before and during the Covid-19 pandemic. This research uses secondary data in the form of banking financial reports listed on the Indonesian Stock Exchange (BEI). The research years were taken from 2017-2019 for the year before the Covid-19 pandemic and 2020-2022 for the year during the Covid-19 pandemic. Financial reports are downloaded from each banking industry website. The total population in this study was 46 companies, after being eliminated using the purposive sampling method it became 43 companies. The earnings management variable is proxied by discretionary accruals (DA) which are measured using the Modified Jones Model. Hypothesis testing uses the Wilcoxon Signed Rank Test via SPSS 26 software. The research results show that there are significant differences in banking industry earnings management before and during the Covid-19 pandemic. Before the Covid-19 pandemic, banks tended to carry out earnings management by increasing the value of their reported profits, whereas during the Covid-19 pandemic, banks tended to carry out earnings management by reducing the value of their reported profits.","author":[{"dropping-particle":"","family":"Salmita","given":"Dewi","non-dropping-particle":"","parse-names":false,"suffix":""}],"container-title":"Owner Riset &amp; Jurnal Akuntansi","id":"ITEM-1","issue":"2","issued":{"date-parts":[["2024"]]},"page":"1413-1422","title":"Manajemen Laba di Industri Perbankan : Suatu Pengujian Sebelum dan Saat Covid-19","type":"article-journal","volume":"8"},"uris":["http://www.mendeley.com/documents/?uuid=1ec7a242-ff53-47f2-8b7c-c1c96ec43fbf"]}],"mendeley":{"formattedCitation":"(Salmita, 2024)","plainTextFormattedCitation":"(Salmita, 2024)","previouslyFormattedCitation":"(Salmita, 2024)"},"properties":{"noteIndex":0},"schema":"https://github.com/citation-style-language/schema/raw/master/csl-citation.json"}</w:instrText>
      </w:r>
      <w:r w:rsidR="00F14F23" w:rsidRPr="00023F6E">
        <w:rPr>
          <w:rFonts w:ascii="Times New Roman" w:hAnsi="Times New Roman" w:cs="Times New Roman"/>
          <w:sz w:val="24"/>
          <w:szCs w:val="24"/>
        </w:rPr>
        <w:fldChar w:fldCharType="separate"/>
      </w:r>
      <w:r w:rsidR="00C70AD5" w:rsidRPr="00023F6E">
        <w:rPr>
          <w:rFonts w:ascii="Times New Roman" w:hAnsi="Times New Roman" w:cs="Times New Roman"/>
          <w:noProof/>
          <w:sz w:val="24"/>
          <w:szCs w:val="24"/>
        </w:rPr>
        <w:t>(Salmita, 2024)</w:t>
      </w:r>
      <w:r w:rsidR="00F14F23" w:rsidRPr="00023F6E">
        <w:rPr>
          <w:rFonts w:ascii="Times New Roman" w:hAnsi="Times New Roman" w:cs="Times New Roman"/>
          <w:sz w:val="24"/>
          <w:szCs w:val="24"/>
        </w:rPr>
        <w:fldChar w:fldCharType="end"/>
      </w:r>
      <w:r w:rsidR="00F14F23" w:rsidRPr="00023F6E">
        <w:rPr>
          <w:rFonts w:ascii="Times New Roman" w:hAnsi="Times New Roman" w:cs="Times New Roman"/>
          <w:sz w:val="24"/>
          <w:szCs w:val="24"/>
        </w:rPr>
        <w:t xml:space="preserve">. </w:t>
      </w:r>
      <w:r w:rsidR="00106A0B" w:rsidRPr="00023F6E">
        <w:rPr>
          <w:rFonts w:ascii="Times New Roman" w:hAnsi="Times New Roman" w:cs="Times New Roman"/>
          <w:sz w:val="24"/>
          <w:szCs w:val="24"/>
        </w:rPr>
        <w:t>Oleh karena</w:t>
      </w:r>
      <w:r w:rsidR="00106A0B" w:rsidRPr="0004529A">
        <w:rPr>
          <w:rFonts w:ascii="Times New Roman" w:hAnsi="Times New Roman" w:cs="Times New Roman"/>
          <w:sz w:val="24"/>
          <w:szCs w:val="24"/>
        </w:rPr>
        <w:t xml:space="preserve"> itu, transparansi dan keandalan laporan keuangan perbank</w:t>
      </w:r>
      <w:r w:rsidR="00D25577" w:rsidRPr="0004529A">
        <w:rPr>
          <w:rFonts w:ascii="Times New Roman" w:hAnsi="Times New Roman" w:cs="Times New Roman"/>
          <w:sz w:val="24"/>
          <w:szCs w:val="24"/>
        </w:rPr>
        <w:t xml:space="preserve">an sangat krusial. </w:t>
      </w:r>
      <w:r w:rsidR="002C69C9">
        <w:rPr>
          <w:rFonts w:ascii="Times New Roman" w:hAnsi="Times New Roman" w:cs="Times New Roman"/>
          <w:sz w:val="24"/>
          <w:szCs w:val="24"/>
        </w:rPr>
        <w:t>Selain itu, p</w:t>
      </w:r>
      <w:r w:rsidR="00494920" w:rsidRPr="005135AD">
        <w:rPr>
          <w:rFonts w:ascii="Times New Roman" w:hAnsi="Times New Roman" w:cs="Times New Roman"/>
          <w:sz w:val="24"/>
          <w:szCs w:val="24"/>
        </w:rPr>
        <w:t xml:space="preserve">erbankan juga beroperasi dibawah regulasi dan pengawasan yang sangat ketat dari Otoritas Jasa </w:t>
      </w:r>
      <w:r w:rsidR="00494920" w:rsidRPr="005135AD">
        <w:rPr>
          <w:rFonts w:ascii="Times New Roman" w:hAnsi="Times New Roman" w:cs="Times New Roman"/>
          <w:sz w:val="24"/>
          <w:szCs w:val="24"/>
        </w:rPr>
        <w:lastRenderedPageBreak/>
        <w:t xml:space="preserve">Keuangan (OJK) dan Bank Indonesia, sehingga tingkat </w:t>
      </w:r>
      <w:r w:rsidR="00877540">
        <w:rPr>
          <w:rFonts w:ascii="Times New Roman" w:hAnsi="Times New Roman" w:cs="Times New Roman"/>
          <w:sz w:val="24"/>
          <w:szCs w:val="24"/>
        </w:rPr>
        <w:t>pengawasannya</w:t>
      </w:r>
      <w:r w:rsidR="002C69C9">
        <w:rPr>
          <w:rFonts w:ascii="Times New Roman" w:hAnsi="Times New Roman" w:cs="Times New Roman"/>
          <w:sz w:val="24"/>
          <w:szCs w:val="24"/>
        </w:rPr>
        <w:t xml:space="preserve"> relatif</w:t>
      </w:r>
      <w:r w:rsidR="00494920" w:rsidRPr="005135AD">
        <w:rPr>
          <w:rFonts w:ascii="Times New Roman" w:hAnsi="Times New Roman" w:cs="Times New Roman"/>
          <w:sz w:val="24"/>
          <w:szCs w:val="24"/>
        </w:rPr>
        <w:t xml:space="preserve"> lebih tinggi dibandingkan sektor lainnya</w:t>
      </w:r>
      <w:r w:rsidR="00494920">
        <w:rPr>
          <w:rFonts w:ascii="Times New Roman" w:hAnsi="Times New Roman" w:cs="Times New Roman"/>
          <w:sz w:val="24"/>
          <w:szCs w:val="24"/>
        </w:rPr>
        <w:t xml:space="preserve">. </w:t>
      </w:r>
      <w:r w:rsidR="008632E3" w:rsidRPr="0008461D">
        <w:rPr>
          <w:rFonts w:ascii="Times New Roman" w:hAnsi="Times New Roman" w:cs="Times New Roman"/>
          <w:sz w:val="24"/>
          <w:szCs w:val="24"/>
        </w:rPr>
        <w:t>Tingginya pengawasan</w:t>
      </w:r>
      <w:r w:rsidR="001747E8" w:rsidRPr="0008461D">
        <w:rPr>
          <w:rFonts w:ascii="Times New Roman" w:hAnsi="Times New Roman" w:cs="Times New Roman"/>
          <w:sz w:val="24"/>
          <w:szCs w:val="24"/>
        </w:rPr>
        <w:t xml:space="preserve"> tersebut</w:t>
      </w:r>
      <w:r w:rsidR="00494920" w:rsidRPr="0008461D">
        <w:rPr>
          <w:rFonts w:ascii="Times New Roman" w:hAnsi="Times New Roman" w:cs="Times New Roman"/>
          <w:sz w:val="24"/>
          <w:szCs w:val="24"/>
        </w:rPr>
        <w:t xml:space="preserve"> membuat laporan keuangan perbankan menjadi sangat sensitif terhadap penilaian publik dan regulator, sehingga dapat mendorong manajemen untuk menjaga stabilitas kinerja yang pada akhirnya dapat meningkatkan potensi manajemen melakukan </w:t>
      </w:r>
      <w:r w:rsidR="001E346B" w:rsidRPr="0008461D">
        <w:rPr>
          <w:rFonts w:ascii="Times New Roman" w:hAnsi="Times New Roman" w:cs="Times New Roman"/>
          <w:sz w:val="24"/>
          <w:szCs w:val="24"/>
        </w:rPr>
        <w:t>be</w:t>
      </w:r>
      <w:r w:rsidR="005E0CCD" w:rsidRPr="0008461D">
        <w:rPr>
          <w:rFonts w:ascii="Times New Roman" w:hAnsi="Times New Roman" w:cs="Times New Roman"/>
          <w:sz w:val="24"/>
          <w:szCs w:val="24"/>
        </w:rPr>
        <w:t xml:space="preserve">ragam strategi </w:t>
      </w:r>
      <w:r w:rsidR="001712A1" w:rsidRPr="0008461D">
        <w:rPr>
          <w:rFonts w:ascii="Times New Roman" w:hAnsi="Times New Roman" w:cs="Times New Roman"/>
          <w:sz w:val="24"/>
          <w:szCs w:val="24"/>
        </w:rPr>
        <w:t xml:space="preserve">ketika </w:t>
      </w:r>
      <w:r w:rsidR="00494920" w:rsidRPr="0008461D">
        <w:rPr>
          <w:rFonts w:ascii="Times New Roman" w:hAnsi="Times New Roman" w:cs="Times New Roman"/>
          <w:sz w:val="24"/>
          <w:szCs w:val="24"/>
        </w:rPr>
        <w:t xml:space="preserve">menghadapi tekanan untuk mempertahankan citra </w:t>
      </w:r>
      <w:r w:rsidR="001E346B" w:rsidRPr="0008461D">
        <w:rPr>
          <w:rFonts w:ascii="Times New Roman" w:hAnsi="Times New Roman" w:cs="Times New Roman"/>
          <w:sz w:val="24"/>
          <w:szCs w:val="24"/>
        </w:rPr>
        <w:t>perusahaan</w:t>
      </w:r>
      <w:r w:rsidR="00494920" w:rsidRPr="0008461D">
        <w:rPr>
          <w:rFonts w:ascii="Times New Roman" w:hAnsi="Times New Roman" w:cs="Times New Roman"/>
          <w:sz w:val="24"/>
          <w:szCs w:val="24"/>
        </w:rPr>
        <w:t xml:space="preserve"> di mata regulator dan pemangku kepentingan</w:t>
      </w:r>
      <w:r w:rsidR="001E346B" w:rsidRPr="0008461D">
        <w:rPr>
          <w:rFonts w:ascii="Times New Roman" w:hAnsi="Times New Roman" w:cs="Times New Roman"/>
          <w:sz w:val="24"/>
          <w:szCs w:val="24"/>
        </w:rPr>
        <w:t>.</w:t>
      </w:r>
      <w:r w:rsidR="001E346B">
        <w:rPr>
          <w:rFonts w:ascii="Times New Roman" w:hAnsi="Times New Roman" w:cs="Times New Roman"/>
          <w:sz w:val="24"/>
          <w:szCs w:val="24"/>
        </w:rPr>
        <w:t xml:space="preserve"> </w:t>
      </w:r>
      <w:r w:rsidR="001747E8">
        <w:rPr>
          <w:rFonts w:ascii="Times New Roman" w:hAnsi="Times New Roman" w:cs="Times New Roman"/>
          <w:sz w:val="24"/>
          <w:szCs w:val="24"/>
        </w:rPr>
        <w:t>Disisi lain,</w:t>
      </w:r>
      <w:r w:rsidR="00EA6940" w:rsidRPr="0004529A">
        <w:rPr>
          <w:rFonts w:ascii="Times New Roman" w:hAnsi="Times New Roman" w:cs="Times New Roman"/>
          <w:sz w:val="24"/>
          <w:szCs w:val="24"/>
        </w:rPr>
        <w:t xml:space="preserve"> perusahaan perbankan </w:t>
      </w:r>
      <w:r w:rsidR="00C22AC1">
        <w:rPr>
          <w:rFonts w:ascii="Times New Roman" w:hAnsi="Times New Roman" w:cs="Times New Roman"/>
          <w:sz w:val="24"/>
          <w:szCs w:val="24"/>
        </w:rPr>
        <w:t xml:space="preserve">juga </w:t>
      </w:r>
      <w:r w:rsidR="00EA6940" w:rsidRPr="0004529A">
        <w:rPr>
          <w:rFonts w:ascii="Times New Roman" w:hAnsi="Times New Roman" w:cs="Times New Roman"/>
          <w:sz w:val="24"/>
          <w:szCs w:val="24"/>
        </w:rPr>
        <w:t xml:space="preserve">menghadapi </w:t>
      </w:r>
      <w:r w:rsidR="003F07D0" w:rsidRPr="0004529A">
        <w:rPr>
          <w:rFonts w:ascii="Times New Roman" w:hAnsi="Times New Roman" w:cs="Times New Roman"/>
          <w:sz w:val="24"/>
          <w:szCs w:val="24"/>
        </w:rPr>
        <w:t>tantangan perpajakan yang kompleks</w:t>
      </w:r>
      <w:r w:rsidR="00973070" w:rsidRPr="0004529A">
        <w:rPr>
          <w:rFonts w:ascii="Times New Roman" w:hAnsi="Times New Roman" w:cs="Times New Roman"/>
          <w:sz w:val="24"/>
          <w:szCs w:val="24"/>
        </w:rPr>
        <w:t xml:space="preserve"> </w:t>
      </w:r>
      <w:r w:rsidR="00F20618" w:rsidRPr="0004529A">
        <w:rPr>
          <w:rFonts w:ascii="Times New Roman" w:hAnsi="Times New Roman" w:cs="Times New Roman"/>
          <w:sz w:val="24"/>
          <w:szCs w:val="24"/>
        </w:rPr>
        <w:t>sehingga</w:t>
      </w:r>
      <w:r w:rsidR="00973070" w:rsidRPr="0004529A">
        <w:rPr>
          <w:rFonts w:ascii="Times New Roman" w:hAnsi="Times New Roman" w:cs="Times New Roman"/>
          <w:sz w:val="24"/>
          <w:szCs w:val="24"/>
        </w:rPr>
        <w:t xml:space="preserve"> mendorong </w:t>
      </w:r>
      <w:r w:rsidR="001A307B" w:rsidRPr="0004529A">
        <w:rPr>
          <w:rFonts w:ascii="Times New Roman" w:hAnsi="Times New Roman" w:cs="Times New Roman"/>
          <w:sz w:val="24"/>
          <w:szCs w:val="24"/>
        </w:rPr>
        <w:t>manajemen untuk melakukan</w:t>
      </w:r>
      <w:r w:rsidR="00222EFD" w:rsidRPr="0004529A">
        <w:rPr>
          <w:rFonts w:ascii="Times New Roman" w:hAnsi="Times New Roman" w:cs="Times New Roman"/>
          <w:sz w:val="24"/>
          <w:szCs w:val="24"/>
        </w:rPr>
        <w:t xml:space="preserve"> pengendalian</w:t>
      </w:r>
      <w:r w:rsidR="00E34F94" w:rsidRPr="0004529A">
        <w:rPr>
          <w:rFonts w:ascii="Times New Roman" w:hAnsi="Times New Roman" w:cs="Times New Roman"/>
          <w:sz w:val="24"/>
          <w:szCs w:val="24"/>
        </w:rPr>
        <w:t xml:space="preserve"> besarnya beban pajak yang harus dibayar dalam jangka waktu tertentu</w:t>
      </w:r>
      <w:r w:rsidR="004312B1" w:rsidRPr="0004529A">
        <w:rPr>
          <w:rFonts w:ascii="Times New Roman" w:hAnsi="Times New Roman" w:cs="Times New Roman"/>
          <w:sz w:val="24"/>
          <w:szCs w:val="24"/>
        </w:rPr>
        <w:t xml:space="preserve"> yang pada akhirnya dapat menimbulkan</w:t>
      </w:r>
      <w:r w:rsidR="001A307B" w:rsidRPr="0004529A">
        <w:rPr>
          <w:rFonts w:ascii="Times New Roman" w:hAnsi="Times New Roman" w:cs="Times New Roman"/>
          <w:sz w:val="24"/>
          <w:szCs w:val="24"/>
        </w:rPr>
        <w:t xml:space="preserve"> praktik manajemen laba</w:t>
      </w:r>
      <w:r w:rsidR="00DA0792" w:rsidRPr="0004529A">
        <w:rPr>
          <w:rFonts w:ascii="Times New Roman" w:hAnsi="Times New Roman" w:cs="Times New Roman"/>
          <w:sz w:val="24"/>
          <w:szCs w:val="24"/>
        </w:rPr>
        <w:t xml:space="preserve"> </w:t>
      </w:r>
      <w:r w:rsidR="00001B67" w:rsidRPr="0004529A">
        <w:rPr>
          <w:rFonts w:ascii="Times New Roman" w:hAnsi="Times New Roman" w:cs="Times New Roman"/>
          <w:sz w:val="24"/>
          <w:szCs w:val="24"/>
        </w:rPr>
        <w:fldChar w:fldCharType="begin" w:fldLock="1"/>
      </w:r>
      <w:r w:rsidR="00CC65EB">
        <w:rPr>
          <w:rFonts w:ascii="Times New Roman" w:hAnsi="Times New Roman" w:cs="Times New Roman"/>
          <w:sz w:val="24"/>
          <w:szCs w:val="24"/>
        </w:rPr>
        <w:instrText>ADDIN CSL_CITATION {"citationItems":[{"id":"ITEM-1","itemData":{"DOI":"https://doi.org/10.55916/frima.v1i7.514","author":[{"dropping-particle":"","family":"Pebrianti","given":"Syifa Nurazizah","non-dropping-particle":"","parse-names":false,"suffix":""},{"dropping-particle":"","family":"Febryanto","given":"Vino","non-dropping-particle":"","parse-names":false,"suffix":""}],"container-title":"Prosiding FRIMA (Festival Riset Ilmiah Manajemen dan Akuntansi)","id":"ITEM-1","issue":"7","issued":{"date-parts":[["2024"]]},"page":"13-21","title":"Pengaruh Beban Pajak Kini dan Beban Pajak Tangguhan Terhadap Manajemen Laba Pada Perusahaan Jasa Perbankan Yang Terdaftar di Bursa Efek Indonesia Periode 2019-2022","type":"article-journal","volume":"1"},"uris":["http://www.mendeley.com/documents/?uuid=0ab6741c-895c-49cb-8a4d-005bc9da7945"]}],"mendeley":{"formattedCitation":"(Pebrianti &amp; Febryanto, 2024)","plainTextFormattedCitation":"(Pebrianti &amp; Febryanto, 2024)","previouslyFormattedCitation":"(Pebrianti &amp; Febryanto, 2024)"},"properties":{"noteIndex":0},"schema":"https://github.com/citation-style-language/schema/raw/master/csl-citation.json"}</w:instrText>
      </w:r>
      <w:r w:rsidR="00001B67" w:rsidRPr="0004529A">
        <w:rPr>
          <w:rFonts w:ascii="Times New Roman" w:hAnsi="Times New Roman" w:cs="Times New Roman"/>
          <w:sz w:val="24"/>
          <w:szCs w:val="24"/>
        </w:rPr>
        <w:fldChar w:fldCharType="separate"/>
      </w:r>
      <w:r w:rsidR="00C70AD5" w:rsidRPr="00C70AD5">
        <w:rPr>
          <w:rFonts w:ascii="Times New Roman" w:hAnsi="Times New Roman" w:cs="Times New Roman"/>
          <w:noProof/>
          <w:sz w:val="24"/>
          <w:szCs w:val="24"/>
        </w:rPr>
        <w:t>(Pebrianti &amp; Febryanto, 2024)</w:t>
      </w:r>
      <w:r w:rsidR="00001B67" w:rsidRPr="0004529A">
        <w:rPr>
          <w:rFonts w:ascii="Times New Roman" w:hAnsi="Times New Roman" w:cs="Times New Roman"/>
          <w:sz w:val="24"/>
          <w:szCs w:val="24"/>
        </w:rPr>
        <w:fldChar w:fldCharType="end"/>
      </w:r>
      <w:r w:rsidR="003F07D0" w:rsidRPr="0004529A">
        <w:rPr>
          <w:rFonts w:ascii="Times New Roman" w:hAnsi="Times New Roman" w:cs="Times New Roman"/>
          <w:sz w:val="24"/>
          <w:szCs w:val="24"/>
        </w:rPr>
        <w:t xml:space="preserve">. </w:t>
      </w:r>
    </w:p>
    <w:p w14:paraId="51E0F6E2" w14:textId="3DC04025" w:rsidR="00C329F9" w:rsidRPr="0004529A" w:rsidRDefault="00B069A2"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 xml:space="preserve">Salah satu fenomena yang terjadi pada perusahaan </w:t>
      </w:r>
      <w:r w:rsidR="00FD537D">
        <w:rPr>
          <w:rFonts w:ascii="Times New Roman" w:hAnsi="Times New Roman" w:cs="Times New Roman"/>
          <w:sz w:val="24"/>
          <w:szCs w:val="24"/>
        </w:rPr>
        <w:t xml:space="preserve">sektor </w:t>
      </w:r>
      <w:r w:rsidRPr="0004529A">
        <w:rPr>
          <w:rFonts w:ascii="Times New Roman" w:hAnsi="Times New Roman" w:cs="Times New Roman"/>
          <w:sz w:val="24"/>
          <w:szCs w:val="24"/>
        </w:rPr>
        <w:t xml:space="preserve">perbankan adalah terkuaknya kasus </w:t>
      </w:r>
      <w:r w:rsidR="00DE4CCE" w:rsidRPr="0004529A">
        <w:rPr>
          <w:rFonts w:ascii="Times New Roman" w:hAnsi="Times New Roman" w:cs="Times New Roman"/>
          <w:sz w:val="24"/>
          <w:szCs w:val="24"/>
        </w:rPr>
        <w:t xml:space="preserve">revisi laporan keuangan yang dilakukan oleh </w:t>
      </w:r>
      <w:r w:rsidR="001F68FB" w:rsidRPr="0004529A">
        <w:rPr>
          <w:rFonts w:ascii="Times New Roman" w:hAnsi="Times New Roman" w:cs="Times New Roman"/>
          <w:sz w:val="24"/>
          <w:szCs w:val="24"/>
        </w:rPr>
        <w:t>PT</w:t>
      </w:r>
      <w:r w:rsidRPr="0004529A">
        <w:rPr>
          <w:rFonts w:ascii="Times New Roman" w:hAnsi="Times New Roman" w:cs="Times New Roman"/>
          <w:sz w:val="24"/>
          <w:szCs w:val="24"/>
        </w:rPr>
        <w:t xml:space="preserve"> </w:t>
      </w:r>
      <w:r w:rsidR="00B328DC" w:rsidRPr="0004529A">
        <w:rPr>
          <w:rFonts w:ascii="Times New Roman" w:hAnsi="Times New Roman" w:cs="Times New Roman"/>
          <w:sz w:val="24"/>
          <w:szCs w:val="24"/>
        </w:rPr>
        <w:t xml:space="preserve">Bank </w:t>
      </w:r>
      <w:r w:rsidRPr="0004529A">
        <w:rPr>
          <w:rFonts w:ascii="Times New Roman" w:hAnsi="Times New Roman" w:cs="Times New Roman"/>
          <w:sz w:val="24"/>
          <w:szCs w:val="24"/>
        </w:rPr>
        <w:t xml:space="preserve">Bukopin </w:t>
      </w:r>
      <w:r w:rsidR="001F68FB" w:rsidRPr="0004529A">
        <w:rPr>
          <w:rFonts w:ascii="Times New Roman" w:hAnsi="Times New Roman" w:cs="Times New Roman"/>
          <w:sz w:val="24"/>
          <w:szCs w:val="24"/>
        </w:rPr>
        <w:t xml:space="preserve">Tbk </w:t>
      </w:r>
      <w:r w:rsidRPr="0004529A">
        <w:rPr>
          <w:rFonts w:ascii="Times New Roman" w:hAnsi="Times New Roman" w:cs="Times New Roman"/>
          <w:sz w:val="24"/>
          <w:szCs w:val="24"/>
        </w:rPr>
        <w:t xml:space="preserve">pada tahun 2018. </w:t>
      </w:r>
      <w:r w:rsidR="00380131" w:rsidRPr="0004529A">
        <w:rPr>
          <w:rFonts w:ascii="Times New Roman" w:hAnsi="Times New Roman" w:cs="Times New Roman"/>
          <w:sz w:val="24"/>
          <w:szCs w:val="24"/>
        </w:rPr>
        <w:t xml:space="preserve">Dilansir dari </w:t>
      </w:r>
      <w:r w:rsidR="009B5619" w:rsidRPr="0004529A">
        <w:rPr>
          <w:rFonts w:ascii="Times New Roman" w:hAnsi="Times New Roman" w:cs="Times New Roman"/>
          <w:sz w:val="24"/>
          <w:szCs w:val="24"/>
        </w:rPr>
        <w:fldChar w:fldCharType="begin" w:fldLock="1"/>
      </w:r>
      <w:r w:rsidR="00934E89">
        <w:rPr>
          <w:rFonts w:ascii="Times New Roman" w:hAnsi="Times New Roman" w:cs="Times New Roman"/>
          <w:sz w:val="24"/>
          <w:szCs w:val="24"/>
        </w:rPr>
        <w:instrText>ADDIN CSL_CITATION {"citationItems":[{"id":"ITEM-1","itemData":{"URL":"https://www.cnbcindonesia.com/market/20180427144303-17-12810/drama-bank-bukopin-kartu-kredit-modifikasi-dan-rights-issue#:~:text=“Bukopin Revisi Laporan Keuangan 2016,yang signifikan ini kini dipermasalahkan","accessed":{"date-parts":[["2025","9","18"]]},"author":[{"dropping-particle":"","family":"Indonesia","given":"CNBC","non-dropping-particle":"","parse-names":false,"suffix":""}],"container-title":"CNBC Indonesia","id":"ITEM-1","issued":{"date-parts":[["2018"]]},"title":"Drama Bank Bukopin: Kartu Kredit Modifikasi dan Rights Issue","type":"webpage"},"uris":["http://www.mendeley.com/documents/?uuid=91fe38e9-c78a-4612-852a-1dd11b04f611"]}],"mendeley":{"formattedCitation":"(Indonesia, 2018)","manualFormatting":"CNBC Indonesia (2018)","plainTextFormattedCitation":"(Indonesia, 2018)","previouslyFormattedCitation":"(Indonesia, 2018)"},"properties":{"noteIndex":0},"schema":"https://github.com/citation-style-language/schema/raw/master/csl-citation.json"}</w:instrText>
      </w:r>
      <w:r w:rsidR="009B5619" w:rsidRPr="0004529A">
        <w:rPr>
          <w:rFonts w:ascii="Times New Roman" w:hAnsi="Times New Roman" w:cs="Times New Roman"/>
          <w:sz w:val="24"/>
          <w:szCs w:val="24"/>
        </w:rPr>
        <w:fldChar w:fldCharType="separate"/>
      </w:r>
      <w:r w:rsidR="009B5619" w:rsidRPr="0004529A">
        <w:rPr>
          <w:rFonts w:ascii="Times New Roman" w:hAnsi="Times New Roman" w:cs="Times New Roman"/>
          <w:noProof/>
          <w:sz w:val="24"/>
          <w:szCs w:val="24"/>
        </w:rPr>
        <w:t>CNBC Indonesia</w:t>
      </w:r>
      <w:r w:rsidR="00E3063D" w:rsidRPr="0004529A">
        <w:rPr>
          <w:rFonts w:ascii="Times New Roman" w:hAnsi="Times New Roman" w:cs="Times New Roman"/>
          <w:noProof/>
          <w:sz w:val="24"/>
          <w:szCs w:val="24"/>
        </w:rPr>
        <w:t xml:space="preserve"> (</w:t>
      </w:r>
      <w:r w:rsidR="009B5619" w:rsidRPr="0004529A">
        <w:rPr>
          <w:rFonts w:ascii="Times New Roman" w:hAnsi="Times New Roman" w:cs="Times New Roman"/>
          <w:noProof/>
          <w:sz w:val="24"/>
          <w:szCs w:val="24"/>
        </w:rPr>
        <w:t>2018)</w:t>
      </w:r>
      <w:r w:rsidR="009B5619" w:rsidRPr="0004529A">
        <w:rPr>
          <w:rFonts w:ascii="Times New Roman" w:hAnsi="Times New Roman" w:cs="Times New Roman"/>
          <w:sz w:val="24"/>
          <w:szCs w:val="24"/>
        </w:rPr>
        <w:fldChar w:fldCharType="end"/>
      </w:r>
      <w:r w:rsidR="009B5619" w:rsidRPr="0004529A">
        <w:rPr>
          <w:rFonts w:ascii="Times New Roman" w:hAnsi="Times New Roman" w:cs="Times New Roman"/>
          <w:sz w:val="24"/>
          <w:szCs w:val="24"/>
        </w:rPr>
        <w:t xml:space="preserve"> </w:t>
      </w:r>
      <w:r w:rsidR="00D23CFA" w:rsidRPr="0004529A">
        <w:rPr>
          <w:rFonts w:ascii="Times New Roman" w:hAnsi="Times New Roman" w:cs="Times New Roman"/>
          <w:sz w:val="24"/>
          <w:szCs w:val="24"/>
        </w:rPr>
        <w:t>PT Bank Bukopin Tbk melakukan revisi atas laporan keuangan tahun 2015, 2016, dan 2017.</w:t>
      </w:r>
      <w:r w:rsidR="00683D41">
        <w:rPr>
          <w:rFonts w:ascii="Times New Roman" w:hAnsi="Times New Roman" w:cs="Times New Roman"/>
          <w:sz w:val="24"/>
          <w:szCs w:val="24"/>
        </w:rPr>
        <w:t xml:space="preserve"> </w:t>
      </w:r>
      <w:r w:rsidR="00D23CFA" w:rsidRPr="0004529A">
        <w:rPr>
          <w:rFonts w:ascii="Times New Roman" w:hAnsi="Times New Roman" w:cs="Times New Roman"/>
          <w:sz w:val="24"/>
          <w:szCs w:val="24"/>
        </w:rPr>
        <w:t xml:space="preserve">Revisi tersebut berdampak signifikan terhadap laba bersih tahun 2016, yang turun dari semula Rp1,08 triliun menjadi Rp183,56 miliar. Penurunan terbesar terjadi pada pos pendapatan provisi dan komisi dari kartu kredit, yang direvisi dari Rp1,06 triliun menjadi Rp317,88 miliar. Selain itu, penyesuaian juga dilakukan pada pembiayaan anak usaha Bank Syariah Bukopin (BSB), khususnya terkait dengan penambahan saldo cadangan kerugian penurunan nilai pada debitur tertentu. Dampak revisi ini mengakibatkan kenaikan beban penyisihan kerugian penurunan </w:t>
      </w:r>
      <w:r w:rsidR="00D23CFA" w:rsidRPr="0004529A">
        <w:rPr>
          <w:rFonts w:ascii="Times New Roman" w:hAnsi="Times New Roman" w:cs="Times New Roman"/>
          <w:sz w:val="24"/>
          <w:szCs w:val="24"/>
        </w:rPr>
        <w:lastRenderedPageBreak/>
        <w:t>nilai atas aset keuangan dari Rp649,05 miliar menjadi Rp797,65 miliar, sehingga menambah beban perseroan sebesar Rp148,6 miliar.</w:t>
      </w:r>
      <w:r w:rsidR="00B45396" w:rsidRPr="0004529A">
        <w:rPr>
          <w:rFonts w:ascii="Times New Roman" w:hAnsi="Times New Roman" w:cs="Times New Roman"/>
          <w:sz w:val="24"/>
          <w:szCs w:val="24"/>
        </w:rPr>
        <w:t xml:space="preserve"> </w:t>
      </w:r>
    </w:p>
    <w:p w14:paraId="0500E94E" w14:textId="6E657E97" w:rsidR="0088362F" w:rsidRPr="006C73B3" w:rsidRDefault="00B45396" w:rsidP="006C73B3">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Meskipun laporan resmi tidak secara langsung menyebut praktik manajemen laba</w:t>
      </w:r>
      <w:r w:rsidR="00C329F9" w:rsidRPr="0004529A">
        <w:rPr>
          <w:rFonts w:ascii="Times New Roman" w:hAnsi="Times New Roman" w:cs="Times New Roman"/>
          <w:sz w:val="24"/>
          <w:szCs w:val="24"/>
        </w:rPr>
        <w:t xml:space="preserve"> dilakukan oleh pihak manajemen PT Bank Bukopin Tbk</w:t>
      </w:r>
      <w:r w:rsidR="004F2AA8" w:rsidRPr="0004529A">
        <w:rPr>
          <w:rFonts w:ascii="Times New Roman" w:hAnsi="Times New Roman" w:cs="Times New Roman"/>
          <w:sz w:val="24"/>
          <w:szCs w:val="24"/>
        </w:rPr>
        <w:t>,</w:t>
      </w:r>
      <w:r w:rsidRPr="0004529A">
        <w:rPr>
          <w:rFonts w:ascii="Times New Roman" w:hAnsi="Times New Roman" w:cs="Times New Roman"/>
          <w:sz w:val="24"/>
          <w:szCs w:val="24"/>
        </w:rPr>
        <w:t xml:space="preserve"> revisi yang signifikan ini menimbulkan kecurigaan adanya indikasi </w:t>
      </w:r>
      <w:r w:rsidR="00084125">
        <w:rPr>
          <w:rFonts w:ascii="Times New Roman" w:hAnsi="Times New Roman" w:cs="Times New Roman"/>
          <w:sz w:val="24"/>
          <w:szCs w:val="24"/>
        </w:rPr>
        <w:t>manajemen</w:t>
      </w:r>
      <w:r w:rsidRPr="0004529A">
        <w:rPr>
          <w:rFonts w:ascii="Times New Roman" w:hAnsi="Times New Roman" w:cs="Times New Roman"/>
          <w:sz w:val="24"/>
          <w:szCs w:val="24"/>
        </w:rPr>
        <w:t xml:space="preserve"> laba</w:t>
      </w:r>
      <w:r w:rsidR="00E440F2">
        <w:rPr>
          <w:rFonts w:ascii="Times New Roman" w:hAnsi="Times New Roman" w:cs="Times New Roman"/>
          <w:sz w:val="24"/>
          <w:szCs w:val="24"/>
        </w:rPr>
        <w:t>.</w:t>
      </w:r>
      <w:r w:rsidR="00757A39">
        <w:rPr>
          <w:rFonts w:ascii="Times New Roman" w:hAnsi="Times New Roman" w:cs="Times New Roman"/>
          <w:sz w:val="24"/>
          <w:szCs w:val="24"/>
        </w:rPr>
        <w:t xml:space="preserve"> P</w:t>
      </w:r>
      <w:r w:rsidR="00E440F2" w:rsidRPr="00E440F2">
        <w:rPr>
          <w:rFonts w:ascii="Times New Roman" w:hAnsi="Times New Roman" w:cs="Times New Roman"/>
          <w:sz w:val="24"/>
          <w:szCs w:val="24"/>
        </w:rPr>
        <w:t>os-pos akuntansi tersebut turut mem</w:t>
      </w:r>
      <w:r w:rsidR="00E440F2">
        <w:rPr>
          <w:rFonts w:ascii="Times New Roman" w:hAnsi="Times New Roman" w:cs="Times New Roman"/>
          <w:sz w:val="24"/>
          <w:szCs w:val="24"/>
        </w:rPr>
        <w:t>p</w:t>
      </w:r>
      <w:r w:rsidR="00E440F2" w:rsidRPr="00E440F2">
        <w:rPr>
          <w:rFonts w:ascii="Times New Roman" w:hAnsi="Times New Roman" w:cs="Times New Roman"/>
          <w:sz w:val="24"/>
          <w:szCs w:val="24"/>
        </w:rPr>
        <w:t xml:space="preserve">engaruhi besarnya beban pajak yang harus dibayar perusahaan, sehingga </w:t>
      </w:r>
      <w:r w:rsidR="009E0EB2">
        <w:rPr>
          <w:rFonts w:ascii="Times New Roman" w:hAnsi="Times New Roman" w:cs="Times New Roman"/>
          <w:sz w:val="24"/>
          <w:szCs w:val="24"/>
        </w:rPr>
        <w:t>dapat mengindikasikan</w:t>
      </w:r>
      <w:r w:rsidR="00E440F2" w:rsidRPr="00E440F2">
        <w:rPr>
          <w:rFonts w:ascii="Times New Roman" w:hAnsi="Times New Roman" w:cs="Times New Roman"/>
          <w:sz w:val="24"/>
          <w:szCs w:val="24"/>
        </w:rPr>
        <w:t xml:space="preserve"> </w:t>
      </w:r>
      <w:r w:rsidR="009E0EB2">
        <w:rPr>
          <w:rFonts w:ascii="Times New Roman" w:hAnsi="Times New Roman" w:cs="Times New Roman"/>
          <w:sz w:val="24"/>
          <w:szCs w:val="24"/>
        </w:rPr>
        <w:t>bahwa</w:t>
      </w:r>
      <w:r w:rsidR="00E440F2" w:rsidRPr="00E440F2">
        <w:rPr>
          <w:rFonts w:ascii="Times New Roman" w:hAnsi="Times New Roman" w:cs="Times New Roman"/>
          <w:sz w:val="24"/>
          <w:szCs w:val="24"/>
        </w:rPr>
        <w:t xml:space="preserve"> beban pajak yang</w:t>
      </w:r>
      <w:r w:rsidR="009E0EB2">
        <w:rPr>
          <w:rFonts w:ascii="Times New Roman" w:hAnsi="Times New Roman" w:cs="Times New Roman"/>
          <w:sz w:val="24"/>
          <w:szCs w:val="24"/>
        </w:rPr>
        <w:t xml:space="preserve"> </w:t>
      </w:r>
      <w:r w:rsidR="000A50D1">
        <w:rPr>
          <w:rFonts w:ascii="Times New Roman" w:hAnsi="Times New Roman" w:cs="Times New Roman"/>
          <w:sz w:val="24"/>
          <w:szCs w:val="24"/>
        </w:rPr>
        <w:t>sebelumnya</w:t>
      </w:r>
      <w:r w:rsidR="009E0EB2">
        <w:rPr>
          <w:rFonts w:ascii="Times New Roman" w:hAnsi="Times New Roman" w:cs="Times New Roman"/>
          <w:sz w:val="24"/>
          <w:szCs w:val="24"/>
        </w:rPr>
        <w:t xml:space="preserve"> dibayarkan oleh perusahaan</w:t>
      </w:r>
      <w:r w:rsidR="00E440F2" w:rsidRPr="00E440F2">
        <w:rPr>
          <w:rFonts w:ascii="Times New Roman" w:hAnsi="Times New Roman" w:cs="Times New Roman"/>
          <w:sz w:val="24"/>
          <w:szCs w:val="24"/>
        </w:rPr>
        <w:t xml:space="preserve"> </w:t>
      </w:r>
      <w:r w:rsidR="009E0EB2">
        <w:rPr>
          <w:rFonts w:ascii="Times New Roman" w:hAnsi="Times New Roman" w:cs="Times New Roman"/>
          <w:sz w:val="24"/>
          <w:szCs w:val="24"/>
        </w:rPr>
        <w:t xml:space="preserve">tidak mencerminkan jumlah </w:t>
      </w:r>
      <w:r w:rsidR="00E440F2" w:rsidRPr="00E440F2">
        <w:rPr>
          <w:rFonts w:ascii="Times New Roman" w:hAnsi="Times New Roman" w:cs="Times New Roman"/>
          <w:sz w:val="24"/>
          <w:szCs w:val="24"/>
        </w:rPr>
        <w:t>sesungguhnya</w:t>
      </w:r>
      <w:r w:rsidR="009E0EB2">
        <w:rPr>
          <w:rFonts w:ascii="Times New Roman" w:hAnsi="Times New Roman" w:cs="Times New Roman"/>
          <w:sz w:val="24"/>
          <w:szCs w:val="24"/>
        </w:rPr>
        <w:t xml:space="preserve">. </w:t>
      </w:r>
      <w:r w:rsidR="00685AF5" w:rsidRPr="00685AF5">
        <w:rPr>
          <w:rFonts w:ascii="Times New Roman" w:hAnsi="Times New Roman" w:cs="Times New Roman"/>
          <w:sz w:val="24"/>
          <w:szCs w:val="24"/>
        </w:rPr>
        <w:t>Fenomena tersebut menunjukkan pentingnya memahami hubungan antara beban pajak dan laba perusahaan</w:t>
      </w:r>
      <w:r w:rsidR="00C63A5E">
        <w:rPr>
          <w:rFonts w:ascii="Times New Roman" w:hAnsi="Times New Roman" w:cs="Times New Roman"/>
          <w:sz w:val="24"/>
          <w:szCs w:val="24"/>
        </w:rPr>
        <w:t xml:space="preserve">. </w:t>
      </w:r>
      <w:r w:rsidR="00821A81" w:rsidRPr="00821A81">
        <w:rPr>
          <w:rFonts w:ascii="Times New Roman" w:hAnsi="Times New Roman" w:cs="Times New Roman"/>
          <w:sz w:val="24"/>
          <w:szCs w:val="24"/>
        </w:rPr>
        <w:t xml:space="preserve">Selain kasus </w:t>
      </w:r>
      <w:r w:rsidR="000728BC">
        <w:rPr>
          <w:rFonts w:ascii="Times New Roman" w:hAnsi="Times New Roman" w:cs="Times New Roman"/>
          <w:sz w:val="24"/>
          <w:szCs w:val="24"/>
        </w:rPr>
        <w:t xml:space="preserve">Bank </w:t>
      </w:r>
      <w:r w:rsidR="00821A81" w:rsidRPr="00821A81">
        <w:rPr>
          <w:rFonts w:ascii="Times New Roman" w:hAnsi="Times New Roman" w:cs="Times New Roman"/>
          <w:sz w:val="24"/>
          <w:szCs w:val="24"/>
        </w:rPr>
        <w:t>Bukopin, hubungan beragam dan keterkaitan antara pajak kini, pajak tangguhan, dan laba</w:t>
      </w:r>
      <w:r w:rsidR="000728BC">
        <w:rPr>
          <w:rFonts w:ascii="Times New Roman" w:hAnsi="Times New Roman" w:cs="Times New Roman"/>
          <w:sz w:val="24"/>
          <w:szCs w:val="24"/>
        </w:rPr>
        <w:t xml:space="preserve"> perusahaan</w:t>
      </w:r>
      <w:r w:rsidR="00821A81" w:rsidRPr="00821A81">
        <w:rPr>
          <w:rFonts w:ascii="Times New Roman" w:hAnsi="Times New Roman" w:cs="Times New Roman"/>
          <w:sz w:val="24"/>
          <w:szCs w:val="24"/>
        </w:rPr>
        <w:t xml:space="preserve"> juga dapat diamati pada perusahaan</w:t>
      </w:r>
      <w:r w:rsidR="000A5336">
        <w:rPr>
          <w:rFonts w:ascii="Times New Roman" w:hAnsi="Times New Roman" w:cs="Times New Roman"/>
          <w:sz w:val="24"/>
          <w:szCs w:val="24"/>
        </w:rPr>
        <w:t xml:space="preserve"> sektor</w:t>
      </w:r>
      <w:r w:rsidR="00821A81" w:rsidRPr="00821A81">
        <w:rPr>
          <w:rFonts w:ascii="Times New Roman" w:hAnsi="Times New Roman" w:cs="Times New Roman"/>
          <w:sz w:val="24"/>
          <w:szCs w:val="24"/>
        </w:rPr>
        <w:t xml:space="preserve"> perbankan lainnya sebagaimana ditunjukkan dalam </w:t>
      </w:r>
      <w:r w:rsidR="00172629">
        <w:rPr>
          <w:rFonts w:ascii="Times New Roman" w:hAnsi="Times New Roman" w:cs="Times New Roman"/>
          <w:sz w:val="24"/>
          <w:szCs w:val="24"/>
        </w:rPr>
        <w:t>tabel</w:t>
      </w:r>
      <w:r w:rsidR="00821A81" w:rsidRPr="00821A81">
        <w:rPr>
          <w:rFonts w:ascii="Times New Roman" w:hAnsi="Times New Roman" w:cs="Times New Roman"/>
          <w:sz w:val="24"/>
          <w:szCs w:val="24"/>
        </w:rPr>
        <w:t xml:space="preserve"> berikut</w:t>
      </w:r>
      <w:r w:rsidR="000728BC">
        <w:rPr>
          <w:rFonts w:ascii="Times New Roman" w:hAnsi="Times New Roman" w:cs="Times New Roman"/>
          <w:sz w:val="24"/>
          <w:szCs w:val="24"/>
        </w:rPr>
        <w:t>:</w:t>
      </w:r>
    </w:p>
    <w:p w14:paraId="2EA5A738" w14:textId="3C1C5C22" w:rsidR="0090278A" w:rsidRPr="006C73B3" w:rsidRDefault="0090278A" w:rsidP="006C73B3">
      <w:pPr>
        <w:pStyle w:val="Caption"/>
        <w:keepNext/>
        <w:rPr>
          <w:rFonts w:ascii="Times New Roman" w:hAnsi="Times New Roman" w:cs="Times New Roman"/>
          <w:b/>
          <w:bCs/>
          <w:i w:val="0"/>
          <w:iCs w:val="0"/>
          <w:color w:val="auto"/>
          <w:sz w:val="22"/>
        </w:rPr>
      </w:pPr>
      <w:bookmarkStart w:id="14" w:name="_Toc214010505"/>
      <w:bookmarkStart w:id="15" w:name="_Toc222923418"/>
      <w:bookmarkStart w:id="16" w:name="_Toc222925141"/>
      <w:bookmarkStart w:id="17" w:name="_Toc222925950"/>
      <w:r w:rsidRPr="006C73B3">
        <w:rPr>
          <w:rFonts w:ascii="Times New Roman" w:hAnsi="Times New Roman" w:cs="Times New Roman"/>
          <w:b/>
          <w:bCs/>
          <w:i w:val="0"/>
          <w:iCs w:val="0"/>
          <w:color w:val="auto"/>
          <w:sz w:val="22"/>
        </w:rPr>
        <w:t xml:space="preserve">Tabel </w:t>
      </w:r>
      <w:r w:rsidR="006C73B3" w:rsidRPr="006C73B3">
        <w:rPr>
          <w:rFonts w:ascii="Times New Roman" w:hAnsi="Times New Roman" w:cs="Times New Roman"/>
          <w:b/>
          <w:bCs/>
          <w:i w:val="0"/>
          <w:iCs w:val="0"/>
          <w:color w:val="auto"/>
          <w:sz w:val="22"/>
        </w:rPr>
        <w:t>1</w:t>
      </w:r>
      <w:r w:rsidR="00D66E43">
        <w:rPr>
          <w:rFonts w:ascii="Times New Roman" w:hAnsi="Times New Roman" w:cs="Times New Roman"/>
          <w:b/>
          <w:bCs/>
          <w:i w:val="0"/>
          <w:iCs w:val="0"/>
          <w:color w:val="auto"/>
          <w:sz w:val="22"/>
        </w:rPr>
        <w:t>.</w:t>
      </w:r>
      <w:r w:rsidR="00D72CF7">
        <w:rPr>
          <w:rFonts w:ascii="Times New Roman" w:hAnsi="Times New Roman" w:cs="Times New Roman"/>
          <w:b/>
          <w:bCs/>
          <w:i w:val="0"/>
          <w:iCs w:val="0"/>
          <w:color w:val="auto"/>
          <w:sz w:val="22"/>
        </w:rPr>
        <w:fldChar w:fldCharType="begin"/>
      </w:r>
      <w:r w:rsidR="00D72CF7">
        <w:rPr>
          <w:rFonts w:ascii="Times New Roman" w:hAnsi="Times New Roman" w:cs="Times New Roman"/>
          <w:b/>
          <w:bCs/>
          <w:i w:val="0"/>
          <w:iCs w:val="0"/>
          <w:color w:val="auto"/>
          <w:sz w:val="22"/>
        </w:rPr>
        <w:instrText xml:space="preserve"> SEQ Tabel \* ARABIC </w:instrText>
      </w:r>
      <w:r w:rsidR="00D72CF7">
        <w:rPr>
          <w:rFonts w:ascii="Times New Roman" w:hAnsi="Times New Roman" w:cs="Times New Roman"/>
          <w:b/>
          <w:bCs/>
          <w:i w:val="0"/>
          <w:iCs w:val="0"/>
          <w:color w:val="auto"/>
          <w:sz w:val="22"/>
        </w:rPr>
        <w:fldChar w:fldCharType="separate"/>
      </w:r>
      <w:r w:rsidR="007D065E">
        <w:rPr>
          <w:rFonts w:ascii="Times New Roman" w:hAnsi="Times New Roman" w:cs="Times New Roman"/>
          <w:b/>
          <w:bCs/>
          <w:i w:val="0"/>
          <w:iCs w:val="0"/>
          <w:noProof/>
          <w:color w:val="auto"/>
          <w:sz w:val="22"/>
        </w:rPr>
        <w:t>1</w:t>
      </w:r>
      <w:r w:rsidR="00D72CF7">
        <w:rPr>
          <w:rFonts w:ascii="Times New Roman" w:hAnsi="Times New Roman" w:cs="Times New Roman"/>
          <w:b/>
          <w:bCs/>
          <w:i w:val="0"/>
          <w:iCs w:val="0"/>
          <w:color w:val="auto"/>
          <w:sz w:val="22"/>
        </w:rPr>
        <w:fldChar w:fldCharType="end"/>
      </w:r>
      <w:r w:rsidRPr="006C73B3">
        <w:rPr>
          <w:rFonts w:ascii="Times New Roman" w:hAnsi="Times New Roman" w:cs="Times New Roman"/>
          <w:b/>
          <w:bCs/>
          <w:i w:val="0"/>
          <w:iCs w:val="0"/>
          <w:color w:val="auto"/>
          <w:sz w:val="22"/>
        </w:rPr>
        <w:t xml:space="preserve"> Perbandingan Pajak Kini, Pajak Tangguhan, Laba Akuntansi, dan Laba Fiskal Perusahaan </w:t>
      </w:r>
      <w:r w:rsidR="001232B0">
        <w:rPr>
          <w:rFonts w:ascii="Times New Roman" w:hAnsi="Times New Roman" w:cs="Times New Roman"/>
          <w:b/>
          <w:bCs/>
          <w:i w:val="0"/>
          <w:iCs w:val="0"/>
          <w:color w:val="auto"/>
          <w:sz w:val="22"/>
        </w:rPr>
        <w:t xml:space="preserve">Sektor </w:t>
      </w:r>
      <w:r w:rsidRPr="006C73B3">
        <w:rPr>
          <w:rFonts w:ascii="Times New Roman" w:hAnsi="Times New Roman" w:cs="Times New Roman"/>
          <w:b/>
          <w:bCs/>
          <w:i w:val="0"/>
          <w:iCs w:val="0"/>
          <w:color w:val="auto"/>
          <w:sz w:val="22"/>
        </w:rPr>
        <w:t>Perbankan Tahun 2022–2024</w:t>
      </w:r>
      <w:bookmarkEnd w:id="14"/>
      <w:bookmarkEnd w:id="15"/>
      <w:bookmarkEnd w:id="16"/>
      <w:bookmarkEnd w:id="17"/>
    </w:p>
    <w:tbl>
      <w:tblPr>
        <w:tblStyle w:val="TableGrid"/>
        <w:tblW w:w="0" w:type="auto"/>
        <w:tblLook w:val="04A0" w:firstRow="1" w:lastRow="0" w:firstColumn="1" w:lastColumn="0" w:noHBand="0" w:noVBand="1"/>
      </w:tblPr>
      <w:tblGrid>
        <w:gridCol w:w="1651"/>
        <w:gridCol w:w="820"/>
        <w:gridCol w:w="1359"/>
        <w:gridCol w:w="1359"/>
        <w:gridCol w:w="1359"/>
        <w:gridCol w:w="1359"/>
      </w:tblGrid>
      <w:tr w:rsidR="00BF0E44" w14:paraId="3B2BE89A" w14:textId="77777777" w:rsidTr="00C51067">
        <w:tc>
          <w:tcPr>
            <w:tcW w:w="1651" w:type="dxa"/>
            <w:tcBorders>
              <w:top w:val="single" w:sz="12" w:space="0" w:color="auto"/>
              <w:left w:val="single" w:sz="12" w:space="0" w:color="auto"/>
              <w:bottom w:val="single" w:sz="12" w:space="0" w:color="auto"/>
            </w:tcBorders>
            <w:vAlign w:val="center"/>
          </w:tcPr>
          <w:p w14:paraId="5CC17FF7" w14:textId="78B386D0"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Nama Perusahaan</w:t>
            </w:r>
          </w:p>
        </w:tc>
        <w:tc>
          <w:tcPr>
            <w:tcW w:w="820" w:type="dxa"/>
            <w:tcBorders>
              <w:top w:val="single" w:sz="12" w:space="0" w:color="auto"/>
              <w:bottom w:val="single" w:sz="12" w:space="0" w:color="auto"/>
            </w:tcBorders>
            <w:vAlign w:val="center"/>
          </w:tcPr>
          <w:p w14:paraId="0656FEA0" w14:textId="60731B09"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Tahun</w:t>
            </w:r>
          </w:p>
        </w:tc>
        <w:tc>
          <w:tcPr>
            <w:tcW w:w="1359" w:type="dxa"/>
            <w:tcBorders>
              <w:top w:val="single" w:sz="12" w:space="0" w:color="auto"/>
              <w:bottom w:val="single" w:sz="12" w:space="0" w:color="auto"/>
            </w:tcBorders>
            <w:vAlign w:val="center"/>
          </w:tcPr>
          <w:p w14:paraId="5272F613" w14:textId="4E4AE6FF"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Pajak Kini</w:t>
            </w:r>
            <w:r w:rsidR="00BF0E44">
              <w:rPr>
                <w:rFonts w:ascii="Times New Roman" w:hAnsi="Times New Roman" w:cs="Times New Roman"/>
                <w:b/>
                <w:bCs/>
                <w:szCs w:val="22"/>
              </w:rPr>
              <w:t xml:space="preserve"> (Rp000.000)</w:t>
            </w:r>
          </w:p>
        </w:tc>
        <w:tc>
          <w:tcPr>
            <w:tcW w:w="1359" w:type="dxa"/>
            <w:tcBorders>
              <w:top w:val="single" w:sz="12" w:space="0" w:color="auto"/>
              <w:bottom w:val="single" w:sz="12" w:space="0" w:color="auto"/>
            </w:tcBorders>
            <w:vAlign w:val="center"/>
          </w:tcPr>
          <w:p w14:paraId="1F57085A" w14:textId="081EB634"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Pajak Tangguhan</w:t>
            </w:r>
            <w:r w:rsidR="006450C4">
              <w:rPr>
                <w:rFonts w:ascii="Times New Roman" w:hAnsi="Times New Roman" w:cs="Times New Roman"/>
                <w:b/>
                <w:bCs/>
                <w:szCs w:val="22"/>
              </w:rPr>
              <w:t xml:space="preserve"> (Rp000.000)</w:t>
            </w:r>
          </w:p>
        </w:tc>
        <w:tc>
          <w:tcPr>
            <w:tcW w:w="1359" w:type="dxa"/>
            <w:tcBorders>
              <w:top w:val="single" w:sz="12" w:space="0" w:color="auto"/>
              <w:bottom w:val="single" w:sz="12" w:space="0" w:color="auto"/>
            </w:tcBorders>
            <w:vAlign w:val="center"/>
          </w:tcPr>
          <w:p w14:paraId="68E8292D" w14:textId="0DBEAD5E" w:rsidR="00A926EC" w:rsidRPr="00257B1F" w:rsidRDefault="00257B1F" w:rsidP="006450C4">
            <w:pPr>
              <w:jc w:val="center"/>
              <w:rPr>
                <w:rFonts w:ascii="Times New Roman" w:hAnsi="Times New Roman" w:cs="Times New Roman"/>
                <w:b/>
                <w:bCs/>
                <w:szCs w:val="22"/>
              </w:rPr>
            </w:pPr>
            <w:r w:rsidRPr="00257B1F">
              <w:rPr>
                <w:rFonts w:ascii="Times New Roman" w:hAnsi="Times New Roman" w:cs="Times New Roman"/>
                <w:b/>
                <w:bCs/>
                <w:szCs w:val="22"/>
              </w:rPr>
              <w:t xml:space="preserve">Laba </w:t>
            </w:r>
            <w:r w:rsidR="00BF1974">
              <w:rPr>
                <w:rFonts w:ascii="Times New Roman" w:hAnsi="Times New Roman" w:cs="Times New Roman"/>
                <w:b/>
                <w:bCs/>
                <w:szCs w:val="22"/>
              </w:rPr>
              <w:t xml:space="preserve">Akuntansi </w:t>
            </w:r>
            <w:r w:rsidR="002E0B3C">
              <w:rPr>
                <w:rFonts w:ascii="Times New Roman" w:hAnsi="Times New Roman" w:cs="Times New Roman"/>
                <w:b/>
                <w:bCs/>
                <w:szCs w:val="22"/>
              </w:rPr>
              <w:t>S</w:t>
            </w:r>
            <w:r w:rsidR="00BF1974">
              <w:rPr>
                <w:rFonts w:ascii="Times New Roman" w:hAnsi="Times New Roman" w:cs="Times New Roman"/>
                <w:b/>
                <w:bCs/>
                <w:szCs w:val="22"/>
              </w:rPr>
              <w:t xml:space="preserve">ebelum </w:t>
            </w:r>
            <w:r w:rsidR="007B061B">
              <w:rPr>
                <w:rFonts w:ascii="Times New Roman" w:hAnsi="Times New Roman" w:cs="Times New Roman"/>
                <w:b/>
                <w:bCs/>
                <w:szCs w:val="22"/>
              </w:rPr>
              <w:t>P</w:t>
            </w:r>
            <w:r w:rsidR="002E0B3C">
              <w:rPr>
                <w:rFonts w:ascii="Times New Roman" w:hAnsi="Times New Roman" w:cs="Times New Roman"/>
                <w:b/>
                <w:bCs/>
                <w:szCs w:val="22"/>
              </w:rPr>
              <w:t>ajak (</w:t>
            </w:r>
            <w:r w:rsidR="006450C4">
              <w:rPr>
                <w:rFonts w:ascii="Times New Roman" w:hAnsi="Times New Roman" w:cs="Times New Roman"/>
                <w:b/>
                <w:bCs/>
                <w:szCs w:val="22"/>
              </w:rPr>
              <w:t>R</w:t>
            </w:r>
            <w:r w:rsidR="002E0B3C">
              <w:rPr>
                <w:rFonts w:ascii="Times New Roman" w:hAnsi="Times New Roman" w:cs="Times New Roman"/>
                <w:b/>
                <w:bCs/>
                <w:szCs w:val="22"/>
              </w:rPr>
              <w:t>p000.000)</w:t>
            </w:r>
          </w:p>
        </w:tc>
        <w:tc>
          <w:tcPr>
            <w:tcW w:w="1359" w:type="dxa"/>
            <w:tcBorders>
              <w:top w:val="single" w:sz="12" w:space="0" w:color="auto"/>
              <w:bottom w:val="single" w:sz="12" w:space="0" w:color="auto"/>
              <w:right w:val="single" w:sz="12" w:space="0" w:color="auto"/>
            </w:tcBorders>
            <w:vAlign w:val="center"/>
          </w:tcPr>
          <w:p w14:paraId="2D80A44D" w14:textId="441C2BE2" w:rsidR="00A926EC" w:rsidRPr="00257B1F" w:rsidRDefault="00257B1F" w:rsidP="006450C4">
            <w:pPr>
              <w:jc w:val="center"/>
              <w:rPr>
                <w:rFonts w:ascii="Times New Roman" w:hAnsi="Times New Roman" w:cs="Times New Roman"/>
                <w:b/>
                <w:bCs/>
                <w:szCs w:val="22"/>
              </w:rPr>
            </w:pPr>
            <w:r w:rsidRPr="00257B1F">
              <w:rPr>
                <w:rFonts w:ascii="Times New Roman" w:hAnsi="Times New Roman" w:cs="Times New Roman"/>
                <w:b/>
                <w:bCs/>
                <w:szCs w:val="22"/>
              </w:rPr>
              <w:t>Laba Fiskal</w:t>
            </w:r>
            <w:r w:rsidR="006450C4">
              <w:rPr>
                <w:rFonts w:ascii="Times New Roman" w:hAnsi="Times New Roman" w:cs="Times New Roman"/>
                <w:b/>
                <w:bCs/>
                <w:szCs w:val="22"/>
              </w:rPr>
              <w:t xml:space="preserve"> (Rp000.000)</w:t>
            </w:r>
          </w:p>
        </w:tc>
      </w:tr>
      <w:tr w:rsidR="003A33E6" w14:paraId="78969213" w14:textId="77777777" w:rsidTr="00C51067">
        <w:tc>
          <w:tcPr>
            <w:tcW w:w="1651" w:type="dxa"/>
            <w:vMerge w:val="restart"/>
            <w:tcBorders>
              <w:top w:val="single" w:sz="12" w:space="0" w:color="auto"/>
              <w:left w:val="single" w:sz="12" w:space="0" w:color="auto"/>
            </w:tcBorders>
          </w:tcPr>
          <w:p w14:paraId="1E87327D" w14:textId="3C53D912" w:rsidR="00301EE3" w:rsidRPr="00257B1F" w:rsidRDefault="0054313E" w:rsidP="00301EE3">
            <w:pPr>
              <w:rPr>
                <w:rFonts w:ascii="Times New Roman" w:hAnsi="Times New Roman" w:cs="Times New Roman"/>
                <w:szCs w:val="22"/>
              </w:rPr>
            </w:pPr>
            <w:r>
              <w:rPr>
                <w:rFonts w:ascii="Times New Roman" w:hAnsi="Times New Roman" w:cs="Times New Roman"/>
                <w:szCs w:val="22"/>
              </w:rPr>
              <w:t xml:space="preserve">PT </w:t>
            </w:r>
            <w:r w:rsidR="003A33E6">
              <w:rPr>
                <w:rFonts w:ascii="Times New Roman" w:hAnsi="Times New Roman" w:cs="Times New Roman"/>
                <w:szCs w:val="22"/>
              </w:rPr>
              <w:t>Bank Central Asia Tbk</w:t>
            </w:r>
          </w:p>
        </w:tc>
        <w:tc>
          <w:tcPr>
            <w:tcW w:w="820" w:type="dxa"/>
            <w:tcBorders>
              <w:top w:val="single" w:sz="12" w:space="0" w:color="auto"/>
            </w:tcBorders>
            <w:vAlign w:val="center"/>
          </w:tcPr>
          <w:p w14:paraId="43A8B762" w14:textId="3F19F0F9" w:rsidR="003A33E6" w:rsidRPr="00257B1F" w:rsidRDefault="003A33E6" w:rsidP="003F2F44">
            <w:pPr>
              <w:jc w:val="center"/>
              <w:rPr>
                <w:rFonts w:ascii="Times New Roman" w:hAnsi="Times New Roman" w:cs="Times New Roman"/>
                <w:szCs w:val="22"/>
              </w:rPr>
            </w:pPr>
            <w:r>
              <w:rPr>
                <w:rFonts w:ascii="Times New Roman" w:hAnsi="Times New Roman" w:cs="Times New Roman"/>
                <w:szCs w:val="22"/>
              </w:rPr>
              <w:t>2022</w:t>
            </w:r>
          </w:p>
        </w:tc>
        <w:tc>
          <w:tcPr>
            <w:tcW w:w="1359" w:type="dxa"/>
            <w:tcBorders>
              <w:top w:val="single" w:sz="12" w:space="0" w:color="auto"/>
            </w:tcBorders>
            <w:vAlign w:val="center"/>
          </w:tcPr>
          <w:p w14:paraId="3A8FF980" w14:textId="122EFA2E"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10.419.353</w:t>
            </w:r>
          </w:p>
        </w:tc>
        <w:tc>
          <w:tcPr>
            <w:tcW w:w="1359" w:type="dxa"/>
            <w:tcBorders>
              <w:top w:val="single" w:sz="12" w:space="0" w:color="auto"/>
            </w:tcBorders>
            <w:vAlign w:val="center"/>
          </w:tcPr>
          <w:p w14:paraId="4063879B" w14:textId="19354777"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(707.892)</w:t>
            </w:r>
          </w:p>
        </w:tc>
        <w:tc>
          <w:tcPr>
            <w:tcW w:w="1359" w:type="dxa"/>
            <w:tcBorders>
              <w:top w:val="single" w:sz="12" w:space="0" w:color="auto"/>
            </w:tcBorders>
            <w:vAlign w:val="center"/>
          </w:tcPr>
          <w:p w14:paraId="4556128F" w14:textId="04C1235F" w:rsidR="003A33E6" w:rsidRPr="00257B1F" w:rsidRDefault="003C5155" w:rsidP="00FD36C2">
            <w:pPr>
              <w:jc w:val="right"/>
              <w:rPr>
                <w:rFonts w:ascii="Times New Roman" w:hAnsi="Times New Roman" w:cs="Times New Roman"/>
                <w:szCs w:val="22"/>
              </w:rPr>
            </w:pPr>
            <w:r>
              <w:rPr>
                <w:rFonts w:ascii="Times New Roman" w:hAnsi="Times New Roman" w:cs="Times New Roman"/>
                <w:szCs w:val="22"/>
              </w:rPr>
              <w:t>48.996.242</w:t>
            </w:r>
          </w:p>
        </w:tc>
        <w:tc>
          <w:tcPr>
            <w:tcW w:w="1359" w:type="dxa"/>
            <w:tcBorders>
              <w:top w:val="single" w:sz="12" w:space="0" w:color="auto"/>
              <w:right w:val="single" w:sz="12" w:space="0" w:color="auto"/>
            </w:tcBorders>
            <w:vAlign w:val="center"/>
          </w:tcPr>
          <w:p w14:paraId="1212DC35" w14:textId="2C73688F"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51.602.880</w:t>
            </w:r>
          </w:p>
        </w:tc>
      </w:tr>
      <w:tr w:rsidR="003A33E6" w14:paraId="20286CFD" w14:textId="77777777" w:rsidTr="00C51067">
        <w:tc>
          <w:tcPr>
            <w:tcW w:w="1651" w:type="dxa"/>
            <w:vMerge/>
            <w:tcBorders>
              <w:left w:val="single" w:sz="12" w:space="0" w:color="auto"/>
            </w:tcBorders>
          </w:tcPr>
          <w:p w14:paraId="58C2A8F1" w14:textId="77777777" w:rsidR="003A33E6" w:rsidRPr="00257B1F" w:rsidRDefault="003A33E6" w:rsidP="00257B1F">
            <w:pPr>
              <w:jc w:val="both"/>
              <w:rPr>
                <w:rFonts w:ascii="Times New Roman" w:hAnsi="Times New Roman" w:cs="Times New Roman"/>
                <w:szCs w:val="22"/>
              </w:rPr>
            </w:pPr>
          </w:p>
        </w:tc>
        <w:tc>
          <w:tcPr>
            <w:tcW w:w="820" w:type="dxa"/>
            <w:vAlign w:val="center"/>
          </w:tcPr>
          <w:p w14:paraId="3ED8059C" w14:textId="40C7C457" w:rsidR="003A33E6" w:rsidRDefault="003A33E6" w:rsidP="003F2F44">
            <w:pPr>
              <w:jc w:val="center"/>
              <w:rPr>
                <w:rFonts w:ascii="Times New Roman" w:hAnsi="Times New Roman" w:cs="Times New Roman"/>
                <w:szCs w:val="22"/>
              </w:rPr>
            </w:pPr>
            <w:r>
              <w:rPr>
                <w:rFonts w:ascii="Times New Roman" w:hAnsi="Times New Roman" w:cs="Times New Roman"/>
                <w:szCs w:val="22"/>
              </w:rPr>
              <w:t>2023</w:t>
            </w:r>
          </w:p>
        </w:tc>
        <w:tc>
          <w:tcPr>
            <w:tcW w:w="1359" w:type="dxa"/>
            <w:vAlign w:val="center"/>
          </w:tcPr>
          <w:p w14:paraId="005C0645" w14:textId="64E551F2"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11.348.506</w:t>
            </w:r>
          </w:p>
        </w:tc>
        <w:tc>
          <w:tcPr>
            <w:tcW w:w="1359" w:type="dxa"/>
            <w:vAlign w:val="center"/>
          </w:tcPr>
          <w:p w14:paraId="65693B50" w14:textId="203574F5"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173.156</w:t>
            </w:r>
          </w:p>
        </w:tc>
        <w:tc>
          <w:tcPr>
            <w:tcW w:w="1359" w:type="dxa"/>
            <w:vAlign w:val="center"/>
          </w:tcPr>
          <w:p w14:paraId="11155963" w14:textId="20655170" w:rsidR="003A33E6" w:rsidRPr="00257B1F" w:rsidRDefault="00C106D8" w:rsidP="00FD36C2">
            <w:pPr>
              <w:jc w:val="right"/>
              <w:rPr>
                <w:rFonts w:ascii="Times New Roman" w:hAnsi="Times New Roman" w:cs="Times New Roman"/>
                <w:szCs w:val="22"/>
              </w:rPr>
            </w:pPr>
            <w:r>
              <w:rPr>
                <w:rFonts w:ascii="Times New Roman" w:hAnsi="Times New Roman" w:cs="Times New Roman"/>
                <w:szCs w:val="22"/>
              </w:rPr>
              <w:t>58.881.310</w:t>
            </w:r>
          </w:p>
        </w:tc>
        <w:tc>
          <w:tcPr>
            <w:tcW w:w="1359" w:type="dxa"/>
            <w:tcBorders>
              <w:right w:val="single" w:sz="12" w:space="0" w:color="auto"/>
            </w:tcBorders>
            <w:vAlign w:val="center"/>
          </w:tcPr>
          <w:p w14:paraId="7B12ED59" w14:textId="1543F95D"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56.264.111</w:t>
            </w:r>
          </w:p>
        </w:tc>
      </w:tr>
      <w:tr w:rsidR="003A33E6" w14:paraId="2849AED7" w14:textId="77777777" w:rsidTr="00C51067">
        <w:tc>
          <w:tcPr>
            <w:tcW w:w="1651" w:type="dxa"/>
            <w:vMerge/>
            <w:tcBorders>
              <w:left w:val="single" w:sz="12" w:space="0" w:color="auto"/>
              <w:bottom w:val="single" w:sz="12" w:space="0" w:color="auto"/>
            </w:tcBorders>
          </w:tcPr>
          <w:p w14:paraId="72E17830" w14:textId="77777777" w:rsidR="003A33E6" w:rsidRPr="00257B1F" w:rsidRDefault="003A33E6" w:rsidP="00257B1F">
            <w:pPr>
              <w:jc w:val="both"/>
              <w:rPr>
                <w:rFonts w:ascii="Times New Roman" w:hAnsi="Times New Roman" w:cs="Times New Roman"/>
                <w:szCs w:val="22"/>
              </w:rPr>
            </w:pPr>
          </w:p>
        </w:tc>
        <w:tc>
          <w:tcPr>
            <w:tcW w:w="820" w:type="dxa"/>
            <w:tcBorders>
              <w:bottom w:val="single" w:sz="12" w:space="0" w:color="auto"/>
            </w:tcBorders>
            <w:vAlign w:val="center"/>
          </w:tcPr>
          <w:p w14:paraId="4ECCCEBC" w14:textId="5CE18352" w:rsidR="003A33E6" w:rsidRDefault="003A33E6" w:rsidP="003F2F44">
            <w:pPr>
              <w:jc w:val="center"/>
              <w:rPr>
                <w:rFonts w:ascii="Times New Roman" w:hAnsi="Times New Roman" w:cs="Times New Roman"/>
                <w:szCs w:val="22"/>
              </w:rPr>
            </w:pPr>
            <w:r>
              <w:rPr>
                <w:rFonts w:ascii="Times New Roman" w:hAnsi="Times New Roman" w:cs="Times New Roman"/>
                <w:szCs w:val="22"/>
              </w:rPr>
              <w:t>2024</w:t>
            </w:r>
          </w:p>
        </w:tc>
        <w:tc>
          <w:tcPr>
            <w:tcW w:w="1359" w:type="dxa"/>
            <w:tcBorders>
              <w:bottom w:val="single" w:sz="12" w:space="0" w:color="auto"/>
            </w:tcBorders>
            <w:vAlign w:val="center"/>
          </w:tcPr>
          <w:p w14:paraId="2223E188" w14:textId="41069918" w:rsidR="003A33E6" w:rsidRPr="00257B1F" w:rsidRDefault="00496585" w:rsidP="00FD36C2">
            <w:pPr>
              <w:jc w:val="right"/>
              <w:rPr>
                <w:rFonts w:ascii="Times New Roman" w:hAnsi="Times New Roman" w:cs="Times New Roman"/>
                <w:szCs w:val="22"/>
              </w:rPr>
            </w:pPr>
            <w:r>
              <w:rPr>
                <w:rFonts w:ascii="Times New Roman" w:hAnsi="Times New Roman" w:cs="Times New Roman"/>
                <w:szCs w:val="22"/>
              </w:rPr>
              <w:t>11.266.116</w:t>
            </w:r>
          </w:p>
        </w:tc>
        <w:tc>
          <w:tcPr>
            <w:tcW w:w="1359" w:type="dxa"/>
            <w:tcBorders>
              <w:bottom w:val="single" w:sz="12" w:space="0" w:color="auto"/>
            </w:tcBorders>
            <w:vAlign w:val="center"/>
          </w:tcPr>
          <w:p w14:paraId="558FF313" w14:textId="10D8D825" w:rsidR="003A33E6" w:rsidRPr="00257B1F" w:rsidRDefault="007F18F3" w:rsidP="00FD36C2">
            <w:pPr>
              <w:jc w:val="right"/>
              <w:rPr>
                <w:rFonts w:ascii="Times New Roman" w:hAnsi="Times New Roman" w:cs="Times New Roman"/>
                <w:szCs w:val="22"/>
              </w:rPr>
            </w:pPr>
            <w:r>
              <w:rPr>
                <w:rFonts w:ascii="Times New Roman" w:hAnsi="Times New Roman" w:cs="Times New Roman"/>
                <w:szCs w:val="22"/>
              </w:rPr>
              <w:t>2.100.459</w:t>
            </w:r>
          </w:p>
        </w:tc>
        <w:tc>
          <w:tcPr>
            <w:tcW w:w="1359" w:type="dxa"/>
            <w:tcBorders>
              <w:bottom w:val="single" w:sz="12" w:space="0" w:color="auto"/>
            </w:tcBorders>
            <w:vAlign w:val="center"/>
          </w:tcPr>
          <w:p w14:paraId="0E6D037C" w14:textId="63327F47" w:rsidR="003A33E6" w:rsidRPr="00257B1F" w:rsidRDefault="00DE61D7" w:rsidP="00FD36C2">
            <w:pPr>
              <w:jc w:val="right"/>
              <w:rPr>
                <w:rFonts w:ascii="Times New Roman" w:hAnsi="Times New Roman" w:cs="Times New Roman"/>
                <w:szCs w:val="22"/>
              </w:rPr>
            </w:pPr>
            <w:r>
              <w:rPr>
                <w:rFonts w:ascii="Times New Roman" w:hAnsi="Times New Roman" w:cs="Times New Roman"/>
                <w:szCs w:val="22"/>
              </w:rPr>
              <w:t>67.417.998</w:t>
            </w:r>
          </w:p>
        </w:tc>
        <w:tc>
          <w:tcPr>
            <w:tcW w:w="1359" w:type="dxa"/>
            <w:tcBorders>
              <w:bottom w:val="single" w:sz="12" w:space="0" w:color="auto"/>
              <w:right w:val="single" w:sz="12" w:space="0" w:color="auto"/>
            </w:tcBorders>
            <w:vAlign w:val="center"/>
          </w:tcPr>
          <w:p w14:paraId="072B6EE3" w14:textId="30568875" w:rsidR="003A33E6" w:rsidRPr="00257B1F" w:rsidRDefault="007F18F3" w:rsidP="00FD36C2">
            <w:pPr>
              <w:jc w:val="right"/>
              <w:rPr>
                <w:rFonts w:ascii="Times New Roman" w:hAnsi="Times New Roman" w:cs="Times New Roman"/>
                <w:szCs w:val="22"/>
              </w:rPr>
            </w:pPr>
            <w:r>
              <w:rPr>
                <w:rFonts w:ascii="Times New Roman" w:hAnsi="Times New Roman" w:cs="Times New Roman"/>
                <w:szCs w:val="22"/>
              </w:rPr>
              <w:t>54.164.537</w:t>
            </w:r>
          </w:p>
        </w:tc>
      </w:tr>
      <w:tr w:rsidR="003F2F44" w14:paraId="1FAD7688" w14:textId="77777777" w:rsidTr="00C51067">
        <w:tc>
          <w:tcPr>
            <w:tcW w:w="1651" w:type="dxa"/>
            <w:vMerge w:val="restart"/>
            <w:tcBorders>
              <w:top w:val="single" w:sz="12" w:space="0" w:color="auto"/>
              <w:left w:val="single" w:sz="12" w:space="0" w:color="auto"/>
            </w:tcBorders>
          </w:tcPr>
          <w:p w14:paraId="53011115" w14:textId="0FA75939" w:rsidR="003F2F44" w:rsidRPr="00257B1F" w:rsidRDefault="003F2F44" w:rsidP="00257B1F">
            <w:pPr>
              <w:jc w:val="both"/>
              <w:rPr>
                <w:rFonts w:ascii="Times New Roman" w:hAnsi="Times New Roman" w:cs="Times New Roman"/>
                <w:szCs w:val="22"/>
              </w:rPr>
            </w:pPr>
            <w:r>
              <w:rPr>
                <w:rFonts w:ascii="Times New Roman" w:hAnsi="Times New Roman" w:cs="Times New Roman"/>
                <w:szCs w:val="22"/>
              </w:rPr>
              <w:t>PT Bank Negara Indonesia (Persero) Tbk</w:t>
            </w:r>
          </w:p>
        </w:tc>
        <w:tc>
          <w:tcPr>
            <w:tcW w:w="820" w:type="dxa"/>
            <w:tcBorders>
              <w:top w:val="single" w:sz="12" w:space="0" w:color="auto"/>
            </w:tcBorders>
            <w:vAlign w:val="center"/>
          </w:tcPr>
          <w:p w14:paraId="6AF941D2" w14:textId="4D54B4CF" w:rsidR="003F2F44" w:rsidRDefault="003F2F44" w:rsidP="003F2F44">
            <w:pPr>
              <w:jc w:val="center"/>
              <w:rPr>
                <w:rFonts w:ascii="Times New Roman" w:hAnsi="Times New Roman" w:cs="Times New Roman"/>
                <w:szCs w:val="22"/>
              </w:rPr>
            </w:pPr>
            <w:r>
              <w:rPr>
                <w:rFonts w:ascii="Times New Roman" w:hAnsi="Times New Roman" w:cs="Times New Roman"/>
                <w:szCs w:val="22"/>
              </w:rPr>
              <w:t>2022</w:t>
            </w:r>
          </w:p>
        </w:tc>
        <w:tc>
          <w:tcPr>
            <w:tcW w:w="1359" w:type="dxa"/>
            <w:tcBorders>
              <w:top w:val="single" w:sz="12" w:space="0" w:color="auto"/>
            </w:tcBorders>
            <w:vAlign w:val="center"/>
          </w:tcPr>
          <w:p w14:paraId="775F0468" w14:textId="39B9DC98" w:rsidR="003F2F44" w:rsidRDefault="003F2F44" w:rsidP="00FD36C2">
            <w:pPr>
              <w:jc w:val="right"/>
              <w:rPr>
                <w:rFonts w:ascii="Times New Roman" w:hAnsi="Times New Roman" w:cs="Times New Roman"/>
                <w:szCs w:val="22"/>
              </w:rPr>
            </w:pPr>
            <w:r>
              <w:rPr>
                <w:rFonts w:ascii="Times New Roman" w:hAnsi="Times New Roman" w:cs="Times New Roman"/>
                <w:szCs w:val="22"/>
              </w:rPr>
              <w:t>5.042.267</w:t>
            </w:r>
          </w:p>
        </w:tc>
        <w:tc>
          <w:tcPr>
            <w:tcW w:w="1359" w:type="dxa"/>
            <w:tcBorders>
              <w:top w:val="single" w:sz="12" w:space="0" w:color="auto"/>
            </w:tcBorders>
            <w:vAlign w:val="center"/>
          </w:tcPr>
          <w:p w14:paraId="1338F202" w14:textId="1CDC8E97" w:rsidR="003F2F44" w:rsidRDefault="003F2F44" w:rsidP="00FD36C2">
            <w:pPr>
              <w:jc w:val="right"/>
              <w:rPr>
                <w:rFonts w:ascii="Times New Roman" w:hAnsi="Times New Roman" w:cs="Times New Roman"/>
                <w:szCs w:val="22"/>
              </w:rPr>
            </w:pPr>
            <w:r>
              <w:rPr>
                <w:rFonts w:ascii="Times New Roman" w:hAnsi="Times New Roman" w:cs="Times New Roman"/>
                <w:szCs w:val="22"/>
              </w:rPr>
              <w:t>(836.339)</w:t>
            </w:r>
          </w:p>
        </w:tc>
        <w:tc>
          <w:tcPr>
            <w:tcW w:w="1359" w:type="dxa"/>
            <w:tcBorders>
              <w:top w:val="single" w:sz="12" w:space="0" w:color="auto"/>
            </w:tcBorders>
            <w:vAlign w:val="center"/>
          </w:tcPr>
          <w:p w14:paraId="0AA903AE" w14:textId="26D11271" w:rsidR="003F2F44" w:rsidRDefault="003F2F44" w:rsidP="00FD36C2">
            <w:pPr>
              <w:jc w:val="right"/>
              <w:rPr>
                <w:rFonts w:ascii="Times New Roman" w:hAnsi="Times New Roman" w:cs="Times New Roman"/>
                <w:szCs w:val="22"/>
              </w:rPr>
            </w:pPr>
            <w:r>
              <w:rPr>
                <w:rFonts w:ascii="Times New Roman" w:hAnsi="Times New Roman" w:cs="Times New Roman"/>
                <w:szCs w:val="22"/>
              </w:rPr>
              <w:t>22.712.838</w:t>
            </w:r>
          </w:p>
        </w:tc>
        <w:tc>
          <w:tcPr>
            <w:tcW w:w="1359" w:type="dxa"/>
            <w:tcBorders>
              <w:top w:val="single" w:sz="12" w:space="0" w:color="auto"/>
              <w:right w:val="single" w:sz="12" w:space="0" w:color="auto"/>
            </w:tcBorders>
            <w:vAlign w:val="center"/>
          </w:tcPr>
          <w:p w14:paraId="10FEF298" w14:textId="0CFC87AC" w:rsidR="003F2F44" w:rsidRDefault="003F2F44" w:rsidP="00FD36C2">
            <w:pPr>
              <w:jc w:val="right"/>
              <w:rPr>
                <w:rFonts w:ascii="Times New Roman" w:hAnsi="Times New Roman" w:cs="Times New Roman"/>
                <w:szCs w:val="22"/>
              </w:rPr>
            </w:pPr>
            <w:r>
              <w:rPr>
                <w:rFonts w:ascii="Times New Roman" w:hAnsi="Times New Roman" w:cs="Times New Roman"/>
                <w:szCs w:val="22"/>
              </w:rPr>
              <w:t>26.300.936</w:t>
            </w:r>
          </w:p>
        </w:tc>
      </w:tr>
      <w:tr w:rsidR="003F2F44" w14:paraId="7EE11B9E" w14:textId="77777777" w:rsidTr="00C51067">
        <w:tc>
          <w:tcPr>
            <w:tcW w:w="1651" w:type="dxa"/>
            <w:vMerge/>
            <w:tcBorders>
              <w:left w:val="single" w:sz="12" w:space="0" w:color="auto"/>
            </w:tcBorders>
          </w:tcPr>
          <w:p w14:paraId="6E645D54" w14:textId="77777777" w:rsidR="003F2F44" w:rsidRDefault="003F2F44" w:rsidP="00257B1F">
            <w:pPr>
              <w:jc w:val="both"/>
              <w:rPr>
                <w:rFonts w:ascii="Times New Roman" w:hAnsi="Times New Roman" w:cs="Times New Roman"/>
                <w:szCs w:val="22"/>
              </w:rPr>
            </w:pPr>
          </w:p>
        </w:tc>
        <w:tc>
          <w:tcPr>
            <w:tcW w:w="820" w:type="dxa"/>
            <w:vAlign w:val="center"/>
          </w:tcPr>
          <w:p w14:paraId="1B5D52FC" w14:textId="22DA6E80" w:rsidR="003F2F44" w:rsidRDefault="003F2F44" w:rsidP="003F2F44">
            <w:pPr>
              <w:jc w:val="center"/>
              <w:rPr>
                <w:rFonts w:ascii="Times New Roman" w:hAnsi="Times New Roman" w:cs="Times New Roman"/>
                <w:szCs w:val="22"/>
              </w:rPr>
            </w:pPr>
            <w:r>
              <w:rPr>
                <w:rFonts w:ascii="Times New Roman" w:hAnsi="Times New Roman" w:cs="Times New Roman"/>
                <w:szCs w:val="22"/>
              </w:rPr>
              <w:t>2023</w:t>
            </w:r>
          </w:p>
        </w:tc>
        <w:tc>
          <w:tcPr>
            <w:tcW w:w="1359" w:type="dxa"/>
            <w:vAlign w:val="center"/>
          </w:tcPr>
          <w:p w14:paraId="66453D93" w14:textId="2A56001A" w:rsidR="003F2F44" w:rsidRDefault="003F2F44" w:rsidP="00FD36C2">
            <w:pPr>
              <w:jc w:val="right"/>
              <w:rPr>
                <w:rFonts w:ascii="Times New Roman" w:hAnsi="Times New Roman" w:cs="Times New Roman"/>
                <w:szCs w:val="22"/>
              </w:rPr>
            </w:pPr>
            <w:r>
              <w:rPr>
                <w:rFonts w:ascii="Times New Roman" w:hAnsi="Times New Roman" w:cs="Times New Roman"/>
                <w:szCs w:val="22"/>
              </w:rPr>
              <w:t>4.462.052</w:t>
            </w:r>
          </w:p>
        </w:tc>
        <w:tc>
          <w:tcPr>
            <w:tcW w:w="1359" w:type="dxa"/>
            <w:vAlign w:val="center"/>
          </w:tcPr>
          <w:p w14:paraId="09581ACE" w14:textId="10839DC9" w:rsidR="003F2F44" w:rsidRDefault="003F2F44" w:rsidP="00FD36C2">
            <w:pPr>
              <w:jc w:val="right"/>
              <w:rPr>
                <w:rFonts w:ascii="Times New Roman" w:hAnsi="Times New Roman" w:cs="Times New Roman"/>
                <w:szCs w:val="22"/>
              </w:rPr>
            </w:pPr>
            <w:r>
              <w:rPr>
                <w:rFonts w:ascii="Times New Roman" w:hAnsi="Times New Roman" w:cs="Times New Roman"/>
                <w:szCs w:val="22"/>
              </w:rPr>
              <w:t>71.458</w:t>
            </w:r>
          </w:p>
        </w:tc>
        <w:tc>
          <w:tcPr>
            <w:tcW w:w="1359" w:type="dxa"/>
            <w:vAlign w:val="center"/>
          </w:tcPr>
          <w:p w14:paraId="1409019E" w14:textId="310A8228" w:rsidR="003F2F44" w:rsidRDefault="003F2F44" w:rsidP="00FD36C2">
            <w:pPr>
              <w:jc w:val="right"/>
              <w:rPr>
                <w:rFonts w:ascii="Times New Roman" w:hAnsi="Times New Roman" w:cs="Times New Roman"/>
                <w:szCs w:val="22"/>
              </w:rPr>
            </w:pPr>
            <w:r>
              <w:rPr>
                <w:rFonts w:ascii="Times New Roman" w:hAnsi="Times New Roman" w:cs="Times New Roman"/>
                <w:szCs w:val="22"/>
              </w:rPr>
              <w:t>25.255.559</w:t>
            </w:r>
          </w:p>
        </w:tc>
        <w:tc>
          <w:tcPr>
            <w:tcW w:w="1359" w:type="dxa"/>
            <w:tcBorders>
              <w:right w:val="single" w:sz="12" w:space="0" w:color="auto"/>
            </w:tcBorders>
            <w:vAlign w:val="center"/>
          </w:tcPr>
          <w:p w14:paraId="388FC764" w14:textId="4524A421" w:rsidR="003F2F44" w:rsidRDefault="003F2F44" w:rsidP="00FD36C2">
            <w:pPr>
              <w:jc w:val="right"/>
              <w:rPr>
                <w:rFonts w:ascii="Times New Roman" w:hAnsi="Times New Roman" w:cs="Times New Roman"/>
                <w:szCs w:val="22"/>
              </w:rPr>
            </w:pPr>
            <w:r>
              <w:rPr>
                <w:rFonts w:ascii="Times New Roman" w:hAnsi="Times New Roman" w:cs="Times New Roman"/>
                <w:szCs w:val="22"/>
              </w:rPr>
              <w:t>23.087.462</w:t>
            </w:r>
          </w:p>
        </w:tc>
      </w:tr>
      <w:tr w:rsidR="003F2F44" w14:paraId="56F8260B" w14:textId="77777777" w:rsidTr="00C51067">
        <w:tc>
          <w:tcPr>
            <w:tcW w:w="1651" w:type="dxa"/>
            <w:vMerge/>
            <w:tcBorders>
              <w:left w:val="single" w:sz="12" w:space="0" w:color="auto"/>
              <w:bottom w:val="single" w:sz="12" w:space="0" w:color="auto"/>
            </w:tcBorders>
          </w:tcPr>
          <w:p w14:paraId="2538F791" w14:textId="19E5A6F3" w:rsidR="003F2F44" w:rsidRDefault="003F2F44" w:rsidP="00257B1F">
            <w:pPr>
              <w:jc w:val="both"/>
              <w:rPr>
                <w:rFonts w:ascii="Times New Roman" w:hAnsi="Times New Roman" w:cs="Times New Roman"/>
                <w:szCs w:val="22"/>
              </w:rPr>
            </w:pPr>
          </w:p>
        </w:tc>
        <w:tc>
          <w:tcPr>
            <w:tcW w:w="820" w:type="dxa"/>
            <w:tcBorders>
              <w:bottom w:val="single" w:sz="12" w:space="0" w:color="auto"/>
            </w:tcBorders>
            <w:vAlign w:val="center"/>
          </w:tcPr>
          <w:p w14:paraId="157E3F09" w14:textId="0BE9A5A8" w:rsidR="003F2F44" w:rsidRDefault="003F2F44" w:rsidP="003F2F44">
            <w:pPr>
              <w:jc w:val="center"/>
              <w:rPr>
                <w:rFonts w:ascii="Times New Roman" w:hAnsi="Times New Roman" w:cs="Times New Roman"/>
                <w:szCs w:val="22"/>
              </w:rPr>
            </w:pPr>
            <w:r>
              <w:rPr>
                <w:rFonts w:ascii="Times New Roman" w:hAnsi="Times New Roman" w:cs="Times New Roman"/>
                <w:szCs w:val="22"/>
              </w:rPr>
              <w:t>2024</w:t>
            </w:r>
          </w:p>
        </w:tc>
        <w:tc>
          <w:tcPr>
            <w:tcW w:w="1359" w:type="dxa"/>
            <w:tcBorders>
              <w:bottom w:val="single" w:sz="12" w:space="0" w:color="auto"/>
            </w:tcBorders>
            <w:vAlign w:val="center"/>
          </w:tcPr>
          <w:p w14:paraId="2744F494" w14:textId="05CD57E3" w:rsidR="003F2F44" w:rsidRDefault="003F2F44" w:rsidP="00FD36C2">
            <w:pPr>
              <w:jc w:val="right"/>
              <w:rPr>
                <w:rFonts w:ascii="Times New Roman" w:hAnsi="Times New Roman" w:cs="Times New Roman"/>
                <w:szCs w:val="22"/>
              </w:rPr>
            </w:pPr>
            <w:r>
              <w:rPr>
                <w:rFonts w:ascii="Times New Roman" w:hAnsi="Times New Roman" w:cs="Times New Roman"/>
                <w:szCs w:val="22"/>
              </w:rPr>
              <w:t>4.181.607</w:t>
            </w:r>
          </w:p>
        </w:tc>
        <w:tc>
          <w:tcPr>
            <w:tcW w:w="1359" w:type="dxa"/>
            <w:tcBorders>
              <w:bottom w:val="single" w:sz="12" w:space="0" w:color="auto"/>
            </w:tcBorders>
            <w:vAlign w:val="center"/>
          </w:tcPr>
          <w:p w14:paraId="1B67ABB8" w14:textId="5173B0A3" w:rsidR="003F2F44" w:rsidRDefault="003F2F44" w:rsidP="00FD36C2">
            <w:pPr>
              <w:jc w:val="right"/>
              <w:rPr>
                <w:rFonts w:ascii="Times New Roman" w:hAnsi="Times New Roman" w:cs="Times New Roman"/>
                <w:szCs w:val="22"/>
              </w:rPr>
            </w:pPr>
            <w:r>
              <w:rPr>
                <w:rFonts w:ascii="Times New Roman" w:hAnsi="Times New Roman" w:cs="Times New Roman"/>
                <w:szCs w:val="22"/>
              </w:rPr>
              <w:t>415.530</w:t>
            </w:r>
          </w:p>
        </w:tc>
        <w:tc>
          <w:tcPr>
            <w:tcW w:w="1359" w:type="dxa"/>
            <w:tcBorders>
              <w:bottom w:val="single" w:sz="12" w:space="0" w:color="auto"/>
            </w:tcBorders>
            <w:vAlign w:val="center"/>
          </w:tcPr>
          <w:p w14:paraId="73337AC9" w14:textId="45C31E75" w:rsidR="003F2F44" w:rsidRDefault="003F2F44" w:rsidP="00FD36C2">
            <w:pPr>
              <w:jc w:val="right"/>
              <w:rPr>
                <w:rFonts w:ascii="Times New Roman" w:hAnsi="Times New Roman" w:cs="Times New Roman"/>
                <w:szCs w:val="22"/>
              </w:rPr>
            </w:pPr>
            <w:r>
              <w:rPr>
                <w:rFonts w:ascii="Times New Roman" w:hAnsi="Times New Roman" w:cs="Times New Roman"/>
                <w:szCs w:val="22"/>
              </w:rPr>
              <w:t>26.064.779</w:t>
            </w:r>
          </w:p>
        </w:tc>
        <w:tc>
          <w:tcPr>
            <w:tcW w:w="1359" w:type="dxa"/>
            <w:tcBorders>
              <w:bottom w:val="single" w:sz="12" w:space="0" w:color="auto"/>
              <w:right w:val="single" w:sz="12" w:space="0" w:color="auto"/>
            </w:tcBorders>
            <w:vAlign w:val="center"/>
          </w:tcPr>
          <w:p w14:paraId="18FA5769" w14:textId="468EE436" w:rsidR="003F2F44" w:rsidRDefault="003F2F44" w:rsidP="00FD36C2">
            <w:pPr>
              <w:jc w:val="right"/>
              <w:rPr>
                <w:rFonts w:ascii="Times New Roman" w:hAnsi="Times New Roman" w:cs="Times New Roman"/>
                <w:szCs w:val="22"/>
              </w:rPr>
            </w:pPr>
            <w:r>
              <w:rPr>
                <w:rFonts w:ascii="Times New Roman" w:hAnsi="Times New Roman" w:cs="Times New Roman"/>
                <w:szCs w:val="22"/>
              </w:rPr>
              <w:t>21.756.776</w:t>
            </w:r>
          </w:p>
        </w:tc>
      </w:tr>
      <w:tr w:rsidR="003F2F44" w14:paraId="12F75399" w14:textId="77777777" w:rsidTr="007E0973">
        <w:tc>
          <w:tcPr>
            <w:tcW w:w="1651" w:type="dxa"/>
            <w:vMerge w:val="restart"/>
            <w:tcBorders>
              <w:top w:val="single" w:sz="12" w:space="0" w:color="auto"/>
              <w:left w:val="single" w:sz="12" w:space="0" w:color="auto"/>
            </w:tcBorders>
            <w:vAlign w:val="center"/>
          </w:tcPr>
          <w:p w14:paraId="5DA3EFE6" w14:textId="511D4BCB" w:rsidR="003F2F44" w:rsidRDefault="003F2F44" w:rsidP="007E0973">
            <w:pPr>
              <w:rPr>
                <w:rFonts w:ascii="Times New Roman" w:hAnsi="Times New Roman" w:cs="Times New Roman"/>
                <w:szCs w:val="22"/>
              </w:rPr>
            </w:pPr>
            <w:r>
              <w:rPr>
                <w:rFonts w:ascii="Times New Roman" w:hAnsi="Times New Roman" w:cs="Times New Roman"/>
                <w:szCs w:val="22"/>
              </w:rPr>
              <w:t>PT Bank BTPN Syariah Tbk</w:t>
            </w:r>
          </w:p>
        </w:tc>
        <w:tc>
          <w:tcPr>
            <w:tcW w:w="820" w:type="dxa"/>
            <w:tcBorders>
              <w:top w:val="single" w:sz="12" w:space="0" w:color="auto"/>
            </w:tcBorders>
            <w:vAlign w:val="center"/>
          </w:tcPr>
          <w:p w14:paraId="75373480" w14:textId="4781D121" w:rsidR="003F2F44" w:rsidRDefault="003F2F44" w:rsidP="003F2F44">
            <w:pPr>
              <w:jc w:val="center"/>
              <w:rPr>
                <w:rFonts w:ascii="Times New Roman" w:hAnsi="Times New Roman" w:cs="Times New Roman"/>
                <w:szCs w:val="22"/>
              </w:rPr>
            </w:pPr>
            <w:r>
              <w:rPr>
                <w:rFonts w:ascii="Times New Roman" w:hAnsi="Times New Roman" w:cs="Times New Roman"/>
                <w:szCs w:val="22"/>
              </w:rPr>
              <w:t>2022</w:t>
            </w:r>
          </w:p>
        </w:tc>
        <w:tc>
          <w:tcPr>
            <w:tcW w:w="1359" w:type="dxa"/>
            <w:tcBorders>
              <w:top w:val="single" w:sz="12" w:space="0" w:color="auto"/>
            </w:tcBorders>
            <w:vAlign w:val="center"/>
          </w:tcPr>
          <w:p w14:paraId="61E60C8E" w14:textId="1B97BC86" w:rsidR="003F2F44" w:rsidRDefault="003F2F44" w:rsidP="00FD36C2">
            <w:pPr>
              <w:jc w:val="right"/>
              <w:rPr>
                <w:rFonts w:ascii="Times New Roman" w:hAnsi="Times New Roman" w:cs="Times New Roman"/>
                <w:szCs w:val="22"/>
              </w:rPr>
            </w:pPr>
            <w:r>
              <w:rPr>
                <w:rFonts w:ascii="Times New Roman" w:hAnsi="Times New Roman" w:cs="Times New Roman"/>
                <w:szCs w:val="22"/>
              </w:rPr>
              <w:t>510.165</w:t>
            </w:r>
          </w:p>
        </w:tc>
        <w:tc>
          <w:tcPr>
            <w:tcW w:w="1359" w:type="dxa"/>
            <w:tcBorders>
              <w:top w:val="single" w:sz="12" w:space="0" w:color="auto"/>
            </w:tcBorders>
            <w:vAlign w:val="center"/>
          </w:tcPr>
          <w:p w14:paraId="517C9FBE" w14:textId="51004CFB" w:rsidR="003F2F44" w:rsidRDefault="003F2F44" w:rsidP="00FD36C2">
            <w:pPr>
              <w:jc w:val="right"/>
              <w:rPr>
                <w:rFonts w:ascii="Times New Roman" w:hAnsi="Times New Roman" w:cs="Times New Roman"/>
                <w:szCs w:val="22"/>
              </w:rPr>
            </w:pPr>
            <w:r>
              <w:rPr>
                <w:rFonts w:ascii="Times New Roman" w:hAnsi="Times New Roman" w:cs="Times New Roman"/>
                <w:szCs w:val="22"/>
              </w:rPr>
              <w:t>(7.351)</w:t>
            </w:r>
          </w:p>
        </w:tc>
        <w:tc>
          <w:tcPr>
            <w:tcW w:w="1359" w:type="dxa"/>
            <w:tcBorders>
              <w:top w:val="single" w:sz="12" w:space="0" w:color="auto"/>
            </w:tcBorders>
            <w:vAlign w:val="center"/>
          </w:tcPr>
          <w:p w14:paraId="3509150A" w14:textId="5FEF21D8" w:rsidR="003F2F44" w:rsidRDefault="003F2F44" w:rsidP="00FD36C2">
            <w:pPr>
              <w:jc w:val="right"/>
              <w:rPr>
                <w:rFonts w:ascii="Times New Roman" w:hAnsi="Times New Roman" w:cs="Times New Roman"/>
                <w:szCs w:val="22"/>
              </w:rPr>
            </w:pPr>
            <w:r>
              <w:rPr>
                <w:rFonts w:ascii="Times New Roman" w:hAnsi="Times New Roman" w:cs="Times New Roman"/>
                <w:szCs w:val="22"/>
              </w:rPr>
              <w:t>2.282.394</w:t>
            </w:r>
          </w:p>
        </w:tc>
        <w:tc>
          <w:tcPr>
            <w:tcW w:w="1359" w:type="dxa"/>
            <w:tcBorders>
              <w:top w:val="single" w:sz="12" w:space="0" w:color="auto"/>
              <w:right w:val="single" w:sz="12" w:space="0" w:color="auto"/>
            </w:tcBorders>
            <w:vAlign w:val="center"/>
          </w:tcPr>
          <w:p w14:paraId="3878F261" w14:textId="312216AB" w:rsidR="003F2F44" w:rsidRDefault="003F2F44" w:rsidP="00FD36C2">
            <w:pPr>
              <w:jc w:val="right"/>
              <w:rPr>
                <w:rFonts w:ascii="Times New Roman" w:hAnsi="Times New Roman" w:cs="Times New Roman"/>
                <w:szCs w:val="22"/>
              </w:rPr>
            </w:pPr>
            <w:r>
              <w:rPr>
                <w:rFonts w:ascii="Times New Roman" w:hAnsi="Times New Roman" w:cs="Times New Roman"/>
                <w:szCs w:val="22"/>
              </w:rPr>
              <w:t>2.318.931</w:t>
            </w:r>
          </w:p>
        </w:tc>
      </w:tr>
      <w:tr w:rsidR="003F2F44" w14:paraId="750A2D67" w14:textId="77777777" w:rsidTr="00C51067">
        <w:tc>
          <w:tcPr>
            <w:tcW w:w="1651" w:type="dxa"/>
            <w:vMerge/>
            <w:tcBorders>
              <w:left w:val="single" w:sz="12" w:space="0" w:color="auto"/>
            </w:tcBorders>
          </w:tcPr>
          <w:p w14:paraId="318CDCF2" w14:textId="77777777" w:rsidR="003F2F44" w:rsidRDefault="003F2F44" w:rsidP="00257B1F">
            <w:pPr>
              <w:jc w:val="both"/>
              <w:rPr>
                <w:rFonts w:ascii="Times New Roman" w:hAnsi="Times New Roman" w:cs="Times New Roman"/>
                <w:szCs w:val="22"/>
              </w:rPr>
            </w:pPr>
          </w:p>
        </w:tc>
        <w:tc>
          <w:tcPr>
            <w:tcW w:w="820" w:type="dxa"/>
            <w:vAlign w:val="center"/>
          </w:tcPr>
          <w:p w14:paraId="0404FF91" w14:textId="3B2D5EC1" w:rsidR="003F2F44" w:rsidRDefault="003F2F44" w:rsidP="003F2F44">
            <w:pPr>
              <w:jc w:val="center"/>
              <w:rPr>
                <w:rFonts w:ascii="Times New Roman" w:hAnsi="Times New Roman" w:cs="Times New Roman"/>
                <w:szCs w:val="22"/>
              </w:rPr>
            </w:pPr>
            <w:r>
              <w:rPr>
                <w:rFonts w:ascii="Times New Roman" w:hAnsi="Times New Roman" w:cs="Times New Roman"/>
                <w:szCs w:val="22"/>
              </w:rPr>
              <w:t>2023</w:t>
            </w:r>
          </w:p>
        </w:tc>
        <w:tc>
          <w:tcPr>
            <w:tcW w:w="1359" w:type="dxa"/>
            <w:vAlign w:val="center"/>
          </w:tcPr>
          <w:p w14:paraId="4ECD145F" w14:textId="47C2A311" w:rsidR="003F2F44" w:rsidRDefault="003F2F44" w:rsidP="00FD36C2">
            <w:pPr>
              <w:jc w:val="right"/>
              <w:rPr>
                <w:rFonts w:ascii="Times New Roman" w:hAnsi="Times New Roman" w:cs="Times New Roman"/>
                <w:szCs w:val="22"/>
              </w:rPr>
            </w:pPr>
            <w:r>
              <w:rPr>
                <w:rFonts w:ascii="Times New Roman" w:hAnsi="Times New Roman" w:cs="Times New Roman"/>
                <w:szCs w:val="22"/>
              </w:rPr>
              <w:t>411.468</w:t>
            </w:r>
          </w:p>
        </w:tc>
        <w:tc>
          <w:tcPr>
            <w:tcW w:w="1359" w:type="dxa"/>
            <w:vAlign w:val="center"/>
          </w:tcPr>
          <w:p w14:paraId="2C937148" w14:textId="18362D61" w:rsidR="003F2F44" w:rsidRDefault="003F2F44" w:rsidP="00FD36C2">
            <w:pPr>
              <w:jc w:val="right"/>
              <w:rPr>
                <w:rFonts w:ascii="Times New Roman" w:hAnsi="Times New Roman" w:cs="Times New Roman"/>
                <w:szCs w:val="22"/>
              </w:rPr>
            </w:pPr>
            <w:r>
              <w:rPr>
                <w:rFonts w:ascii="Times New Roman" w:hAnsi="Times New Roman" w:cs="Times New Roman"/>
                <w:szCs w:val="22"/>
              </w:rPr>
              <w:t>(112.162)</w:t>
            </w:r>
          </w:p>
        </w:tc>
        <w:tc>
          <w:tcPr>
            <w:tcW w:w="1359" w:type="dxa"/>
            <w:vAlign w:val="center"/>
          </w:tcPr>
          <w:p w14:paraId="2F6D98CB" w14:textId="090BDF97" w:rsidR="003F2F44" w:rsidRDefault="003F2F44" w:rsidP="00FD36C2">
            <w:pPr>
              <w:jc w:val="right"/>
              <w:rPr>
                <w:rFonts w:ascii="Times New Roman" w:hAnsi="Times New Roman" w:cs="Times New Roman"/>
                <w:szCs w:val="22"/>
              </w:rPr>
            </w:pPr>
            <w:r>
              <w:rPr>
                <w:rFonts w:ascii="Times New Roman" w:hAnsi="Times New Roman" w:cs="Times New Roman"/>
                <w:szCs w:val="22"/>
              </w:rPr>
              <w:t>1.379.894</w:t>
            </w:r>
          </w:p>
        </w:tc>
        <w:tc>
          <w:tcPr>
            <w:tcW w:w="1359" w:type="dxa"/>
            <w:tcBorders>
              <w:right w:val="single" w:sz="12" w:space="0" w:color="auto"/>
            </w:tcBorders>
            <w:vAlign w:val="center"/>
          </w:tcPr>
          <w:p w14:paraId="1A8B8215" w14:textId="5CB78108" w:rsidR="003F2F44" w:rsidRDefault="003F2F44" w:rsidP="00FD36C2">
            <w:pPr>
              <w:jc w:val="right"/>
              <w:rPr>
                <w:rFonts w:ascii="Times New Roman" w:hAnsi="Times New Roman" w:cs="Times New Roman"/>
                <w:szCs w:val="22"/>
              </w:rPr>
            </w:pPr>
            <w:r>
              <w:rPr>
                <w:rFonts w:ascii="Times New Roman" w:hAnsi="Times New Roman" w:cs="Times New Roman"/>
                <w:szCs w:val="22"/>
              </w:rPr>
              <w:t>1.870.310</w:t>
            </w:r>
          </w:p>
        </w:tc>
      </w:tr>
      <w:tr w:rsidR="003F2F44" w14:paraId="2178979D" w14:textId="77777777" w:rsidTr="00C51067">
        <w:tc>
          <w:tcPr>
            <w:tcW w:w="1651" w:type="dxa"/>
            <w:vMerge/>
            <w:tcBorders>
              <w:left w:val="single" w:sz="12" w:space="0" w:color="auto"/>
              <w:bottom w:val="single" w:sz="12" w:space="0" w:color="auto"/>
            </w:tcBorders>
          </w:tcPr>
          <w:p w14:paraId="230D6E8A" w14:textId="77777777" w:rsidR="003F2F44" w:rsidRDefault="003F2F44" w:rsidP="00257B1F">
            <w:pPr>
              <w:jc w:val="both"/>
              <w:rPr>
                <w:rFonts w:ascii="Times New Roman" w:hAnsi="Times New Roman" w:cs="Times New Roman"/>
                <w:szCs w:val="22"/>
              </w:rPr>
            </w:pPr>
          </w:p>
        </w:tc>
        <w:tc>
          <w:tcPr>
            <w:tcW w:w="820" w:type="dxa"/>
            <w:tcBorders>
              <w:bottom w:val="single" w:sz="12" w:space="0" w:color="auto"/>
            </w:tcBorders>
            <w:vAlign w:val="center"/>
          </w:tcPr>
          <w:p w14:paraId="55566399" w14:textId="3397044F" w:rsidR="003F2F44" w:rsidRDefault="003F2F44" w:rsidP="003F2F44">
            <w:pPr>
              <w:jc w:val="center"/>
              <w:rPr>
                <w:rFonts w:ascii="Times New Roman" w:hAnsi="Times New Roman" w:cs="Times New Roman"/>
                <w:szCs w:val="22"/>
              </w:rPr>
            </w:pPr>
            <w:r>
              <w:rPr>
                <w:rFonts w:ascii="Times New Roman" w:hAnsi="Times New Roman" w:cs="Times New Roman"/>
                <w:szCs w:val="22"/>
              </w:rPr>
              <w:t>2024</w:t>
            </w:r>
          </w:p>
        </w:tc>
        <w:tc>
          <w:tcPr>
            <w:tcW w:w="1359" w:type="dxa"/>
            <w:tcBorders>
              <w:bottom w:val="single" w:sz="12" w:space="0" w:color="auto"/>
            </w:tcBorders>
            <w:vAlign w:val="center"/>
          </w:tcPr>
          <w:p w14:paraId="6E37CFA7" w14:textId="4689B9FD" w:rsidR="003F2F44" w:rsidRDefault="003F2F44" w:rsidP="00FD36C2">
            <w:pPr>
              <w:jc w:val="right"/>
              <w:rPr>
                <w:rFonts w:ascii="Times New Roman" w:hAnsi="Times New Roman" w:cs="Times New Roman"/>
                <w:szCs w:val="22"/>
              </w:rPr>
            </w:pPr>
            <w:r>
              <w:rPr>
                <w:rFonts w:ascii="Times New Roman" w:hAnsi="Times New Roman" w:cs="Times New Roman"/>
                <w:szCs w:val="22"/>
              </w:rPr>
              <w:t>247.880</w:t>
            </w:r>
          </w:p>
        </w:tc>
        <w:tc>
          <w:tcPr>
            <w:tcW w:w="1359" w:type="dxa"/>
            <w:tcBorders>
              <w:bottom w:val="single" w:sz="12" w:space="0" w:color="auto"/>
            </w:tcBorders>
            <w:vAlign w:val="center"/>
          </w:tcPr>
          <w:p w14:paraId="6E262929" w14:textId="0C7DE846" w:rsidR="003F2F44" w:rsidRDefault="003F2F44" w:rsidP="00FD36C2">
            <w:pPr>
              <w:jc w:val="right"/>
              <w:rPr>
                <w:rFonts w:ascii="Times New Roman" w:hAnsi="Times New Roman" w:cs="Times New Roman"/>
                <w:szCs w:val="22"/>
              </w:rPr>
            </w:pPr>
            <w:r>
              <w:rPr>
                <w:rFonts w:ascii="Times New Roman" w:hAnsi="Times New Roman" w:cs="Times New Roman"/>
                <w:szCs w:val="22"/>
              </w:rPr>
              <w:t>44.156</w:t>
            </w:r>
          </w:p>
        </w:tc>
        <w:tc>
          <w:tcPr>
            <w:tcW w:w="1359" w:type="dxa"/>
            <w:tcBorders>
              <w:bottom w:val="single" w:sz="12" w:space="0" w:color="auto"/>
            </w:tcBorders>
            <w:vAlign w:val="center"/>
          </w:tcPr>
          <w:p w14:paraId="4905EE86" w14:textId="66D39FBE" w:rsidR="003F2F44" w:rsidRDefault="003F2F44" w:rsidP="00FD36C2">
            <w:pPr>
              <w:jc w:val="right"/>
              <w:rPr>
                <w:rFonts w:ascii="Times New Roman" w:hAnsi="Times New Roman" w:cs="Times New Roman"/>
                <w:szCs w:val="22"/>
              </w:rPr>
            </w:pPr>
            <w:r>
              <w:rPr>
                <w:rFonts w:ascii="Times New Roman" w:hAnsi="Times New Roman" w:cs="Times New Roman"/>
                <w:szCs w:val="22"/>
              </w:rPr>
              <w:t>1.353.196</w:t>
            </w:r>
          </w:p>
        </w:tc>
        <w:tc>
          <w:tcPr>
            <w:tcW w:w="1359" w:type="dxa"/>
            <w:tcBorders>
              <w:bottom w:val="single" w:sz="12" w:space="0" w:color="auto"/>
              <w:right w:val="single" w:sz="12" w:space="0" w:color="auto"/>
            </w:tcBorders>
            <w:vAlign w:val="center"/>
          </w:tcPr>
          <w:p w14:paraId="039C626D" w14:textId="516377E6" w:rsidR="003F2F44" w:rsidRDefault="003F2F44" w:rsidP="00FD36C2">
            <w:pPr>
              <w:keepNext/>
              <w:jc w:val="right"/>
              <w:rPr>
                <w:rFonts w:ascii="Times New Roman" w:hAnsi="Times New Roman" w:cs="Times New Roman"/>
                <w:szCs w:val="22"/>
              </w:rPr>
            </w:pPr>
            <w:r>
              <w:rPr>
                <w:rFonts w:ascii="Times New Roman" w:hAnsi="Times New Roman" w:cs="Times New Roman"/>
                <w:szCs w:val="22"/>
              </w:rPr>
              <w:t>1.126.728</w:t>
            </w:r>
          </w:p>
        </w:tc>
      </w:tr>
    </w:tbl>
    <w:p w14:paraId="1AE51122" w14:textId="44EFE646" w:rsidR="004523E8" w:rsidRPr="00C1335A" w:rsidRDefault="00C1335A" w:rsidP="00C1335A">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hyperlink r:id="rId21" w:history="1">
        <w:r w:rsidRPr="00404F52">
          <w:rPr>
            <w:rStyle w:val="Hyperlink"/>
            <w:rFonts w:ascii="Times New Roman" w:hAnsi="Times New Roman" w:cs="Times New Roman"/>
            <w:i/>
            <w:iCs/>
            <w:color w:val="auto"/>
            <w:sz w:val="20"/>
            <w:szCs w:val="20"/>
          </w:rPr>
          <w:t>www.idx.co.id</w:t>
        </w:r>
      </w:hyperlink>
      <w:r>
        <w:rPr>
          <w:rFonts w:ascii="Times New Roman" w:hAnsi="Times New Roman" w:cs="Times New Roman"/>
          <w:i/>
          <w:iCs/>
          <w:sz w:val="20"/>
          <w:szCs w:val="20"/>
        </w:rPr>
        <w:t xml:space="preserve"> </w:t>
      </w:r>
      <w:r w:rsidRPr="00404F52">
        <w:rPr>
          <w:rFonts w:ascii="Times New Roman" w:hAnsi="Times New Roman" w:cs="Times New Roman"/>
          <w:i/>
          <w:iCs/>
          <w:sz w:val="20"/>
          <w:szCs w:val="20"/>
        </w:rPr>
        <w:t>(</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5CF8581F" w14:textId="5ACAD345" w:rsidR="00C52514" w:rsidRPr="00CB005C" w:rsidRDefault="00166A77" w:rsidP="00CB005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data diatas</w:t>
      </w:r>
      <w:r w:rsidR="002225E2">
        <w:rPr>
          <w:rFonts w:ascii="Times New Roman" w:hAnsi="Times New Roman" w:cs="Times New Roman"/>
          <w:sz w:val="24"/>
          <w:szCs w:val="24"/>
        </w:rPr>
        <w:t xml:space="preserve">, terlihat </w:t>
      </w:r>
      <w:r w:rsidR="002626DF" w:rsidRPr="002626DF">
        <w:rPr>
          <w:rFonts w:ascii="Times New Roman" w:hAnsi="Times New Roman" w:cs="Times New Roman"/>
          <w:sz w:val="24"/>
          <w:szCs w:val="24"/>
        </w:rPr>
        <w:t xml:space="preserve">adanya </w:t>
      </w:r>
      <w:r w:rsidR="00EF4233">
        <w:rPr>
          <w:rFonts w:ascii="Times New Roman" w:hAnsi="Times New Roman" w:cs="Times New Roman"/>
          <w:sz w:val="24"/>
          <w:szCs w:val="24"/>
        </w:rPr>
        <w:t>keterkaitan</w:t>
      </w:r>
      <w:r w:rsidR="002626DF" w:rsidRPr="002626DF">
        <w:rPr>
          <w:rFonts w:ascii="Times New Roman" w:hAnsi="Times New Roman" w:cs="Times New Roman"/>
          <w:sz w:val="24"/>
          <w:szCs w:val="24"/>
        </w:rPr>
        <w:t xml:space="preserve"> antara nilai pajak kini</w:t>
      </w:r>
      <w:r w:rsidR="00C32F20">
        <w:rPr>
          <w:rFonts w:ascii="Times New Roman" w:hAnsi="Times New Roman" w:cs="Times New Roman"/>
          <w:sz w:val="24"/>
          <w:szCs w:val="24"/>
        </w:rPr>
        <w:t xml:space="preserve">, </w:t>
      </w:r>
      <w:r w:rsidR="002626DF" w:rsidRPr="002626DF">
        <w:rPr>
          <w:rFonts w:ascii="Times New Roman" w:hAnsi="Times New Roman" w:cs="Times New Roman"/>
          <w:sz w:val="24"/>
          <w:szCs w:val="24"/>
        </w:rPr>
        <w:t>pajak tangguhan</w:t>
      </w:r>
      <w:r w:rsidR="00C32F20">
        <w:rPr>
          <w:rFonts w:ascii="Times New Roman" w:hAnsi="Times New Roman" w:cs="Times New Roman"/>
          <w:sz w:val="24"/>
          <w:szCs w:val="24"/>
        </w:rPr>
        <w:t xml:space="preserve">, dan laba </w:t>
      </w:r>
      <w:r w:rsidR="002626DF" w:rsidRPr="002626DF">
        <w:rPr>
          <w:rFonts w:ascii="Times New Roman" w:hAnsi="Times New Roman" w:cs="Times New Roman"/>
          <w:sz w:val="24"/>
          <w:szCs w:val="24"/>
        </w:rPr>
        <w:t xml:space="preserve">pada masing-masing perusahaan </w:t>
      </w:r>
      <w:r w:rsidR="000A5336">
        <w:rPr>
          <w:rFonts w:ascii="Times New Roman" w:hAnsi="Times New Roman" w:cs="Times New Roman"/>
          <w:sz w:val="24"/>
          <w:szCs w:val="24"/>
        </w:rPr>
        <w:t xml:space="preserve">sektor </w:t>
      </w:r>
      <w:r w:rsidR="002626DF" w:rsidRPr="002626DF">
        <w:rPr>
          <w:rFonts w:ascii="Times New Roman" w:hAnsi="Times New Roman" w:cs="Times New Roman"/>
          <w:sz w:val="24"/>
          <w:szCs w:val="24"/>
        </w:rPr>
        <w:t xml:space="preserve">perbankan </w:t>
      </w:r>
      <w:r w:rsidR="002626DF" w:rsidRPr="002626DF">
        <w:rPr>
          <w:rFonts w:ascii="Times New Roman" w:hAnsi="Times New Roman" w:cs="Times New Roman"/>
          <w:sz w:val="24"/>
          <w:szCs w:val="24"/>
        </w:rPr>
        <w:lastRenderedPageBreak/>
        <w:t>selama periode 2022–2024</w:t>
      </w:r>
      <w:r>
        <w:rPr>
          <w:rFonts w:ascii="Times New Roman" w:hAnsi="Times New Roman" w:cs="Times New Roman"/>
          <w:sz w:val="24"/>
          <w:szCs w:val="24"/>
        </w:rPr>
        <w:t xml:space="preserve">. </w:t>
      </w:r>
      <w:r w:rsidR="00BA14DF" w:rsidRPr="00E46041">
        <w:rPr>
          <w:rFonts w:ascii="Times New Roman" w:hAnsi="Times New Roman" w:cs="Times New Roman"/>
          <w:sz w:val="24"/>
          <w:szCs w:val="24"/>
        </w:rPr>
        <w:t>Perbedaan antara laba akuntansi dan laba fiskal mencerminkan adanya rekonsiliasi fiskal yang dapat menghasilkan koreksi positif maupun koreksi negatif</w:t>
      </w:r>
      <w:r w:rsidR="009574C9" w:rsidRPr="00E46041">
        <w:rPr>
          <w:rFonts w:ascii="Times New Roman" w:hAnsi="Times New Roman" w:cs="Times New Roman"/>
          <w:sz w:val="24"/>
          <w:szCs w:val="24"/>
        </w:rPr>
        <w:t xml:space="preserve"> </w:t>
      </w:r>
      <w:r w:rsidR="009574C9" w:rsidRPr="00E46041">
        <w:rPr>
          <w:rFonts w:ascii="Times New Roman" w:hAnsi="Times New Roman" w:cs="Times New Roman"/>
          <w:sz w:val="24"/>
          <w:szCs w:val="24"/>
        </w:rPr>
        <w:fldChar w:fldCharType="begin" w:fldLock="1"/>
      </w:r>
      <w:r w:rsidR="00674ECF" w:rsidRPr="00E46041">
        <w:rPr>
          <w:rFonts w:ascii="Times New Roman" w:hAnsi="Times New Roman" w:cs="Times New Roman"/>
          <w:sz w:val="24"/>
          <w:szCs w:val="24"/>
        </w:rPr>
        <w:instrText>ADDIN CSL_CITATION {"citationItems":[{"id":"ITEM-1","itemData":{"DOI":"https://doi.org/10.24912/je.v26i11.782","abstract":"… laporan ini … , laporan keuangan khususnya laporan laba rugi akan disusun berdasarkan peraturan perpajakan. Berbeda dengan laporan keuangan komersial, laporan keuangan fiskal …","author":[{"dropping-particle":"","family":"Suryanti","given":"","non-dropping-particle":"","parse-names":false,"suffix":""},{"dropping-particle":"","family":"Widjaja","given":"Purnamawati Helen","non-dropping-particle":"","parse-names":false,"suffix":""}],"container-title":"Jurnal Ekonomi","id":"ITEM-1","issue":"11","issued":{"date-parts":[["2021"]]},"page":"358-376","title":"Analisis Rekonsiliasi Fiskal Laporan Keuangan PT. SFM Tahun 2020 Dalam Menghitung PPh Terutang","type":"article-journal","volume":"26"},"uris":["http://www.mendeley.com/documents/?uuid=2f2f7611-511e-4e1a-8509-a5a6d6902ed1"]}],"mendeley":{"formattedCitation":"(Suryanti &amp; Widjaja, 2021)","plainTextFormattedCitation":"(Suryanti &amp; Widjaja, 2021)","previouslyFormattedCitation":"(Suryanti &amp; Widjaja, 2021)"},"properties":{"noteIndex":0},"schema":"https://github.com/citation-style-language/schema/raw/master/csl-citation.json"}</w:instrText>
      </w:r>
      <w:r w:rsidR="009574C9" w:rsidRPr="00E46041">
        <w:rPr>
          <w:rFonts w:ascii="Times New Roman" w:hAnsi="Times New Roman" w:cs="Times New Roman"/>
          <w:sz w:val="24"/>
          <w:szCs w:val="24"/>
        </w:rPr>
        <w:fldChar w:fldCharType="separate"/>
      </w:r>
      <w:r w:rsidR="009574C9" w:rsidRPr="00E46041">
        <w:rPr>
          <w:rFonts w:ascii="Times New Roman" w:hAnsi="Times New Roman" w:cs="Times New Roman"/>
          <w:noProof/>
          <w:sz w:val="24"/>
          <w:szCs w:val="24"/>
        </w:rPr>
        <w:t>(Suryanti &amp; Widjaja, 2021)</w:t>
      </w:r>
      <w:r w:rsidR="009574C9" w:rsidRPr="00E46041">
        <w:rPr>
          <w:rFonts w:ascii="Times New Roman" w:hAnsi="Times New Roman" w:cs="Times New Roman"/>
          <w:sz w:val="24"/>
          <w:szCs w:val="24"/>
        </w:rPr>
        <w:fldChar w:fldCharType="end"/>
      </w:r>
      <w:r w:rsidR="00BA14DF" w:rsidRPr="00E46041">
        <w:rPr>
          <w:rFonts w:ascii="Times New Roman" w:hAnsi="Times New Roman" w:cs="Times New Roman"/>
          <w:sz w:val="24"/>
          <w:szCs w:val="24"/>
        </w:rPr>
        <w:t>.</w:t>
      </w:r>
      <w:r w:rsidR="00BA14DF" w:rsidRPr="00BA14DF">
        <w:rPr>
          <w:rFonts w:ascii="Times New Roman" w:hAnsi="Times New Roman" w:cs="Times New Roman"/>
          <w:sz w:val="24"/>
          <w:szCs w:val="24"/>
        </w:rPr>
        <w:t xml:space="preserve"> </w:t>
      </w:r>
      <w:r w:rsidR="00D550E2">
        <w:rPr>
          <w:rFonts w:ascii="Times New Roman" w:hAnsi="Times New Roman" w:cs="Times New Roman"/>
          <w:sz w:val="24"/>
          <w:szCs w:val="24"/>
        </w:rPr>
        <w:t>Dari data tersebut</w:t>
      </w:r>
      <w:r w:rsidR="008F28EE">
        <w:rPr>
          <w:rFonts w:ascii="Times New Roman" w:hAnsi="Times New Roman" w:cs="Times New Roman"/>
          <w:sz w:val="24"/>
          <w:szCs w:val="24"/>
        </w:rPr>
        <w:t xml:space="preserve">, </w:t>
      </w:r>
      <w:r w:rsidR="00D550E2">
        <w:rPr>
          <w:rFonts w:ascii="Times New Roman" w:hAnsi="Times New Roman" w:cs="Times New Roman"/>
          <w:sz w:val="24"/>
          <w:szCs w:val="24"/>
        </w:rPr>
        <w:t xml:space="preserve">dapat diketahui bahwa </w:t>
      </w:r>
      <w:r w:rsidR="008F28EE">
        <w:rPr>
          <w:rFonts w:ascii="Times New Roman" w:hAnsi="Times New Roman" w:cs="Times New Roman"/>
          <w:sz w:val="24"/>
          <w:szCs w:val="24"/>
        </w:rPr>
        <w:t>k</w:t>
      </w:r>
      <w:r w:rsidR="00DE7927" w:rsidRPr="00DE7927">
        <w:rPr>
          <w:rFonts w:ascii="Times New Roman" w:hAnsi="Times New Roman" w:cs="Times New Roman"/>
          <w:sz w:val="24"/>
          <w:szCs w:val="24"/>
        </w:rPr>
        <w:t xml:space="preserve">etika </w:t>
      </w:r>
      <w:r w:rsidR="00450DDA">
        <w:rPr>
          <w:rFonts w:ascii="Times New Roman" w:hAnsi="Times New Roman" w:cs="Times New Roman"/>
          <w:sz w:val="24"/>
          <w:szCs w:val="24"/>
        </w:rPr>
        <w:t xml:space="preserve">ketiga </w:t>
      </w:r>
      <w:r w:rsidR="0056227B">
        <w:rPr>
          <w:rFonts w:ascii="Times New Roman" w:hAnsi="Times New Roman" w:cs="Times New Roman"/>
          <w:sz w:val="24"/>
          <w:szCs w:val="24"/>
        </w:rPr>
        <w:t>perusahaan</w:t>
      </w:r>
      <w:r w:rsidR="000A5336">
        <w:rPr>
          <w:rFonts w:ascii="Times New Roman" w:hAnsi="Times New Roman" w:cs="Times New Roman"/>
          <w:sz w:val="24"/>
          <w:szCs w:val="24"/>
        </w:rPr>
        <w:t xml:space="preserve"> sektor</w:t>
      </w:r>
      <w:r w:rsidR="0056227B">
        <w:rPr>
          <w:rFonts w:ascii="Times New Roman" w:hAnsi="Times New Roman" w:cs="Times New Roman"/>
          <w:sz w:val="24"/>
          <w:szCs w:val="24"/>
        </w:rPr>
        <w:t xml:space="preserve"> </w:t>
      </w:r>
      <w:r w:rsidR="00450DDA">
        <w:rPr>
          <w:rFonts w:ascii="Times New Roman" w:hAnsi="Times New Roman" w:cs="Times New Roman"/>
          <w:sz w:val="24"/>
          <w:szCs w:val="24"/>
        </w:rPr>
        <w:t xml:space="preserve">perbankan tersebut </w:t>
      </w:r>
      <w:r w:rsidR="0056227B">
        <w:rPr>
          <w:rFonts w:ascii="Times New Roman" w:hAnsi="Times New Roman" w:cs="Times New Roman"/>
          <w:sz w:val="24"/>
          <w:szCs w:val="24"/>
        </w:rPr>
        <w:t xml:space="preserve">melaporkan </w:t>
      </w:r>
      <w:r w:rsidR="00DE7927" w:rsidRPr="00DE7927">
        <w:rPr>
          <w:rFonts w:ascii="Times New Roman" w:hAnsi="Times New Roman" w:cs="Times New Roman"/>
          <w:sz w:val="24"/>
          <w:szCs w:val="24"/>
        </w:rPr>
        <w:t xml:space="preserve">laba akuntansi lebih rendah dari laba fiskal </w:t>
      </w:r>
      <w:r w:rsidR="00687CAC">
        <w:rPr>
          <w:rFonts w:ascii="Times New Roman" w:hAnsi="Times New Roman" w:cs="Times New Roman"/>
          <w:sz w:val="24"/>
          <w:szCs w:val="24"/>
        </w:rPr>
        <w:t xml:space="preserve">yang </w:t>
      </w:r>
      <w:r w:rsidR="00DE7927" w:rsidRPr="00DE7927">
        <w:rPr>
          <w:rFonts w:ascii="Times New Roman" w:hAnsi="Times New Roman" w:cs="Times New Roman"/>
          <w:sz w:val="24"/>
          <w:szCs w:val="24"/>
        </w:rPr>
        <w:t>mencerminkan bahwa rekonsiliasi fiskal menghasilkan koreksi positif. Kondisi ini mengakibatkan munculnya pajak tangguhan dengan nilai negatif, sehingga dapat mengurangi nilai pajak kini. Sebaliknya,</w:t>
      </w:r>
      <w:r w:rsidR="0056227B">
        <w:rPr>
          <w:rFonts w:ascii="Times New Roman" w:hAnsi="Times New Roman" w:cs="Times New Roman"/>
          <w:sz w:val="24"/>
          <w:szCs w:val="24"/>
        </w:rPr>
        <w:t xml:space="preserve"> ketika </w:t>
      </w:r>
      <w:r w:rsidR="00DE7927" w:rsidRPr="00DE7927">
        <w:rPr>
          <w:rFonts w:ascii="Times New Roman" w:hAnsi="Times New Roman" w:cs="Times New Roman"/>
          <w:sz w:val="24"/>
          <w:szCs w:val="24"/>
        </w:rPr>
        <w:t xml:space="preserve">laba akuntansi lebih tinggi dari laba fiskal, maka terjadi koreksi negatif pada rekonsiliasi fiskal sehingga memunculkan pajak tangguhan dengan nilai positif yang dapat meningkatkan nilai pajak kini yang harus dibayar. Pola tersebut mengindikasikan adanya celah yang dapat dimanfaatkan manajemen untuk melakukan praktik manajemen laba, karena manajemen memiliki </w:t>
      </w:r>
      <w:r w:rsidR="00FD00B3">
        <w:rPr>
          <w:rFonts w:ascii="Times New Roman" w:hAnsi="Times New Roman" w:cs="Times New Roman"/>
          <w:sz w:val="24"/>
          <w:szCs w:val="24"/>
        </w:rPr>
        <w:t xml:space="preserve">wewenang untuk </w:t>
      </w:r>
      <w:r w:rsidR="004733E0">
        <w:rPr>
          <w:rFonts w:ascii="Times New Roman" w:hAnsi="Times New Roman" w:cs="Times New Roman"/>
          <w:sz w:val="24"/>
          <w:szCs w:val="24"/>
        </w:rPr>
        <w:t xml:space="preserve">memilih kebijakan akuntansi tertentu untuk mengatur </w:t>
      </w:r>
      <w:r w:rsidR="00DE7927" w:rsidRPr="00DE7927">
        <w:rPr>
          <w:rFonts w:ascii="Times New Roman" w:hAnsi="Times New Roman" w:cs="Times New Roman"/>
          <w:sz w:val="24"/>
          <w:szCs w:val="24"/>
        </w:rPr>
        <w:t>waktu pengakuan pendapatan dan beban yang mem</w:t>
      </w:r>
      <w:r w:rsidR="00722E88">
        <w:rPr>
          <w:rFonts w:ascii="Times New Roman" w:hAnsi="Times New Roman" w:cs="Times New Roman"/>
          <w:sz w:val="24"/>
          <w:szCs w:val="24"/>
        </w:rPr>
        <w:t>p</w:t>
      </w:r>
      <w:r w:rsidR="00DE7927" w:rsidRPr="00DE7927">
        <w:rPr>
          <w:rFonts w:ascii="Times New Roman" w:hAnsi="Times New Roman" w:cs="Times New Roman"/>
          <w:sz w:val="24"/>
          <w:szCs w:val="24"/>
        </w:rPr>
        <w:t>engaruhi perbedaan antara laba akuntansi dan laba fiskal. Oleh karena itu, perubahan nilai pada pajak kini dan pajak tangguhan dapat menjadi indikasi adanya strategi manajemen dalam mengelola laba untuk tujuan tertentu</w:t>
      </w:r>
      <w:r w:rsidR="00FD0D55">
        <w:rPr>
          <w:rFonts w:ascii="Times New Roman" w:hAnsi="Times New Roman" w:cs="Times New Roman"/>
          <w:sz w:val="24"/>
          <w:szCs w:val="24"/>
        </w:rPr>
        <w:t>.</w:t>
      </w:r>
    </w:p>
    <w:p w14:paraId="406B7D98" w14:textId="50DE5B15" w:rsidR="00631141" w:rsidRPr="0004529A" w:rsidRDefault="00F86420" w:rsidP="00C1335A">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 xml:space="preserve">Manajemen laba </w:t>
      </w:r>
      <w:r w:rsidR="007D5BA4" w:rsidRPr="0004529A">
        <w:rPr>
          <w:rFonts w:ascii="Times New Roman" w:hAnsi="Times New Roman" w:cs="Times New Roman"/>
          <w:sz w:val="24"/>
          <w:szCs w:val="24"/>
        </w:rPr>
        <w:t>merupakan tindakan yang dilakukan pihak manajemen dengan memanfaatkan fleksibilitas dalam standar akuntansi</w:t>
      </w:r>
      <w:r w:rsidR="006007B1" w:rsidRPr="0004529A">
        <w:rPr>
          <w:rFonts w:ascii="Times New Roman" w:hAnsi="Times New Roman" w:cs="Times New Roman"/>
          <w:sz w:val="24"/>
          <w:szCs w:val="24"/>
        </w:rPr>
        <w:t xml:space="preserve"> untuk mengubah, menunda, atau mempercepat pengakuan pendapatan maupun beban sehingga laba yang dilaporkan </w:t>
      </w:r>
      <w:r w:rsidR="001521EE" w:rsidRPr="0004529A">
        <w:rPr>
          <w:rFonts w:ascii="Times New Roman" w:hAnsi="Times New Roman" w:cs="Times New Roman"/>
          <w:sz w:val="24"/>
          <w:szCs w:val="24"/>
        </w:rPr>
        <w:t xml:space="preserve">dapat disesuaikan dengan kepentingan tertentu. </w:t>
      </w:r>
      <w:r w:rsidR="00CF4952">
        <w:rPr>
          <w:rFonts w:ascii="Times New Roman" w:hAnsi="Times New Roman" w:cs="Times New Roman"/>
          <w:sz w:val="24"/>
          <w:szCs w:val="24"/>
        </w:rPr>
        <w:fldChar w:fldCharType="begin" w:fldLock="1"/>
      </w:r>
      <w:r w:rsidR="00876DEF">
        <w:rPr>
          <w:rFonts w:ascii="Times New Roman" w:hAnsi="Times New Roman" w:cs="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Laba","type":"article-journal","volume":"1"},"uris":["http://www.mendeley.com/documents/?uuid=0aaa5dbc-0706-4a1d-8afc-c2b8adeb24d5"]}],"mendeley":{"formattedCitation":"(Wibowo &amp; Nurhayati, 2024a)","manualFormatting":"Wibowo &amp; Nurhayati (2024)","plainTextFormattedCitation":"(Wibowo &amp; Nurhayati, 2024a)","previouslyFormattedCitation":"(Wibowo &amp; Nurhayati, 2024a)"},"properties":{"noteIndex":0},"schema":"https://github.com/citation-style-language/schema/raw/master/csl-citation.json"}</w:instrText>
      </w:r>
      <w:r w:rsidR="00CF4952">
        <w:rPr>
          <w:rFonts w:ascii="Times New Roman" w:hAnsi="Times New Roman" w:cs="Times New Roman"/>
          <w:sz w:val="24"/>
          <w:szCs w:val="24"/>
        </w:rPr>
        <w:fldChar w:fldCharType="separate"/>
      </w:r>
      <w:r w:rsidR="00CF4952" w:rsidRPr="00CF4952">
        <w:rPr>
          <w:rFonts w:ascii="Times New Roman" w:hAnsi="Times New Roman" w:cs="Times New Roman"/>
          <w:noProof/>
          <w:sz w:val="24"/>
          <w:szCs w:val="24"/>
        </w:rPr>
        <w:t xml:space="preserve">Wibowo &amp; Nurhayati </w:t>
      </w:r>
      <w:r w:rsidR="00CF4952">
        <w:rPr>
          <w:rFonts w:ascii="Times New Roman" w:hAnsi="Times New Roman" w:cs="Times New Roman"/>
          <w:noProof/>
          <w:sz w:val="24"/>
          <w:szCs w:val="24"/>
        </w:rPr>
        <w:t>(</w:t>
      </w:r>
      <w:r w:rsidR="00CF4952" w:rsidRPr="00CF4952">
        <w:rPr>
          <w:rFonts w:ascii="Times New Roman" w:hAnsi="Times New Roman" w:cs="Times New Roman"/>
          <w:noProof/>
          <w:sz w:val="24"/>
          <w:szCs w:val="24"/>
        </w:rPr>
        <w:t>2024)</w:t>
      </w:r>
      <w:r w:rsidR="00CF4952">
        <w:rPr>
          <w:rFonts w:ascii="Times New Roman" w:hAnsi="Times New Roman" w:cs="Times New Roman"/>
          <w:sz w:val="24"/>
          <w:szCs w:val="24"/>
        </w:rPr>
        <w:fldChar w:fldCharType="end"/>
      </w:r>
      <w:r w:rsidR="00CF4952">
        <w:rPr>
          <w:rFonts w:ascii="Times New Roman" w:hAnsi="Times New Roman" w:cs="Times New Roman"/>
          <w:sz w:val="24"/>
          <w:szCs w:val="24"/>
        </w:rPr>
        <w:t xml:space="preserve"> menyatakan bahwa manajemen laba adalah </w:t>
      </w:r>
      <w:r w:rsidR="00924CAF" w:rsidRPr="00924CAF">
        <w:rPr>
          <w:rFonts w:ascii="Times New Roman" w:hAnsi="Times New Roman" w:cs="Times New Roman"/>
          <w:sz w:val="24"/>
          <w:szCs w:val="24"/>
        </w:rPr>
        <w:t xml:space="preserve">tindakan yang dilakukan manajer perusahaan untuk memodifikasi laporan keuangan eksternal melalui penerapan kebijakan akuntansi tertentu, yang berpotensi menimbulkan </w:t>
      </w:r>
      <w:r w:rsidR="00924CAF" w:rsidRPr="00924CAF">
        <w:rPr>
          <w:rFonts w:ascii="Times New Roman" w:hAnsi="Times New Roman" w:cs="Times New Roman"/>
          <w:sz w:val="24"/>
          <w:szCs w:val="24"/>
        </w:rPr>
        <w:lastRenderedPageBreak/>
        <w:t>kesalahan informasi, mempengaruhi pengambilan keputusan, serta memberikan keuntungan pribadi bagi manajer</w:t>
      </w:r>
      <w:r w:rsidR="007D536B">
        <w:rPr>
          <w:rFonts w:ascii="Times New Roman" w:hAnsi="Times New Roman" w:cs="Times New Roman"/>
          <w:sz w:val="24"/>
          <w:szCs w:val="24"/>
        </w:rPr>
        <w:t xml:space="preserve">. </w:t>
      </w:r>
      <w:r w:rsidR="0062397D" w:rsidRPr="0004529A">
        <w:rPr>
          <w:rFonts w:ascii="Times New Roman" w:hAnsi="Times New Roman" w:cs="Times New Roman"/>
          <w:sz w:val="24"/>
          <w:szCs w:val="24"/>
        </w:rPr>
        <w:t xml:space="preserve">Praktik ini dapat dilakukan </w:t>
      </w:r>
      <w:r w:rsidR="003E2A26" w:rsidRPr="0004529A">
        <w:rPr>
          <w:rFonts w:ascii="Times New Roman" w:hAnsi="Times New Roman" w:cs="Times New Roman"/>
          <w:sz w:val="24"/>
          <w:szCs w:val="24"/>
        </w:rPr>
        <w:t>dengan cara memanfaatkan celah perpajakan, misalnya melalui pengaturan p</w:t>
      </w:r>
      <w:r w:rsidR="00F9254D" w:rsidRPr="0004529A">
        <w:rPr>
          <w:rFonts w:ascii="Times New Roman" w:hAnsi="Times New Roman" w:cs="Times New Roman"/>
          <w:sz w:val="24"/>
          <w:szCs w:val="24"/>
        </w:rPr>
        <w:t xml:space="preserve">engakuan pendapatan dan beban agar laba </w:t>
      </w:r>
      <w:r w:rsidR="00F12E19">
        <w:rPr>
          <w:rFonts w:ascii="Times New Roman" w:hAnsi="Times New Roman" w:cs="Times New Roman"/>
          <w:sz w:val="24"/>
          <w:szCs w:val="24"/>
        </w:rPr>
        <w:t xml:space="preserve">yang diinginkan dapat tercapai dengan tetap mengendalikan besarnya beban pajak yang </w:t>
      </w:r>
      <w:r w:rsidR="005D0B74">
        <w:rPr>
          <w:rFonts w:ascii="Times New Roman" w:hAnsi="Times New Roman" w:cs="Times New Roman"/>
          <w:sz w:val="24"/>
          <w:szCs w:val="24"/>
        </w:rPr>
        <w:t xml:space="preserve">secara langsung mengurangi laba bersih perusahaan. </w:t>
      </w:r>
    </w:p>
    <w:p w14:paraId="710F21F7" w14:textId="70D14A51" w:rsidR="001D1992" w:rsidRPr="0004529A" w:rsidRDefault="00E33AB2"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PSAK No. 46, beban pajak terdiri atas dua komponen, yaitu pajak kini dan pajak tangguhan. </w:t>
      </w:r>
      <w:r w:rsidR="001D4452" w:rsidRPr="001D4452">
        <w:rPr>
          <w:rFonts w:ascii="Times New Roman" w:hAnsi="Times New Roman" w:cs="Times New Roman"/>
          <w:sz w:val="24"/>
          <w:szCs w:val="24"/>
        </w:rPr>
        <w:t xml:space="preserve">Beban </w:t>
      </w:r>
      <w:r w:rsidR="001D4452">
        <w:rPr>
          <w:rFonts w:ascii="Times New Roman" w:hAnsi="Times New Roman" w:cs="Times New Roman"/>
          <w:sz w:val="24"/>
          <w:szCs w:val="24"/>
        </w:rPr>
        <w:t>p</w:t>
      </w:r>
      <w:r w:rsidR="001D4452" w:rsidRPr="001D4452">
        <w:rPr>
          <w:rFonts w:ascii="Times New Roman" w:hAnsi="Times New Roman" w:cs="Times New Roman"/>
          <w:sz w:val="24"/>
          <w:szCs w:val="24"/>
        </w:rPr>
        <w:t xml:space="preserve">ajak </w:t>
      </w:r>
      <w:r w:rsidR="001D4452">
        <w:rPr>
          <w:rFonts w:ascii="Times New Roman" w:hAnsi="Times New Roman" w:cs="Times New Roman"/>
          <w:sz w:val="24"/>
          <w:szCs w:val="24"/>
        </w:rPr>
        <w:t>k</w:t>
      </w:r>
      <w:r w:rsidR="001D4452" w:rsidRPr="001D4452">
        <w:rPr>
          <w:rFonts w:ascii="Times New Roman" w:hAnsi="Times New Roman" w:cs="Times New Roman"/>
          <w:sz w:val="24"/>
          <w:szCs w:val="24"/>
        </w:rPr>
        <w:t xml:space="preserve">ini merupakan besarnya pajak yang wajib dibayar oleh Wajib Pajak, yang diperoleh dari hasil penghitungan </w:t>
      </w:r>
      <w:r w:rsidR="00625B8C">
        <w:rPr>
          <w:rFonts w:ascii="Times New Roman" w:hAnsi="Times New Roman" w:cs="Times New Roman"/>
          <w:sz w:val="24"/>
          <w:szCs w:val="24"/>
        </w:rPr>
        <w:t>P</w:t>
      </w:r>
      <w:r w:rsidR="001D4452" w:rsidRPr="001D4452">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1D4452" w:rsidRPr="001D4452">
        <w:rPr>
          <w:rFonts w:ascii="Times New Roman" w:hAnsi="Times New Roman" w:cs="Times New Roman"/>
          <w:sz w:val="24"/>
          <w:szCs w:val="24"/>
        </w:rPr>
        <w:t xml:space="preserve">ena </w:t>
      </w:r>
      <w:r w:rsidR="00C92607">
        <w:rPr>
          <w:rFonts w:ascii="Times New Roman" w:hAnsi="Times New Roman" w:cs="Times New Roman"/>
          <w:sz w:val="24"/>
          <w:szCs w:val="24"/>
        </w:rPr>
        <w:t>P</w:t>
      </w:r>
      <w:r w:rsidR="001D4452" w:rsidRPr="001D4452">
        <w:rPr>
          <w:rFonts w:ascii="Times New Roman" w:hAnsi="Times New Roman" w:cs="Times New Roman"/>
          <w:sz w:val="24"/>
          <w:szCs w:val="24"/>
        </w:rPr>
        <w:t xml:space="preserve">ajak setelah dilakukan rekonsiliasi fiskal dan kemudian dikalikan dengan tarif </w:t>
      </w:r>
      <w:r w:rsidR="001D4452">
        <w:rPr>
          <w:rFonts w:ascii="Times New Roman" w:hAnsi="Times New Roman" w:cs="Times New Roman"/>
          <w:sz w:val="24"/>
          <w:szCs w:val="24"/>
        </w:rPr>
        <w:t>pajak</w:t>
      </w:r>
      <w:r w:rsidR="00DF6846">
        <w:rPr>
          <w:rFonts w:ascii="Times New Roman" w:hAnsi="Times New Roman" w:cs="Times New Roman"/>
          <w:sz w:val="24"/>
          <w:szCs w:val="24"/>
        </w:rPr>
        <w:t xml:space="preserve"> </w:t>
      </w:r>
      <w:r w:rsidR="00DF6846">
        <w:rPr>
          <w:rFonts w:ascii="Times New Roman" w:hAnsi="Times New Roman" w:cs="Times New Roman"/>
          <w:sz w:val="24"/>
          <w:szCs w:val="24"/>
        </w:rPr>
        <w:fldChar w:fldCharType="begin" w:fldLock="1"/>
      </w:r>
      <w:r w:rsidR="00B645A9">
        <w:rPr>
          <w:rFonts w:ascii="Times New Roman" w:hAnsi="Times New Roman" w:cs="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DF6846">
        <w:rPr>
          <w:rFonts w:ascii="Times New Roman" w:hAnsi="Times New Roman" w:cs="Times New Roman"/>
          <w:sz w:val="24"/>
          <w:szCs w:val="24"/>
        </w:rPr>
        <w:fldChar w:fldCharType="separate"/>
      </w:r>
      <w:r w:rsidR="00BF3926" w:rsidRPr="00BF3926">
        <w:rPr>
          <w:rFonts w:ascii="Times New Roman" w:hAnsi="Times New Roman" w:cs="Times New Roman"/>
          <w:noProof/>
          <w:sz w:val="24"/>
          <w:szCs w:val="24"/>
        </w:rPr>
        <w:t xml:space="preserve">(Sutadipraja </w:t>
      </w:r>
      <w:r w:rsidR="00BF3926" w:rsidRPr="008E7176">
        <w:rPr>
          <w:rFonts w:ascii="Times New Roman" w:hAnsi="Times New Roman" w:cs="Times New Roman"/>
          <w:i/>
          <w:iCs/>
          <w:noProof/>
          <w:sz w:val="24"/>
          <w:szCs w:val="24"/>
        </w:rPr>
        <w:t>et al</w:t>
      </w:r>
      <w:r w:rsidR="00BF3926" w:rsidRPr="00BF3926">
        <w:rPr>
          <w:rFonts w:ascii="Times New Roman" w:hAnsi="Times New Roman" w:cs="Times New Roman"/>
          <w:noProof/>
          <w:sz w:val="24"/>
          <w:szCs w:val="24"/>
        </w:rPr>
        <w:t>., 2019)</w:t>
      </w:r>
      <w:r w:rsidR="00DF6846">
        <w:rPr>
          <w:rFonts w:ascii="Times New Roman" w:hAnsi="Times New Roman" w:cs="Times New Roman"/>
          <w:sz w:val="24"/>
          <w:szCs w:val="24"/>
        </w:rPr>
        <w:fldChar w:fldCharType="end"/>
      </w:r>
      <w:r w:rsidR="001D4452" w:rsidRPr="001D4452">
        <w:rPr>
          <w:rFonts w:ascii="Times New Roman" w:hAnsi="Times New Roman" w:cs="Times New Roman"/>
          <w:sz w:val="24"/>
          <w:szCs w:val="24"/>
        </w:rPr>
        <w:t xml:space="preserve">. </w:t>
      </w:r>
      <w:r w:rsidR="00D87EBC" w:rsidRPr="00D87EBC">
        <w:rPr>
          <w:rFonts w:ascii="Times New Roman" w:hAnsi="Times New Roman" w:cs="Times New Roman"/>
          <w:sz w:val="24"/>
          <w:szCs w:val="24"/>
        </w:rPr>
        <w:t>Pajak kini akan menurunkan laba yang diperoleh perusahaan, sehingga mendorong manajemen untuk melakukan praktik manajemen laba untuk memaksimalkan laba bersih yang dilaporkan</w:t>
      </w:r>
      <w:r w:rsidR="00D87EBC">
        <w:rPr>
          <w:rFonts w:ascii="Times New Roman" w:hAnsi="Times New Roman" w:cs="Times New Roman"/>
          <w:sz w:val="24"/>
          <w:szCs w:val="24"/>
        </w:rPr>
        <w:t xml:space="preserve"> </w:t>
      </w:r>
      <w:r w:rsidR="002E0B34">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2E0B34">
        <w:rPr>
          <w:rFonts w:ascii="Times New Roman" w:hAnsi="Times New Roman" w:cs="Times New Roman"/>
          <w:sz w:val="24"/>
          <w:szCs w:val="24"/>
        </w:rPr>
        <w:fldChar w:fldCharType="separate"/>
      </w:r>
      <w:r w:rsidR="002E0B34" w:rsidRPr="002E0B34">
        <w:rPr>
          <w:rFonts w:ascii="Times New Roman" w:hAnsi="Times New Roman" w:cs="Times New Roman"/>
          <w:noProof/>
          <w:sz w:val="24"/>
          <w:szCs w:val="24"/>
        </w:rPr>
        <w:t xml:space="preserve">(Deviyarty </w:t>
      </w:r>
      <w:r w:rsidR="002E0B34" w:rsidRPr="007C6FCD">
        <w:rPr>
          <w:rFonts w:ascii="Times New Roman" w:hAnsi="Times New Roman" w:cs="Times New Roman"/>
          <w:i/>
          <w:iCs/>
          <w:noProof/>
          <w:sz w:val="24"/>
          <w:szCs w:val="24"/>
        </w:rPr>
        <w:t>et al</w:t>
      </w:r>
      <w:r w:rsidR="002E0B34" w:rsidRPr="002E0B34">
        <w:rPr>
          <w:rFonts w:ascii="Times New Roman" w:hAnsi="Times New Roman" w:cs="Times New Roman"/>
          <w:noProof/>
          <w:sz w:val="24"/>
          <w:szCs w:val="24"/>
        </w:rPr>
        <w:t>., 2021)</w:t>
      </w:r>
      <w:r w:rsidR="002E0B34">
        <w:rPr>
          <w:rFonts w:ascii="Times New Roman" w:hAnsi="Times New Roman" w:cs="Times New Roman"/>
          <w:sz w:val="24"/>
          <w:szCs w:val="24"/>
        </w:rPr>
        <w:fldChar w:fldCharType="end"/>
      </w:r>
      <w:r w:rsidR="004211B5" w:rsidRPr="0004529A">
        <w:rPr>
          <w:rFonts w:ascii="Times New Roman" w:hAnsi="Times New Roman" w:cs="Times New Roman"/>
          <w:sz w:val="24"/>
          <w:szCs w:val="24"/>
        </w:rPr>
        <w:t xml:space="preserve">. </w:t>
      </w:r>
      <w:r w:rsidR="00F54DD1">
        <w:rPr>
          <w:rFonts w:ascii="Times New Roman" w:hAnsi="Times New Roman" w:cs="Times New Roman"/>
          <w:sz w:val="24"/>
          <w:szCs w:val="24"/>
        </w:rPr>
        <w:t xml:space="preserve">Jumlah pajak kini harus dihitung, dibayar, dan dilaporkan sendiri oleh tiap </w:t>
      </w:r>
      <w:r w:rsidR="00625B8C">
        <w:rPr>
          <w:rFonts w:ascii="Times New Roman" w:hAnsi="Times New Roman" w:cs="Times New Roman"/>
          <w:sz w:val="24"/>
          <w:szCs w:val="24"/>
        </w:rPr>
        <w:t>W</w:t>
      </w:r>
      <w:r w:rsidR="00F54DD1">
        <w:rPr>
          <w:rFonts w:ascii="Times New Roman" w:hAnsi="Times New Roman" w:cs="Times New Roman"/>
          <w:sz w:val="24"/>
          <w:szCs w:val="24"/>
        </w:rPr>
        <w:t xml:space="preserve">ajib </w:t>
      </w:r>
      <w:r w:rsidR="00625B8C">
        <w:rPr>
          <w:rFonts w:ascii="Times New Roman" w:hAnsi="Times New Roman" w:cs="Times New Roman"/>
          <w:sz w:val="24"/>
          <w:szCs w:val="24"/>
        </w:rPr>
        <w:t>P</w:t>
      </w:r>
      <w:r w:rsidR="00F54DD1">
        <w:rPr>
          <w:rFonts w:ascii="Times New Roman" w:hAnsi="Times New Roman" w:cs="Times New Roman"/>
          <w:sz w:val="24"/>
          <w:szCs w:val="24"/>
        </w:rPr>
        <w:t xml:space="preserve">ajak. </w:t>
      </w:r>
      <w:r w:rsidR="005256F6" w:rsidRPr="005256F6">
        <w:rPr>
          <w:rFonts w:ascii="Times New Roman" w:hAnsi="Times New Roman" w:cs="Times New Roman"/>
          <w:sz w:val="24"/>
          <w:szCs w:val="24"/>
        </w:rPr>
        <w:t>Kemandirian dalam perhitungan dan pelaporan tersebut memberikan ruang bagi manajemen untuk melakukan pengaturan terhadap besarnya laba akuntansi dan beban pajak yang dilaporkan, sehingga pajak kini menjadi variabel yang penting untuk diteliti lebih lanjut untuk mengetahui sejauh mana pengaruhnya terhadap praktik manajemen laba dalam perusahaan.</w:t>
      </w:r>
      <w:r w:rsidR="00AE0AA6" w:rsidRPr="0004529A">
        <w:rPr>
          <w:rFonts w:ascii="Times New Roman" w:hAnsi="Times New Roman" w:cs="Times New Roman"/>
          <w:sz w:val="24"/>
          <w:szCs w:val="24"/>
        </w:rPr>
        <w:t xml:space="preserve"> </w:t>
      </w:r>
    </w:p>
    <w:p w14:paraId="1521EDE0" w14:textId="38EC22DA" w:rsidR="002B540B" w:rsidRDefault="00E20583"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642E5C" w:rsidRPr="0004529A">
        <w:rPr>
          <w:rFonts w:ascii="Times New Roman" w:hAnsi="Times New Roman" w:cs="Times New Roman"/>
          <w:sz w:val="24"/>
          <w:szCs w:val="24"/>
        </w:rPr>
        <w:t xml:space="preserve">ajak tangguhan </w:t>
      </w:r>
      <w:r w:rsidR="00940DC8" w:rsidRPr="0004529A">
        <w:rPr>
          <w:rFonts w:ascii="Times New Roman" w:hAnsi="Times New Roman" w:cs="Times New Roman"/>
          <w:sz w:val="24"/>
          <w:szCs w:val="24"/>
        </w:rPr>
        <w:t>adalah akun yang</w:t>
      </w:r>
      <w:r w:rsidR="00642E5C" w:rsidRPr="0004529A">
        <w:rPr>
          <w:rFonts w:ascii="Times New Roman" w:hAnsi="Times New Roman" w:cs="Times New Roman"/>
          <w:sz w:val="24"/>
          <w:szCs w:val="24"/>
        </w:rPr>
        <w:t xml:space="preserve"> timbul akibat perbedaan </w:t>
      </w:r>
      <w:r w:rsidR="005B2A2C" w:rsidRPr="0004529A">
        <w:rPr>
          <w:rFonts w:ascii="Times New Roman" w:hAnsi="Times New Roman" w:cs="Times New Roman"/>
          <w:sz w:val="24"/>
          <w:szCs w:val="24"/>
        </w:rPr>
        <w:t>waktu (temporer)</w:t>
      </w:r>
      <w:r w:rsidR="005D53D9" w:rsidRPr="0004529A">
        <w:rPr>
          <w:rFonts w:ascii="Times New Roman" w:hAnsi="Times New Roman" w:cs="Times New Roman"/>
          <w:sz w:val="24"/>
          <w:szCs w:val="24"/>
        </w:rPr>
        <w:t xml:space="preserve"> antara laba akuntansi dan laba fiskal</w:t>
      </w:r>
      <w:r w:rsidR="000C581B">
        <w:rPr>
          <w:rFonts w:ascii="Times New Roman" w:hAnsi="Times New Roman" w:cs="Times New Roman"/>
          <w:sz w:val="24"/>
          <w:szCs w:val="24"/>
        </w:rPr>
        <w:t xml:space="preserve"> pada periode mendatang</w:t>
      </w:r>
      <w:r w:rsidR="005D53D9" w:rsidRPr="0004529A">
        <w:rPr>
          <w:rFonts w:ascii="Times New Roman" w:hAnsi="Times New Roman" w:cs="Times New Roman"/>
          <w:sz w:val="24"/>
          <w:szCs w:val="24"/>
        </w:rPr>
        <w:t>.</w:t>
      </w:r>
      <w:r w:rsidR="00AE0AA6" w:rsidRPr="0004529A">
        <w:rPr>
          <w:rFonts w:ascii="Times New Roman" w:hAnsi="Times New Roman" w:cs="Times New Roman"/>
          <w:sz w:val="24"/>
          <w:szCs w:val="24"/>
        </w:rPr>
        <w:t xml:space="preserve"> </w:t>
      </w:r>
      <w:r w:rsidR="00D92AF2" w:rsidRPr="00D92AF2">
        <w:rPr>
          <w:rFonts w:ascii="Times New Roman" w:hAnsi="Times New Roman" w:cs="Times New Roman"/>
          <w:sz w:val="24"/>
          <w:szCs w:val="24"/>
        </w:rPr>
        <w:t xml:space="preserve">Perbedaan temporer adalah </w:t>
      </w:r>
      <w:r w:rsidR="00F22B2B">
        <w:rPr>
          <w:rFonts w:ascii="Times New Roman" w:hAnsi="Times New Roman" w:cs="Times New Roman"/>
          <w:sz w:val="24"/>
          <w:szCs w:val="24"/>
        </w:rPr>
        <w:t xml:space="preserve">perbedaan yang </w:t>
      </w:r>
      <w:r w:rsidR="00615C09">
        <w:rPr>
          <w:rFonts w:ascii="Times New Roman" w:hAnsi="Times New Roman" w:cs="Times New Roman"/>
          <w:sz w:val="24"/>
          <w:szCs w:val="24"/>
        </w:rPr>
        <w:t>disebabkan adanya</w:t>
      </w:r>
      <w:r w:rsidR="005F2FE7">
        <w:rPr>
          <w:rFonts w:ascii="Times New Roman" w:hAnsi="Times New Roman" w:cs="Times New Roman"/>
          <w:sz w:val="24"/>
          <w:szCs w:val="24"/>
        </w:rPr>
        <w:t xml:space="preserve"> </w:t>
      </w:r>
      <w:r w:rsidR="00D92AF2" w:rsidRPr="00D92AF2">
        <w:rPr>
          <w:rFonts w:ascii="Times New Roman" w:hAnsi="Times New Roman" w:cs="Times New Roman"/>
          <w:sz w:val="24"/>
          <w:szCs w:val="24"/>
        </w:rPr>
        <w:t xml:space="preserve">perbedaan waktu </w:t>
      </w:r>
      <w:r w:rsidR="003319C9">
        <w:rPr>
          <w:rFonts w:ascii="Times New Roman" w:hAnsi="Times New Roman" w:cs="Times New Roman"/>
          <w:sz w:val="24"/>
          <w:szCs w:val="24"/>
        </w:rPr>
        <w:t xml:space="preserve">dan metode pengakuan </w:t>
      </w:r>
      <w:r w:rsidR="009050AC">
        <w:rPr>
          <w:rFonts w:ascii="Times New Roman" w:hAnsi="Times New Roman" w:cs="Times New Roman"/>
          <w:sz w:val="24"/>
          <w:szCs w:val="24"/>
        </w:rPr>
        <w:t>pendapatan dan</w:t>
      </w:r>
      <w:r w:rsidR="00FD5710">
        <w:rPr>
          <w:rFonts w:ascii="Times New Roman" w:hAnsi="Times New Roman" w:cs="Times New Roman"/>
          <w:sz w:val="24"/>
          <w:szCs w:val="24"/>
        </w:rPr>
        <w:t xml:space="preserve"> beban </w:t>
      </w:r>
      <w:r w:rsidR="003319C9">
        <w:rPr>
          <w:rFonts w:ascii="Times New Roman" w:hAnsi="Times New Roman" w:cs="Times New Roman"/>
          <w:sz w:val="24"/>
          <w:szCs w:val="24"/>
        </w:rPr>
        <w:t xml:space="preserve">tertentu antara </w:t>
      </w:r>
      <w:r w:rsidR="00A91202">
        <w:rPr>
          <w:rFonts w:ascii="Times New Roman" w:hAnsi="Times New Roman" w:cs="Times New Roman"/>
          <w:sz w:val="24"/>
          <w:szCs w:val="24"/>
        </w:rPr>
        <w:t xml:space="preserve">standar akuntansi </w:t>
      </w:r>
      <w:r w:rsidR="00A91202">
        <w:rPr>
          <w:rFonts w:ascii="Times New Roman" w:hAnsi="Times New Roman" w:cs="Times New Roman"/>
          <w:sz w:val="24"/>
          <w:szCs w:val="24"/>
        </w:rPr>
        <w:lastRenderedPageBreak/>
        <w:t>dengan peraturan perpajakan</w:t>
      </w:r>
      <w:r w:rsidR="00413555">
        <w:rPr>
          <w:rFonts w:ascii="Times New Roman" w:hAnsi="Times New Roman" w:cs="Times New Roman"/>
          <w:sz w:val="24"/>
          <w:szCs w:val="24"/>
        </w:rPr>
        <w:t xml:space="preserve"> </w:t>
      </w:r>
      <w:r w:rsidR="00413555">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{"citationItems":[{"id":"ITEM-1","itemData":{"author":[{"dropping-particle":"","family":"Suandy","given":"Erly","non-dropping-particle":"","parse-names":false,"suffix":""}],"edition":"Edisi 6","id":"ITEM-1","issued":{"date-parts":[["2017"]]},"publisher":"Salemba Empat","publisher-place":"Jakarta","title":"Perencanaan Pajak","type":"book"},"uris":["http://www.mendeley.com/documents/?uuid=24c4d486-fdd4-42a7-8196-74b38495ad55"]}],"mendeley":{"formattedCitation":"(Suandy, 2017)","manualFormatting":"(Suandy, 2017)","plainTextFormattedCitation":"(Suandy, 2017)","previouslyFormattedCitation":"(Suandy, 2017)"},"properties":{"noteIndex":0},"schema":"https://github.com/citation-style-language/schema/raw/master/csl-citation.json"}</w:instrText>
      </w:r>
      <w:r w:rsidR="00413555">
        <w:rPr>
          <w:rFonts w:ascii="Times New Roman" w:hAnsi="Times New Roman" w:cs="Times New Roman"/>
          <w:sz w:val="24"/>
          <w:szCs w:val="24"/>
        </w:rPr>
        <w:fldChar w:fldCharType="separate"/>
      </w:r>
      <w:r w:rsidR="00413555" w:rsidRPr="00413555">
        <w:rPr>
          <w:rFonts w:ascii="Times New Roman" w:hAnsi="Times New Roman" w:cs="Times New Roman"/>
          <w:noProof/>
          <w:sz w:val="24"/>
          <w:szCs w:val="24"/>
        </w:rPr>
        <w:t>(Suandy, 201</w:t>
      </w:r>
      <w:r w:rsidR="000937E3">
        <w:rPr>
          <w:rFonts w:ascii="Times New Roman" w:hAnsi="Times New Roman" w:cs="Times New Roman"/>
          <w:noProof/>
          <w:sz w:val="24"/>
          <w:szCs w:val="24"/>
        </w:rPr>
        <w:t>7</w:t>
      </w:r>
      <w:r w:rsidR="00413555" w:rsidRPr="00413555">
        <w:rPr>
          <w:rFonts w:ascii="Times New Roman" w:hAnsi="Times New Roman" w:cs="Times New Roman"/>
          <w:noProof/>
          <w:sz w:val="24"/>
          <w:szCs w:val="24"/>
        </w:rPr>
        <w:t>)</w:t>
      </w:r>
      <w:r w:rsidR="00413555">
        <w:rPr>
          <w:rFonts w:ascii="Times New Roman" w:hAnsi="Times New Roman" w:cs="Times New Roman"/>
          <w:sz w:val="24"/>
          <w:szCs w:val="24"/>
        </w:rPr>
        <w:fldChar w:fldCharType="end"/>
      </w:r>
      <w:r w:rsidR="00D92AF2" w:rsidRPr="00D92AF2">
        <w:rPr>
          <w:rFonts w:ascii="Times New Roman" w:hAnsi="Times New Roman" w:cs="Times New Roman"/>
          <w:sz w:val="24"/>
          <w:szCs w:val="24"/>
        </w:rPr>
        <w:t>.</w:t>
      </w:r>
      <w:r w:rsidR="00EB0B5F">
        <w:rPr>
          <w:rFonts w:ascii="Times New Roman" w:hAnsi="Times New Roman" w:cs="Times New Roman"/>
          <w:sz w:val="24"/>
          <w:szCs w:val="24"/>
        </w:rPr>
        <w:t xml:space="preserve"> </w:t>
      </w:r>
      <w:r w:rsidR="00097999" w:rsidRPr="00097999">
        <w:rPr>
          <w:rFonts w:ascii="Times New Roman" w:hAnsi="Times New Roman" w:cs="Times New Roman"/>
          <w:sz w:val="24"/>
          <w:szCs w:val="24"/>
        </w:rPr>
        <w:t>PSAK No. 46 mengenai pajak tangguhan memberikan fleksibilitas kepada manajemen dalam menetapkan kebijakan akuntansi yang digunakan untuk menentukan jumlah cadangan beban atau penghasilan pajak tangguhan yang timbul akibat adanya perbedaan antara PSAK dan</w:t>
      </w:r>
      <w:r w:rsidR="008A554A">
        <w:rPr>
          <w:rFonts w:ascii="Times New Roman" w:hAnsi="Times New Roman" w:cs="Times New Roman"/>
          <w:sz w:val="24"/>
          <w:szCs w:val="24"/>
        </w:rPr>
        <w:t xml:space="preserve"> </w:t>
      </w:r>
      <w:r w:rsidR="00097999" w:rsidRPr="00097999">
        <w:rPr>
          <w:rFonts w:ascii="Times New Roman" w:hAnsi="Times New Roman" w:cs="Times New Roman"/>
          <w:sz w:val="24"/>
          <w:szCs w:val="24"/>
        </w:rPr>
        <w:t>peraturan perpajakan</w:t>
      </w:r>
      <w:r w:rsidR="00097999">
        <w:rPr>
          <w:rFonts w:ascii="Times New Roman" w:hAnsi="Times New Roman" w:cs="Times New Roman"/>
          <w:sz w:val="24"/>
          <w:szCs w:val="24"/>
        </w:rPr>
        <w:t xml:space="preserve"> </w:t>
      </w:r>
      <w:r w:rsidR="00097999">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097999">
        <w:rPr>
          <w:rFonts w:ascii="Times New Roman" w:hAnsi="Times New Roman" w:cs="Times New Roman"/>
          <w:sz w:val="24"/>
          <w:szCs w:val="24"/>
        </w:rPr>
        <w:fldChar w:fldCharType="separate"/>
      </w:r>
      <w:r w:rsidR="00097999" w:rsidRPr="00097999">
        <w:rPr>
          <w:rFonts w:ascii="Times New Roman" w:hAnsi="Times New Roman" w:cs="Times New Roman"/>
          <w:noProof/>
          <w:sz w:val="24"/>
          <w:szCs w:val="24"/>
        </w:rPr>
        <w:t xml:space="preserve">(Deviyarty </w:t>
      </w:r>
      <w:r w:rsidR="00097999" w:rsidRPr="007C6FCD">
        <w:rPr>
          <w:rFonts w:ascii="Times New Roman" w:hAnsi="Times New Roman" w:cs="Times New Roman"/>
          <w:i/>
          <w:iCs/>
          <w:noProof/>
          <w:sz w:val="24"/>
          <w:szCs w:val="24"/>
        </w:rPr>
        <w:t>et al</w:t>
      </w:r>
      <w:r w:rsidR="00097999" w:rsidRPr="00097999">
        <w:rPr>
          <w:rFonts w:ascii="Times New Roman" w:hAnsi="Times New Roman" w:cs="Times New Roman"/>
          <w:noProof/>
          <w:sz w:val="24"/>
          <w:szCs w:val="24"/>
        </w:rPr>
        <w:t>., 2021)</w:t>
      </w:r>
      <w:r w:rsidR="00097999">
        <w:rPr>
          <w:rFonts w:ascii="Times New Roman" w:hAnsi="Times New Roman" w:cs="Times New Roman"/>
          <w:sz w:val="24"/>
          <w:szCs w:val="24"/>
        </w:rPr>
        <w:fldChar w:fldCharType="end"/>
      </w:r>
      <w:r w:rsidR="00097999" w:rsidRPr="00097999">
        <w:rPr>
          <w:rFonts w:ascii="Times New Roman" w:hAnsi="Times New Roman" w:cs="Times New Roman"/>
          <w:sz w:val="24"/>
          <w:szCs w:val="24"/>
        </w:rPr>
        <w:t xml:space="preserve">. </w:t>
      </w:r>
      <w:r w:rsidR="0060312B" w:rsidRPr="0060312B">
        <w:rPr>
          <w:rFonts w:ascii="Times New Roman" w:hAnsi="Times New Roman" w:cs="Times New Roman"/>
          <w:sz w:val="24"/>
          <w:szCs w:val="24"/>
        </w:rPr>
        <w:t>Kondisi tersebut menunjukkan bahwa</w:t>
      </w:r>
      <w:r w:rsidR="00A57B0C">
        <w:rPr>
          <w:rFonts w:ascii="Times New Roman" w:hAnsi="Times New Roman" w:cs="Times New Roman"/>
          <w:sz w:val="24"/>
          <w:szCs w:val="24"/>
        </w:rPr>
        <w:t xml:space="preserve"> </w:t>
      </w:r>
      <w:r w:rsidR="000C10EB">
        <w:rPr>
          <w:rFonts w:ascii="Times New Roman" w:hAnsi="Times New Roman" w:cs="Times New Roman"/>
          <w:sz w:val="24"/>
          <w:szCs w:val="24"/>
        </w:rPr>
        <w:t xml:space="preserve">nilai </w:t>
      </w:r>
      <w:r w:rsidR="0060312B" w:rsidRPr="0060312B">
        <w:rPr>
          <w:rFonts w:ascii="Times New Roman" w:hAnsi="Times New Roman" w:cs="Times New Roman"/>
          <w:sz w:val="24"/>
          <w:szCs w:val="24"/>
        </w:rPr>
        <w:t>pajak tangguhan dapat mencerminkan adanya upaya manajemen dalam mengatur waktu pengakuan pendapatan atau beban untuk mem</w:t>
      </w:r>
      <w:r w:rsidR="00A746F7">
        <w:rPr>
          <w:rFonts w:ascii="Times New Roman" w:hAnsi="Times New Roman" w:cs="Times New Roman"/>
          <w:sz w:val="24"/>
          <w:szCs w:val="24"/>
        </w:rPr>
        <w:t>p</w:t>
      </w:r>
      <w:r w:rsidR="0060312B" w:rsidRPr="0060312B">
        <w:rPr>
          <w:rFonts w:ascii="Times New Roman" w:hAnsi="Times New Roman" w:cs="Times New Roman"/>
          <w:sz w:val="24"/>
          <w:szCs w:val="24"/>
        </w:rPr>
        <w:t>engaruhi laba yang dilaporkan.</w:t>
      </w:r>
    </w:p>
    <w:p w14:paraId="3F7D0938" w14:textId="63BD8C86" w:rsidR="00776D7A" w:rsidRPr="0004529A" w:rsidRDefault="00776D7A" w:rsidP="001A0D01">
      <w:pPr>
        <w:pStyle w:val="ListParagraph"/>
        <w:spacing w:after="0" w:line="480" w:lineRule="auto"/>
        <w:ind w:left="0" w:firstLine="720"/>
        <w:jc w:val="both"/>
        <w:rPr>
          <w:rFonts w:ascii="Times New Roman" w:hAnsi="Times New Roman" w:cs="Times New Roman"/>
          <w:sz w:val="24"/>
          <w:szCs w:val="24"/>
        </w:rPr>
      </w:pPr>
      <w:r w:rsidRPr="002F0FC9">
        <w:rPr>
          <w:rFonts w:ascii="Times New Roman" w:hAnsi="Times New Roman" w:cs="Times New Roman"/>
          <w:sz w:val="24"/>
          <w:szCs w:val="24"/>
        </w:rPr>
        <w:t>Sejumlah penelitian tentang p</w:t>
      </w:r>
      <w:r w:rsidR="003661BF" w:rsidRPr="002F0FC9">
        <w:rPr>
          <w:rFonts w:ascii="Times New Roman" w:hAnsi="Times New Roman" w:cs="Times New Roman"/>
          <w:sz w:val="24"/>
          <w:szCs w:val="24"/>
        </w:rPr>
        <w:t xml:space="preserve">engaruh pajak kini dan </w:t>
      </w:r>
      <w:r w:rsidR="004019EA">
        <w:rPr>
          <w:rFonts w:ascii="Times New Roman" w:hAnsi="Times New Roman" w:cs="Times New Roman"/>
          <w:sz w:val="24"/>
          <w:szCs w:val="24"/>
        </w:rPr>
        <w:fldChar w:fldCharType="begin" w:fldLock="1"/>
      </w:r>
      <w:r w:rsidR="004019EA">
        <w:rPr>
          <w:rFonts w:ascii="Times New Roman" w:hAnsi="Times New Roman" w:cs="Times New Roman"/>
          <w:sz w:val="24"/>
          <w:szCs w:val="24"/>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2024)","manualFormatting":"Hasanah et al. (2024)","plainTextFormattedCitation":"(Hasanah et al., 2024)","previouslyFormattedCitation":"(Hasanah et al., 2024)"},"properties":{"noteIndex":0},"schema":"https://github.com/citation-style-language/schema/raw/master/csl-citation.json"}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 xml:space="preserve">Hasanah </w:t>
      </w:r>
      <w:r w:rsidR="004019EA" w:rsidRPr="004019EA">
        <w:rPr>
          <w:rFonts w:ascii="Times New Roman" w:hAnsi="Times New Roman" w:cs="Times New Roman"/>
          <w:i/>
          <w:iCs/>
          <w:noProof/>
          <w:sz w:val="24"/>
          <w:szCs w:val="24"/>
        </w:rPr>
        <w:t>et al</w:t>
      </w:r>
      <w:r w:rsidR="004019EA" w:rsidRPr="004019EA">
        <w:rPr>
          <w:rFonts w:ascii="Times New Roman" w:hAnsi="Times New Roman" w:cs="Times New Roman"/>
          <w:noProof/>
          <w:sz w:val="24"/>
          <w:szCs w:val="24"/>
        </w:rPr>
        <w:t>.</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2024)</w:t>
      </w:r>
      <w:r w:rsidR="004019EA">
        <w:rPr>
          <w:rFonts w:ascii="Times New Roman" w:hAnsi="Times New Roman" w:cs="Times New Roman"/>
          <w:sz w:val="24"/>
          <w:szCs w:val="24"/>
        </w:rPr>
        <w:fldChar w:fldCharType="end"/>
      </w:r>
      <w:r w:rsidR="004019EA">
        <w:rPr>
          <w:rFonts w:ascii="Times New Roman" w:hAnsi="Times New Roman" w:cs="Times New Roman"/>
          <w:sz w:val="24"/>
          <w:szCs w:val="24"/>
        </w:rPr>
        <w:t xml:space="preserve">, </w:t>
      </w:r>
      <w:r w:rsidR="004019EA">
        <w:rPr>
          <w:rFonts w:ascii="Times New Roman" w:hAnsi="Times New Roman" w:cs="Times New Roman"/>
          <w:sz w:val="24"/>
          <w:szCs w:val="24"/>
        </w:rPr>
        <w:fldChar w:fldCharType="begin" w:fldLock="1"/>
      </w:r>
      <w:r w:rsidR="00C804FF">
        <w:rPr>
          <w:rFonts w:ascii="Times New Roman" w:hAnsi="Times New Roman" w:cs="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 xml:space="preserve">Sholikah </w:t>
      </w:r>
      <w:r w:rsidR="004019EA" w:rsidRPr="004019EA">
        <w:rPr>
          <w:rFonts w:ascii="Times New Roman" w:hAnsi="Times New Roman" w:cs="Times New Roman"/>
          <w:i/>
          <w:iCs/>
          <w:noProof/>
          <w:sz w:val="24"/>
          <w:szCs w:val="24"/>
        </w:rPr>
        <w:t>et al</w:t>
      </w:r>
      <w:r w:rsidR="004019EA" w:rsidRPr="004019EA">
        <w:rPr>
          <w:rFonts w:ascii="Times New Roman" w:hAnsi="Times New Roman" w:cs="Times New Roman"/>
          <w:noProof/>
          <w:sz w:val="24"/>
          <w:szCs w:val="24"/>
        </w:rPr>
        <w:t>.</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2024)</w:t>
      </w:r>
      <w:r w:rsidR="004019EA">
        <w:rPr>
          <w:rFonts w:ascii="Times New Roman" w:hAnsi="Times New Roman" w:cs="Times New Roman"/>
          <w:sz w:val="24"/>
          <w:szCs w:val="24"/>
        </w:rPr>
        <w:fldChar w:fldCharType="end"/>
      </w:r>
      <w:r w:rsidR="004019EA">
        <w:rPr>
          <w:rFonts w:ascii="Times New Roman" w:hAnsi="Times New Roman" w:cs="Times New Roman"/>
          <w:sz w:val="24"/>
          <w:szCs w:val="24"/>
        </w:rPr>
        <w:t xml:space="preserve">, </w:t>
      </w:r>
      <w:r w:rsidR="004019EA">
        <w:rPr>
          <w:rFonts w:ascii="Times New Roman" w:hAnsi="Times New Roman" w:cs="Times New Roman"/>
          <w:sz w:val="24"/>
          <w:szCs w:val="24"/>
        </w:rPr>
        <w:fldChar w:fldCharType="begin" w:fldLock="1"/>
      </w:r>
      <w:r w:rsidR="004019EA">
        <w:rPr>
          <w:rFonts w:ascii="Times New Roman" w:hAnsi="Times New Roman" w:cs="Times New Roman"/>
          <w:sz w:val="24"/>
          <w:szCs w:val="24"/>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Halawa</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2023)</w:t>
      </w:r>
      <w:r w:rsidR="004019EA">
        <w:rPr>
          <w:rFonts w:ascii="Times New Roman" w:hAnsi="Times New Roman" w:cs="Times New Roman"/>
          <w:sz w:val="24"/>
          <w:szCs w:val="24"/>
        </w:rPr>
        <w:fldChar w:fldCharType="end"/>
      </w:r>
      <w:r w:rsidR="004019EA">
        <w:rPr>
          <w:rFonts w:ascii="Times New Roman" w:hAnsi="Times New Roman" w:cs="Times New Roman"/>
          <w:sz w:val="24"/>
          <w:szCs w:val="24"/>
        </w:rPr>
        <w:t xml:space="preserve">, </w:t>
      </w:r>
      <w:r w:rsidR="004019EA">
        <w:rPr>
          <w:rFonts w:ascii="Times New Roman" w:hAnsi="Times New Roman" w:cs="Times New Roman"/>
          <w:sz w:val="24"/>
          <w:szCs w:val="24"/>
        </w:rPr>
        <w:fldChar w:fldCharType="begin" w:fldLock="1"/>
      </w:r>
      <w:r w:rsidR="00C804FF">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Purba &amp; Sudjiman</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2021)</w:t>
      </w:r>
      <w:r w:rsidR="004019EA">
        <w:rPr>
          <w:rFonts w:ascii="Times New Roman" w:hAnsi="Times New Roman" w:cs="Times New Roman"/>
          <w:sz w:val="24"/>
          <w:szCs w:val="24"/>
        </w:rPr>
        <w:fldChar w:fldCharType="end"/>
      </w:r>
      <w:r w:rsidR="00F4625E" w:rsidRPr="002F0FC9">
        <w:rPr>
          <w:rFonts w:ascii="Times New Roman" w:hAnsi="Times New Roman" w:cs="Times New Roman"/>
          <w:sz w:val="24"/>
          <w:szCs w:val="24"/>
        </w:rPr>
        <w:t>. Namun, masih terdapat ketidak</w:t>
      </w:r>
      <w:r w:rsidR="008F38B2" w:rsidRPr="002F0FC9">
        <w:rPr>
          <w:rFonts w:ascii="Times New Roman" w:hAnsi="Times New Roman" w:cs="Times New Roman"/>
          <w:sz w:val="24"/>
          <w:szCs w:val="24"/>
        </w:rPr>
        <w:t xml:space="preserve">konsistenan hasil penelitian. </w:t>
      </w:r>
      <w:r w:rsidR="007C7B78" w:rsidRPr="002F0FC9">
        <w:rPr>
          <w:rFonts w:ascii="Times New Roman" w:hAnsi="Times New Roman" w:cs="Times New Roman"/>
          <w:sz w:val="24"/>
          <w:szCs w:val="24"/>
        </w:rPr>
        <w:fldChar w:fldCharType="begin" w:fldLock="1"/>
      </w:r>
      <w:r w:rsidR="00453334" w:rsidRPr="002F0FC9">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7C7B78" w:rsidRPr="002F0FC9">
        <w:rPr>
          <w:rFonts w:ascii="Times New Roman" w:hAnsi="Times New Roman" w:cs="Times New Roman"/>
          <w:sz w:val="24"/>
          <w:szCs w:val="24"/>
        </w:rPr>
        <w:fldChar w:fldCharType="separate"/>
      </w:r>
      <w:r w:rsidR="007C7B78" w:rsidRPr="002F0FC9">
        <w:rPr>
          <w:rFonts w:ascii="Times New Roman" w:hAnsi="Times New Roman" w:cs="Times New Roman"/>
          <w:noProof/>
          <w:sz w:val="24"/>
          <w:szCs w:val="24"/>
        </w:rPr>
        <w:t>Purba &amp; Sudjiman (2021)</w:t>
      </w:r>
      <w:r w:rsidR="007C7B78" w:rsidRPr="002F0FC9">
        <w:rPr>
          <w:rFonts w:ascii="Times New Roman" w:hAnsi="Times New Roman" w:cs="Times New Roman"/>
          <w:sz w:val="24"/>
          <w:szCs w:val="24"/>
        </w:rPr>
        <w:fldChar w:fldCharType="end"/>
      </w:r>
      <w:r w:rsidR="007C7B78" w:rsidRPr="002F0FC9">
        <w:rPr>
          <w:rFonts w:ascii="Times New Roman" w:hAnsi="Times New Roman" w:cs="Times New Roman"/>
          <w:sz w:val="24"/>
          <w:szCs w:val="24"/>
        </w:rPr>
        <w:t xml:space="preserve"> </w:t>
      </w:r>
      <w:r w:rsidR="00C118BB" w:rsidRPr="002F0FC9">
        <w:rPr>
          <w:rFonts w:ascii="Times New Roman" w:hAnsi="Times New Roman" w:cs="Times New Roman"/>
          <w:sz w:val="24"/>
          <w:szCs w:val="24"/>
        </w:rPr>
        <w:t>menemukan bahwa pajak kini tidak</w:t>
      </w:r>
      <w:r w:rsidR="006955CB" w:rsidRPr="002F0FC9">
        <w:rPr>
          <w:rFonts w:ascii="Times New Roman" w:hAnsi="Times New Roman" w:cs="Times New Roman"/>
          <w:sz w:val="24"/>
          <w:szCs w:val="24"/>
        </w:rPr>
        <w:t xml:space="preserve"> berpengaruh terhadap manajemen laba, sedangkan </w:t>
      </w:r>
      <w:r w:rsidR="004019EA">
        <w:rPr>
          <w:rFonts w:ascii="Times New Roman" w:hAnsi="Times New Roman" w:cs="Times New Roman"/>
          <w:sz w:val="24"/>
          <w:szCs w:val="24"/>
        </w:rPr>
        <w:fldChar w:fldCharType="begin" w:fldLock="1"/>
      </w:r>
      <w:r w:rsidR="004019EA">
        <w:rPr>
          <w:rFonts w:ascii="Times New Roman" w:hAnsi="Times New Roman" w:cs="Times New Roman"/>
          <w:sz w:val="24"/>
          <w:szCs w:val="24"/>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2024)","manualFormatting":"Hasanah et al. (2024)","plainTextFormattedCitation":"(Hasanah et al., 2024)","previouslyFormattedCitation":"(Hasanah et al., 2024)"},"properties":{"noteIndex":0},"schema":"https://github.com/citation-style-language/schema/raw/master/csl-citation.json"}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 xml:space="preserve">Hasanah </w:t>
      </w:r>
      <w:r w:rsidR="004019EA" w:rsidRPr="004019EA">
        <w:rPr>
          <w:rFonts w:ascii="Times New Roman" w:hAnsi="Times New Roman" w:cs="Times New Roman"/>
          <w:i/>
          <w:iCs/>
          <w:noProof/>
          <w:sz w:val="24"/>
          <w:szCs w:val="24"/>
        </w:rPr>
        <w:t>et al</w:t>
      </w:r>
      <w:r w:rsidR="004019EA" w:rsidRPr="004019EA">
        <w:rPr>
          <w:rFonts w:ascii="Times New Roman" w:hAnsi="Times New Roman" w:cs="Times New Roman"/>
          <w:noProof/>
          <w:sz w:val="24"/>
          <w:szCs w:val="24"/>
        </w:rPr>
        <w:t>.</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2024)</w:t>
      </w:r>
      <w:r w:rsidR="004019EA">
        <w:rPr>
          <w:rFonts w:ascii="Times New Roman" w:hAnsi="Times New Roman" w:cs="Times New Roman"/>
          <w:sz w:val="24"/>
          <w:szCs w:val="24"/>
        </w:rPr>
        <w:fldChar w:fldCharType="end"/>
      </w:r>
      <w:r w:rsidR="006D767F" w:rsidRPr="002F0FC9">
        <w:rPr>
          <w:rFonts w:ascii="Times New Roman" w:hAnsi="Times New Roman" w:cs="Times New Roman"/>
          <w:sz w:val="24"/>
          <w:szCs w:val="24"/>
        </w:rPr>
        <w:t xml:space="preserve"> menemukan </w:t>
      </w:r>
      <w:r w:rsidR="00F10DED" w:rsidRPr="002F0FC9">
        <w:rPr>
          <w:rFonts w:ascii="Times New Roman" w:hAnsi="Times New Roman" w:cs="Times New Roman"/>
          <w:sz w:val="24"/>
          <w:szCs w:val="24"/>
        </w:rPr>
        <w:t>adanya hubungan</w:t>
      </w:r>
      <w:r w:rsidR="004019EA">
        <w:rPr>
          <w:rFonts w:ascii="Times New Roman" w:hAnsi="Times New Roman" w:cs="Times New Roman"/>
          <w:sz w:val="24"/>
          <w:szCs w:val="24"/>
        </w:rPr>
        <w:t xml:space="preserve"> positif dan signifikan</w:t>
      </w:r>
      <w:r w:rsidR="00F10DED" w:rsidRPr="002F0FC9">
        <w:rPr>
          <w:rFonts w:ascii="Times New Roman" w:hAnsi="Times New Roman" w:cs="Times New Roman"/>
          <w:sz w:val="24"/>
          <w:szCs w:val="24"/>
        </w:rPr>
        <w:t xml:space="preserve"> antara pajak kini terhadap manajemen laba</w:t>
      </w:r>
      <w:r w:rsidR="00DF14D6" w:rsidRPr="002F0FC9">
        <w:rPr>
          <w:rFonts w:ascii="Times New Roman" w:hAnsi="Times New Roman" w:cs="Times New Roman"/>
          <w:sz w:val="24"/>
          <w:szCs w:val="24"/>
        </w:rPr>
        <w:t xml:space="preserve">. </w:t>
      </w:r>
      <w:r w:rsidR="002A5CBE" w:rsidRPr="002F0FC9">
        <w:rPr>
          <w:rFonts w:ascii="Times New Roman" w:hAnsi="Times New Roman" w:cs="Times New Roman"/>
          <w:sz w:val="24"/>
          <w:szCs w:val="24"/>
        </w:rPr>
        <w:t xml:space="preserve">Penelitian tersebut menjelaskan bahwa semakin besar pajak kini </w:t>
      </w:r>
      <w:r w:rsidR="004019EA">
        <w:rPr>
          <w:rFonts w:ascii="Times New Roman" w:hAnsi="Times New Roman" w:cs="Times New Roman"/>
          <w:sz w:val="24"/>
          <w:szCs w:val="24"/>
        </w:rPr>
        <w:t xml:space="preserve">yang ditanggung perusahaan </w:t>
      </w:r>
      <w:r w:rsidR="002A5CBE" w:rsidRPr="002F0FC9">
        <w:rPr>
          <w:rFonts w:ascii="Times New Roman" w:hAnsi="Times New Roman" w:cs="Times New Roman"/>
          <w:sz w:val="24"/>
          <w:szCs w:val="24"/>
        </w:rPr>
        <w:t>maka semakin besar pula kecenderungan manajemen melakukan praktik manajemen laba.</w:t>
      </w:r>
      <w:r w:rsidR="002A5CBE" w:rsidRPr="0004529A">
        <w:rPr>
          <w:rFonts w:ascii="Times New Roman" w:hAnsi="Times New Roman" w:cs="Times New Roman"/>
          <w:sz w:val="24"/>
          <w:szCs w:val="24"/>
        </w:rPr>
        <w:t xml:space="preserve"> </w:t>
      </w:r>
    </w:p>
    <w:p w14:paraId="308B8D50" w14:textId="05BACD46" w:rsidR="00EF5011" w:rsidRDefault="00BD30AA"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Perbedaan hasil penelit</w:t>
      </w:r>
      <w:r w:rsidR="00A746F7">
        <w:rPr>
          <w:rFonts w:ascii="Times New Roman" w:hAnsi="Times New Roman" w:cs="Times New Roman"/>
          <w:sz w:val="24"/>
          <w:szCs w:val="24"/>
        </w:rPr>
        <w:t>i</w:t>
      </w:r>
      <w:r>
        <w:rPr>
          <w:rFonts w:ascii="Times New Roman" w:hAnsi="Times New Roman" w:cs="Times New Roman"/>
          <w:sz w:val="24"/>
          <w:szCs w:val="24"/>
        </w:rPr>
        <w:t>an juga terlihat pada variabel pajak tangguhan</w:t>
      </w:r>
      <w:r w:rsidR="00263004">
        <w:rPr>
          <w:rFonts w:ascii="Times New Roman" w:hAnsi="Times New Roman" w:cs="Times New Roman"/>
          <w:sz w:val="24"/>
          <w:szCs w:val="24"/>
        </w:rPr>
        <w:t xml:space="preserve">. </w:t>
      </w:r>
      <w:r w:rsidR="004019EA">
        <w:rPr>
          <w:rFonts w:ascii="Times New Roman" w:hAnsi="Times New Roman" w:cs="Times New Roman"/>
          <w:sz w:val="24"/>
          <w:szCs w:val="24"/>
        </w:rPr>
        <w:fldChar w:fldCharType="begin" w:fldLock="1"/>
      </w:r>
      <w:r w:rsidR="00C804FF">
        <w:rPr>
          <w:rFonts w:ascii="Times New Roman" w:hAnsi="Times New Roman" w:cs="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 xml:space="preserve">Sholikah </w:t>
      </w:r>
      <w:r w:rsidR="004019EA" w:rsidRPr="004019EA">
        <w:rPr>
          <w:rFonts w:ascii="Times New Roman" w:hAnsi="Times New Roman" w:cs="Times New Roman"/>
          <w:i/>
          <w:iCs/>
          <w:noProof/>
          <w:sz w:val="24"/>
          <w:szCs w:val="24"/>
        </w:rPr>
        <w:t>et al</w:t>
      </w:r>
      <w:r w:rsidR="004019EA" w:rsidRPr="004019EA">
        <w:rPr>
          <w:rFonts w:ascii="Times New Roman" w:hAnsi="Times New Roman" w:cs="Times New Roman"/>
          <w:noProof/>
          <w:sz w:val="24"/>
          <w:szCs w:val="24"/>
        </w:rPr>
        <w:t>.</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2024)</w:t>
      </w:r>
      <w:r w:rsidR="004019EA">
        <w:rPr>
          <w:rFonts w:ascii="Times New Roman" w:hAnsi="Times New Roman" w:cs="Times New Roman"/>
          <w:sz w:val="24"/>
          <w:szCs w:val="24"/>
        </w:rPr>
        <w:fldChar w:fldCharType="end"/>
      </w:r>
      <w:r w:rsidR="000009E2">
        <w:rPr>
          <w:rFonts w:ascii="Times New Roman" w:hAnsi="Times New Roman" w:cs="Times New Roman"/>
          <w:sz w:val="24"/>
          <w:szCs w:val="24"/>
        </w:rPr>
        <w:t xml:space="preserve"> </w:t>
      </w:r>
      <w:r w:rsidR="0081553C" w:rsidRPr="0004529A">
        <w:rPr>
          <w:rFonts w:ascii="Times New Roman" w:hAnsi="Times New Roman" w:cs="Times New Roman"/>
          <w:sz w:val="24"/>
          <w:szCs w:val="24"/>
        </w:rPr>
        <w:t xml:space="preserve">menemukan </w:t>
      </w:r>
      <w:r w:rsidR="00D7727A" w:rsidRPr="0004529A">
        <w:rPr>
          <w:rFonts w:ascii="Times New Roman" w:hAnsi="Times New Roman" w:cs="Times New Roman"/>
          <w:sz w:val="24"/>
          <w:szCs w:val="24"/>
        </w:rPr>
        <w:t xml:space="preserve">bahwa pajak tangguhan berpengaruh </w:t>
      </w:r>
      <w:r w:rsidR="004019EA">
        <w:rPr>
          <w:rFonts w:ascii="Times New Roman" w:hAnsi="Times New Roman" w:cs="Times New Roman"/>
          <w:sz w:val="24"/>
          <w:szCs w:val="24"/>
        </w:rPr>
        <w:t xml:space="preserve">negatif dan </w:t>
      </w:r>
      <w:r w:rsidR="00855A25">
        <w:rPr>
          <w:rFonts w:ascii="Times New Roman" w:hAnsi="Times New Roman" w:cs="Times New Roman"/>
          <w:sz w:val="24"/>
          <w:szCs w:val="24"/>
        </w:rPr>
        <w:t>signifikan</w:t>
      </w:r>
      <w:r w:rsidR="00D7727A" w:rsidRPr="0004529A">
        <w:rPr>
          <w:rFonts w:ascii="Times New Roman" w:hAnsi="Times New Roman" w:cs="Times New Roman"/>
          <w:sz w:val="24"/>
          <w:szCs w:val="24"/>
        </w:rPr>
        <w:t xml:space="preserve"> terhadap manajemen laba</w:t>
      </w:r>
      <w:r w:rsidR="00871D79" w:rsidRPr="0004529A">
        <w:rPr>
          <w:rFonts w:ascii="Times New Roman" w:hAnsi="Times New Roman" w:cs="Times New Roman"/>
          <w:sz w:val="24"/>
          <w:szCs w:val="24"/>
        </w:rPr>
        <w:t>, artinya</w:t>
      </w:r>
      <w:r w:rsidR="00936883" w:rsidRPr="0004529A">
        <w:rPr>
          <w:rFonts w:ascii="Times New Roman" w:hAnsi="Times New Roman" w:cs="Times New Roman"/>
          <w:sz w:val="24"/>
          <w:szCs w:val="24"/>
        </w:rPr>
        <w:t xml:space="preserve"> </w:t>
      </w:r>
      <w:r w:rsidR="00FA6779">
        <w:rPr>
          <w:rFonts w:ascii="Times New Roman" w:hAnsi="Times New Roman" w:cs="Times New Roman"/>
          <w:sz w:val="24"/>
          <w:szCs w:val="24"/>
        </w:rPr>
        <w:t>besarnya pajak tangguhan akan berbanding terbalik dengan praktik manajemen laba yang akan dilakukan</w:t>
      </w:r>
      <w:r w:rsidR="00936883" w:rsidRPr="0004529A">
        <w:rPr>
          <w:rFonts w:ascii="Times New Roman" w:hAnsi="Times New Roman" w:cs="Times New Roman"/>
          <w:sz w:val="24"/>
          <w:szCs w:val="24"/>
        </w:rPr>
        <w:t xml:space="preserve">. </w:t>
      </w:r>
      <w:r w:rsidR="00263004">
        <w:rPr>
          <w:rFonts w:ascii="Times New Roman" w:hAnsi="Times New Roman" w:cs="Times New Roman"/>
          <w:sz w:val="24"/>
          <w:szCs w:val="24"/>
        </w:rPr>
        <w:t xml:space="preserve">Sebaliknya, </w:t>
      </w:r>
      <w:r w:rsidR="004019EA">
        <w:rPr>
          <w:rFonts w:ascii="Times New Roman" w:hAnsi="Times New Roman" w:cs="Times New Roman"/>
          <w:sz w:val="24"/>
          <w:szCs w:val="24"/>
        </w:rPr>
        <w:fldChar w:fldCharType="begin" w:fldLock="1"/>
      </w:r>
      <w:r w:rsidR="004019EA">
        <w:rPr>
          <w:rFonts w:ascii="Times New Roman" w:hAnsi="Times New Roman" w:cs="Times New Roman"/>
          <w:sz w:val="24"/>
          <w:szCs w:val="24"/>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sidR="004019EA">
        <w:rPr>
          <w:rFonts w:ascii="Times New Roman" w:hAnsi="Times New Roman" w:cs="Times New Roman"/>
          <w:sz w:val="24"/>
          <w:szCs w:val="24"/>
        </w:rPr>
        <w:fldChar w:fldCharType="separate"/>
      </w:r>
      <w:r w:rsidR="004019EA" w:rsidRPr="004019EA">
        <w:rPr>
          <w:rFonts w:ascii="Times New Roman" w:hAnsi="Times New Roman" w:cs="Times New Roman"/>
          <w:noProof/>
          <w:sz w:val="24"/>
          <w:szCs w:val="24"/>
        </w:rPr>
        <w:t>Halawa</w:t>
      </w:r>
      <w:r w:rsidR="004019EA">
        <w:rPr>
          <w:rFonts w:ascii="Times New Roman" w:hAnsi="Times New Roman" w:cs="Times New Roman"/>
          <w:noProof/>
          <w:sz w:val="24"/>
          <w:szCs w:val="24"/>
        </w:rPr>
        <w:t xml:space="preserve"> (</w:t>
      </w:r>
      <w:r w:rsidR="004019EA" w:rsidRPr="004019EA">
        <w:rPr>
          <w:rFonts w:ascii="Times New Roman" w:hAnsi="Times New Roman" w:cs="Times New Roman"/>
          <w:noProof/>
          <w:sz w:val="24"/>
          <w:szCs w:val="24"/>
        </w:rPr>
        <w:t>2023)</w:t>
      </w:r>
      <w:r w:rsidR="004019EA">
        <w:rPr>
          <w:rFonts w:ascii="Times New Roman" w:hAnsi="Times New Roman" w:cs="Times New Roman"/>
          <w:sz w:val="24"/>
          <w:szCs w:val="24"/>
        </w:rPr>
        <w:fldChar w:fldCharType="end"/>
      </w:r>
      <w:r w:rsidR="004019EA">
        <w:rPr>
          <w:rFonts w:ascii="Times New Roman" w:hAnsi="Times New Roman" w:cs="Times New Roman"/>
          <w:sz w:val="24"/>
          <w:szCs w:val="24"/>
        </w:rPr>
        <w:t xml:space="preserve"> </w:t>
      </w:r>
      <w:r w:rsidR="00CD3EE2" w:rsidRPr="0004529A">
        <w:rPr>
          <w:rFonts w:ascii="Times New Roman" w:hAnsi="Times New Roman" w:cs="Times New Roman"/>
          <w:sz w:val="24"/>
          <w:szCs w:val="24"/>
        </w:rPr>
        <w:t xml:space="preserve">menemukan bahwa pajak tangguhan </w:t>
      </w:r>
      <w:r w:rsidR="00855A25">
        <w:rPr>
          <w:rFonts w:ascii="Times New Roman" w:hAnsi="Times New Roman" w:cs="Times New Roman"/>
          <w:sz w:val="24"/>
          <w:szCs w:val="24"/>
        </w:rPr>
        <w:t>tidak berpengaruh</w:t>
      </w:r>
      <w:r w:rsidR="009D5C86" w:rsidRPr="0004529A">
        <w:rPr>
          <w:rFonts w:ascii="Times New Roman" w:hAnsi="Times New Roman" w:cs="Times New Roman"/>
          <w:sz w:val="24"/>
          <w:szCs w:val="24"/>
        </w:rPr>
        <w:t xml:space="preserve"> terhadap manajemen laba. </w:t>
      </w:r>
    </w:p>
    <w:p w14:paraId="0D55CAC6" w14:textId="05B82228" w:rsidR="009740A6" w:rsidRDefault="00CB005C" w:rsidP="009740A6">
      <w:pPr>
        <w:pStyle w:val="ListParagraph"/>
        <w:spacing w:after="0" w:line="480" w:lineRule="auto"/>
        <w:ind w:left="0" w:firstLine="720"/>
        <w:jc w:val="both"/>
        <w:rPr>
          <w:rFonts w:ascii="Times New Roman" w:hAnsi="Times New Roman" w:cs="Times New Roman"/>
          <w:sz w:val="24"/>
          <w:szCs w:val="24"/>
        </w:rPr>
      </w:pPr>
      <w:r w:rsidRPr="00CB005C">
        <w:rPr>
          <w:rFonts w:ascii="Times New Roman" w:hAnsi="Times New Roman" w:cs="Times New Roman"/>
          <w:sz w:val="24"/>
          <w:szCs w:val="24"/>
        </w:rPr>
        <w:lastRenderedPageBreak/>
        <w:t>Selain adanya inkonsistensi hasil penelitian</w:t>
      </w:r>
      <w:r w:rsidR="002759DC">
        <w:rPr>
          <w:rFonts w:ascii="Times New Roman" w:hAnsi="Times New Roman" w:cs="Times New Roman"/>
          <w:sz w:val="24"/>
          <w:szCs w:val="24"/>
        </w:rPr>
        <w:t xml:space="preserve"> </w:t>
      </w:r>
      <w:r w:rsidR="002759DC" w:rsidRPr="002759DC">
        <w:rPr>
          <w:rFonts w:ascii="Times New Roman" w:hAnsi="Times New Roman" w:cs="Times New Roman"/>
          <w:sz w:val="24"/>
          <w:szCs w:val="24"/>
        </w:rPr>
        <w:t>mengenai pengaruh pajak kini dan pajak tangguhan terhadap manajemen laba</w:t>
      </w:r>
      <w:r w:rsidRPr="00CB005C">
        <w:rPr>
          <w:rFonts w:ascii="Times New Roman" w:hAnsi="Times New Roman" w:cs="Times New Roman"/>
          <w:sz w:val="24"/>
          <w:szCs w:val="24"/>
        </w:rPr>
        <w:t xml:space="preserve">, perbedaan periode penelitian juga menjadi celah penelitian yang penting untuk dikaji lebih lanjut. Penelitian-penelitian terdahulu umumnya menggunakan periode pengamatan yang berbeda, sehingga hasil temuan yang dihasilkan berpotensi dipengaruhi oleh kondisi ekonomi yang bervariasi pada masing-masing periode penelitian. </w:t>
      </w:r>
    </w:p>
    <w:p w14:paraId="511D5F8B" w14:textId="2286180F" w:rsidR="00263004" w:rsidRPr="0004529A" w:rsidRDefault="00CB005C" w:rsidP="009740A6">
      <w:pPr>
        <w:pStyle w:val="ListParagraph"/>
        <w:spacing w:after="0" w:line="480" w:lineRule="auto"/>
        <w:ind w:left="0" w:firstLine="720"/>
        <w:jc w:val="both"/>
        <w:rPr>
          <w:rFonts w:ascii="Times New Roman" w:hAnsi="Times New Roman" w:cs="Times New Roman"/>
          <w:sz w:val="24"/>
          <w:szCs w:val="24"/>
        </w:rPr>
      </w:pPr>
      <w:r w:rsidRPr="00CB005C">
        <w:rPr>
          <w:rFonts w:ascii="Times New Roman" w:hAnsi="Times New Roman" w:cs="Times New Roman"/>
          <w:sz w:val="24"/>
          <w:szCs w:val="24"/>
        </w:rPr>
        <w:t>Periode pengamatan tahun 2020–2024 yang digunakan dalam penelitian ini memiliki dinamika tersendiri karena mencakup fase awal pandemi Covid-19 dengan tingkat ketidakpastian ekonomi yang tinggi, serta periode selanjutnya yang ditandai dengan proses penyesuaian dan pemulihan ekonomi secara bertahap. Perbedaan kondisi ekonomi antarperiode tersebut tercermin pada fluktuasi kinerja keuangan perusahaan, khususnya pada laba yang dilaporkan yang selanjutnya dapat memengaruhi besaran pajak kini dan pajak tangguhan serta kebijakan akuntansi yang diterapkan manajemen dalam pelaporan keuangan untuk mencapai tujuan tertentu.</w:t>
      </w:r>
      <w:r w:rsidR="00E354CA">
        <w:rPr>
          <w:rFonts w:ascii="Times New Roman" w:hAnsi="Times New Roman" w:cs="Times New Roman"/>
          <w:sz w:val="24"/>
          <w:szCs w:val="24"/>
        </w:rPr>
        <w:t xml:space="preserve"> </w:t>
      </w:r>
    </w:p>
    <w:p w14:paraId="2479EDC2" w14:textId="6CD2DAD4" w:rsidR="007929D3" w:rsidRPr="0004529A" w:rsidRDefault="007929D3"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Berdasarkan penjelasan diatas, sehingga penulis tertarik untuk me</w:t>
      </w:r>
      <w:r w:rsidR="00A12FF9" w:rsidRPr="0004529A">
        <w:rPr>
          <w:rFonts w:ascii="Times New Roman" w:hAnsi="Times New Roman" w:cs="Times New Roman"/>
          <w:sz w:val="24"/>
          <w:szCs w:val="24"/>
        </w:rPr>
        <w:t>ngangkat judul Pengaruh Pajak Kini dan Pajak Tangguhan Terhadap Manajemen Laba</w:t>
      </w:r>
      <w:r w:rsidR="004E3920">
        <w:rPr>
          <w:rFonts w:ascii="Times New Roman" w:hAnsi="Times New Roman" w:cs="Times New Roman"/>
          <w:sz w:val="24"/>
          <w:szCs w:val="24"/>
        </w:rPr>
        <w:t xml:space="preserve"> Pada Perusahaan</w:t>
      </w:r>
      <w:r w:rsidR="001C27F1">
        <w:rPr>
          <w:rFonts w:ascii="Times New Roman" w:hAnsi="Times New Roman" w:cs="Times New Roman"/>
          <w:sz w:val="24"/>
          <w:szCs w:val="24"/>
        </w:rPr>
        <w:t xml:space="preserve"> Sektor</w:t>
      </w:r>
      <w:r w:rsidR="004E3920">
        <w:rPr>
          <w:rFonts w:ascii="Times New Roman" w:hAnsi="Times New Roman" w:cs="Times New Roman"/>
          <w:sz w:val="24"/>
          <w:szCs w:val="24"/>
        </w:rPr>
        <w:t xml:space="preserve"> Perbankan Yang Terdaftar di Bursa Efek Indonesia Tahun 2020-20</w:t>
      </w:r>
      <w:r w:rsidR="00303420">
        <w:rPr>
          <w:rFonts w:ascii="Times New Roman" w:hAnsi="Times New Roman" w:cs="Times New Roman"/>
          <w:sz w:val="24"/>
          <w:szCs w:val="24"/>
        </w:rPr>
        <w:t xml:space="preserve">24. </w:t>
      </w:r>
      <w:r w:rsidR="00603068" w:rsidRPr="0004529A">
        <w:rPr>
          <w:rFonts w:ascii="Times New Roman" w:hAnsi="Times New Roman" w:cs="Times New Roman"/>
          <w:sz w:val="24"/>
          <w:szCs w:val="24"/>
        </w:rPr>
        <w:t xml:space="preserve"> </w:t>
      </w:r>
    </w:p>
    <w:p w14:paraId="07CD0CA6" w14:textId="0E76DE17" w:rsidR="00103DF5" w:rsidRPr="0004529A" w:rsidRDefault="00103DF5" w:rsidP="004365BE">
      <w:pPr>
        <w:pStyle w:val="Heading2"/>
        <w:numPr>
          <w:ilvl w:val="0"/>
          <w:numId w:val="4"/>
        </w:numPr>
        <w:spacing w:before="0" w:after="0" w:line="480" w:lineRule="auto"/>
        <w:ind w:left="709" w:hanging="709"/>
        <w:jc w:val="both"/>
        <w:rPr>
          <w:rFonts w:ascii="Times New Roman" w:hAnsi="Times New Roman" w:cs="Times New Roman"/>
          <w:b/>
          <w:bCs/>
          <w:color w:val="auto"/>
          <w:sz w:val="24"/>
          <w:szCs w:val="24"/>
        </w:rPr>
      </w:pPr>
      <w:bookmarkStart w:id="18" w:name="_Toc223733997"/>
      <w:r w:rsidRPr="0004529A">
        <w:rPr>
          <w:rFonts w:ascii="Times New Roman" w:hAnsi="Times New Roman" w:cs="Times New Roman"/>
          <w:b/>
          <w:bCs/>
          <w:color w:val="auto"/>
          <w:sz w:val="24"/>
          <w:szCs w:val="24"/>
        </w:rPr>
        <w:t>Rumusan Masalah</w:t>
      </w:r>
      <w:bookmarkEnd w:id="18"/>
      <w:r w:rsidRPr="0004529A">
        <w:rPr>
          <w:rFonts w:ascii="Times New Roman" w:hAnsi="Times New Roman" w:cs="Times New Roman"/>
          <w:b/>
          <w:bCs/>
          <w:color w:val="auto"/>
          <w:sz w:val="24"/>
          <w:szCs w:val="24"/>
        </w:rPr>
        <w:t xml:space="preserve"> </w:t>
      </w:r>
    </w:p>
    <w:p w14:paraId="54156B92" w14:textId="1AEB6121" w:rsidR="008A7977" w:rsidRPr="0004529A" w:rsidRDefault="008A7977" w:rsidP="001A0D01">
      <w:pPr>
        <w:spacing w:after="0" w:line="480" w:lineRule="auto"/>
        <w:ind w:firstLine="709"/>
        <w:jc w:val="both"/>
        <w:rPr>
          <w:rFonts w:ascii="Times New Roman" w:hAnsi="Times New Roman" w:cs="Times New Roman"/>
          <w:sz w:val="24"/>
          <w:szCs w:val="24"/>
        </w:rPr>
      </w:pPr>
      <w:r w:rsidRPr="0004529A">
        <w:rPr>
          <w:rFonts w:ascii="Times New Roman" w:hAnsi="Times New Roman" w:cs="Times New Roman"/>
          <w:sz w:val="24"/>
          <w:szCs w:val="24"/>
        </w:rPr>
        <w:t xml:space="preserve">Berdasarkan latar belakang </w:t>
      </w:r>
      <w:r w:rsidR="009F0998" w:rsidRPr="0004529A">
        <w:rPr>
          <w:rFonts w:ascii="Times New Roman" w:hAnsi="Times New Roman" w:cs="Times New Roman"/>
          <w:sz w:val="24"/>
          <w:szCs w:val="24"/>
        </w:rPr>
        <w:t>masalah tersebut</w:t>
      </w:r>
      <w:r w:rsidRPr="0004529A">
        <w:rPr>
          <w:rFonts w:ascii="Times New Roman" w:hAnsi="Times New Roman" w:cs="Times New Roman"/>
          <w:sz w:val="24"/>
          <w:szCs w:val="24"/>
        </w:rPr>
        <w:t xml:space="preserve">, maka pokok permasalahan yang akan dibahas </w:t>
      </w:r>
      <w:r w:rsidR="009F0998" w:rsidRPr="0004529A">
        <w:rPr>
          <w:rFonts w:ascii="Times New Roman" w:hAnsi="Times New Roman" w:cs="Times New Roman"/>
          <w:sz w:val="24"/>
          <w:szCs w:val="24"/>
        </w:rPr>
        <w:t>adalah sebagai berikut</w:t>
      </w:r>
      <w:r w:rsidRPr="0004529A">
        <w:rPr>
          <w:rFonts w:ascii="Times New Roman" w:hAnsi="Times New Roman" w:cs="Times New Roman"/>
          <w:sz w:val="24"/>
          <w:szCs w:val="24"/>
        </w:rPr>
        <w:t>:</w:t>
      </w:r>
    </w:p>
    <w:p w14:paraId="06E046FA" w14:textId="66C99F56" w:rsidR="008A7977" w:rsidRPr="00446D41" w:rsidRDefault="004330A7" w:rsidP="004365BE">
      <w:pPr>
        <w:pStyle w:val="ListParagraph"/>
        <w:numPr>
          <w:ilvl w:val="0"/>
          <w:numId w:val="1"/>
        </w:numPr>
        <w:spacing w:after="0" w:line="480" w:lineRule="auto"/>
        <w:ind w:left="284" w:hanging="284"/>
        <w:jc w:val="both"/>
        <w:rPr>
          <w:rFonts w:ascii="Times New Roman" w:hAnsi="Times New Roman" w:cs="Times New Roman"/>
          <w:sz w:val="24"/>
          <w:szCs w:val="24"/>
        </w:rPr>
      </w:pPr>
      <w:r w:rsidRPr="00446D41">
        <w:rPr>
          <w:rFonts w:ascii="Times New Roman" w:hAnsi="Times New Roman" w:cs="Times New Roman"/>
          <w:sz w:val="24"/>
          <w:szCs w:val="24"/>
        </w:rPr>
        <w:lastRenderedPageBreak/>
        <w:t xml:space="preserve">Apakah pajak kini </w:t>
      </w:r>
      <w:r w:rsidR="00B045F2" w:rsidRPr="00446D41">
        <w:rPr>
          <w:rFonts w:ascii="Times New Roman" w:hAnsi="Times New Roman" w:cs="Times New Roman"/>
          <w:sz w:val="24"/>
          <w:szCs w:val="24"/>
        </w:rPr>
        <w:t xml:space="preserve">berpengaruh </w:t>
      </w:r>
      <w:r w:rsidRPr="00446D41">
        <w:rPr>
          <w:rFonts w:ascii="Times New Roman" w:hAnsi="Times New Roman" w:cs="Times New Roman"/>
          <w:sz w:val="24"/>
          <w:szCs w:val="24"/>
        </w:rPr>
        <w:t>terhadap manajemen laba</w:t>
      </w:r>
      <w:r w:rsidR="008D65BC">
        <w:rPr>
          <w:rFonts w:ascii="Times New Roman" w:hAnsi="Times New Roman" w:cs="Times New Roman"/>
          <w:sz w:val="24"/>
          <w:szCs w:val="24"/>
        </w:rPr>
        <w:t xml:space="preserve"> pada perusahaan </w:t>
      </w:r>
      <w:r w:rsidR="00795008">
        <w:rPr>
          <w:rFonts w:ascii="Times New Roman" w:hAnsi="Times New Roman" w:cs="Times New Roman"/>
          <w:sz w:val="24"/>
          <w:szCs w:val="24"/>
        </w:rPr>
        <w:t xml:space="preserve">sektor </w:t>
      </w:r>
      <w:r w:rsidR="008D65BC">
        <w:rPr>
          <w:rFonts w:ascii="Times New Roman" w:hAnsi="Times New Roman" w:cs="Times New Roman"/>
          <w:sz w:val="24"/>
          <w:szCs w:val="24"/>
        </w:rPr>
        <w:t xml:space="preserve">perbankan yang terdaftar di BEI </w:t>
      </w:r>
      <w:r w:rsidR="00415E31">
        <w:rPr>
          <w:rFonts w:ascii="Times New Roman" w:hAnsi="Times New Roman" w:cs="Times New Roman"/>
          <w:sz w:val="24"/>
          <w:szCs w:val="24"/>
        </w:rPr>
        <w:t>tahun 2020-2024</w:t>
      </w:r>
      <w:r w:rsidRPr="00446D41">
        <w:rPr>
          <w:rFonts w:ascii="Times New Roman" w:hAnsi="Times New Roman" w:cs="Times New Roman"/>
          <w:sz w:val="24"/>
          <w:szCs w:val="24"/>
        </w:rPr>
        <w:t>?</w:t>
      </w:r>
    </w:p>
    <w:p w14:paraId="4B2F8F10" w14:textId="0F79A12E" w:rsidR="009F0998" w:rsidRPr="00446D41" w:rsidRDefault="004330A7" w:rsidP="004365BE">
      <w:pPr>
        <w:pStyle w:val="ListParagraph"/>
        <w:numPr>
          <w:ilvl w:val="0"/>
          <w:numId w:val="1"/>
        </w:numPr>
        <w:spacing w:after="0" w:line="480" w:lineRule="auto"/>
        <w:ind w:left="284" w:hanging="284"/>
        <w:jc w:val="both"/>
        <w:rPr>
          <w:rFonts w:ascii="Times New Roman" w:hAnsi="Times New Roman" w:cs="Times New Roman"/>
          <w:sz w:val="24"/>
          <w:szCs w:val="24"/>
        </w:rPr>
      </w:pPr>
      <w:r w:rsidRPr="00446D41">
        <w:rPr>
          <w:rFonts w:ascii="Times New Roman" w:hAnsi="Times New Roman" w:cs="Times New Roman"/>
          <w:sz w:val="24"/>
          <w:szCs w:val="24"/>
        </w:rPr>
        <w:t>Apakah</w:t>
      </w:r>
      <w:r w:rsidR="00415E31">
        <w:rPr>
          <w:rFonts w:ascii="Times New Roman" w:hAnsi="Times New Roman" w:cs="Times New Roman"/>
          <w:sz w:val="24"/>
          <w:szCs w:val="24"/>
        </w:rPr>
        <w:t xml:space="preserve"> </w:t>
      </w:r>
      <w:r w:rsidRPr="00446D41">
        <w:rPr>
          <w:rFonts w:ascii="Times New Roman" w:hAnsi="Times New Roman" w:cs="Times New Roman"/>
          <w:sz w:val="24"/>
          <w:szCs w:val="24"/>
        </w:rPr>
        <w:t xml:space="preserve">pajak </w:t>
      </w:r>
      <w:r w:rsidR="00B045F2" w:rsidRPr="00446D41">
        <w:rPr>
          <w:rFonts w:ascii="Times New Roman" w:hAnsi="Times New Roman" w:cs="Times New Roman"/>
          <w:sz w:val="24"/>
          <w:szCs w:val="24"/>
        </w:rPr>
        <w:t xml:space="preserve">tangguhan berpengaruh </w:t>
      </w:r>
      <w:r w:rsidR="009F0998" w:rsidRPr="00446D41">
        <w:rPr>
          <w:rFonts w:ascii="Times New Roman" w:hAnsi="Times New Roman" w:cs="Times New Roman"/>
          <w:sz w:val="24"/>
          <w:szCs w:val="24"/>
        </w:rPr>
        <w:t>terhadap manajemen</w:t>
      </w:r>
      <w:r w:rsidR="00EF1F3D">
        <w:rPr>
          <w:rFonts w:ascii="Times New Roman" w:hAnsi="Times New Roman" w:cs="Times New Roman"/>
          <w:sz w:val="24"/>
          <w:szCs w:val="24"/>
        </w:rPr>
        <w:t xml:space="preserve"> </w:t>
      </w:r>
      <w:r w:rsidR="009F0998" w:rsidRPr="00446D41">
        <w:rPr>
          <w:rFonts w:ascii="Times New Roman" w:hAnsi="Times New Roman" w:cs="Times New Roman"/>
          <w:sz w:val="24"/>
          <w:szCs w:val="24"/>
        </w:rPr>
        <w:t xml:space="preserve">laba </w:t>
      </w:r>
      <w:r w:rsidR="00415E31">
        <w:rPr>
          <w:rFonts w:ascii="Times New Roman" w:hAnsi="Times New Roman" w:cs="Times New Roman"/>
          <w:sz w:val="24"/>
          <w:szCs w:val="24"/>
        </w:rPr>
        <w:t>pada perusahaan</w:t>
      </w:r>
      <w:r w:rsidR="00795008">
        <w:rPr>
          <w:rFonts w:ascii="Times New Roman" w:hAnsi="Times New Roman" w:cs="Times New Roman"/>
          <w:sz w:val="24"/>
          <w:szCs w:val="24"/>
        </w:rPr>
        <w:t xml:space="preserve"> sektor</w:t>
      </w:r>
      <w:r w:rsidR="00415E31">
        <w:rPr>
          <w:rFonts w:ascii="Times New Roman" w:hAnsi="Times New Roman" w:cs="Times New Roman"/>
          <w:sz w:val="24"/>
          <w:szCs w:val="24"/>
        </w:rPr>
        <w:t xml:space="preserve"> perbankan yang terdaftar di BEI tahun 2020-2024</w:t>
      </w:r>
      <w:r w:rsidR="009F0998" w:rsidRPr="00446D41">
        <w:rPr>
          <w:rFonts w:ascii="Times New Roman" w:hAnsi="Times New Roman" w:cs="Times New Roman"/>
          <w:sz w:val="24"/>
          <w:szCs w:val="24"/>
        </w:rPr>
        <w:t>?</w:t>
      </w:r>
    </w:p>
    <w:p w14:paraId="182694FF" w14:textId="24FBA820" w:rsidR="00103DF5" w:rsidRPr="0004529A" w:rsidRDefault="00103DF5" w:rsidP="004365BE">
      <w:pPr>
        <w:pStyle w:val="Heading2"/>
        <w:numPr>
          <w:ilvl w:val="0"/>
          <w:numId w:val="5"/>
        </w:numPr>
        <w:spacing w:before="0" w:after="0" w:line="480" w:lineRule="auto"/>
        <w:ind w:hanging="720"/>
        <w:jc w:val="both"/>
        <w:rPr>
          <w:rFonts w:ascii="Times New Roman" w:hAnsi="Times New Roman" w:cs="Times New Roman"/>
          <w:b/>
          <w:bCs/>
          <w:color w:val="auto"/>
          <w:sz w:val="24"/>
          <w:szCs w:val="24"/>
        </w:rPr>
      </w:pPr>
      <w:bookmarkStart w:id="19" w:name="_Toc223733998"/>
      <w:r w:rsidRPr="0004529A">
        <w:rPr>
          <w:rFonts w:ascii="Times New Roman" w:hAnsi="Times New Roman" w:cs="Times New Roman"/>
          <w:b/>
          <w:bCs/>
          <w:color w:val="auto"/>
          <w:sz w:val="24"/>
          <w:szCs w:val="24"/>
        </w:rPr>
        <w:t xml:space="preserve">Tujuan </w:t>
      </w:r>
      <w:r w:rsidR="00BE4208" w:rsidRPr="0004529A">
        <w:rPr>
          <w:rFonts w:ascii="Times New Roman" w:hAnsi="Times New Roman" w:cs="Times New Roman"/>
          <w:b/>
          <w:bCs/>
          <w:color w:val="auto"/>
          <w:sz w:val="24"/>
          <w:szCs w:val="24"/>
        </w:rPr>
        <w:t>Penelitian</w:t>
      </w:r>
      <w:bookmarkEnd w:id="19"/>
    </w:p>
    <w:p w14:paraId="60FA1267" w14:textId="68907ACE" w:rsidR="00393F46" w:rsidRPr="0004529A" w:rsidRDefault="00BF31BC"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Berdasarkan rumusan masalah diatas, maka</w:t>
      </w:r>
      <w:r w:rsidR="00886D43" w:rsidRPr="0004529A">
        <w:rPr>
          <w:rFonts w:ascii="Times New Roman" w:hAnsi="Times New Roman" w:cs="Times New Roman"/>
          <w:sz w:val="24"/>
          <w:szCs w:val="24"/>
        </w:rPr>
        <w:t xml:space="preserve"> tujuan penelitian ini adalah </w:t>
      </w:r>
      <w:r w:rsidR="006F2CC5" w:rsidRPr="0004529A">
        <w:rPr>
          <w:rFonts w:ascii="Times New Roman" w:hAnsi="Times New Roman" w:cs="Times New Roman"/>
          <w:sz w:val="24"/>
          <w:szCs w:val="24"/>
        </w:rPr>
        <w:t>sebagai berikut</w:t>
      </w:r>
      <w:r w:rsidR="00886D43" w:rsidRPr="0004529A">
        <w:rPr>
          <w:rFonts w:ascii="Times New Roman" w:hAnsi="Times New Roman" w:cs="Times New Roman"/>
          <w:sz w:val="24"/>
          <w:szCs w:val="24"/>
        </w:rPr>
        <w:t xml:space="preserve">: </w:t>
      </w:r>
    </w:p>
    <w:p w14:paraId="156E9FF9" w14:textId="4B257992" w:rsidR="00393F46" w:rsidRPr="0004529A" w:rsidRDefault="00393F46" w:rsidP="004365BE">
      <w:pPr>
        <w:pStyle w:val="ListParagraph"/>
        <w:numPr>
          <w:ilvl w:val="0"/>
          <w:numId w:val="2"/>
        </w:numPr>
        <w:spacing w:after="0" w:line="480" w:lineRule="auto"/>
        <w:ind w:left="426" w:hanging="426"/>
        <w:jc w:val="both"/>
        <w:rPr>
          <w:rFonts w:ascii="Times New Roman" w:hAnsi="Times New Roman" w:cs="Times New Roman"/>
          <w:sz w:val="24"/>
          <w:szCs w:val="24"/>
        </w:rPr>
      </w:pPr>
      <w:r w:rsidRPr="0004529A">
        <w:rPr>
          <w:rFonts w:ascii="Times New Roman" w:hAnsi="Times New Roman" w:cs="Times New Roman"/>
          <w:sz w:val="24"/>
          <w:szCs w:val="24"/>
        </w:rPr>
        <w:t>Untuk mengetahui pengaruh pajak kini terhadap manajemen laba</w:t>
      </w:r>
      <w:r w:rsidR="00415E31">
        <w:rPr>
          <w:rFonts w:ascii="Times New Roman" w:hAnsi="Times New Roman" w:cs="Times New Roman"/>
          <w:sz w:val="24"/>
          <w:szCs w:val="24"/>
        </w:rPr>
        <w:t xml:space="preserve"> pada perusahaan</w:t>
      </w:r>
      <w:r w:rsidR="000F2F4B">
        <w:rPr>
          <w:rFonts w:ascii="Times New Roman" w:hAnsi="Times New Roman" w:cs="Times New Roman"/>
          <w:sz w:val="24"/>
          <w:szCs w:val="24"/>
        </w:rPr>
        <w:t xml:space="preserve"> sektor</w:t>
      </w:r>
      <w:r w:rsidR="00415E31">
        <w:rPr>
          <w:rFonts w:ascii="Times New Roman" w:hAnsi="Times New Roman" w:cs="Times New Roman"/>
          <w:sz w:val="24"/>
          <w:szCs w:val="24"/>
        </w:rPr>
        <w:t xml:space="preserve"> perbankan yang terdaftar di BEI tahun 2020-2024</w:t>
      </w:r>
      <w:r w:rsidRPr="0004529A">
        <w:rPr>
          <w:rFonts w:ascii="Times New Roman" w:hAnsi="Times New Roman" w:cs="Times New Roman"/>
          <w:sz w:val="24"/>
          <w:szCs w:val="24"/>
        </w:rPr>
        <w:t>.</w:t>
      </w:r>
    </w:p>
    <w:p w14:paraId="63DEBD5F" w14:textId="33F99BDD" w:rsidR="00393F46" w:rsidRPr="0004529A" w:rsidRDefault="00393F46" w:rsidP="004365BE">
      <w:pPr>
        <w:pStyle w:val="ListParagraph"/>
        <w:numPr>
          <w:ilvl w:val="0"/>
          <w:numId w:val="2"/>
        </w:numPr>
        <w:spacing w:after="0" w:line="480" w:lineRule="auto"/>
        <w:ind w:left="426" w:hanging="426"/>
        <w:jc w:val="both"/>
        <w:rPr>
          <w:rFonts w:ascii="Times New Roman" w:hAnsi="Times New Roman" w:cs="Times New Roman"/>
          <w:sz w:val="24"/>
          <w:szCs w:val="24"/>
        </w:rPr>
      </w:pPr>
      <w:r w:rsidRPr="0004529A">
        <w:rPr>
          <w:rFonts w:ascii="Times New Roman" w:hAnsi="Times New Roman" w:cs="Times New Roman"/>
          <w:sz w:val="24"/>
          <w:szCs w:val="24"/>
        </w:rPr>
        <w:t>Untuk mengetahui pengaruh pajak tangguhan terhadap manajemen laba</w:t>
      </w:r>
      <w:r w:rsidR="00415E31">
        <w:rPr>
          <w:rFonts w:ascii="Times New Roman" w:hAnsi="Times New Roman" w:cs="Times New Roman"/>
          <w:sz w:val="24"/>
          <w:szCs w:val="24"/>
        </w:rPr>
        <w:t xml:space="preserve"> pada perusahaan</w:t>
      </w:r>
      <w:r w:rsidR="000F2F4B">
        <w:rPr>
          <w:rFonts w:ascii="Times New Roman" w:hAnsi="Times New Roman" w:cs="Times New Roman"/>
          <w:sz w:val="24"/>
          <w:szCs w:val="24"/>
        </w:rPr>
        <w:t xml:space="preserve"> sektor</w:t>
      </w:r>
      <w:r w:rsidR="00415E31">
        <w:rPr>
          <w:rFonts w:ascii="Times New Roman" w:hAnsi="Times New Roman" w:cs="Times New Roman"/>
          <w:sz w:val="24"/>
          <w:szCs w:val="24"/>
        </w:rPr>
        <w:t xml:space="preserve"> perbankan yang terdaftar di BEI tahun 2020-2024</w:t>
      </w:r>
      <w:r w:rsidRPr="0004529A">
        <w:rPr>
          <w:rFonts w:ascii="Times New Roman" w:hAnsi="Times New Roman" w:cs="Times New Roman"/>
          <w:sz w:val="24"/>
          <w:szCs w:val="24"/>
        </w:rPr>
        <w:t>.</w:t>
      </w:r>
    </w:p>
    <w:p w14:paraId="1C5DB521" w14:textId="51FA6484" w:rsidR="00103DF5" w:rsidRPr="0004529A" w:rsidRDefault="00103DF5" w:rsidP="004365BE">
      <w:pPr>
        <w:pStyle w:val="Heading2"/>
        <w:numPr>
          <w:ilvl w:val="0"/>
          <w:numId w:val="6"/>
        </w:numPr>
        <w:spacing w:before="0" w:after="0" w:line="480" w:lineRule="auto"/>
        <w:ind w:hanging="720"/>
        <w:jc w:val="both"/>
        <w:rPr>
          <w:rFonts w:ascii="Times New Roman" w:hAnsi="Times New Roman" w:cs="Times New Roman"/>
          <w:b/>
          <w:bCs/>
          <w:color w:val="auto"/>
          <w:sz w:val="24"/>
          <w:szCs w:val="24"/>
        </w:rPr>
      </w:pPr>
      <w:bookmarkStart w:id="20" w:name="_Toc223733999"/>
      <w:r w:rsidRPr="0004529A">
        <w:rPr>
          <w:rFonts w:ascii="Times New Roman" w:hAnsi="Times New Roman" w:cs="Times New Roman"/>
          <w:b/>
          <w:bCs/>
          <w:color w:val="auto"/>
          <w:sz w:val="24"/>
          <w:szCs w:val="24"/>
        </w:rPr>
        <w:t>Manfaat</w:t>
      </w:r>
      <w:bookmarkEnd w:id="20"/>
      <w:r w:rsidRPr="0004529A">
        <w:rPr>
          <w:rFonts w:ascii="Times New Roman" w:hAnsi="Times New Roman" w:cs="Times New Roman"/>
          <w:b/>
          <w:bCs/>
          <w:color w:val="auto"/>
          <w:sz w:val="24"/>
          <w:szCs w:val="24"/>
        </w:rPr>
        <w:t xml:space="preserve"> </w:t>
      </w:r>
    </w:p>
    <w:p w14:paraId="0CEDFBF6" w14:textId="3A5292BF" w:rsidR="00BE4208" w:rsidRPr="0004529A" w:rsidRDefault="00BE4208" w:rsidP="001A0D01">
      <w:pPr>
        <w:spacing w:after="0" w:line="480" w:lineRule="auto"/>
        <w:ind w:firstLine="720"/>
        <w:jc w:val="both"/>
        <w:rPr>
          <w:rFonts w:ascii="Times New Roman" w:hAnsi="Times New Roman" w:cs="Times New Roman"/>
          <w:sz w:val="24"/>
          <w:szCs w:val="24"/>
        </w:rPr>
      </w:pPr>
      <w:r w:rsidRPr="0004529A">
        <w:rPr>
          <w:rFonts w:ascii="Times New Roman" w:hAnsi="Times New Roman" w:cs="Times New Roman"/>
          <w:sz w:val="24"/>
          <w:szCs w:val="24"/>
        </w:rPr>
        <w:t>Berda</w:t>
      </w:r>
      <w:r w:rsidR="00A66B4B" w:rsidRPr="0004529A">
        <w:rPr>
          <w:rFonts w:ascii="Times New Roman" w:hAnsi="Times New Roman" w:cs="Times New Roman"/>
          <w:sz w:val="24"/>
          <w:szCs w:val="24"/>
        </w:rPr>
        <w:t>sa</w:t>
      </w:r>
      <w:r w:rsidRPr="0004529A">
        <w:rPr>
          <w:rFonts w:ascii="Times New Roman" w:hAnsi="Times New Roman" w:cs="Times New Roman"/>
          <w:sz w:val="24"/>
          <w:szCs w:val="24"/>
        </w:rPr>
        <w:t>rkan rumusan masalah dan tujuan penelitian diatas, maka penelitian ini diharapkan memiliki beberapa manfaat antara lain:</w:t>
      </w:r>
    </w:p>
    <w:p w14:paraId="37D29A0A" w14:textId="248E94C4" w:rsidR="003A2724" w:rsidRPr="0004529A" w:rsidRDefault="003A2724" w:rsidP="004365BE">
      <w:pPr>
        <w:pStyle w:val="Heading3"/>
        <w:numPr>
          <w:ilvl w:val="0"/>
          <w:numId w:val="7"/>
        </w:numPr>
        <w:spacing w:before="0" w:after="0" w:line="480" w:lineRule="auto"/>
        <w:ind w:hanging="720"/>
        <w:jc w:val="both"/>
        <w:rPr>
          <w:rFonts w:ascii="Times New Roman" w:hAnsi="Times New Roman" w:cs="Times New Roman"/>
          <w:b/>
          <w:bCs/>
          <w:color w:val="auto"/>
          <w:sz w:val="24"/>
          <w:szCs w:val="24"/>
        </w:rPr>
      </w:pPr>
      <w:bookmarkStart w:id="21" w:name="_Toc223734000"/>
      <w:r w:rsidRPr="0004529A">
        <w:rPr>
          <w:rFonts w:ascii="Times New Roman" w:hAnsi="Times New Roman" w:cs="Times New Roman"/>
          <w:b/>
          <w:bCs/>
          <w:color w:val="auto"/>
          <w:sz w:val="24"/>
          <w:szCs w:val="24"/>
        </w:rPr>
        <w:t>Manfaat Teoritis</w:t>
      </w:r>
      <w:bookmarkEnd w:id="21"/>
    </w:p>
    <w:p w14:paraId="047F4958" w14:textId="1CEDF4B3" w:rsidR="00270F4A" w:rsidRPr="0004529A" w:rsidRDefault="00270F4A" w:rsidP="001A0D01">
      <w:pPr>
        <w:spacing w:after="0" w:line="480" w:lineRule="auto"/>
        <w:ind w:firstLine="720"/>
        <w:jc w:val="both"/>
        <w:rPr>
          <w:rFonts w:ascii="Times New Roman" w:hAnsi="Times New Roman" w:cs="Times New Roman"/>
          <w:sz w:val="24"/>
          <w:szCs w:val="24"/>
        </w:rPr>
      </w:pPr>
      <w:r w:rsidRPr="0004529A">
        <w:rPr>
          <w:rFonts w:ascii="Times New Roman" w:hAnsi="Times New Roman" w:cs="Times New Roman"/>
          <w:sz w:val="24"/>
          <w:szCs w:val="24"/>
        </w:rPr>
        <w:t>Hasil penelitian ini diharapkan dapat menjadi ref</w:t>
      </w:r>
      <w:r w:rsidR="00E20256" w:rsidRPr="0004529A">
        <w:rPr>
          <w:rFonts w:ascii="Times New Roman" w:hAnsi="Times New Roman" w:cs="Times New Roman"/>
          <w:sz w:val="24"/>
          <w:szCs w:val="24"/>
        </w:rPr>
        <w:t>e</w:t>
      </w:r>
      <w:r w:rsidRPr="0004529A">
        <w:rPr>
          <w:rFonts w:ascii="Times New Roman" w:hAnsi="Times New Roman" w:cs="Times New Roman"/>
          <w:sz w:val="24"/>
          <w:szCs w:val="24"/>
        </w:rPr>
        <w:t xml:space="preserve">rensi atau masukan bagi perkembangan ilmu akuntansi </w:t>
      </w:r>
      <w:r w:rsidR="00AC7EBF">
        <w:rPr>
          <w:rFonts w:ascii="Times New Roman" w:hAnsi="Times New Roman" w:cs="Times New Roman"/>
          <w:sz w:val="24"/>
          <w:szCs w:val="24"/>
        </w:rPr>
        <w:t>terutama</w:t>
      </w:r>
      <w:r w:rsidRPr="0004529A">
        <w:rPr>
          <w:rFonts w:ascii="Times New Roman" w:hAnsi="Times New Roman" w:cs="Times New Roman"/>
          <w:sz w:val="24"/>
          <w:szCs w:val="24"/>
        </w:rPr>
        <w:t xml:space="preserve"> </w:t>
      </w:r>
      <w:r w:rsidR="00243746">
        <w:rPr>
          <w:rFonts w:ascii="Times New Roman" w:hAnsi="Times New Roman" w:cs="Times New Roman"/>
          <w:sz w:val="24"/>
          <w:szCs w:val="24"/>
        </w:rPr>
        <w:t xml:space="preserve">pada bidang </w:t>
      </w:r>
      <w:r w:rsidRPr="0004529A">
        <w:rPr>
          <w:rFonts w:ascii="Times New Roman" w:hAnsi="Times New Roman" w:cs="Times New Roman"/>
          <w:sz w:val="24"/>
          <w:szCs w:val="24"/>
        </w:rPr>
        <w:t xml:space="preserve">ilmu akuntansi perpajakan </w:t>
      </w:r>
      <w:r w:rsidR="00AC7EBF">
        <w:rPr>
          <w:rFonts w:ascii="Times New Roman" w:hAnsi="Times New Roman" w:cs="Times New Roman"/>
          <w:sz w:val="24"/>
          <w:szCs w:val="24"/>
        </w:rPr>
        <w:t>khususnya</w:t>
      </w:r>
      <w:r w:rsidR="005F0719">
        <w:rPr>
          <w:rFonts w:ascii="Times New Roman" w:hAnsi="Times New Roman" w:cs="Times New Roman"/>
          <w:sz w:val="24"/>
          <w:szCs w:val="24"/>
        </w:rPr>
        <w:t xml:space="preserve"> terkait</w:t>
      </w:r>
      <w:r w:rsidRPr="0004529A">
        <w:rPr>
          <w:rFonts w:ascii="Times New Roman" w:hAnsi="Times New Roman" w:cs="Times New Roman"/>
          <w:sz w:val="24"/>
          <w:szCs w:val="24"/>
        </w:rPr>
        <w:t xml:space="preserve"> masalah yang dibahas dalam skripsi ini mengenai bagaimana pengaruh pajak kini dan pajak tangguhan terhadap manajemen laba.</w:t>
      </w:r>
    </w:p>
    <w:p w14:paraId="6818CE3F" w14:textId="522F33CE" w:rsidR="00E20256" w:rsidRPr="0004529A" w:rsidRDefault="00E20256" w:rsidP="004365BE">
      <w:pPr>
        <w:pStyle w:val="Heading3"/>
        <w:numPr>
          <w:ilvl w:val="0"/>
          <w:numId w:val="8"/>
        </w:numPr>
        <w:spacing w:before="0" w:after="0" w:line="480" w:lineRule="auto"/>
        <w:ind w:hanging="720"/>
        <w:jc w:val="both"/>
        <w:rPr>
          <w:rFonts w:ascii="Times New Roman" w:hAnsi="Times New Roman" w:cs="Times New Roman"/>
          <w:b/>
          <w:bCs/>
          <w:color w:val="auto"/>
          <w:sz w:val="24"/>
          <w:szCs w:val="24"/>
        </w:rPr>
      </w:pPr>
      <w:bookmarkStart w:id="22" w:name="_Toc223734001"/>
      <w:r w:rsidRPr="0004529A">
        <w:rPr>
          <w:rFonts w:ascii="Times New Roman" w:hAnsi="Times New Roman" w:cs="Times New Roman"/>
          <w:b/>
          <w:bCs/>
          <w:color w:val="auto"/>
          <w:sz w:val="24"/>
          <w:szCs w:val="24"/>
        </w:rPr>
        <w:t>Manfaat Praktisi</w:t>
      </w:r>
      <w:bookmarkEnd w:id="22"/>
    </w:p>
    <w:p w14:paraId="3000C421" w14:textId="77777777" w:rsidR="001A0D01" w:rsidRDefault="0004529A" w:rsidP="004365BE">
      <w:pPr>
        <w:pStyle w:val="ListParagraph"/>
        <w:numPr>
          <w:ilvl w:val="0"/>
          <w:numId w:val="9"/>
        </w:numPr>
        <w:spacing w:after="0" w:line="480" w:lineRule="auto"/>
        <w:ind w:left="1134" w:hanging="425"/>
        <w:jc w:val="both"/>
        <w:rPr>
          <w:rFonts w:ascii="Times New Roman" w:hAnsi="Times New Roman" w:cs="Times New Roman"/>
          <w:sz w:val="24"/>
          <w:szCs w:val="24"/>
        </w:rPr>
      </w:pPr>
      <w:bookmarkStart w:id="23" w:name="_Hlk209206722"/>
      <w:r w:rsidRPr="0004529A">
        <w:rPr>
          <w:rFonts w:ascii="Times New Roman" w:hAnsi="Times New Roman" w:cs="Times New Roman"/>
          <w:sz w:val="24"/>
          <w:szCs w:val="24"/>
        </w:rPr>
        <w:t>Bagi Perusahaan</w:t>
      </w:r>
    </w:p>
    <w:p w14:paraId="1CA5220D" w14:textId="202AB0C0" w:rsidR="0004529A" w:rsidRPr="001A0D01" w:rsidRDefault="0004529A" w:rsidP="001A0D01">
      <w:pPr>
        <w:pStyle w:val="ListParagraph"/>
        <w:spacing w:after="0" w:line="480" w:lineRule="auto"/>
        <w:ind w:left="709" w:firstLine="425"/>
        <w:jc w:val="both"/>
        <w:rPr>
          <w:rFonts w:ascii="Times New Roman" w:hAnsi="Times New Roman" w:cs="Times New Roman"/>
          <w:sz w:val="24"/>
          <w:szCs w:val="24"/>
        </w:rPr>
      </w:pPr>
      <w:r w:rsidRPr="001A0D01">
        <w:rPr>
          <w:rFonts w:ascii="Times New Roman" w:hAnsi="Times New Roman" w:cs="Times New Roman"/>
          <w:sz w:val="24"/>
          <w:szCs w:val="24"/>
        </w:rPr>
        <w:t xml:space="preserve">Penelitian ini diharapkan dapat memberikan masukan bagi perusahaan, khususnya </w:t>
      </w:r>
      <w:r w:rsidR="008F70D8">
        <w:rPr>
          <w:rFonts w:ascii="Times New Roman" w:hAnsi="Times New Roman" w:cs="Times New Roman"/>
          <w:sz w:val="24"/>
          <w:szCs w:val="24"/>
        </w:rPr>
        <w:t>sektor per</w:t>
      </w:r>
      <w:r w:rsidRPr="001A0D01">
        <w:rPr>
          <w:rFonts w:ascii="Times New Roman" w:hAnsi="Times New Roman" w:cs="Times New Roman"/>
          <w:sz w:val="24"/>
          <w:szCs w:val="24"/>
        </w:rPr>
        <w:t>bank</w:t>
      </w:r>
      <w:r w:rsidR="005D2C7C">
        <w:rPr>
          <w:rFonts w:ascii="Times New Roman" w:hAnsi="Times New Roman" w:cs="Times New Roman"/>
          <w:sz w:val="24"/>
          <w:szCs w:val="24"/>
        </w:rPr>
        <w:t>an</w:t>
      </w:r>
      <w:r w:rsidRPr="001A0D01">
        <w:rPr>
          <w:rFonts w:ascii="Times New Roman" w:hAnsi="Times New Roman" w:cs="Times New Roman"/>
          <w:sz w:val="24"/>
          <w:szCs w:val="24"/>
        </w:rPr>
        <w:t xml:space="preserve">, untuk meningkatkan tata kelola perusahaan </w:t>
      </w:r>
      <w:r w:rsidRPr="001A0D01">
        <w:rPr>
          <w:rFonts w:ascii="Times New Roman" w:hAnsi="Times New Roman" w:cs="Times New Roman"/>
          <w:sz w:val="24"/>
          <w:szCs w:val="24"/>
        </w:rPr>
        <w:lastRenderedPageBreak/>
        <w:t>(</w:t>
      </w:r>
      <w:r w:rsidRPr="001A0D01">
        <w:rPr>
          <w:rFonts w:ascii="Times New Roman" w:hAnsi="Times New Roman" w:cs="Times New Roman"/>
          <w:i/>
          <w:iCs/>
          <w:sz w:val="24"/>
          <w:szCs w:val="24"/>
        </w:rPr>
        <w:t>good corporate governance</w:t>
      </w:r>
      <w:r w:rsidRPr="001A0D01">
        <w:rPr>
          <w:rFonts w:ascii="Times New Roman" w:hAnsi="Times New Roman" w:cs="Times New Roman"/>
          <w:sz w:val="24"/>
          <w:szCs w:val="24"/>
        </w:rPr>
        <w:t>) serta memperkuat sistem pengawasan internal agar praktik manajemen laba dapat diminimalisasi,</w:t>
      </w:r>
      <w:r w:rsidR="00766DD4">
        <w:rPr>
          <w:rFonts w:ascii="Times New Roman" w:hAnsi="Times New Roman" w:cs="Times New Roman"/>
          <w:sz w:val="24"/>
          <w:szCs w:val="24"/>
        </w:rPr>
        <w:t xml:space="preserve"> sehingga</w:t>
      </w:r>
      <w:r w:rsidRPr="001A0D01">
        <w:rPr>
          <w:rFonts w:ascii="Times New Roman" w:hAnsi="Times New Roman" w:cs="Times New Roman"/>
          <w:sz w:val="24"/>
          <w:szCs w:val="24"/>
        </w:rPr>
        <w:t xml:space="preserve"> laporan keuangan yang dihasilkan dapat lebih transparan, akuntabel, dan dipercaya oleh </w:t>
      </w:r>
      <w:r w:rsidR="005601D2">
        <w:rPr>
          <w:rFonts w:ascii="Times New Roman" w:hAnsi="Times New Roman" w:cs="Times New Roman"/>
          <w:sz w:val="24"/>
          <w:szCs w:val="24"/>
        </w:rPr>
        <w:t>pihak yang berkepentingan</w:t>
      </w:r>
      <w:r w:rsidRPr="001A0D01">
        <w:rPr>
          <w:rFonts w:ascii="Times New Roman" w:hAnsi="Times New Roman" w:cs="Times New Roman"/>
          <w:sz w:val="24"/>
          <w:szCs w:val="24"/>
        </w:rPr>
        <w:t xml:space="preserve">. </w:t>
      </w:r>
    </w:p>
    <w:p w14:paraId="325D264A" w14:textId="33A09EEC" w:rsidR="001A0D01" w:rsidRDefault="00C77DD8" w:rsidP="004365BE">
      <w:pPr>
        <w:pStyle w:val="ListParagraph"/>
        <w:numPr>
          <w:ilvl w:val="0"/>
          <w:numId w:val="9"/>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Pemegang Saham</w:t>
      </w:r>
    </w:p>
    <w:p w14:paraId="7B5F5CFA" w14:textId="13C25592" w:rsidR="004F107C" w:rsidRDefault="00BC7681" w:rsidP="00A16A19">
      <w:pPr>
        <w:pStyle w:val="ListParagraph"/>
        <w:spacing w:after="0" w:line="480" w:lineRule="auto"/>
        <w:ind w:left="709" w:firstLine="425"/>
        <w:jc w:val="both"/>
        <w:rPr>
          <w:rFonts w:ascii="Times New Roman" w:hAnsi="Times New Roman" w:cs="Times New Roman"/>
          <w:sz w:val="24"/>
          <w:szCs w:val="24"/>
        </w:rPr>
        <w:sectPr w:rsidR="004F107C" w:rsidSect="009176E5">
          <w:headerReference w:type="default" r:id="rId22"/>
          <w:footerReference w:type="default" r:id="rId23"/>
          <w:pgSz w:w="11906" w:h="16838" w:code="9"/>
          <w:pgMar w:top="2268" w:right="1701" w:bottom="1701" w:left="2268" w:header="708" w:footer="708" w:gutter="0"/>
          <w:pgNumType w:start="1"/>
          <w:cols w:space="708"/>
          <w:docGrid w:linePitch="360"/>
        </w:sectPr>
      </w:pPr>
      <w:r w:rsidRPr="00BC7681">
        <w:rPr>
          <w:rFonts w:ascii="Times New Roman" w:hAnsi="Times New Roman" w:cs="Times New Roman"/>
          <w:sz w:val="24"/>
          <w:szCs w:val="24"/>
        </w:rPr>
        <w:t>Penelitian ini diharapkan dapat memberikan wawasan bagi pemegang saham mengenai bagaimana pajak kini dan pajak tangguhan dapat mem</w:t>
      </w:r>
      <w:r w:rsidR="00FC4903">
        <w:rPr>
          <w:rFonts w:ascii="Times New Roman" w:hAnsi="Times New Roman" w:cs="Times New Roman"/>
          <w:sz w:val="24"/>
          <w:szCs w:val="24"/>
        </w:rPr>
        <w:t>p</w:t>
      </w:r>
      <w:r w:rsidRPr="00BC7681">
        <w:rPr>
          <w:rFonts w:ascii="Times New Roman" w:hAnsi="Times New Roman" w:cs="Times New Roman"/>
          <w:sz w:val="24"/>
          <w:szCs w:val="24"/>
        </w:rPr>
        <w:t>engaruhi praktik manajemen laba yang dilakukan oleh perusahaan sehingga pemegang saham dapat lebih kritis dalam menilai kinerja keuangan serta kualitas laba yang dilaporkan oleh manajemen. Selain itu, hasil penelitian ini juga dapat membantu pemegang saham dalam mengambil keputusan investasi yang lebih rasional dan berbasis pada informasi keuangan yang andal dan transparan</w:t>
      </w:r>
      <w:r w:rsidR="0004529A" w:rsidRPr="001A0D01">
        <w:rPr>
          <w:rFonts w:ascii="Times New Roman" w:hAnsi="Times New Roman" w:cs="Times New Roman"/>
          <w:sz w:val="24"/>
          <w:szCs w:val="24"/>
        </w:rPr>
        <w:t>.</w:t>
      </w:r>
      <w:bookmarkEnd w:id="23"/>
    </w:p>
    <w:p w14:paraId="6FA2C834" w14:textId="614540E0" w:rsidR="00A16A19" w:rsidRPr="004F107C" w:rsidRDefault="004F107C" w:rsidP="004F107C">
      <w:pPr>
        <w:pStyle w:val="Heading1"/>
        <w:spacing w:before="0" w:after="0" w:line="480" w:lineRule="auto"/>
        <w:jc w:val="center"/>
        <w:rPr>
          <w:rFonts w:ascii="Times New Roman" w:hAnsi="Times New Roman" w:cs="Times New Roman"/>
          <w:b/>
          <w:bCs/>
          <w:color w:val="auto"/>
          <w:sz w:val="24"/>
          <w:szCs w:val="24"/>
        </w:rPr>
      </w:pPr>
      <w:bookmarkStart w:id="24" w:name="_Toc223734002"/>
      <w:r w:rsidRPr="004F107C">
        <w:rPr>
          <w:rFonts w:ascii="Times New Roman" w:hAnsi="Times New Roman" w:cs="Times New Roman"/>
          <w:b/>
          <w:bCs/>
          <w:color w:val="auto"/>
          <w:sz w:val="24"/>
          <w:szCs w:val="24"/>
        </w:rPr>
        <w:lastRenderedPageBreak/>
        <w:t>BAB II</w:t>
      </w:r>
      <w:bookmarkEnd w:id="24"/>
    </w:p>
    <w:p w14:paraId="1FB2404D" w14:textId="245504B3" w:rsidR="004F107C" w:rsidRDefault="004F107C" w:rsidP="004F107C">
      <w:pPr>
        <w:pStyle w:val="Heading1"/>
        <w:spacing w:before="0" w:after="0" w:line="480" w:lineRule="auto"/>
        <w:jc w:val="center"/>
        <w:rPr>
          <w:rFonts w:ascii="Times New Roman" w:hAnsi="Times New Roman" w:cs="Times New Roman"/>
          <w:b/>
          <w:bCs/>
          <w:color w:val="auto"/>
          <w:sz w:val="24"/>
          <w:szCs w:val="24"/>
        </w:rPr>
      </w:pPr>
      <w:bookmarkStart w:id="25" w:name="_Toc223734003"/>
      <w:r w:rsidRPr="004F107C">
        <w:rPr>
          <w:rFonts w:ascii="Times New Roman" w:hAnsi="Times New Roman" w:cs="Times New Roman"/>
          <w:b/>
          <w:bCs/>
          <w:color w:val="auto"/>
          <w:sz w:val="24"/>
          <w:szCs w:val="24"/>
        </w:rPr>
        <w:t>KAJIAN PUSTAKA</w:t>
      </w:r>
      <w:bookmarkEnd w:id="25"/>
    </w:p>
    <w:p w14:paraId="5CC20ADA" w14:textId="31CFFF8E" w:rsidR="004F107C" w:rsidRDefault="001D618C" w:rsidP="004365BE">
      <w:pPr>
        <w:pStyle w:val="Heading2"/>
        <w:numPr>
          <w:ilvl w:val="0"/>
          <w:numId w:val="10"/>
        </w:numPr>
        <w:spacing w:before="0" w:after="0" w:line="480" w:lineRule="auto"/>
        <w:ind w:hanging="720"/>
        <w:jc w:val="both"/>
        <w:rPr>
          <w:rFonts w:ascii="Times New Roman" w:hAnsi="Times New Roman" w:cs="Times New Roman"/>
          <w:b/>
          <w:bCs/>
          <w:color w:val="auto"/>
          <w:sz w:val="24"/>
          <w:szCs w:val="24"/>
        </w:rPr>
      </w:pPr>
      <w:bookmarkStart w:id="26" w:name="_Toc223734004"/>
      <w:r w:rsidRPr="002E6E57">
        <w:rPr>
          <w:rFonts w:ascii="Times New Roman" w:hAnsi="Times New Roman" w:cs="Times New Roman"/>
          <w:b/>
          <w:bCs/>
          <w:color w:val="auto"/>
          <w:sz w:val="24"/>
          <w:szCs w:val="24"/>
        </w:rPr>
        <w:t>Landasan Teori</w:t>
      </w:r>
      <w:bookmarkEnd w:id="26"/>
    </w:p>
    <w:p w14:paraId="635D4B6A" w14:textId="5BD64991" w:rsidR="002E6E57" w:rsidRPr="005B66B7" w:rsidRDefault="008D71EE" w:rsidP="004365BE">
      <w:pPr>
        <w:pStyle w:val="Heading3"/>
        <w:numPr>
          <w:ilvl w:val="0"/>
          <w:numId w:val="11"/>
        </w:numPr>
        <w:spacing w:before="0" w:after="0" w:line="480" w:lineRule="auto"/>
        <w:ind w:hanging="720"/>
        <w:jc w:val="both"/>
        <w:rPr>
          <w:rFonts w:ascii="Times New Roman" w:hAnsi="Times New Roman" w:cs="Times New Roman"/>
          <w:b/>
          <w:bCs/>
          <w:color w:val="auto"/>
          <w:sz w:val="24"/>
          <w:szCs w:val="24"/>
        </w:rPr>
      </w:pPr>
      <w:bookmarkStart w:id="27" w:name="_Toc223734005"/>
      <w:r w:rsidRPr="005B66B7">
        <w:rPr>
          <w:rFonts w:ascii="Times New Roman" w:hAnsi="Times New Roman" w:cs="Times New Roman"/>
          <w:b/>
          <w:bCs/>
          <w:color w:val="auto"/>
          <w:sz w:val="24"/>
          <w:szCs w:val="24"/>
        </w:rPr>
        <w:t>Teori Keagenan (</w:t>
      </w:r>
      <w:r w:rsidRPr="005B66B7">
        <w:rPr>
          <w:rFonts w:ascii="Times New Roman" w:hAnsi="Times New Roman" w:cs="Times New Roman"/>
          <w:b/>
          <w:bCs/>
          <w:i/>
          <w:iCs/>
          <w:color w:val="auto"/>
          <w:sz w:val="24"/>
          <w:szCs w:val="24"/>
        </w:rPr>
        <w:t xml:space="preserve">Agency </w:t>
      </w:r>
      <w:r w:rsidR="000D3CC6" w:rsidRPr="005B66B7">
        <w:rPr>
          <w:rFonts w:ascii="Times New Roman" w:hAnsi="Times New Roman" w:cs="Times New Roman"/>
          <w:b/>
          <w:bCs/>
          <w:i/>
          <w:iCs/>
          <w:color w:val="auto"/>
          <w:sz w:val="24"/>
          <w:szCs w:val="24"/>
        </w:rPr>
        <w:t>Theory</w:t>
      </w:r>
      <w:r w:rsidRPr="005B66B7">
        <w:rPr>
          <w:rFonts w:ascii="Times New Roman" w:hAnsi="Times New Roman" w:cs="Times New Roman"/>
          <w:b/>
          <w:bCs/>
          <w:color w:val="auto"/>
          <w:sz w:val="24"/>
          <w:szCs w:val="24"/>
        </w:rPr>
        <w:t>)</w:t>
      </w:r>
      <w:bookmarkEnd w:id="27"/>
    </w:p>
    <w:p w14:paraId="598BAEDF" w14:textId="0E3A956B" w:rsidR="00865783" w:rsidRDefault="000D3CC6" w:rsidP="004C3B48">
      <w:pPr>
        <w:spacing w:after="0" w:line="480" w:lineRule="auto"/>
        <w:ind w:firstLine="720"/>
        <w:jc w:val="both"/>
        <w:rPr>
          <w:rFonts w:ascii="Times New Roman" w:hAnsi="Times New Roman" w:cs="Times New Roman"/>
          <w:sz w:val="24"/>
          <w:szCs w:val="24"/>
        </w:rPr>
      </w:pPr>
      <w:r w:rsidRPr="003E4462">
        <w:rPr>
          <w:rFonts w:ascii="Times New Roman" w:hAnsi="Times New Roman" w:cs="Times New Roman"/>
          <w:sz w:val="24"/>
          <w:szCs w:val="24"/>
        </w:rPr>
        <w:t>Teori keagenan (</w:t>
      </w:r>
      <w:r w:rsidRPr="003E4462">
        <w:rPr>
          <w:rFonts w:ascii="Times New Roman" w:hAnsi="Times New Roman" w:cs="Times New Roman"/>
          <w:i/>
          <w:iCs/>
          <w:sz w:val="24"/>
          <w:szCs w:val="24"/>
        </w:rPr>
        <w:t>Agency Theory</w:t>
      </w:r>
      <w:r w:rsidRPr="003E4462">
        <w:rPr>
          <w:rFonts w:ascii="Times New Roman" w:hAnsi="Times New Roman" w:cs="Times New Roman"/>
          <w:sz w:val="24"/>
          <w:szCs w:val="24"/>
        </w:rPr>
        <w:t>)</w:t>
      </w:r>
      <w:r w:rsidR="00940993" w:rsidRPr="003E4462">
        <w:rPr>
          <w:rFonts w:ascii="Times New Roman" w:hAnsi="Times New Roman" w:cs="Times New Roman"/>
          <w:sz w:val="24"/>
          <w:szCs w:val="24"/>
        </w:rPr>
        <w:t xml:space="preserve"> </w:t>
      </w:r>
      <w:r w:rsidR="00197EC8" w:rsidRPr="003E4462">
        <w:rPr>
          <w:rFonts w:ascii="Times New Roman" w:hAnsi="Times New Roman" w:cs="Times New Roman"/>
          <w:sz w:val="24"/>
          <w:szCs w:val="24"/>
        </w:rPr>
        <w:t>men</w:t>
      </w:r>
      <w:r w:rsidR="00940993" w:rsidRPr="003E4462">
        <w:rPr>
          <w:rFonts w:ascii="Times New Roman" w:hAnsi="Times New Roman" w:cs="Times New Roman"/>
          <w:sz w:val="24"/>
          <w:szCs w:val="24"/>
        </w:rPr>
        <w:t>jelaskan</w:t>
      </w:r>
      <w:r w:rsidR="00C7550F" w:rsidRPr="003E4462">
        <w:rPr>
          <w:rFonts w:ascii="Times New Roman" w:hAnsi="Times New Roman" w:cs="Times New Roman"/>
          <w:sz w:val="24"/>
          <w:szCs w:val="24"/>
        </w:rPr>
        <w:t xml:space="preserve"> </w:t>
      </w:r>
      <w:r w:rsidR="00857332" w:rsidRPr="003E4462">
        <w:rPr>
          <w:rFonts w:ascii="Times New Roman" w:hAnsi="Times New Roman" w:cs="Times New Roman"/>
          <w:sz w:val="24"/>
          <w:szCs w:val="24"/>
        </w:rPr>
        <w:t xml:space="preserve">hubungan kontraktual </w:t>
      </w:r>
      <w:r w:rsidR="00285688" w:rsidRPr="003E4462">
        <w:rPr>
          <w:rFonts w:ascii="Times New Roman" w:hAnsi="Times New Roman" w:cs="Times New Roman"/>
          <w:sz w:val="24"/>
          <w:szCs w:val="24"/>
        </w:rPr>
        <w:t>antara satu atau lebih pihak (</w:t>
      </w:r>
      <w:r w:rsidR="00285688" w:rsidRPr="003E4462">
        <w:rPr>
          <w:rFonts w:ascii="Times New Roman" w:hAnsi="Times New Roman" w:cs="Times New Roman"/>
          <w:i/>
          <w:iCs/>
          <w:sz w:val="24"/>
          <w:szCs w:val="24"/>
        </w:rPr>
        <w:t>principal</w:t>
      </w:r>
      <w:r w:rsidR="00285688" w:rsidRPr="003E4462">
        <w:rPr>
          <w:rFonts w:ascii="Times New Roman" w:hAnsi="Times New Roman" w:cs="Times New Roman"/>
          <w:sz w:val="24"/>
          <w:szCs w:val="24"/>
        </w:rPr>
        <w:t xml:space="preserve">) </w:t>
      </w:r>
      <w:r w:rsidR="00DD0D5D" w:rsidRPr="003E4462">
        <w:rPr>
          <w:rFonts w:ascii="Times New Roman" w:hAnsi="Times New Roman" w:cs="Times New Roman"/>
          <w:sz w:val="24"/>
          <w:szCs w:val="24"/>
        </w:rPr>
        <w:t xml:space="preserve">yang </w:t>
      </w:r>
      <w:r w:rsidR="00285688" w:rsidRPr="003E4462">
        <w:rPr>
          <w:rFonts w:ascii="Times New Roman" w:hAnsi="Times New Roman" w:cs="Times New Roman"/>
          <w:sz w:val="24"/>
          <w:szCs w:val="24"/>
        </w:rPr>
        <w:t>memberikan kepercayaan dan mendelegasikan wewenang pengambilan keputusan kepada pihak lain (</w:t>
      </w:r>
      <w:r w:rsidR="00285688" w:rsidRPr="003E4462">
        <w:rPr>
          <w:rFonts w:ascii="Times New Roman" w:hAnsi="Times New Roman" w:cs="Times New Roman"/>
          <w:i/>
          <w:iCs/>
          <w:sz w:val="24"/>
          <w:szCs w:val="24"/>
        </w:rPr>
        <w:t>agen</w:t>
      </w:r>
      <w:r w:rsidR="000954A5" w:rsidRPr="003E4462">
        <w:rPr>
          <w:rFonts w:ascii="Times New Roman" w:hAnsi="Times New Roman" w:cs="Times New Roman"/>
          <w:i/>
          <w:iCs/>
          <w:sz w:val="24"/>
          <w:szCs w:val="24"/>
        </w:rPr>
        <w:t>t</w:t>
      </w:r>
      <w:r w:rsidR="00285688" w:rsidRPr="003E4462">
        <w:rPr>
          <w:rFonts w:ascii="Times New Roman" w:hAnsi="Times New Roman" w:cs="Times New Roman"/>
          <w:sz w:val="24"/>
          <w:szCs w:val="24"/>
        </w:rPr>
        <w:t xml:space="preserve">) </w:t>
      </w:r>
      <w:r w:rsidR="005B66B7" w:rsidRPr="003E4462">
        <w:rPr>
          <w:rFonts w:ascii="Times New Roman" w:hAnsi="Times New Roman" w:cs="Times New Roman"/>
          <w:sz w:val="24"/>
          <w:szCs w:val="24"/>
        </w:rPr>
        <w:t xml:space="preserve">untuk melaksanakan suatu jasa atas nama mereka </w:t>
      </w:r>
      <w:r w:rsidR="005B66B7" w:rsidRPr="003E4462">
        <w:rPr>
          <w:rFonts w:ascii="Times New Roman" w:hAnsi="Times New Roman" w:cs="Times New Roman"/>
          <w:sz w:val="24"/>
          <w:szCs w:val="24"/>
        </w:rPr>
        <w:fldChar w:fldCharType="begin" w:fldLock="1"/>
      </w:r>
      <w:r w:rsidR="008B53FE" w:rsidRPr="003E4462">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Journal of Financial Economics","id":"ITEM-1","issue":"4","issued":{"date-parts":[["1976"]]},"page":"305-360","title":"Theory of the firm: Managerial behavior, agency costs, and ownership structure","type":"article-journal","volume":"3"},"uris":["http://www.mendeley.com/documents/?uuid=6617163b-9179-4e6f-80d8-5a4a8b0343ff"]}],"mendeley":{"formattedCitation":"(Jensen &amp; Meckling, 1976)","plainTextFormattedCitation":"(Jensen &amp; Meckling, 1976)","previouslyFormattedCitation":"(Jensen &amp; Meckling, 1976)"},"properties":{"noteIndex":0},"schema":"https://github.com/citation-style-language/schema/raw/master/csl-citation.json"}</w:instrText>
      </w:r>
      <w:r w:rsidR="005B66B7" w:rsidRPr="003E4462">
        <w:rPr>
          <w:rFonts w:ascii="Times New Roman" w:hAnsi="Times New Roman" w:cs="Times New Roman"/>
          <w:sz w:val="24"/>
          <w:szCs w:val="24"/>
        </w:rPr>
        <w:fldChar w:fldCharType="separate"/>
      </w:r>
      <w:r w:rsidR="00C70AD5" w:rsidRPr="003E4462">
        <w:rPr>
          <w:rFonts w:ascii="Times New Roman" w:hAnsi="Times New Roman" w:cs="Times New Roman"/>
          <w:noProof/>
          <w:sz w:val="24"/>
          <w:szCs w:val="24"/>
        </w:rPr>
        <w:t>(Jensen &amp; Meckling, 1976)</w:t>
      </w:r>
      <w:r w:rsidR="005B66B7" w:rsidRPr="003E4462">
        <w:rPr>
          <w:rFonts w:ascii="Times New Roman" w:hAnsi="Times New Roman" w:cs="Times New Roman"/>
          <w:sz w:val="24"/>
          <w:szCs w:val="24"/>
        </w:rPr>
        <w:fldChar w:fldCharType="end"/>
      </w:r>
      <w:r w:rsidR="005B66B7">
        <w:rPr>
          <w:rFonts w:ascii="Times New Roman" w:hAnsi="Times New Roman" w:cs="Times New Roman"/>
          <w:sz w:val="24"/>
          <w:szCs w:val="24"/>
        </w:rPr>
        <w:t xml:space="preserve">. </w:t>
      </w:r>
      <w:r w:rsidR="00F17883">
        <w:rPr>
          <w:rFonts w:ascii="Times New Roman" w:hAnsi="Times New Roman" w:cs="Times New Roman"/>
          <w:sz w:val="24"/>
          <w:szCs w:val="24"/>
        </w:rPr>
        <w:t>Dalam teori ini,</w:t>
      </w:r>
      <w:r w:rsidR="009C3A2F">
        <w:rPr>
          <w:rFonts w:ascii="Times New Roman" w:hAnsi="Times New Roman" w:cs="Times New Roman"/>
          <w:sz w:val="24"/>
          <w:szCs w:val="24"/>
        </w:rPr>
        <w:t xml:space="preserve"> </w:t>
      </w:r>
      <w:r w:rsidR="009C3A2F" w:rsidRPr="000954A5">
        <w:rPr>
          <w:rFonts w:ascii="Times New Roman" w:hAnsi="Times New Roman" w:cs="Times New Roman"/>
          <w:i/>
          <w:iCs/>
          <w:sz w:val="24"/>
          <w:szCs w:val="24"/>
        </w:rPr>
        <w:t>principal</w:t>
      </w:r>
      <w:r w:rsidR="009C3A2F">
        <w:rPr>
          <w:rFonts w:ascii="Times New Roman" w:hAnsi="Times New Roman" w:cs="Times New Roman"/>
          <w:sz w:val="24"/>
          <w:szCs w:val="24"/>
        </w:rPr>
        <w:t xml:space="preserve"> </w:t>
      </w:r>
      <w:r w:rsidR="004F5D52">
        <w:rPr>
          <w:rFonts w:ascii="Times New Roman" w:hAnsi="Times New Roman" w:cs="Times New Roman"/>
          <w:sz w:val="24"/>
          <w:szCs w:val="24"/>
        </w:rPr>
        <w:t>memberikan</w:t>
      </w:r>
      <w:r w:rsidR="009C3A2F">
        <w:rPr>
          <w:rFonts w:ascii="Times New Roman" w:hAnsi="Times New Roman" w:cs="Times New Roman"/>
          <w:sz w:val="24"/>
          <w:szCs w:val="24"/>
        </w:rPr>
        <w:t xml:space="preserve"> wewenang kepada </w:t>
      </w:r>
      <w:r w:rsidR="009C3A2F"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9C3A2F">
        <w:rPr>
          <w:rFonts w:ascii="Times New Roman" w:hAnsi="Times New Roman" w:cs="Times New Roman"/>
          <w:sz w:val="24"/>
          <w:szCs w:val="24"/>
        </w:rPr>
        <w:t xml:space="preserve"> untuk mengelola kegiatan operasional perusahaan berdasarkan kontrak kerja yang telah disepakati kedua belah pihak</w:t>
      </w:r>
      <w:r w:rsidR="00F97A55">
        <w:rPr>
          <w:rFonts w:ascii="Times New Roman" w:hAnsi="Times New Roman" w:cs="Times New Roman"/>
          <w:sz w:val="24"/>
          <w:szCs w:val="24"/>
        </w:rPr>
        <w:t xml:space="preserve"> </w:t>
      </w:r>
      <w:r w:rsidR="001922E7">
        <w:rPr>
          <w:rFonts w:ascii="Times New Roman" w:hAnsi="Times New Roman" w:cs="Times New Roman"/>
          <w:sz w:val="24"/>
          <w:szCs w:val="24"/>
        </w:rPr>
        <w:fldChar w:fldCharType="begin" w:fldLock="1"/>
      </w:r>
      <w:r w:rsidR="006D406F">
        <w:rPr>
          <w:rFonts w:ascii="Times New Roman" w:hAnsi="Times New Roman" w:cs="Times New Roman"/>
          <w:sz w:val="24"/>
          <w:szCs w:val="24"/>
        </w:rPr>
        <w:instrText>ADDIN CSL_CITATION {"citationItems":[{"id":"ITEM-1","itemData":{"DOI":"10.32520/jak.v13i2.3817","ISSN":"2089-6255","abstract":"This research is a quantitative study that aims to determine the effect of current tax burden, deferred tax burden, tax to book ratio, and leverage on financial performance in pharmaceutical health sector companies listed on the Indonesia Stock Exchange (IDX) for the period 2021-2023. In determining the sample of this study using purposive sampling technique, so that 15 samples of companies that meet the criteria are obtained with three years of observation so that the total observations used in this study are 45 reports. This study uses secondary data obtained from the company's financial statements. The data analysis technique uses panel data regression analysis (pooled data) with the help of Eviews 12. The results showed that partially the current tax expense variable has a significant effect on financial performance, the deferred tax expense variable has no significant effect on financial performance, the tax to book ratio variable has a significant effect on financial performance, and the leverage variable has a significant effect on financial performance. From this study also obtained the coefficient of determination (R2) with a value of 0,6528, means that 65.28% of disclosure is explained by the variables between current tax expense, deferred tax expense, tax to book ratio, and leverage. While 34.72% is explained by other variables outside the model.","author":[{"dropping-particle":"","family":"Setyaningsih","given":"Inka Dwi","non-dropping-particle":"","parse-names":false,"suffix":""},{"dropping-particle":"","family":"Syarli","given":"Zikri Aidilla","non-dropping-particle":"","parse-names":false,"suffix":""},{"dropping-particle":"","family":"Rasmon","given":"","non-dropping-particle":"","parse-names":false,"suffix":""}],"container-title":"Jurnal Akuntansi Dan Keuangan","id":"ITEM-1","issue":"2","issued":{"date-parts":[["2024"]]},"page":"106-117","title":"Pengaruh Beban Pajak Kini, Beban Pajak Tangguhan, Tax To Book Ratio, dan Leverage Terhadap Kinerja Keuangan","type":"article-journal","volume":"13"},"uris":["http://www.mendeley.com/documents/?uuid=92d52d7a-c162-4477-8359-d1984999c0a2"]}],"mendeley":{"formattedCitation":"(Setyaningsih et al., 2024)","plainTextFormattedCitation":"(Setyaningsih et al., 2024)","previouslyFormattedCitation":"(Setyaningsih et al., 2024)"},"properties":{"noteIndex":0},"schema":"https://github.com/citation-style-language/schema/raw/master/csl-citation.json"}</w:instrText>
      </w:r>
      <w:r w:rsidR="001922E7">
        <w:rPr>
          <w:rFonts w:ascii="Times New Roman" w:hAnsi="Times New Roman" w:cs="Times New Roman"/>
          <w:sz w:val="24"/>
          <w:szCs w:val="24"/>
        </w:rPr>
        <w:fldChar w:fldCharType="separate"/>
      </w:r>
      <w:r w:rsidR="00443061" w:rsidRPr="00443061">
        <w:rPr>
          <w:rFonts w:ascii="Times New Roman" w:hAnsi="Times New Roman" w:cs="Times New Roman"/>
          <w:noProof/>
          <w:sz w:val="24"/>
          <w:szCs w:val="24"/>
        </w:rPr>
        <w:t xml:space="preserve">(Setyaningsih </w:t>
      </w:r>
      <w:r w:rsidR="00443061" w:rsidRPr="00913C23">
        <w:rPr>
          <w:rFonts w:ascii="Times New Roman" w:hAnsi="Times New Roman" w:cs="Times New Roman"/>
          <w:i/>
          <w:iCs/>
          <w:noProof/>
          <w:sz w:val="24"/>
          <w:szCs w:val="24"/>
        </w:rPr>
        <w:t>et al</w:t>
      </w:r>
      <w:r w:rsidR="00443061" w:rsidRPr="00443061">
        <w:rPr>
          <w:rFonts w:ascii="Times New Roman" w:hAnsi="Times New Roman" w:cs="Times New Roman"/>
          <w:noProof/>
          <w:sz w:val="24"/>
          <w:szCs w:val="24"/>
        </w:rPr>
        <w:t>., 2024)</w:t>
      </w:r>
      <w:r w:rsidR="001922E7">
        <w:rPr>
          <w:rFonts w:ascii="Times New Roman" w:hAnsi="Times New Roman" w:cs="Times New Roman"/>
          <w:sz w:val="24"/>
          <w:szCs w:val="24"/>
        </w:rPr>
        <w:fldChar w:fldCharType="end"/>
      </w:r>
      <w:r w:rsidR="00CF64FC">
        <w:rPr>
          <w:rFonts w:ascii="Times New Roman" w:hAnsi="Times New Roman" w:cs="Times New Roman"/>
          <w:sz w:val="24"/>
          <w:szCs w:val="24"/>
        </w:rPr>
        <w:t>.</w:t>
      </w:r>
      <w:r w:rsidR="009C3A2F">
        <w:rPr>
          <w:rFonts w:ascii="Times New Roman" w:hAnsi="Times New Roman" w:cs="Times New Roman"/>
          <w:sz w:val="24"/>
          <w:szCs w:val="24"/>
        </w:rPr>
        <w:t xml:space="preserve"> </w:t>
      </w:r>
      <w:r w:rsidR="00210CF4" w:rsidRPr="000954A5">
        <w:rPr>
          <w:rFonts w:ascii="Times New Roman" w:hAnsi="Times New Roman" w:cs="Times New Roman"/>
          <w:i/>
          <w:iCs/>
          <w:sz w:val="24"/>
          <w:szCs w:val="24"/>
        </w:rPr>
        <w:t>Principal</w:t>
      </w:r>
      <w:r w:rsidR="00210CF4">
        <w:rPr>
          <w:rFonts w:ascii="Times New Roman" w:hAnsi="Times New Roman" w:cs="Times New Roman"/>
          <w:sz w:val="24"/>
          <w:szCs w:val="24"/>
        </w:rPr>
        <w:t xml:space="preserve"> dalam hal ini adalah </w:t>
      </w:r>
      <w:r w:rsidR="00EA07B5">
        <w:rPr>
          <w:rFonts w:ascii="Times New Roman" w:hAnsi="Times New Roman" w:cs="Times New Roman"/>
          <w:sz w:val="24"/>
          <w:szCs w:val="24"/>
        </w:rPr>
        <w:t>pemegang saham</w:t>
      </w:r>
      <w:r w:rsidR="00210CF4">
        <w:rPr>
          <w:rFonts w:ascii="Times New Roman" w:hAnsi="Times New Roman" w:cs="Times New Roman"/>
          <w:sz w:val="24"/>
          <w:szCs w:val="24"/>
        </w:rPr>
        <w:t xml:space="preserve"> dan </w:t>
      </w:r>
      <w:r w:rsidR="00210CF4"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210CF4">
        <w:rPr>
          <w:rFonts w:ascii="Times New Roman" w:hAnsi="Times New Roman" w:cs="Times New Roman"/>
          <w:sz w:val="24"/>
          <w:szCs w:val="24"/>
        </w:rPr>
        <w:t xml:space="preserve"> adalah pihak </w:t>
      </w:r>
      <w:r w:rsidR="00E84CC0">
        <w:rPr>
          <w:rFonts w:ascii="Times New Roman" w:hAnsi="Times New Roman" w:cs="Times New Roman"/>
          <w:sz w:val="24"/>
          <w:szCs w:val="24"/>
        </w:rPr>
        <w:t>manajemen</w:t>
      </w:r>
      <w:r w:rsidR="00104B60">
        <w:rPr>
          <w:rFonts w:ascii="Times New Roman" w:hAnsi="Times New Roman" w:cs="Times New Roman"/>
          <w:sz w:val="24"/>
          <w:szCs w:val="24"/>
        </w:rPr>
        <w:t xml:space="preserve"> yang diberi tanggung jawab</w:t>
      </w:r>
      <w:r w:rsidR="00865783">
        <w:rPr>
          <w:rFonts w:ascii="Times New Roman" w:hAnsi="Times New Roman" w:cs="Times New Roman"/>
          <w:sz w:val="24"/>
          <w:szCs w:val="24"/>
        </w:rPr>
        <w:t xml:space="preserve"> untuk mengelola perusahaan</w:t>
      </w:r>
      <w:r w:rsidR="00E84CC0">
        <w:rPr>
          <w:rFonts w:ascii="Times New Roman" w:hAnsi="Times New Roman" w:cs="Times New Roman"/>
          <w:sz w:val="24"/>
          <w:szCs w:val="24"/>
        </w:rPr>
        <w:t xml:space="preserve">. </w:t>
      </w:r>
    </w:p>
    <w:p w14:paraId="45D2D817" w14:textId="67D8FEBD" w:rsidR="00D3121A" w:rsidRDefault="00F17883" w:rsidP="004C3B48">
      <w:pPr>
        <w:spacing w:after="0" w:line="480" w:lineRule="auto"/>
        <w:ind w:firstLine="720"/>
        <w:jc w:val="both"/>
        <w:rPr>
          <w:rFonts w:ascii="Times New Roman" w:hAnsi="Times New Roman" w:cs="Times New Roman"/>
          <w:sz w:val="24"/>
          <w:szCs w:val="24"/>
        </w:rPr>
      </w:pPr>
      <w:r w:rsidRPr="00F17883">
        <w:rPr>
          <w:rFonts w:ascii="Times New Roman" w:hAnsi="Times New Roman" w:cs="Times New Roman"/>
          <w:sz w:val="24"/>
          <w:szCs w:val="24"/>
        </w:rPr>
        <w:t>Menurut</w:t>
      </w:r>
      <w:r>
        <w:rPr>
          <w:rFonts w:ascii="Times New Roman" w:hAnsi="Times New Roman" w:cs="Times New Roman"/>
          <w:i/>
          <w:iCs/>
          <w:sz w:val="24"/>
          <w:szCs w:val="24"/>
        </w:rPr>
        <w:t xml:space="preserve"> </w:t>
      </w:r>
      <w:r w:rsidR="001212A6" w:rsidRPr="001212A6">
        <w:rPr>
          <w:rFonts w:ascii="Times New Roman" w:hAnsi="Times New Roman" w:cs="Times New Roman"/>
          <w:i/>
          <w:iCs/>
          <w:sz w:val="24"/>
          <w:szCs w:val="24"/>
        </w:rPr>
        <w:t>Agency Theory</w:t>
      </w:r>
      <w:r>
        <w:rPr>
          <w:rFonts w:ascii="Times New Roman" w:hAnsi="Times New Roman" w:cs="Times New Roman"/>
          <w:sz w:val="24"/>
          <w:szCs w:val="24"/>
        </w:rPr>
        <w:t xml:space="preserve">, hubungan antara </w:t>
      </w:r>
      <w:r w:rsidR="000954A5" w:rsidRPr="000954A5">
        <w:rPr>
          <w:rFonts w:ascii="Times New Roman" w:hAnsi="Times New Roman" w:cs="Times New Roman"/>
          <w:i/>
          <w:iCs/>
          <w:sz w:val="24"/>
          <w:szCs w:val="24"/>
        </w:rPr>
        <w:t>principal</w:t>
      </w:r>
      <w:r w:rsidR="002F3CF0">
        <w:rPr>
          <w:rFonts w:ascii="Times New Roman" w:hAnsi="Times New Roman" w:cs="Times New Roman"/>
          <w:sz w:val="24"/>
          <w:szCs w:val="24"/>
        </w:rPr>
        <w:t xml:space="preserve"> dan </w:t>
      </w:r>
      <w:r w:rsidR="000954A5" w:rsidRPr="000954A5">
        <w:rPr>
          <w:rFonts w:ascii="Times New Roman" w:hAnsi="Times New Roman" w:cs="Times New Roman"/>
          <w:i/>
          <w:iCs/>
          <w:sz w:val="24"/>
          <w:szCs w:val="24"/>
        </w:rPr>
        <w:t>agent</w:t>
      </w:r>
      <w:r w:rsidR="002F3CF0">
        <w:rPr>
          <w:rFonts w:ascii="Times New Roman" w:hAnsi="Times New Roman" w:cs="Times New Roman"/>
          <w:sz w:val="24"/>
          <w:szCs w:val="24"/>
        </w:rPr>
        <w:t xml:space="preserve"> seringkali mempunyai kepentingan yang berbeda</w:t>
      </w:r>
      <w:r w:rsidR="0068082B">
        <w:rPr>
          <w:rFonts w:ascii="Times New Roman" w:hAnsi="Times New Roman" w:cs="Times New Roman"/>
          <w:sz w:val="24"/>
          <w:szCs w:val="24"/>
        </w:rPr>
        <w:t xml:space="preserve">. </w:t>
      </w:r>
      <w:r w:rsidR="008420BC"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435335">
        <w:rPr>
          <w:rFonts w:ascii="Times New Roman" w:hAnsi="Times New Roman" w:cs="Times New Roman"/>
          <w:sz w:val="24"/>
          <w:szCs w:val="24"/>
        </w:rPr>
        <w:t xml:space="preserve"> yang seharusnya </w:t>
      </w:r>
      <w:r w:rsidR="00A30C1F">
        <w:rPr>
          <w:rFonts w:ascii="Times New Roman" w:hAnsi="Times New Roman" w:cs="Times New Roman"/>
          <w:sz w:val="24"/>
          <w:szCs w:val="24"/>
        </w:rPr>
        <w:t xml:space="preserve">mendapat mandat untuk melaksanakan tugasnya sesuai dengan kepentingan </w:t>
      </w:r>
      <w:r w:rsidR="00A30C1F" w:rsidRPr="000954A5">
        <w:rPr>
          <w:rFonts w:ascii="Times New Roman" w:hAnsi="Times New Roman" w:cs="Times New Roman"/>
          <w:i/>
          <w:iCs/>
          <w:sz w:val="24"/>
          <w:szCs w:val="24"/>
        </w:rPr>
        <w:t>principal</w:t>
      </w:r>
      <w:r w:rsidR="009141AB">
        <w:rPr>
          <w:rFonts w:ascii="Times New Roman" w:hAnsi="Times New Roman" w:cs="Times New Roman"/>
          <w:sz w:val="24"/>
          <w:szCs w:val="24"/>
        </w:rPr>
        <w:t>, pada praktiknya sering</w:t>
      </w:r>
      <w:r w:rsidR="003605C3">
        <w:rPr>
          <w:rFonts w:ascii="Times New Roman" w:hAnsi="Times New Roman" w:cs="Times New Roman"/>
          <w:sz w:val="24"/>
          <w:szCs w:val="24"/>
        </w:rPr>
        <w:t xml:space="preserve"> bertindak mencerminkan</w:t>
      </w:r>
      <w:r w:rsidR="009141AB">
        <w:rPr>
          <w:rFonts w:ascii="Times New Roman" w:hAnsi="Times New Roman" w:cs="Times New Roman"/>
          <w:sz w:val="24"/>
          <w:szCs w:val="24"/>
        </w:rPr>
        <w:t xml:space="preserve"> </w:t>
      </w:r>
      <w:r w:rsidR="00703EC4">
        <w:rPr>
          <w:rFonts w:ascii="Times New Roman" w:hAnsi="Times New Roman" w:cs="Times New Roman"/>
          <w:sz w:val="24"/>
          <w:szCs w:val="24"/>
        </w:rPr>
        <w:t xml:space="preserve">kepentingan </w:t>
      </w:r>
      <w:r w:rsidR="00D3121A">
        <w:rPr>
          <w:rFonts w:ascii="Times New Roman" w:hAnsi="Times New Roman" w:cs="Times New Roman"/>
          <w:sz w:val="24"/>
          <w:szCs w:val="24"/>
        </w:rPr>
        <w:t>pribadi</w:t>
      </w:r>
      <w:r w:rsidR="00EC350A">
        <w:rPr>
          <w:rFonts w:ascii="Times New Roman" w:hAnsi="Times New Roman" w:cs="Times New Roman"/>
          <w:sz w:val="24"/>
          <w:szCs w:val="24"/>
        </w:rPr>
        <w:t xml:space="preserve"> yang tidak sejalan dengan tujuan </w:t>
      </w:r>
      <w:r w:rsidR="00EC350A" w:rsidRPr="000954A5">
        <w:rPr>
          <w:rFonts w:ascii="Times New Roman" w:hAnsi="Times New Roman" w:cs="Times New Roman"/>
          <w:i/>
          <w:iCs/>
          <w:sz w:val="24"/>
          <w:szCs w:val="24"/>
        </w:rPr>
        <w:t>principal</w:t>
      </w:r>
      <w:r w:rsidR="009141AB">
        <w:rPr>
          <w:rFonts w:ascii="Times New Roman" w:hAnsi="Times New Roman" w:cs="Times New Roman"/>
          <w:sz w:val="24"/>
          <w:szCs w:val="24"/>
        </w:rPr>
        <w:t xml:space="preserve">. </w:t>
      </w:r>
      <w:r w:rsidR="000700B2" w:rsidRPr="000954A5">
        <w:rPr>
          <w:rFonts w:ascii="Times New Roman" w:hAnsi="Times New Roman" w:cs="Times New Roman"/>
          <w:i/>
          <w:iCs/>
          <w:sz w:val="24"/>
          <w:szCs w:val="24"/>
        </w:rPr>
        <w:t>Principal</w:t>
      </w:r>
      <w:r w:rsidR="000700B2" w:rsidRPr="000700B2">
        <w:rPr>
          <w:rFonts w:ascii="Times New Roman" w:hAnsi="Times New Roman" w:cs="Times New Roman"/>
          <w:sz w:val="24"/>
          <w:szCs w:val="24"/>
        </w:rPr>
        <w:t xml:space="preserve"> memiliki motivasi untuk meningkatkan kesejahteraannya melalui pembagian dividen dan peningkatan nilai saham perusahaan, sedangkan </w:t>
      </w:r>
      <w:r w:rsidR="000700B2"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0700B2" w:rsidRPr="000700B2">
        <w:rPr>
          <w:rFonts w:ascii="Times New Roman" w:hAnsi="Times New Roman" w:cs="Times New Roman"/>
          <w:sz w:val="24"/>
          <w:szCs w:val="24"/>
        </w:rPr>
        <w:t xml:space="preserve"> lebih berfokus pada peningkatan kesejahteraan pribadi melalui kompensasi dan bonus yang diterima.</w:t>
      </w:r>
      <w:r w:rsidR="00353297">
        <w:rPr>
          <w:rFonts w:ascii="Times New Roman" w:hAnsi="Times New Roman" w:cs="Times New Roman"/>
          <w:sz w:val="24"/>
          <w:szCs w:val="24"/>
        </w:rPr>
        <w:t xml:space="preserve"> </w:t>
      </w:r>
      <w:r w:rsidR="00353297" w:rsidRPr="00353297">
        <w:rPr>
          <w:rFonts w:ascii="Times New Roman" w:hAnsi="Times New Roman" w:cs="Times New Roman"/>
          <w:sz w:val="24"/>
          <w:szCs w:val="24"/>
        </w:rPr>
        <w:t xml:space="preserve">Walaupun keduanya tampak memiliki tujuan yang sama, yaitu menginginkan laba yang tinggi, konflik agensi tetap muncul karena perbedaan orientasi waktu dan cara mencapai laba tersebut. </w:t>
      </w:r>
      <w:r w:rsidR="00353297" w:rsidRPr="000954A5">
        <w:rPr>
          <w:rFonts w:ascii="Times New Roman" w:hAnsi="Times New Roman" w:cs="Times New Roman"/>
          <w:i/>
          <w:iCs/>
          <w:sz w:val="24"/>
          <w:szCs w:val="24"/>
        </w:rPr>
        <w:lastRenderedPageBreak/>
        <w:t>Agen</w:t>
      </w:r>
      <w:r w:rsidR="000954A5" w:rsidRPr="000954A5">
        <w:rPr>
          <w:rFonts w:ascii="Times New Roman" w:hAnsi="Times New Roman" w:cs="Times New Roman"/>
          <w:i/>
          <w:iCs/>
          <w:sz w:val="24"/>
          <w:szCs w:val="24"/>
        </w:rPr>
        <w:t>t</w:t>
      </w:r>
      <w:r w:rsidR="00353297" w:rsidRPr="00353297">
        <w:rPr>
          <w:rFonts w:ascii="Times New Roman" w:hAnsi="Times New Roman" w:cs="Times New Roman"/>
          <w:sz w:val="24"/>
          <w:szCs w:val="24"/>
        </w:rPr>
        <w:t xml:space="preserve"> cenderung berorientasi pada tujuan jangka pendek, seperti memperoleh</w:t>
      </w:r>
      <w:r w:rsidR="003562F8">
        <w:rPr>
          <w:rFonts w:ascii="Times New Roman" w:hAnsi="Times New Roman" w:cs="Times New Roman"/>
          <w:sz w:val="24"/>
          <w:szCs w:val="24"/>
        </w:rPr>
        <w:t xml:space="preserve"> kompensasi </w:t>
      </w:r>
      <w:r w:rsidR="00222548">
        <w:rPr>
          <w:rFonts w:ascii="Times New Roman" w:hAnsi="Times New Roman" w:cs="Times New Roman"/>
          <w:sz w:val="24"/>
          <w:szCs w:val="24"/>
        </w:rPr>
        <w:t>dan</w:t>
      </w:r>
      <w:r w:rsidR="00353297" w:rsidRPr="00353297">
        <w:rPr>
          <w:rFonts w:ascii="Times New Roman" w:hAnsi="Times New Roman" w:cs="Times New Roman"/>
          <w:sz w:val="24"/>
          <w:szCs w:val="24"/>
        </w:rPr>
        <w:t xml:space="preserve"> bonus dari laba tahun berjalan, sementara </w:t>
      </w:r>
      <w:r w:rsidR="00353297" w:rsidRPr="000954A5">
        <w:rPr>
          <w:rFonts w:ascii="Times New Roman" w:hAnsi="Times New Roman" w:cs="Times New Roman"/>
          <w:i/>
          <w:iCs/>
          <w:sz w:val="24"/>
          <w:szCs w:val="24"/>
        </w:rPr>
        <w:t>principal</w:t>
      </w:r>
      <w:r w:rsidR="00353297" w:rsidRPr="00353297">
        <w:rPr>
          <w:rFonts w:ascii="Times New Roman" w:hAnsi="Times New Roman" w:cs="Times New Roman"/>
          <w:sz w:val="24"/>
          <w:szCs w:val="24"/>
        </w:rPr>
        <w:t xml:space="preserve"> berorientasi pada kinerja jangka panjang yang berkelanjutan.</w:t>
      </w:r>
      <w:r w:rsidR="008F11B8">
        <w:rPr>
          <w:rFonts w:ascii="Times New Roman" w:hAnsi="Times New Roman" w:cs="Times New Roman"/>
          <w:sz w:val="24"/>
          <w:szCs w:val="24"/>
        </w:rPr>
        <w:t xml:space="preserve"> </w:t>
      </w:r>
    </w:p>
    <w:p w14:paraId="5B1C1167" w14:textId="0F8F0750" w:rsidR="00DD0D5D" w:rsidRPr="00C7550F" w:rsidRDefault="00B65605" w:rsidP="004315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Kurangnya kemampuan </w:t>
      </w:r>
      <w:r w:rsidRPr="000954A5">
        <w:rPr>
          <w:rFonts w:ascii="Times New Roman" w:hAnsi="Times New Roman" w:cs="Times New Roman"/>
          <w:i/>
          <w:iCs/>
          <w:sz w:val="24"/>
          <w:szCs w:val="24"/>
        </w:rPr>
        <w:t>principal</w:t>
      </w:r>
      <w:r>
        <w:rPr>
          <w:rFonts w:ascii="Times New Roman" w:hAnsi="Times New Roman" w:cs="Times New Roman"/>
          <w:sz w:val="24"/>
          <w:szCs w:val="24"/>
        </w:rPr>
        <w:t xml:space="preserve"> dalam mengawasi </w:t>
      </w:r>
      <w:r w:rsidR="00383AFB">
        <w:rPr>
          <w:rFonts w:ascii="Times New Roman" w:hAnsi="Times New Roman" w:cs="Times New Roman"/>
          <w:sz w:val="24"/>
          <w:szCs w:val="24"/>
        </w:rPr>
        <w:t xml:space="preserve">kinerja </w:t>
      </w:r>
      <w:r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Pr>
          <w:rFonts w:ascii="Times New Roman" w:hAnsi="Times New Roman" w:cs="Times New Roman"/>
          <w:sz w:val="24"/>
          <w:szCs w:val="24"/>
        </w:rPr>
        <w:t xml:space="preserve"> </w:t>
      </w:r>
      <w:r w:rsidR="002972C6">
        <w:rPr>
          <w:rFonts w:ascii="Times New Roman" w:hAnsi="Times New Roman" w:cs="Times New Roman"/>
          <w:sz w:val="24"/>
          <w:szCs w:val="24"/>
        </w:rPr>
        <w:t xml:space="preserve">karena </w:t>
      </w:r>
      <w:r w:rsidR="00383AFB">
        <w:rPr>
          <w:rFonts w:ascii="Times New Roman" w:hAnsi="Times New Roman" w:cs="Times New Roman"/>
          <w:sz w:val="24"/>
          <w:szCs w:val="24"/>
        </w:rPr>
        <w:t xml:space="preserve">keterbatasan informasi dapat </w:t>
      </w:r>
      <w:r w:rsidR="006206CE">
        <w:rPr>
          <w:rFonts w:ascii="Times New Roman" w:hAnsi="Times New Roman" w:cs="Times New Roman"/>
          <w:sz w:val="24"/>
          <w:szCs w:val="24"/>
        </w:rPr>
        <w:t>memperburuk</w:t>
      </w:r>
      <w:r w:rsidR="00383AFB">
        <w:rPr>
          <w:rFonts w:ascii="Times New Roman" w:hAnsi="Times New Roman" w:cs="Times New Roman"/>
          <w:sz w:val="24"/>
          <w:szCs w:val="24"/>
        </w:rPr>
        <w:t xml:space="preserve"> konflik kepentingan</w:t>
      </w:r>
      <w:r w:rsidR="00DD0D5D">
        <w:rPr>
          <w:rFonts w:ascii="Times New Roman" w:hAnsi="Times New Roman" w:cs="Times New Roman"/>
          <w:sz w:val="24"/>
          <w:szCs w:val="24"/>
        </w:rPr>
        <w:t xml:space="preserve"> </w:t>
      </w:r>
      <w:r w:rsidR="002A3A8E">
        <w:rPr>
          <w:rFonts w:ascii="Times New Roman" w:hAnsi="Times New Roman" w:cs="Times New Roman"/>
          <w:sz w:val="24"/>
          <w:szCs w:val="24"/>
        </w:rPr>
        <w:fldChar w:fldCharType="begin" w:fldLock="1"/>
      </w:r>
      <w:r w:rsidR="00461912">
        <w:rPr>
          <w:rFonts w:ascii="Times New Roman" w:hAnsi="Times New Roman" w:cs="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management.","author":[{"dropping-particle":"","family":"Suheri","given":"T. Ricy Rikhad","non-dropping-particle":"","parse-names":false,"suffix":""},{"dropping-particle":"","family":"Fitriyani","given":"Dewi","non-dropping-particle":"","parse-names":false,"suffix":""},{"dropping-particle":"","family":"Setiawan","given":"Dedy","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Laba","type":"article-journal","volume":"1"},"uris":["http://www.mendeley.com/documents/?uuid=90c17122-db34-4f50-a488-f0c9c4faffca"]}],"mendeley":{"formattedCitation":"(Suheri et al., 2024)","manualFormatting":"(Suheri et al., 2020)","plainTextFormattedCitation":"(Suheri et al., 2024)","previouslyFormattedCitation":"(Suheri et al., 2024)"},"properties":{"noteIndex":0},"schema":"https://github.com/citation-style-language/schema/raw/master/csl-citation.json"}</w:instrText>
      </w:r>
      <w:r w:rsidR="002A3A8E">
        <w:rPr>
          <w:rFonts w:ascii="Times New Roman" w:hAnsi="Times New Roman" w:cs="Times New Roman"/>
          <w:sz w:val="24"/>
          <w:szCs w:val="24"/>
        </w:rPr>
        <w:fldChar w:fldCharType="separate"/>
      </w:r>
      <w:r w:rsidR="001E1ED4" w:rsidRPr="001E1ED4">
        <w:rPr>
          <w:rFonts w:ascii="Times New Roman" w:hAnsi="Times New Roman" w:cs="Times New Roman"/>
          <w:noProof/>
          <w:sz w:val="24"/>
          <w:szCs w:val="24"/>
        </w:rPr>
        <w:t xml:space="preserve">(Suheri </w:t>
      </w:r>
      <w:r w:rsidR="001E1ED4" w:rsidRPr="00913C23">
        <w:rPr>
          <w:rFonts w:ascii="Times New Roman" w:hAnsi="Times New Roman" w:cs="Times New Roman"/>
          <w:i/>
          <w:iCs/>
          <w:noProof/>
          <w:sz w:val="24"/>
          <w:szCs w:val="24"/>
        </w:rPr>
        <w:t>et al</w:t>
      </w:r>
      <w:r w:rsidR="001E1ED4" w:rsidRPr="001E1ED4">
        <w:rPr>
          <w:rFonts w:ascii="Times New Roman" w:hAnsi="Times New Roman" w:cs="Times New Roman"/>
          <w:noProof/>
          <w:sz w:val="24"/>
          <w:szCs w:val="24"/>
        </w:rPr>
        <w:t>., 202</w:t>
      </w:r>
      <w:r w:rsidR="008A4997">
        <w:rPr>
          <w:rFonts w:ascii="Times New Roman" w:hAnsi="Times New Roman" w:cs="Times New Roman"/>
          <w:noProof/>
          <w:sz w:val="24"/>
          <w:szCs w:val="24"/>
        </w:rPr>
        <w:t>0</w:t>
      </w:r>
      <w:r w:rsidR="001E1ED4" w:rsidRPr="001E1ED4">
        <w:rPr>
          <w:rFonts w:ascii="Times New Roman" w:hAnsi="Times New Roman" w:cs="Times New Roman"/>
          <w:noProof/>
          <w:sz w:val="24"/>
          <w:szCs w:val="24"/>
        </w:rPr>
        <w:t>)</w:t>
      </w:r>
      <w:r w:rsidR="002A3A8E">
        <w:rPr>
          <w:rFonts w:ascii="Times New Roman" w:hAnsi="Times New Roman" w:cs="Times New Roman"/>
          <w:sz w:val="24"/>
          <w:szCs w:val="24"/>
        </w:rPr>
        <w:fldChar w:fldCharType="end"/>
      </w:r>
      <w:r w:rsidR="00383AFB">
        <w:rPr>
          <w:rFonts w:ascii="Times New Roman" w:hAnsi="Times New Roman" w:cs="Times New Roman"/>
          <w:sz w:val="24"/>
          <w:szCs w:val="24"/>
        </w:rPr>
        <w:t xml:space="preserve">. </w:t>
      </w:r>
      <w:r w:rsidR="002A3A8E">
        <w:rPr>
          <w:rFonts w:ascii="Times New Roman" w:hAnsi="Times New Roman" w:cs="Times New Roman"/>
          <w:sz w:val="24"/>
          <w:szCs w:val="24"/>
        </w:rPr>
        <w:t>Kurangnya informasi tersebut dinamakan asimetri</w:t>
      </w:r>
      <w:r w:rsidR="00DD0D5D">
        <w:rPr>
          <w:rFonts w:ascii="Times New Roman" w:hAnsi="Times New Roman" w:cs="Times New Roman"/>
          <w:sz w:val="24"/>
          <w:szCs w:val="24"/>
        </w:rPr>
        <w:t xml:space="preserve"> informasi. </w:t>
      </w:r>
      <w:r w:rsidR="00CE5D17">
        <w:rPr>
          <w:rFonts w:ascii="Times New Roman" w:hAnsi="Times New Roman" w:cs="Times New Roman"/>
          <w:sz w:val="24"/>
          <w:szCs w:val="24"/>
        </w:rPr>
        <w:t xml:space="preserve">Asimetri informasi adalah kondisi ketika </w:t>
      </w:r>
      <w:r w:rsidR="00CE5D17"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CE5D17">
        <w:rPr>
          <w:rFonts w:ascii="Times New Roman" w:hAnsi="Times New Roman" w:cs="Times New Roman"/>
          <w:sz w:val="24"/>
          <w:szCs w:val="24"/>
        </w:rPr>
        <w:t xml:space="preserve"> memiliki akses dan pemahaman yang lebih luas mengenai kondisi perusahaan dibandingkan </w:t>
      </w:r>
      <w:r w:rsidR="00CE5D17" w:rsidRPr="002D0EF6">
        <w:rPr>
          <w:rFonts w:ascii="Times New Roman" w:hAnsi="Times New Roman" w:cs="Times New Roman"/>
          <w:i/>
          <w:iCs/>
          <w:sz w:val="24"/>
          <w:szCs w:val="24"/>
        </w:rPr>
        <w:t>principal</w:t>
      </w:r>
      <w:r w:rsidR="00CE5D17">
        <w:rPr>
          <w:rFonts w:ascii="Times New Roman" w:hAnsi="Times New Roman" w:cs="Times New Roman"/>
          <w:sz w:val="24"/>
          <w:szCs w:val="24"/>
        </w:rPr>
        <w:t xml:space="preserve">. </w:t>
      </w:r>
      <w:r w:rsidR="00586BAC">
        <w:rPr>
          <w:rFonts w:ascii="Times New Roman" w:hAnsi="Times New Roman" w:cs="Times New Roman"/>
          <w:sz w:val="24"/>
          <w:szCs w:val="24"/>
        </w:rPr>
        <w:t xml:space="preserve">Perbedaan kepentingan serta ketimpangan informasi antara </w:t>
      </w:r>
      <w:r w:rsidR="00586BAC" w:rsidRPr="000954A5">
        <w:rPr>
          <w:rFonts w:ascii="Times New Roman" w:hAnsi="Times New Roman" w:cs="Times New Roman"/>
          <w:i/>
          <w:iCs/>
          <w:sz w:val="24"/>
          <w:szCs w:val="24"/>
        </w:rPr>
        <w:t>prin</w:t>
      </w:r>
      <w:r w:rsidR="002545A8" w:rsidRPr="000954A5">
        <w:rPr>
          <w:rFonts w:ascii="Times New Roman" w:hAnsi="Times New Roman" w:cs="Times New Roman"/>
          <w:i/>
          <w:iCs/>
          <w:sz w:val="24"/>
          <w:szCs w:val="24"/>
        </w:rPr>
        <w:t>cipal</w:t>
      </w:r>
      <w:r w:rsidR="002545A8">
        <w:rPr>
          <w:rFonts w:ascii="Times New Roman" w:hAnsi="Times New Roman" w:cs="Times New Roman"/>
          <w:sz w:val="24"/>
          <w:szCs w:val="24"/>
        </w:rPr>
        <w:t xml:space="preserve"> dan </w:t>
      </w:r>
      <w:r w:rsidR="002545A8"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2545A8">
        <w:rPr>
          <w:rFonts w:ascii="Times New Roman" w:hAnsi="Times New Roman" w:cs="Times New Roman"/>
          <w:sz w:val="24"/>
          <w:szCs w:val="24"/>
        </w:rPr>
        <w:t xml:space="preserve"> mendorong </w:t>
      </w:r>
      <w:r w:rsidR="002545A8" w:rsidRPr="00456371">
        <w:rPr>
          <w:rFonts w:ascii="Times New Roman" w:hAnsi="Times New Roman" w:cs="Times New Roman"/>
          <w:i/>
          <w:iCs/>
          <w:sz w:val="24"/>
          <w:szCs w:val="24"/>
        </w:rPr>
        <w:t>agen</w:t>
      </w:r>
      <w:r w:rsidR="00456371">
        <w:rPr>
          <w:rFonts w:ascii="Times New Roman" w:hAnsi="Times New Roman" w:cs="Times New Roman"/>
          <w:i/>
          <w:iCs/>
          <w:sz w:val="24"/>
          <w:szCs w:val="24"/>
        </w:rPr>
        <w:t>t</w:t>
      </w:r>
      <w:r w:rsidR="002545A8">
        <w:rPr>
          <w:rFonts w:ascii="Times New Roman" w:hAnsi="Times New Roman" w:cs="Times New Roman"/>
          <w:sz w:val="24"/>
          <w:szCs w:val="24"/>
        </w:rPr>
        <w:t xml:space="preserve"> untuk </w:t>
      </w:r>
      <w:r w:rsidR="00D9596D">
        <w:rPr>
          <w:rFonts w:ascii="Times New Roman" w:hAnsi="Times New Roman" w:cs="Times New Roman"/>
          <w:sz w:val="24"/>
          <w:szCs w:val="24"/>
        </w:rPr>
        <w:t>melakukan berbagai hal aga</w:t>
      </w:r>
      <w:r w:rsidR="00E62913">
        <w:rPr>
          <w:rFonts w:ascii="Times New Roman" w:hAnsi="Times New Roman" w:cs="Times New Roman"/>
          <w:sz w:val="24"/>
          <w:szCs w:val="24"/>
        </w:rPr>
        <w:t>r angka akuntansi yang dihasilkan dapat memaksimalkan kepentingannya</w:t>
      </w:r>
      <w:r w:rsidR="007A4FEB">
        <w:rPr>
          <w:rFonts w:ascii="Times New Roman" w:hAnsi="Times New Roman" w:cs="Times New Roman"/>
          <w:sz w:val="24"/>
          <w:szCs w:val="24"/>
        </w:rPr>
        <w:t xml:space="preserve"> sendiri. </w:t>
      </w:r>
      <w:r w:rsidR="00D17F3C">
        <w:rPr>
          <w:rFonts w:ascii="Times New Roman" w:hAnsi="Times New Roman" w:cs="Times New Roman"/>
          <w:sz w:val="24"/>
          <w:szCs w:val="24"/>
        </w:rPr>
        <w:t xml:space="preserve">Upaya yang dilakukan </w:t>
      </w:r>
      <w:r w:rsidR="00D17F3C" w:rsidRPr="00456371">
        <w:rPr>
          <w:rFonts w:ascii="Times New Roman" w:hAnsi="Times New Roman" w:cs="Times New Roman"/>
          <w:i/>
          <w:iCs/>
          <w:sz w:val="24"/>
          <w:szCs w:val="24"/>
        </w:rPr>
        <w:t>agen</w:t>
      </w:r>
      <w:r w:rsidR="00456371" w:rsidRPr="00456371">
        <w:rPr>
          <w:rFonts w:ascii="Times New Roman" w:hAnsi="Times New Roman" w:cs="Times New Roman"/>
          <w:i/>
          <w:iCs/>
          <w:sz w:val="24"/>
          <w:szCs w:val="24"/>
        </w:rPr>
        <w:t>t</w:t>
      </w:r>
      <w:r w:rsidR="00D17F3C">
        <w:rPr>
          <w:rFonts w:ascii="Times New Roman" w:hAnsi="Times New Roman" w:cs="Times New Roman"/>
          <w:sz w:val="24"/>
          <w:szCs w:val="24"/>
        </w:rPr>
        <w:t xml:space="preserve"> dalam memodifikasi angka akuntansi dapat diwujudkan </w:t>
      </w:r>
      <w:r w:rsidR="006E15CB">
        <w:rPr>
          <w:rFonts w:ascii="Times New Roman" w:hAnsi="Times New Roman" w:cs="Times New Roman"/>
          <w:sz w:val="24"/>
          <w:szCs w:val="24"/>
        </w:rPr>
        <w:t>melalui praktik manajemen laba dalam laporan keuangan</w:t>
      </w:r>
      <w:r w:rsidR="009740B8">
        <w:rPr>
          <w:rFonts w:ascii="Times New Roman" w:hAnsi="Times New Roman" w:cs="Times New Roman"/>
          <w:sz w:val="24"/>
          <w:szCs w:val="24"/>
        </w:rPr>
        <w:t xml:space="preserve"> </w:t>
      </w:r>
      <w:r w:rsidR="009740B8">
        <w:rPr>
          <w:rFonts w:ascii="Times New Roman" w:hAnsi="Times New Roman" w:cs="Times New Roman"/>
          <w:sz w:val="24"/>
          <w:szCs w:val="24"/>
        </w:rPr>
        <w:fldChar w:fldCharType="begin" w:fldLock="1"/>
      </w:r>
      <w:r w:rsidR="000009E2">
        <w:rPr>
          <w:rFonts w:ascii="Times New Roman" w:hAnsi="Times New Roman" w:cs="Times New Roman"/>
          <w:sz w:val="24"/>
          <w:szCs w:val="24"/>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sidR="009740B8">
        <w:rPr>
          <w:rFonts w:ascii="Times New Roman" w:hAnsi="Times New Roman" w:cs="Times New Roman"/>
          <w:sz w:val="24"/>
          <w:szCs w:val="24"/>
        </w:rPr>
        <w:fldChar w:fldCharType="separate"/>
      </w:r>
      <w:r w:rsidR="001179E3" w:rsidRPr="001179E3">
        <w:rPr>
          <w:rFonts w:ascii="Times New Roman" w:hAnsi="Times New Roman" w:cs="Times New Roman"/>
          <w:noProof/>
          <w:sz w:val="24"/>
          <w:szCs w:val="24"/>
        </w:rPr>
        <w:t xml:space="preserve">(Septianingrum </w:t>
      </w:r>
      <w:r w:rsidR="001179E3" w:rsidRPr="00913C23">
        <w:rPr>
          <w:rFonts w:ascii="Times New Roman" w:hAnsi="Times New Roman" w:cs="Times New Roman"/>
          <w:i/>
          <w:iCs/>
          <w:noProof/>
          <w:sz w:val="24"/>
          <w:szCs w:val="24"/>
        </w:rPr>
        <w:t>et al</w:t>
      </w:r>
      <w:r w:rsidR="001179E3" w:rsidRPr="001179E3">
        <w:rPr>
          <w:rFonts w:ascii="Times New Roman" w:hAnsi="Times New Roman" w:cs="Times New Roman"/>
          <w:noProof/>
          <w:sz w:val="24"/>
          <w:szCs w:val="24"/>
        </w:rPr>
        <w:t>., 2022)</w:t>
      </w:r>
      <w:r w:rsidR="009740B8">
        <w:rPr>
          <w:rFonts w:ascii="Times New Roman" w:hAnsi="Times New Roman" w:cs="Times New Roman"/>
          <w:sz w:val="24"/>
          <w:szCs w:val="24"/>
        </w:rPr>
        <w:fldChar w:fldCharType="end"/>
      </w:r>
      <w:r w:rsidR="00047311">
        <w:rPr>
          <w:rFonts w:ascii="Times New Roman" w:hAnsi="Times New Roman" w:cs="Times New Roman"/>
          <w:sz w:val="24"/>
          <w:szCs w:val="24"/>
        </w:rPr>
        <w:t xml:space="preserve">. </w:t>
      </w:r>
      <w:r w:rsidR="00BD3ECB">
        <w:rPr>
          <w:rFonts w:ascii="Times New Roman" w:hAnsi="Times New Roman" w:cs="Times New Roman"/>
          <w:sz w:val="24"/>
          <w:szCs w:val="24"/>
        </w:rPr>
        <w:t xml:space="preserve">Tindakan manajemen laba dapat </w:t>
      </w:r>
      <w:r w:rsidR="00263F6F">
        <w:rPr>
          <w:rFonts w:ascii="Times New Roman" w:hAnsi="Times New Roman" w:cs="Times New Roman"/>
          <w:sz w:val="24"/>
          <w:szCs w:val="24"/>
        </w:rPr>
        <w:t xml:space="preserve">dilakukan </w:t>
      </w:r>
      <w:r w:rsidR="00BB2B9B">
        <w:rPr>
          <w:rFonts w:ascii="Times New Roman" w:hAnsi="Times New Roman" w:cs="Times New Roman"/>
          <w:sz w:val="24"/>
          <w:szCs w:val="24"/>
        </w:rPr>
        <w:t>dengan</w:t>
      </w:r>
      <w:r w:rsidR="008E3C86">
        <w:rPr>
          <w:rFonts w:ascii="Times New Roman" w:hAnsi="Times New Roman" w:cs="Times New Roman"/>
          <w:sz w:val="24"/>
          <w:szCs w:val="24"/>
        </w:rPr>
        <w:t xml:space="preserve"> </w:t>
      </w:r>
      <w:r w:rsidR="00C25F49" w:rsidRPr="00C25F49">
        <w:rPr>
          <w:rFonts w:ascii="Times New Roman" w:hAnsi="Times New Roman" w:cs="Times New Roman"/>
          <w:sz w:val="24"/>
          <w:szCs w:val="24"/>
        </w:rPr>
        <w:t>meningkatkan laba akuntansi yang dilaporkan guna memperoleh kompensasi</w:t>
      </w:r>
      <w:r w:rsidR="00923018">
        <w:rPr>
          <w:rFonts w:ascii="Times New Roman" w:hAnsi="Times New Roman" w:cs="Times New Roman"/>
          <w:sz w:val="24"/>
          <w:szCs w:val="24"/>
        </w:rPr>
        <w:t xml:space="preserve"> dan bonus</w:t>
      </w:r>
      <w:r w:rsidR="00C25F49" w:rsidRPr="00C25F49">
        <w:rPr>
          <w:rFonts w:ascii="Times New Roman" w:hAnsi="Times New Roman" w:cs="Times New Roman"/>
          <w:sz w:val="24"/>
          <w:szCs w:val="24"/>
        </w:rPr>
        <w:t xml:space="preserve"> berbasis kinerja, serta berupaya menekan beban pajak yang ditanggung perusahaan karena pajak tersebut secara langsung mengurangi laba bersih yang dilaporkan.</w:t>
      </w:r>
    </w:p>
    <w:p w14:paraId="3E4B7654" w14:textId="78B285BE" w:rsidR="008D71EE" w:rsidRPr="00C464BD" w:rsidRDefault="00803315" w:rsidP="004365BE">
      <w:pPr>
        <w:pStyle w:val="Heading3"/>
        <w:numPr>
          <w:ilvl w:val="0"/>
          <w:numId w:val="11"/>
        </w:numPr>
        <w:spacing w:before="0" w:after="0" w:line="480" w:lineRule="auto"/>
        <w:ind w:hanging="720"/>
        <w:jc w:val="both"/>
        <w:rPr>
          <w:rFonts w:ascii="Times New Roman" w:hAnsi="Times New Roman" w:cs="Times New Roman"/>
          <w:b/>
          <w:bCs/>
          <w:color w:val="auto"/>
          <w:sz w:val="24"/>
          <w:szCs w:val="24"/>
        </w:rPr>
      </w:pPr>
      <w:bookmarkStart w:id="28" w:name="_Toc223734006"/>
      <w:r w:rsidRPr="00C464BD">
        <w:rPr>
          <w:rFonts w:ascii="Times New Roman" w:hAnsi="Times New Roman" w:cs="Times New Roman"/>
          <w:b/>
          <w:bCs/>
          <w:color w:val="auto"/>
          <w:sz w:val="24"/>
          <w:szCs w:val="24"/>
        </w:rPr>
        <w:t>Manajemen Laba</w:t>
      </w:r>
      <w:bookmarkEnd w:id="28"/>
    </w:p>
    <w:p w14:paraId="60D6D157" w14:textId="6ADD9A1B" w:rsidR="00B72D80" w:rsidRDefault="008F08B1" w:rsidP="00AB3F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Schipper</w:t>
      </w:r>
      <w:r w:rsidR="00196B37">
        <w:rPr>
          <w:rFonts w:ascii="Times New Roman" w:hAnsi="Times New Roman" w:cs="Times New Roman"/>
          <w:sz w:val="24"/>
          <w:szCs w:val="24"/>
        </w:rPr>
        <w:t xml:space="preserve"> (198</w:t>
      </w:r>
      <w:r w:rsidR="00EB367D">
        <w:rPr>
          <w:rFonts w:ascii="Times New Roman" w:hAnsi="Times New Roman" w:cs="Times New Roman"/>
          <w:sz w:val="24"/>
          <w:szCs w:val="24"/>
        </w:rPr>
        <w:t>9</w:t>
      </w:r>
      <w:r w:rsidR="00196B37">
        <w:rPr>
          <w:rFonts w:ascii="Times New Roman" w:hAnsi="Times New Roman" w:cs="Times New Roman"/>
          <w:sz w:val="24"/>
          <w:szCs w:val="24"/>
        </w:rPr>
        <w:t xml:space="preserve">) </w:t>
      </w:r>
      <w:r w:rsidR="00243BEF">
        <w:rPr>
          <w:rFonts w:ascii="Times New Roman" w:hAnsi="Times New Roman" w:cs="Times New Roman"/>
          <w:sz w:val="24"/>
          <w:szCs w:val="24"/>
        </w:rPr>
        <w:t>menyatakan bahwa</w:t>
      </w:r>
      <w:r w:rsidR="00065F22">
        <w:rPr>
          <w:rFonts w:ascii="Times New Roman" w:hAnsi="Times New Roman" w:cs="Times New Roman"/>
          <w:sz w:val="24"/>
          <w:szCs w:val="24"/>
        </w:rPr>
        <w:t xml:space="preserve"> </w:t>
      </w:r>
      <w:r w:rsidR="00243BEF">
        <w:rPr>
          <w:rFonts w:ascii="Times New Roman" w:hAnsi="Times New Roman" w:cs="Times New Roman"/>
          <w:sz w:val="24"/>
          <w:szCs w:val="24"/>
        </w:rPr>
        <w:t>m</w:t>
      </w:r>
      <w:r w:rsidR="00243BEF" w:rsidRPr="00243BEF">
        <w:rPr>
          <w:rFonts w:ascii="Times New Roman" w:hAnsi="Times New Roman" w:cs="Times New Roman"/>
          <w:sz w:val="24"/>
          <w:szCs w:val="24"/>
        </w:rPr>
        <w:t xml:space="preserve">anajemen laba </w:t>
      </w:r>
      <w:r w:rsidR="00BE448D">
        <w:rPr>
          <w:rFonts w:ascii="Times New Roman" w:hAnsi="Times New Roman" w:cs="Times New Roman"/>
          <w:sz w:val="24"/>
          <w:szCs w:val="24"/>
        </w:rPr>
        <w:t>adalah</w:t>
      </w:r>
      <w:r w:rsidR="00D63CA8">
        <w:rPr>
          <w:rFonts w:ascii="Times New Roman" w:hAnsi="Times New Roman" w:cs="Times New Roman"/>
          <w:sz w:val="24"/>
          <w:szCs w:val="24"/>
        </w:rPr>
        <w:t xml:space="preserve"> </w:t>
      </w:r>
      <w:r w:rsidR="00EB367D">
        <w:rPr>
          <w:rFonts w:ascii="Times New Roman" w:hAnsi="Times New Roman" w:cs="Times New Roman"/>
          <w:sz w:val="24"/>
          <w:szCs w:val="24"/>
        </w:rPr>
        <w:t>campur tangan dalam proses penyusu</w:t>
      </w:r>
      <w:r w:rsidR="00343402">
        <w:rPr>
          <w:rFonts w:ascii="Times New Roman" w:hAnsi="Times New Roman" w:cs="Times New Roman"/>
          <w:sz w:val="24"/>
          <w:szCs w:val="24"/>
        </w:rPr>
        <w:t>n</w:t>
      </w:r>
      <w:r w:rsidR="00EB367D">
        <w:rPr>
          <w:rFonts w:ascii="Times New Roman" w:hAnsi="Times New Roman" w:cs="Times New Roman"/>
          <w:sz w:val="24"/>
          <w:szCs w:val="24"/>
        </w:rPr>
        <w:t>an laporan keuangan eksternal dengan tujuan untuk memperoleh</w:t>
      </w:r>
      <w:r w:rsidR="00F370A6">
        <w:rPr>
          <w:rFonts w:ascii="Times New Roman" w:hAnsi="Times New Roman" w:cs="Times New Roman"/>
          <w:sz w:val="24"/>
          <w:szCs w:val="24"/>
        </w:rPr>
        <w:t xml:space="preserve"> keuntungan pribadi</w:t>
      </w:r>
      <w:r w:rsidR="00243BEF" w:rsidRPr="00243BEF">
        <w:rPr>
          <w:rFonts w:ascii="Times New Roman" w:hAnsi="Times New Roman" w:cs="Times New Roman"/>
          <w:sz w:val="24"/>
          <w:szCs w:val="24"/>
        </w:rPr>
        <w:t xml:space="preserve"> </w:t>
      </w:r>
      <w:r w:rsidR="0061706E">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2008)","plainTextFormattedCitation":"(Sulistyanto, 2008)","previouslyFormattedCitation":"(Sulistyanto, 2008)"},"properties":{"noteIndex":0},"schema":"https://github.com/citation-style-language/schema/raw/master/csl-citation.json"}</w:instrText>
      </w:r>
      <w:r w:rsidR="0061706E">
        <w:rPr>
          <w:rFonts w:ascii="Times New Roman" w:hAnsi="Times New Roman" w:cs="Times New Roman"/>
          <w:sz w:val="24"/>
          <w:szCs w:val="24"/>
        </w:rPr>
        <w:fldChar w:fldCharType="separate"/>
      </w:r>
      <w:r w:rsidR="0061706E" w:rsidRPr="0061706E">
        <w:rPr>
          <w:rFonts w:ascii="Times New Roman" w:hAnsi="Times New Roman" w:cs="Times New Roman"/>
          <w:noProof/>
          <w:sz w:val="24"/>
          <w:szCs w:val="24"/>
        </w:rPr>
        <w:t>(Sulistyanto, 2008)</w:t>
      </w:r>
      <w:r w:rsidR="0061706E">
        <w:rPr>
          <w:rFonts w:ascii="Times New Roman" w:hAnsi="Times New Roman" w:cs="Times New Roman"/>
          <w:sz w:val="24"/>
          <w:szCs w:val="24"/>
        </w:rPr>
        <w:fldChar w:fldCharType="end"/>
      </w:r>
      <w:r w:rsidR="00B12189">
        <w:rPr>
          <w:rFonts w:ascii="Times New Roman" w:hAnsi="Times New Roman" w:cs="Times New Roman"/>
          <w:sz w:val="24"/>
          <w:szCs w:val="24"/>
        </w:rPr>
        <w:t>.</w:t>
      </w:r>
      <w:r w:rsidR="0041748B">
        <w:rPr>
          <w:rFonts w:ascii="Times New Roman" w:hAnsi="Times New Roman" w:cs="Times New Roman"/>
          <w:sz w:val="24"/>
          <w:szCs w:val="24"/>
        </w:rPr>
        <w:t xml:space="preserve"> Manajemen laba merupakan </w:t>
      </w:r>
      <w:r w:rsidR="00FA70EC">
        <w:rPr>
          <w:rFonts w:ascii="Times New Roman" w:hAnsi="Times New Roman" w:cs="Times New Roman"/>
          <w:sz w:val="24"/>
          <w:szCs w:val="24"/>
        </w:rPr>
        <w:t>efek dari pilihan manajemen atas penggunaan metode akuntansi tertentu saat mencatat</w:t>
      </w:r>
      <w:r w:rsidR="004932E1">
        <w:rPr>
          <w:rFonts w:ascii="Times New Roman" w:hAnsi="Times New Roman" w:cs="Times New Roman"/>
          <w:sz w:val="24"/>
          <w:szCs w:val="24"/>
        </w:rPr>
        <w:t xml:space="preserve"> dan menyiapkan informasi laporan keuangan </w:t>
      </w:r>
      <w:r w:rsidR="004932E1">
        <w:rPr>
          <w:rFonts w:ascii="Times New Roman" w:hAnsi="Times New Roman" w:cs="Times New Roman"/>
          <w:sz w:val="24"/>
          <w:szCs w:val="24"/>
        </w:rPr>
        <w:fldChar w:fldCharType="begin" w:fldLock="1"/>
      </w:r>
      <w:r w:rsidR="001C1344">
        <w:rPr>
          <w:rFonts w:ascii="Times New Roman" w:hAnsi="Times New Roman" w:cs="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payments.\r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period.\r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Management.\r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2018-2020","type":"article-journal","volume":"10"},"uris":["http://www.mendeley.com/documents/?uuid=7c661f67-f891-4a3e-a0b9-511ea42920ee"]}],"mendeley":{"formattedCitation":"(Oktaviani et al., 2022a)","manualFormatting":"(Oktaviani et al., 2022)","plainTextFormattedCitation":"(Oktaviani et al., 2022a)","previouslyFormattedCitation":"(Oktaviani et al., 2022a)"},"properties":{"noteIndex":0},"schema":"https://github.com/citation-style-language/schema/raw/master/csl-citation.json"}</w:instrText>
      </w:r>
      <w:r w:rsidR="004932E1">
        <w:rPr>
          <w:rFonts w:ascii="Times New Roman" w:hAnsi="Times New Roman" w:cs="Times New Roman"/>
          <w:sz w:val="24"/>
          <w:szCs w:val="24"/>
        </w:rPr>
        <w:fldChar w:fldCharType="separate"/>
      </w:r>
      <w:r w:rsidR="00FF7C2B" w:rsidRPr="00FF7C2B">
        <w:rPr>
          <w:rFonts w:ascii="Times New Roman" w:hAnsi="Times New Roman" w:cs="Times New Roman"/>
          <w:noProof/>
          <w:sz w:val="24"/>
          <w:szCs w:val="24"/>
        </w:rPr>
        <w:t>(Oktaviani et al., 2022)</w:t>
      </w:r>
      <w:r w:rsidR="004932E1">
        <w:rPr>
          <w:rFonts w:ascii="Times New Roman" w:hAnsi="Times New Roman" w:cs="Times New Roman"/>
          <w:sz w:val="24"/>
          <w:szCs w:val="24"/>
        </w:rPr>
        <w:fldChar w:fldCharType="end"/>
      </w:r>
      <w:r w:rsidR="004932E1">
        <w:rPr>
          <w:rFonts w:ascii="Times New Roman" w:hAnsi="Times New Roman" w:cs="Times New Roman"/>
          <w:sz w:val="24"/>
          <w:szCs w:val="24"/>
        </w:rPr>
        <w:t>.</w:t>
      </w:r>
      <w:r w:rsidR="00B12189">
        <w:rPr>
          <w:rFonts w:ascii="Times New Roman" w:hAnsi="Times New Roman" w:cs="Times New Roman"/>
          <w:sz w:val="24"/>
          <w:szCs w:val="24"/>
        </w:rPr>
        <w:t xml:space="preserve"> </w:t>
      </w:r>
      <w:r w:rsidR="00E32635" w:rsidRPr="00E32635">
        <w:rPr>
          <w:rFonts w:ascii="Times New Roman" w:hAnsi="Times New Roman" w:cs="Times New Roman"/>
          <w:sz w:val="24"/>
          <w:szCs w:val="24"/>
        </w:rPr>
        <w:lastRenderedPageBreak/>
        <w:t>Manajemen laba dilakukan oleh manajer melalui pemilihan metode atau kebijakan akuntansi tertentu, dengan cara menaikkan laba dengan menggeser laba periode mendatang ke periode berjalan, atau menurunkan laba dengan mengalihkan sebagian laba saat ini ke periode berikutnya</w:t>
      </w:r>
      <w:r w:rsidR="00E32635">
        <w:rPr>
          <w:rFonts w:ascii="Times New Roman" w:hAnsi="Times New Roman" w:cs="Times New Roman"/>
          <w:sz w:val="24"/>
          <w:szCs w:val="24"/>
        </w:rPr>
        <w:t xml:space="preserve"> </w:t>
      </w:r>
      <w:r w:rsidR="0053372F">
        <w:rPr>
          <w:rFonts w:ascii="Times New Roman" w:hAnsi="Times New Roman" w:cs="Times New Roman"/>
          <w:sz w:val="24"/>
          <w:szCs w:val="24"/>
        </w:rPr>
        <w:fldChar w:fldCharType="begin" w:fldLock="1"/>
      </w:r>
      <w:r w:rsidR="00485B6F">
        <w:rPr>
          <w:rFonts w:ascii="Times New Roman" w:hAnsi="Times New Roman" w:cs="Times New Roman"/>
          <w:sz w:val="24"/>
          <w:szCs w:val="24"/>
        </w:rPr>
        <w:instrText>ADDIN CSL_CITATION {"citationItems":[{"id":"ITEM-1","itemData":{"DOI":"http://dx.doi.org/10.31000/combis.v4i1","author":[{"dropping-particle":"","family":"Kurnia","given":"Dewi Rohmi Bai","non-dropping-particle":"","parse-names":false,"suffix":""},{"dropping-particle":"","family":"Sudarmanto","given":"Eko","non-dropping-particle":"","parse-names":false,"suffix":""},{"dropping-particle":"","family":"Butar","given":"Abdul Karim Butar","non-dropping-particle":"","parse-names":false,"suffix":""}],"container-title":"Jurnal Comparative: Ekonomi dan Bisnis","id":"ITEM-1","issue":"1","issued":{"date-parts":[["2022"]]},"page":"43-59","title":"Pengaruh Good Corporate Governance dan Leverage Terhadap Manajemen Laba","type":"article-journal","volume":"4"},"uris":["http://www.mendeley.com/documents/?uuid=7b88c4f7-aa0f-4c9c-9876-0c254330f622"]}],"mendeley":{"formattedCitation":"(Kurnia et al., 2022)","plainTextFormattedCitation":"(Kurnia et al., 2022)","previouslyFormattedCitation":"(Kurnia et al., 2022)"},"properties":{"noteIndex":0},"schema":"https://github.com/citation-style-language/schema/raw/master/csl-citation.json"}</w:instrText>
      </w:r>
      <w:r w:rsidR="0053372F">
        <w:rPr>
          <w:rFonts w:ascii="Times New Roman" w:hAnsi="Times New Roman" w:cs="Times New Roman"/>
          <w:sz w:val="24"/>
          <w:szCs w:val="24"/>
        </w:rPr>
        <w:fldChar w:fldCharType="separate"/>
      </w:r>
      <w:r w:rsidR="0053372F" w:rsidRPr="0053372F">
        <w:rPr>
          <w:rFonts w:ascii="Times New Roman" w:hAnsi="Times New Roman" w:cs="Times New Roman"/>
          <w:noProof/>
          <w:sz w:val="24"/>
          <w:szCs w:val="24"/>
        </w:rPr>
        <w:t xml:space="preserve">(Kurnia </w:t>
      </w:r>
      <w:r w:rsidR="0053372F" w:rsidRPr="00913C23">
        <w:rPr>
          <w:rFonts w:ascii="Times New Roman" w:hAnsi="Times New Roman" w:cs="Times New Roman"/>
          <w:i/>
          <w:iCs/>
          <w:noProof/>
          <w:sz w:val="24"/>
          <w:szCs w:val="24"/>
        </w:rPr>
        <w:t>et al</w:t>
      </w:r>
      <w:r w:rsidR="0053372F" w:rsidRPr="0053372F">
        <w:rPr>
          <w:rFonts w:ascii="Times New Roman" w:hAnsi="Times New Roman" w:cs="Times New Roman"/>
          <w:noProof/>
          <w:sz w:val="24"/>
          <w:szCs w:val="24"/>
        </w:rPr>
        <w:t>., 2022)</w:t>
      </w:r>
      <w:r w:rsidR="0053372F">
        <w:rPr>
          <w:rFonts w:ascii="Times New Roman" w:hAnsi="Times New Roman" w:cs="Times New Roman"/>
          <w:sz w:val="24"/>
          <w:szCs w:val="24"/>
        </w:rPr>
        <w:fldChar w:fldCharType="end"/>
      </w:r>
      <w:r w:rsidR="00E32635" w:rsidRPr="00E32635">
        <w:rPr>
          <w:rFonts w:ascii="Times New Roman" w:hAnsi="Times New Roman" w:cs="Times New Roman"/>
          <w:sz w:val="24"/>
          <w:szCs w:val="24"/>
        </w:rPr>
        <w:t>.</w:t>
      </w:r>
    </w:p>
    <w:p w14:paraId="4DA2E71D" w14:textId="1BF9C7B4" w:rsidR="001C5B30" w:rsidRDefault="0054364B" w:rsidP="003A54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BD5BBD">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2008)","manualFormatting":"Sulistyanto (2008)","plainTextFormattedCitation":"(Sulistyanto, 2008)","previouslyFormattedCitation":"(Sulistyanto, 2008)"},"properties":{"noteIndex":0},"schema":"https://github.com/citation-style-language/schema/raw/master/csl-citation.json"}</w:instrText>
      </w:r>
      <w:r w:rsidR="00BD5BBD">
        <w:rPr>
          <w:rFonts w:ascii="Times New Roman" w:hAnsi="Times New Roman" w:cs="Times New Roman"/>
          <w:sz w:val="24"/>
          <w:szCs w:val="24"/>
        </w:rPr>
        <w:fldChar w:fldCharType="separate"/>
      </w:r>
      <w:r w:rsidR="00BD5BBD" w:rsidRPr="00BD5BBD">
        <w:rPr>
          <w:rFonts w:ascii="Times New Roman" w:hAnsi="Times New Roman" w:cs="Times New Roman"/>
          <w:noProof/>
          <w:sz w:val="24"/>
          <w:szCs w:val="24"/>
        </w:rPr>
        <w:t>Sulistyanto</w:t>
      </w:r>
      <w:r w:rsidR="00BD5BBD">
        <w:rPr>
          <w:rFonts w:ascii="Times New Roman" w:hAnsi="Times New Roman" w:cs="Times New Roman"/>
          <w:noProof/>
          <w:sz w:val="24"/>
          <w:szCs w:val="24"/>
        </w:rPr>
        <w:t xml:space="preserve"> (</w:t>
      </w:r>
      <w:r w:rsidR="00BD5BBD" w:rsidRPr="00BD5BBD">
        <w:rPr>
          <w:rFonts w:ascii="Times New Roman" w:hAnsi="Times New Roman" w:cs="Times New Roman"/>
          <w:noProof/>
          <w:sz w:val="24"/>
          <w:szCs w:val="24"/>
        </w:rPr>
        <w:t>2008)</w:t>
      </w:r>
      <w:r w:rsidR="00BD5BBD">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D5BBD">
        <w:rPr>
          <w:rFonts w:ascii="Times New Roman" w:hAnsi="Times New Roman" w:cs="Times New Roman"/>
          <w:sz w:val="24"/>
          <w:szCs w:val="24"/>
        </w:rPr>
        <w:t>t</w:t>
      </w:r>
      <w:r w:rsidR="001C5B30">
        <w:rPr>
          <w:rFonts w:ascii="Times New Roman" w:hAnsi="Times New Roman" w:cs="Times New Roman"/>
          <w:sz w:val="24"/>
          <w:szCs w:val="24"/>
        </w:rPr>
        <w:t xml:space="preserve">erdapat beberapa pola manajemen laba yang dapat dipilih oleh manajemen </w:t>
      </w:r>
      <w:r w:rsidR="00D7115F">
        <w:rPr>
          <w:rFonts w:ascii="Times New Roman" w:hAnsi="Times New Roman" w:cs="Times New Roman"/>
          <w:sz w:val="24"/>
          <w:szCs w:val="24"/>
        </w:rPr>
        <w:t xml:space="preserve">untuk mengelola dan mengatur </w:t>
      </w:r>
      <w:r w:rsidR="008700AF">
        <w:rPr>
          <w:rFonts w:ascii="Times New Roman" w:hAnsi="Times New Roman" w:cs="Times New Roman"/>
          <w:sz w:val="24"/>
          <w:szCs w:val="24"/>
        </w:rPr>
        <w:t>labanya agar sesuai dengan yang diinginkan, antara lain :</w:t>
      </w:r>
    </w:p>
    <w:p w14:paraId="1D70DBB2" w14:textId="6E0E4D02" w:rsidR="004B5A8A" w:rsidRDefault="00945E81" w:rsidP="004365BE">
      <w:pPr>
        <w:pStyle w:val="ListParagraph"/>
        <w:numPr>
          <w:ilvl w:val="0"/>
          <w:numId w:val="1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Penaikkan laba (</w:t>
      </w:r>
      <w:r w:rsidR="00E816B3">
        <w:rPr>
          <w:rFonts w:ascii="Times New Roman" w:hAnsi="Times New Roman" w:cs="Times New Roman"/>
          <w:i/>
          <w:iCs/>
          <w:sz w:val="24"/>
          <w:szCs w:val="24"/>
        </w:rPr>
        <w:t>i</w:t>
      </w:r>
      <w:r w:rsidR="004B5A8A" w:rsidRPr="00EC393E">
        <w:rPr>
          <w:rFonts w:ascii="Times New Roman" w:hAnsi="Times New Roman" w:cs="Times New Roman"/>
          <w:i/>
          <w:iCs/>
          <w:sz w:val="24"/>
          <w:szCs w:val="24"/>
        </w:rPr>
        <w:t xml:space="preserve">ncome </w:t>
      </w:r>
      <w:r>
        <w:rPr>
          <w:rFonts w:ascii="Times New Roman" w:hAnsi="Times New Roman" w:cs="Times New Roman"/>
          <w:i/>
          <w:iCs/>
          <w:sz w:val="24"/>
          <w:szCs w:val="24"/>
        </w:rPr>
        <w:t>increasing)</w:t>
      </w:r>
      <w:r w:rsidR="009770D1">
        <w:rPr>
          <w:rFonts w:ascii="Times New Roman" w:hAnsi="Times New Roman" w:cs="Times New Roman"/>
          <w:sz w:val="24"/>
          <w:szCs w:val="24"/>
        </w:rPr>
        <w:t xml:space="preserve">, </w:t>
      </w:r>
      <w:r w:rsidR="00764893">
        <w:rPr>
          <w:rFonts w:ascii="Times New Roman" w:hAnsi="Times New Roman" w:cs="Times New Roman"/>
          <w:sz w:val="24"/>
          <w:szCs w:val="24"/>
        </w:rPr>
        <w:t>u</w:t>
      </w:r>
      <w:r w:rsidR="005B0326" w:rsidRPr="005B0326">
        <w:rPr>
          <w:rFonts w:ascii="Times New Roman" w:hAnsi="Times New Roman" w:cs="Times New Roman"/>
          <w:sz w:val="24"/>
          <w:szCs w:val="24"/>
        </w:rPr>
        <w:t>paya perusahaan untuk menampilkan laba periode berjalan lebih tinggi dari kondisi sebenarnya, pola ini biasanya dilakukan dengan menaikkan pengakuan pendapatan atau menurunkan pengakuan beban pada periode tersebut.</w:t>
      </w:r>
    </w:p>
    <w:p w14:paraId="75D01075" w14:textId="4F41B17D" w:rsidR="00C5569C" w:rsidRDefault="00764893" w:rsidP="004365BE">
      <w:pPr>
        <w:pStyle w:val="ListParagraph"/>
        <w:numPr>
          <w:ilvl w:val="0"/>
          <w:numId w:val="1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Penurunan laba (</w:t>
      </w:r>
      <w:r w:rsidR="00E816B3">
        <w:rPr>
          <w:rFonts w:ascii="Times New Roman" w:hAnsi="Times New Roman" w:cs="Times New Roman"/>
          <w:i/>
          <w:iCs/>
          <w:sz w:val="24"/>
          <w:szCs w:val="24"/>
        </w:rPr>
        <w:t>i</w:t>
      </w:r>
      <w:r w:rsidR="00C5569C" w:rsidRPr="00EC393E">
        <w:rPr>
          <w:rFonts w:ascii="Times New Roman" w:hAnsi="Times New Roman" w:cs="Times New Roman"/>
          <w:i/>
          <w:iCs/>
          <w:sz w:val="24"/>
          <w:szCs w:val="24"/>
        </w:rPr>
        <w:t xml:space="preserve">ncome </w:t>
      </w:r>
      <w:r>
        <w:rPr>
          <w:rFonts w:ascii="Times New Roman" w:hAnsi="Times New Roman" w:cs="Times New Roman"/>
          <w:i/>
          <w:iCs/>
          <w:sz w:val="24"/>
          <w:szCs w:val="24"/>
        </w:rPr>
        <w:t>decreasing)</w:t>
      </w:r>
      <w:r w:rsidR="00842145">
        <w:rPr>
          <w:rFonts w:ascii="Times New Roman" w:hAnsi="Times New Roman" w:cs="Times New Roman"/>
          <w:sz w:val="24"/>
          <w:szCs w:val="24"/>
        </w:rPr>
        <w:t xml:space="preserve">, </w:t>
      </w:r>
      <w:r w:rsidR="00513738">
        <w:rPr>
          <w:rFonts w:ascii="Times New Roman" w:hAnsi="Times New Roman" w:cs="Times New Roman"/>
          <w:sz w:val="24"/>
          <w:szCs w:val="24"/>
        </w:rPr>
        <w:t>u</w:t>
      </w:r>
      <w:r w:rsidR="00513738" w:rsidRPr="00513738">
        <w:rPr>
          <w:rFonts w:ascii="Times New Roman" w:hAnsi="Times New Roman" w:cs="Times New Roman"/>
          <w:sz w:val="24"/>
          <w:szCs w:val="24"/>
        </w:rPr>
        <w:t>paya perusahaan untuk menurunkan laba periode berjalan dari kondisi sebenarnya yang dilakukan dengan mengurangi pengakuan pendapatan atau meningkatkan pengakuan beban dari yang sesungguhnya terjadi pada periode tersebut.</w:t>
      </w:r>
    </w:p>
    <w:p w14:paraId="2B171A0D" w14:textId="67086E3A" w:rsidR="00891EC7" w:rsidRDefault="00E816B3" w:rsidP="004365BE">
      <w:pPr>
        <w:pStyle w:val="ListParagraph"/>
        <w:numPr>
          <w:ilvl w:val="0"/>
          <w:numId w:val="1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Perataan laba (</w:t>
      </w:r>
      <w:r>
        <w:rPr>
          <w:rFonts w:ascii="Times New Roman" w:hAnsi="Times New Roman" w:cs="Times New Roman"/>
          <w:i/>
          <w:iCs/>
          <w:sz w:val="24"/>
          <w:szCs w:val="24"/>
        </w:rPr>
        <w:t>income smoothing)</w:t>
      </w:r>
      <w:r w:rsidR="00891EC7">
        <w:rPr>
          <w:rFonts w:ascii="Times New Roman" w:hAnsi="Times New Roman" w:cs="Times New Roman"/>
          <w:sz w:val="24"/>
          <w:szCs w:val="24"/>
        </w:rPr>
        <w:t xml:space="preserve">, </w:t>
      </w:r>
      <w:r w:rsidR="008933EE">
        <w:rPr>
          <w:rFonts w:ascii="Times New Roman" w:hAnsi="Times New Roman" w:cs="Times New Roman"/>
          <w:sz w:val="24"/>
          <w:szCs w:val="24"/>
        </w:rPr>
        <w:t>u</w:t>
      </w:r>
      <w:r w:rsidR="008933EE" w:rsidRPr="008933EE">
        <w:rPr>
          <w:rFonts w:ascii="Times New Roman" w:hAnsi="Times New Roman" w:cs="Times New Roman"/>
          <w:sz w:val="24"/>
          <w:szCs w:val="24"/>
        </w:rPr>
        <w:t xml:space="preserve">paya perusahaan untuk menjaga agar laba yang dilaporkan tetap stabil dari satu periode ke periode lainnya dilakukan dengan menyesuaikan pengakuan pendapatan dan beban, baik dengan menaikkan maupun menurunkannya dari nilai </w:t>
      </w:r>
      <w:r w:rsidR="008933EE">
        <w:rPr>
          <w:rFonts w:ascii="Times New Roman" w:hAnsi="Times New Roman" w:cs="Times New Roman"/>
          <w:sz w:val="24"/>
          <w:szCs w:val="24"/>
        </w:rPr>
        <w:t xml:space="preserve">sesungguhnya. </w:t>
      </w:r>
    </w:p>
    <w:p w14:paraId="72DAAFB5" w14:textId="1B646EDB" w:rsidR="004271F8" w:rsidRDefault="004271F8" w:rsidP="000D1776">
      <w:pPr>
        <w:spacing w:after="0" w:line="480" w:lineRule="auto"/>
        <w:ind w:firstLine="709"/>
        <w:jc w:val="both"/>
        <w:rPr>
          <w:rFonts w:ascii="Times New Roman" w:hAnsi="Times New Roman" w:cs="Times New Roman"/>
          <w:sz w:val="24"/>
          <w:szCs w:val="24"/>
        </w:rPr>
      </w:pPr>
      <w:r w:rsidRPr="004271F8">
        <w:rPr>
          <w:rFonts w:ascii="Times New Roman" w:hAnsi="Times New Roman" w:cs="Times New Roman"/>
          <w:sz w:val="24"/>
          <w:szCs w:val="24"/>
        </w:rPr>
        <w:t xml:space="preserve">Dalam mengukur praktik manajemen laba terdapat beberapa pendekatan yang memiliki dasar teoritis dan teknik perhitungan yang berbeda, menyesuaikan dengan karakteristik data serta tujuan analisis yang ingin dicapai. </w:t>
      </w:r>
      <w:r w:rsidR="00F45CC8">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2008)","manualFormatting":"Sulistyanto (2008)","plainTextFormattedCitation":"(Sulistyanto, 2008)","previouslyFormattedCitation":"(Sulistyanto, 2008)"},"properties":{"noteIndex":0},"schema":"https://github.com/citation-style-language/schema/raw/master/csl-citation.json"}</w:instrText>
      </w:r>
      <w:r w:rsidR="00F45CC8">
        <w:rPr>
          <w:rFonts w:ascii="Times New Roman" w:hAnsi="Times New Roman" w:cs="Times New Roman"/>
          <w:sz w:val="24"/>
          <w:szCs w:val="24"/>
        </w:rPr>
        <w:fldChar w:fldCharType="separate"/>
      </w:r>
      <w:r w:rsidR="00F45CC8" w:rsidRPr="00F45CC8">
        <w:rPr>
          <w:rFonts w:ascii="Times New Roman" w:hAnsi="Times New Roman" w:cs="Times New Roman"/>
          <w:noProof/>
          <w:sz w:val="24"/>
          <w:szCs w:val="24"/>
        </w:rPr>
        <w:t>Sulistyanto</w:t>
      </w:r>
      <w:r w:rsidR="00F45CC8">
        <w:rPr>
          <w:rFonts w:ascii="Times New Roman" w:hAnsi="Times New Roman" w:cs="Times New Roman"/>
          <w:noProof/>
          <w:sz w:val="24"/>
          <w:szCs w:val="24"/>
        </w:rPr>
        <w:t xml:space="preserve"> </w:t>
      </w:r>
      <w:r w:rsidR="00F45CC8">
        <w:rPr>
          <w:rFonts w:ascii="Times New Roman" w:hAnsi="Times New Roman" w:cs="Times New Roman"/>
          <w:noProof/>
          <w:sz w:val="24"/>
          <w:szCs w:val="24"/>
        </w:rPr>
        <w:lastRenderedPageBreak/>
        <w:t>(</w:t>
      </w:r>
      <w:r w:rsidR="00F45CC8" w:rsidRPr="00F45CC8">
        <w:rPr>
          <w:rFonts w:ascii="Times New Roman" w:hAnsi="Times New Roman" w:cs="Times New Roman"/>
          <w:noProof/>
          <w:sz w:val="24"/>
          <w:szCs w:val="24"/>
        </w:rPr>
        <w:t>2008)</w:t>
      </w:r>
      <w:r w:rsidR="00F45CC8">
        <w:rPr>
          <w:rFonts w:ascii="Times New Roman" w:hAnsi="Times New Roman" w:cs="Times New Roman"/>
          <w:sz w:val="24"/>
          <w:szCs w:val="24"/>
        </w:rPr>
        <w:fldChar w:fldCharType="end"/>
      </w:r>
      <w:r w:rsidR="00F45CC8">
        <w:rPr>
          <w:rFonts w:ascii="Times New Roman" w:hAnsi="Times New Roman" w:cs="Times New Roman"/>
          <w:sz w:val="24"/>
          <w:szCs w:val="24"/>
        </w:rPr>
        <w:t xml:space="preserve"> </w:t>
      </w:r>
      <w:r w:rsidRPr="004271F8">
        <w:rPr>
          <w:rFonts w:ascii="Times New Roman" w:hAnsi="Times New Roman" w:cs="Times New Roman"/>
          <w:sz w:val="24"/>
          <w:szCs w:val="24"/>
        </w:rPr>
        <w:t>mengungkapkan bahwa model pengukuran manajemen laba terbagi menjadi tiga kelompok utama</w:t>
      </w:r>
      <w:r w:rsidR="0037269E">
        <w:rPr>
          <w:rFonts w:ascii="Times New Roman" w:hAnsi="Times New Roman" w:cs="Times New Roman"/>
          <w:sz w:val="24"/>
          <w:szCs w:val="24"/>
        </w:rPr>
        <w:t xml:space="preserve"> atas </w:t>
      </w:r>
      <w:r w:rsidR="008777A7">
        <w:rPr>
          <w:rFonts w:ascii="Times New Roman" w:hAnsi="Times New Roman" w:cs="Times New Roman"/>
          <w:sz w:val="24"/>
          <w:szCs w:val="24"/>
        </w:rPr>
        <w:t>dasar basis pengukuran yang digunakan</w:t>
      </w:r>
      <w:r w:rsidRPr="004271F8">
        <w:rPr>
          <w:rFonts w:ascii="Times New Roman" w:hAnsi="Times New Roman" w:cs="Times New Roman"/>
          <w:sz w:val="24"/>
          <w:szCs w:val="24"/>
        </w:rPr>
        <w:t xml:space="preserve">, yaitu </w:t>
      </w:r>
      <w:r w:rsidR="00876930">
        <w:rPr>
          <w:rFonts w:ascii="Times New Roman" w:hAnsi="Times New Roman" w:cs="Times New Roman"/>
          <w:sz w:val="24"/>
          <w:szCs w:val="24"/>
        </w:rPr>
        <w:t>:</w:t>
      </w:r>
    </w:p>
    <w:p w14:paraId="5B3A87B0" w14:textId="1DD3711A" w:rsidR="00876930" w:rsidRDefault="00570D42">
      <w:pPr>
        <w:pStyle w:val="ListParagraph"/>
        <w:numPr>
          <w:ilvl w:val="0"/>
          <w:numId w:val="21"/>
        </w:numPr>
        <w:spacing w:after="0" w:line="480"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Model </w:t>
      </w:r>
      <w:r w:rsidR="00B64F9C">
        <w:rPr>
          <w:rFonts w:ascii="Times New Roman" w:hAnsi="Times New Roman" w:cs="Times New Roman"/>
          <w:sz w:val="24"/>
          <w:szCs w:val="24"/>
        </w:rPr>
        <w:t xml:space="preserve">berbasis akrual </w:t>
      </w:r>
      <w:r w:rsidR="00A10417">
        <w:rPr>
          <w:rFonts w:ascii="Times New Roman" w:hAnsi="Times New Roman" w:cs="Times New Roman"/>
          <w:sz w:val="24"/>
          <w:szCs w:val="24"/>
        </w:rPr>
        <w:t>agregat (</w:t>
      </w:r>
      <w:r w:rsidR="00F45CC8" w:rsidRPr="00441DAD">
        <w:rPr>
          <w:rFonts w:ascii="Times New Roman" w:hAnsi="Times New Roman" w:cs="Times New Roman"/>
          <w:i/>
          <w:iCs/>
          <w:sz w:val="24"/>
          <w:szCs w:val="24"/>
        </w:rPr>
        <w:t xml:space="preserve">Aggregate </w:t>
      </w:r>
      <w:r w:rsidR="00844CD3">
        <w:rPr>
          <w:rFonts w:ascii="Times New Roman" w:hAnsi="Times New Roman" w:cs="Times New Roman"/>
          <w:i/>
          <w:iCs/>
          <w:sz w:val="24"/>
          <w:szCs w:val="24"/>
        </w:rPr>
        <w:t>a</w:t>
      </w:r>
      <w:r w:rsidR="00F45CC8" w:rsidRPr="00441DAD">
        <w:rPr>
          <w:rFonts w:ascii="Times New Roman" w:hAnsi="Times New Roman" w:cs="Times New Roman"/>
          <w:i/>
          <w:iCs/>
          <w:sz w:val="24"/>
          <w:szCs w:val="24"/>
        </w:rPr>
        <w:t>ccruals</w:t>
      </w:r>
      <w:r w:rsidR="00A10417">
        <w:rPr>
          <w:rFonts w:ascii="Times New Roman" w:hAnsi="Times New Roman" w:cs="Times New Roman"/>
          <w:i/>
          <w:iCs/>
          <w:sz w:val="24"/>
          <w:szCs w:val="24"/>
        </w:rPr>
        <w:t>)</w:t>
      </w:r>
      <w:r w:rsidR="00F45CC8" w:rsidRPr="00441DAD">
        <w:rPr>
          <w:rFonts w:ascii="Times New Roman" w:hAnsi="Times New Roman" w:cs="Times New Roman"/>
          <w:i/>
          <w:iCs/>
          <w:sz w:val="24"/>
          <w:szCs w:val="24"/>
        </w:rPr>
        <w:t xml:space="preserve"> </w:t>
      </w:r>
    </w:p>
    <w:p w14:paraId="4C5C0DC5" w14:textId="6F1F907A" w:rsidR="002249C0" w:rsidRPr="00876930" w:rsidRDefault="002249C0" w:rsidP="00876930">
      <w:pPr>
        <w:pStyle w:val="ListParagraph"/>
        <w:spacing w:after="0" w:line="480" w:lineRule="auto"/>
        <w:ind w:left="426"/>
        <w:jc w:val="both"/>
        <w:rPr>
          <w:rFonts w:ascii="Times New Roman" w:hAnsi="Times New Roman" w:cs="Times New Roman"/>
          <w:i/>
          <w:iCs/>
          <w:sz w:val="24"/>
          <w:szCs w:val="24"/>
        </w:rPr>
      </w:pPr>
      <w:r w:rsidRPr="00876930">
        <w:rPr>
          <w:rFonts w:ascii="Times New Roman" w:hAnsi="Times New Roman" w:cs="Times New Roman"/>
          <w:sz w:val="24"/>
          <w:szCs w:val="24"/>
        </w:rPr>
        <w:t>Model</w:t>
      </w:r>
      <w:r w:rsidR="00A10417">
        <w:rPr>
          <w:rFonts w:ascii="Times New Roman" w:hAnsi="Times New Roman" w:cs="Times New Roman"/>
          <w:sz w:val="24"/>
          <w:szCs w:val="24"/>
        </w:rPr>
        <w:t xml:space="preserve"> berbasis akrual agregat</w:t>
      </w:r>
      <w:r w:rsidRPr="00876930">
        <w:rPr>
          <w:rFonts w:ascii="Times New Roman" w:hAnsi="Times New Roman" w:cs="Times New Roman"/>
          <w:sz w:val="24"/>
          <w:szCs w:val="24"/>
        </w:rPr>
        <w:t xml:space="preserve"> </w:t>
      </w:r>
      <w:r w:rsidR="00A10417">
        <w:rPr>
          <w:rFonts w:ascii="Times New Roman" w:hAnsi="Times New Roman" w:cs="Times New Roman"/>
          <w:sz w:val="24"/>
          <w:szCs w:val="24"/>
        </w:rPr>
        <w:t>(</w:t>
      </w:r>
      <w:r w:rsidRPr="00876930">
        <w:rPr>
          <w:rFonts w:ascii="Times New Roman" w:hAnsi="Times New Roman" w:cs="Times New Roman"/>
          <w:i/>
          <w:iCs/>
          <w:sz w:val="24"/>
          <w:szCs w:val="24"/>
        </w:rPr>
        <w:t>aggregate accruals</w:t>
      </w:r>
      <w:r w:rsidR="00A10417">
        <w:rPr>
          <w:rFonts w:ascii="Times New Roman" w:hAnsi="Times New Roman" w:cs="Times New Roman"/>
          <w:i/>
          <w:iCs/>
          <w:sz w:val="24"/>
          <w:szCs w:val="24"/>
        </w:rPr>
        <w:t>)</w:t>
      </w:r>
      <w:r w:rsidRPr="00876930">
        <w:rPr>
          <w:rFonts w:ascii="Times New Roman" w:hAnsi="Times New Roman" w:cs="Times New Roman"/>
          <w:sz w:val="24"/>
          <w:szCs w:val="24"/>
        </w:rPr>
        <w:t xml:space="preserve"> merupakan model yang </w:t>
      </w:r>
      <w:r w:rsidR="00B56392" w:rsidRPr="00876930">
        <w:rPr>
          <w:rFonts w:ascii="Times New Roman" w:hAnsi="Times New Roman" w:cs="Times New Roman"/>
          <w:sz w:val="24"/>
          <w:szCs w:val="24"/>
        </w:rPr>
        <w:t xml:space="preserve">digunakan untuk mendeteksi praktik rekayasa laba dengan menggunakan </w:t>
      </w:r>
      <w:r w:rsidR="00B56392" w:rsidRPr="009B45DD">
        <w:rPr>
          <w:rFonts w:ascii="Times New Roman" w:hAnsi="Times New Roman" w:cs="Times New Roman"/>
          <w:i/>
          <w:iCs/>
          <w:sz w:val="24"/>
          <w:szCs w:val="24"/>
        </w:rPr>
        <w:t>discretionary</w:t>
      </w:r>
      <w:r w:rsidR="009B45DD">
        <w:rPr>
          <w:rFonts w:ascii="Times New Roman" w:hAnsi="Times New Roman" w:cs="Times New Roman"/>
          <w:i/>
          <w:iCs/>
          <w:sz w:val="24"/>
          <w:szCs w:val="24"/>
        </w:rPr>
        <w:t xml:space="preserve"> </w:t>
      </w:r>
      <w:r w:rsidR="00EC001B" w:rsidRPr="009B45DD">
        <w:rPr>
          <w:rFonts w:ascii="Times New Roman" w:hAnsi="Times New Roman" w:cs="Times New Roman"/>
          <w:i/>
          <w:iCs/>
          <w:sz w:val="24"/>
          <w:szCs w:val="24"/>
        </w:rPr>
        <w:t>accruals</w:t>
      </w:r>
      <w:r w:rsidR="00EC001B" w:rsidRPr="00876930">
        <w:rPr>
          <w:rFonts w:ascii="Times New Roman" w:hAnsi="Times New Roman" w:cs="Times New Roman"/>
          <w:sz w:val="24"/>
          <w:szCs w:val="24"/>
        </w:rPr>
        <w:t xml:space="preserve"> sebagai proksi manajemen laba. Model ini dikembangkan oleh Healy (1985), DeAngelo</w:t>
      </w:r>
      <w:r w:rsidR="00F152FB" w:rsidRPr="00876930">
        <w:rPr>
          <w:rFonts w:ascii="Times New Roman" w:hAnsi="Times New Roman" w:cs="Times New Roman"/>
          <w:sz w:val="24"/>
          <w:szCs w:val="24"/>
        </w:rPr>
        <w:t xml:space="preserve"> (1986),</w:t>
      </w:r>
      <w:r w:rsidR="0022408B" w:rsidRPr="00876930">
        <w:rPr>
          <w:rFonts w:ascii="Times New Roman" w:hAnsi="Times New Roman" w:cs="Times New Roman"/>
          <w:sz w:val="24"/>
          <w:szCs w:val="24"/>
        </w:rPr>
        <w:t xml:space="preserve"> </w:t>
      </w:r>
      <w:r w:rsidR="00F152FB" w:rsidRPr="00876930">
        <w:rPr>
          <w:rFonts w:ascii="Times New Roman" w:hAnsi="Times New Roman" w:cs="Times New Roman"/>
          <w:sz w:val="24"/>
          <w:szCs w:val="24"/>
        </w:rPr>
        <w:t>Jones (1991)</w:t>
      </w:r>
      <w:r w:rsidR="0022408B" w:rsidRPr="00876930">
        <w:rPr>
          <w:rFonts w:ascii="Times New Roman" w:hAnsi="Times New Roman" w:cs="Times New Roman"/>
          <w:sz w:val="24"/>
          <w:szCs w:val="24"/>
        </w:rPr>
        <w:t>, dan Kang&amp; Sivaramakrishnan (1995)</w:t>
      </w:r>
      <w:r w:rsidR="00F152FB" w:rsidRPr="00876930">
        <w:rPr>
          <w:rFonts w:ascii="Times New Roman" w:hAnsi="Times New Roman" w:cs="Times New Roman"/>
          <w:sz w:val="24"/>
          <w:szCs w:val="24"/>
        </w:rPr>
        <w:t xml:space="preserve">. </w:t>
      </w:r>
      <w:r w:rsidR="00D06F14" w:rsidRPr="00876930">
        <w:rPr>
          <w:rFonts w:ascii="Times New Roman" w:hAnsi="Times New Roman" w:cs="Times New Roman"/>
          <w:sz w:val="24"/>
          <w:szCs w:val="24"/>
        </w:rPr>
        <w:t>Kemudian</w:t>
      </w:r>
      <w:r w:rsidR="0022408B" w:rsidRPr="00876930">
        <w:rPr>
          <w:rFonts w:ascii="Times New Roman" w:hAnsi="Times New Roman" w:cs="Times New Roman"/>
          <w:sz w:val="24"/>
          <w:szCs w:val="24"/>
        </w:rPr>
        <w:t xml:space="preserve"> </w:t>
      </w:r>
      <w:r w:rsidR="00D06F14" w:rsidRPr="00876930">
        <w:rPr>
          <w:rFonts w:ascii="Times New Roman" w:hAnsi="Times New Roman" w:cs="Times New Roman"/>
          <w:sz w:val="24"/>
          <w:szCs w:val="24"/>
        </w:rPr>
        <w:t xml:space="preserve">Dechow </w:t>
      </w:r>
      <w:r w:rsidR="00D06F14" w:rsidRPr="00F4761B">
        <w:rPr>
          <w:rFonts w:ascii="Times New Roman" w:hAnsi="Times New Roman" w:cs="Times New Roman"/>
          <w:i/>
          <w:iCs/>
          <w:sz w:val="24"/>
          <w:szCs w:val="24"/>
        </w:rPr>
        <w:t>et a</w:t>
      </w:r>
      <w:r w:rsidR="002959B9" w:rsidRPr="00F4761B">
        <w:rPr>
          <w:rFonts w:ascii="Times New Roman" w:hAnsi="Times New Roman" w:cs="Times New Roman"/>
          <w:i/>
          <w:iCs/>
          <w:sz w:val="24"/>
          <w:szCs w:val="24"/>
        </w:rPr>
        <w:t>l</w:t>
      </w:r>
      <w:r w:rsidR="00F4761B">
        <w:rPr>
          <w:rFonts w:ascii="Times New Roman" w:hAnsi="Times New Roman" w:cs="Times New Roman"/>
          <w:sz w:val="24"/>
          <w:szCs w:val="24"/>
        </w:rPr>
        <w:t>,</w:t>
      </w:r>
      <w:r w:rsidR="00D06F14" w:rsidRPr="00876930">
        <w:rPr>
          <w:rFonts w:ascii="Times New Roman" w:hAnsi="Times New Roman" w:cs="Times New Roman"/>
          <w:sz w:val="24"/>
          <w:szCs w:val="24"/>
        </w:rPr>
        <w:t xml:space="preserve"> (1995)</w:t>
      </w:r>
      <w:r w:rsidR="0022408B" w:rsidRPr="00876930">
        <w:rPr>
          <w:rFonts w:ascii="Times New Roman" w:hAnsi="Times New Roman" w:cs="Times New Roman"/>
          <w:sz w:val="24"/>
          <w:szCs w:val="24"/>
        </w:rPr>
        <w:t xml:space="preserve"> </w:t>
      </w:r>
      <w:r w:rsidR="00D06F14" w:rsidRPr="00876930">
        <w:rPr>
          <w:rFonts w:ascii="Times New Roman" w:hAnsi="Times New Roman" w:cs="Times New Roman"/>
          <w:sz w:val="24"/>
          <w:szCs w:val="24"/>
        </w:rPr>
        <w:t xml:space="preserve">mengembangkan lebih lanjut </w:t>
      </w:r>
      <w:r w:rsidR="004D70F9" w:rsidRPr="00876930">
        <w:rPr>
          <w:rFonts w:ascii="Times New Roman" w:hAnsi="Times New Roman" w:cs="Times New Roman"/>
          <w:sz w:val="24"/>
          <w:szCs w:val="24"/>
        </w:rPr>
        <w:t xml:space="preserve">model Jones </w:t>
      </w:r>
      <w:r w:rsidR="00CC399E" w:rsidRPr="00876930">
        <w:rPr>
          <w:rFonts w:ascii="Times New Roman" w:hAnsi="Times New Roman" w:cs="Times New Roman"/>
          <w:sz w:val="24"/>
          <w:szCs w:val="24"/>
        </w:rPr>
        <w:t>sehingga dikenal sebagai model jones yang dimodifikasi</w:t>
      </w:r>
      <w:r w:rsidR="007F3E97" w:rsidRPr="00876930">
        <w:rPr>
          <w:rFonts w:ascii="Times New Roman" w:hAnsi="Times New Roman" w:cs="Times New Roman"/>
          <w:sz w:val="24"/>
          <w:szCs w:val="24"/>
        </w:rPr>
        <w:t xml:space="preserve"> </w:t>
      </w:r>
      <w:r w:rsidR="007F3E97" w:rsidRPr="00876930">
        <w:rPr>
          <w:rFonts w:ascii="Times New Roman" w:hAnsi="Times New Roman" w:cs="Times New Roman"/>
          <w:i/>
          <w:iCs/>
          <w:sz w:val="24"/>
          <w:szCs w:val="24"/>
        </w:rPr>
        <w:t>(modified Jones model)</w:t>
      </w:r>
      <w:r w:rsidR="00CC399E" w:rsidRPr="00876930">
        <w:rPr>
          <w:rFonts w:ascii="Times New Roman" w:hAnsi="Times New Roman" w:cs="Times New Roman"/>
          <w:sz w:val="24"/>
          <w:szCs w:val="24"/>
        </w:rPr>
        <w:t xml:space="preserve">. </w:t>
      </w:r>
      <w:r w:rsidR="00A25716">
        <w:rPr>
          <w:rFonts w:ascii="Times New Roman" w:hAnsi="Times New Roman" w:cs="Times New Roman"/>
          <w:sz w:val="24"/>
          <w:szCs w:val="24"/>
        </w:rPr>
        <w:t>M</w:t>
      </w:r>
      <w:r w:rsidR="00A25716" w:rsidRPr="00A25716">
        <w:rPr>
          <w:rFonts w:ascii="Times New Roman" w:hAnsi="Times New Roman" w:cs="Times New Roman"/>
          <w:sz w:val="24"/>
          <w:szCs w:val="24"/>
        </w:rPr>
        <w:t xml:space="preserve">odel-model </w:t>
      </w:r>
      <w:r w:rsidR="00A25716">
        <w:rPr>
          <w:rFonts w:ascii="Times New Roman" w:hAnsi="Times New Roman" w:cs="Times New Roman"/>
          <w:sz w:val="24"/>
          <w:szCs w:val="24"/>
        </w:rPr>
        <w:t>tersebut</w:t>
      </w:r>
      <w:r w:rsidR="00A25716" w:rsidRPr="00A25716">
        <w:rPr>
          <w:rFonts w:ascii="Times New Roman" w:hAnsi="Times New Roman" w:cs="Times New Roman"/>
          <w:sz w:val="24"/>
          <w:szCs w:val="24"/>
        </w:rPr>
        <w:t xml:space="preserve"> menggunakan total akrual dan model regresi untuk menghitung akrual yang diharapkan (</w:t>
      </w:r>
      <w:r w:rsidR="00A25716" w:rsidRPr="00A25716">
        <w:rPr>
          <w:rFonts w:ascii="Times New Roman" w:hAnsi="Times New Roman" w:cs="Times New Roman"/>
          <w:i/>
          <w:iCs/>
          <w:sz w:val="24"/>
          <w:szCs w:val="24"/>
        </w:rPr>
        <w:t>expected accruals</w:t>
      </w:r>
      <w:r w:rsidR="00A25716" w:rsidRPr="00A25716">
        <w:rPr>
          <w:rFonts w:ascii="Times New Roman" w:hAnsi="Times New Roman" w:cs="Times New Roman"/>
          <w:sz w:val="24"/>
          <w:szCs w:val="24"/>
        </w:rPr>
        <w:t>) dan akrual yang tidak diharapkan (</w:t>
      </w:r>
      <w:r w:rsidR="00A25716" w:rsidRPr="00A25716">
        <w:rPr>
          <w:rFonts w:ascii="Times New Roman" w:hAnsi="Times New Roman" w:cs="Times New Roman"/>
          <w:i/>
          <w:iCs/>
          <w:sz w:val="24"/>
          <w:szCs w:val="24"/>
        </w:rPr>
        <w:t>unexpected accruals</w:t>
      </w:r>
      <w:r w:rsidR="00A25716" w:rsidRPr="00A25716">
        <w:rPr>
          <w:rFonts w:ascii="Times New Roman" w:hAnsi="Times New Roman" w:cs="Times New Roman"/>
          <w:sz w:val="24"/>
          <w:szCs w:val="24"/>
        </w:rPr>
        <w:t>).</w:t>
      </w:r>
    </w:p>
    <w:p w14:paraId="6E45DB3E" w14:textId="63DFEC2A" w:rsidR="00441DAD" w:rsidRPr="00A3077B" w:rsidRDefault="00A420FC" w:rsidP="003A1DA7">
      <w:pPr>
        <w:pStyle w:val="ListParagraph"/>
        <w:numPr>
          <w:ilvl w:val="0"/>
          <w:numId w:val="2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Model </w:t>
      </w:r>
      <w:r w:rsidR="00F56614">
        <w:rPr>
          <w:rFonts w:ascii="Times New Roman" w:hAnsi="Times New Roman" w:cs="Times New Roman"/>
          <w:sz w:val="24"/>
          <w:szCs w:val="24"/>
        </w:rPr>
        <w:t>berbasis akrual khusus (</w:t>
      </w:r>
      <w:r w:rsidR="00441DAD">
        <w:rPr>
          <w:rFonts w:ascii="Times New Roman" w:hAnsi="Times New Roman" w:cs="Times New Roman"/>
          <w:i/>
          <w:iCs/>
          <w:sz w:val="24"/>
          <w:szCs w:val="24"/>
        </w:rPr>
        <w:t>S</w:t>
      </w:r>
      <w:r w:rsidR="00441DAD" w:rsidRPr="00F45CC8">
        <w:rPr>
          <w:rFonts w:ascii="Times New Roman" w:hAnsi="Times New Roman" w:cs="Times New Roman"/>
          <w:i/>
          <w:iCs/>
          <w:sz w:val="24"/>
          <w:szCs w:val="24"/>
        </w:rPr>
        <w:t xml:space="preserve">pecific </w:t>
      </w:r>
      <w:r w:rsidR="00844CD3">
        <w:rPr>
          <w:rFonts w:ascii="Times New Roman" w:hAnsi="Times New Roman" w:cs="Times New Roman"/>
          <w:i/>
          <w:iCs/>
          <w:sz w:val="24"/>
          <w:szCs w:val="24"/>
        </w:rPr>
        <w:t>a</w:t>
      </w:r>
      <w:r w:rsidR="00441DAD" w:rsidRPr="00F45CC8">
        <w:rPr>
          <w:rFonts w:ascii="Times New Roman" w:hAnsi="Times New Roman" w:cs="Times New Roman"/>
          <w:i/>
          <w:iCs/>
          <w:sz w:val="24"/>
          <w:szCs w:val="24"/>
        </w:rPr>
        <w:t>ccruals</w:t>
      </w:r>
      <w:r w:rsidR="00F56614">
        <w:rPr>
          <w:rFonts w:ascii="Times New Roman" w:hAnsi="Times New Roman" w:cs="Times New Roman"/>
          <w:i/>
          <w:iCs/>
          <w:sz w:val="24"/>
          <w:szCs w:val="24"/>
        </w:rPr>
        <w:t>)</w:t>
      </w:r>
      <w:r w:rsidR="00441DAD" w:rsidRPr="00F45CC8">
        <w:rPr>
          <w:rFonts w:ascii="Times New Roman" w:hAnsi="Times New Roman" w:cs="Times New Roman"/>
          <w:i/>
          <w:iCs/>
          <w:sz w:val="24"/>
          <w:szCs w:val="24"/>
        </w:rPr>
        <w:t xml:space="preserve"> </w:t>
      </w:r>
    </w:p>
    <w:p w14:paraId="6E9738B7" w14:textId="7FD6EB11" w:rsidR="00A3077B" w:rsidRPr="00A3077B" w:rsidRDefault="00F96449" w:rsidP="003A1DA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Model berbasi</w:t>
      </w:r>
      <w:r w:rsidR="00DE6B5D">
        <w:rPr>
          <w:rFonts w:ascii="Times New Roman" w:hAnsi="Times New Roman" w:cs="Times New Roman"/>
          <w:sz w:val="24"/>
          <w:szCs w:val="24"/>
        </w:rPr>
        <w:t>s akrual khusus (</w:t>
      </w:r>
      <w:r w:rsidR="00DE6B5D" w:rsidRPr="00A10417">
        <w:rPr>
          <w:rFonts w:ascii="Times New Roman" w:hAnsi="Times New Roman" w:cs="Times New Roman"/>
          <w:i/>
          <w:iCs/>
          <w:sz w:val="24"/>
          <w:szCs w:val="24"/>
        </w:rPr>
        <w:t>spe</w:t>
      </w:r>
      <w:r w:rsidR="004D5731">
        <w:rPr>
          <w:rFonts w:ascii="Times New Roman" w:hAnsi="Times New Roman" w:cs="Times New Roman"/>
          <w:i/>
          <w:iCs/>
          <w:sz w:val="24"/>
          <w:szCs w:val="24"/>
        </w:rPr>
        <w:t>c</w:t>
      </w:r>
      <w:r w:rsidR="00DE6B5D" w:rsidRPr="00A10417">
        <w:rPr>
          <w:rFonts w:ascii="Times New Roman" w:hAnsi="Times New Roman" w:cs="Times New Roman"/>
          <w:i/>
          <w:iCs/>
          <w:sz w:val="24"/>
          <w:szCs w:val="24"/>
        </w:rPr>
        <w:t>ific accruals</w:t>
      </w:r>
      <w:r w:rsidR="00DE6B5D">
        <w:rPr>
          <w:rFonts w:ascii="Times New Roman" w:hAnsi="Times New Roman" w:cs="Times New Roman"/>
          <w:sz w:val="24"/>
          <w:szCs w:val="24"/>
        </w:rPr>
        <w:t xml:space="preserve">) merupakan model yang digunakan untuk </w:t>
      </w:r>
      <w:r w:rsidR="00542C6A">
        <w:rPr>
          <w:rFonts w:ascii="Times New Roman" w:hAnsi="Times New Roman" w:cs="Times New Roman"/>
          <w:sz w:val="24"/>
          <w:szCs w:val="24"/>
        </w:rPr>
        <w:t>m</w:t>
      </w:r>
      <w:r w:rsidR="006A3911">
        <w:rPr>
          <w:rFonts w:ascii="Times New Roman" w:hAnsi="Times New Roman" w:cs="Times New Roman"/>
          <w:sz w:val="24"/>
          <w:szCs w:val="24"/>
        </w:rPr>
        <w:t xml:space="preserve">endeteksi praktik </w:t>
      </w:r>
      <w:r w:rsidR="00247C13">
        <w:rPr>
          <w:rFonts w:ascii="Times New Roman" w:hAnsi="Times New Roman" w:cs="Times New Roman"/>
          <w:sz w:val="24"/>
          <w:szCs w:val="24"/>
        </w:rPr>
        <w:t>rekayasa</w:t>
      </w:r>
      <w:r w:rsidR="006A3911">
        <w:rPr>
          <w:rFonts w:ascii="Times New Roman" w:hAnsi="Times New Roman" w:cs="Times New Roman"/>
          <w:sz w:val="24"/>
          <w:szCs w:val="24"/>
        </w:rPr>
        <w:t xml:space="preserve"> laba</w:t>
      </w:r>
      <w:r w:rsidR="00052E2C">
        <w:rPr>
          <w:rFonts w:ascii="Times New Roman" w:hAnsi="Times New Roman" w:cs="Times New Roman"/>
          <w:sz w:val="24"/>
          <w:szCs w:val="24"/>
        </w:rPr>
        <w:t xml:space="preserve"> menghitung akrual sebagai proksi m</w:t>
      </w:r>
      <w:r w:rsidR="00247C13">
        <w:rPr>
          <w:rFonts w:ascii="Times New Roman" w:hAnsi="Times New Roman" w:cs="Times New Roman"/>
          <w:sz w:val="24"/>
          <w:szCs w:val="24"/>
        </w:rPr>
        <w:t>anajemen laba.</w:t>
      </w:r>
      <w:r w:rsidR="001A328E">
        <w:rPr>
          <w:rFonts w:ascii="Times New Roman" w:hAnsi="Times New Roman" w:cs="Times New Roman"/>
          <w:sz w:val="24"/>
          <w:szCs w:val="24"/>
        </w:rPr>
        <w:t xml:space="preserve"> </w:t>
      </w:r>
      <w:r w:rsidR="00627E9C">
        <w:rPr>
          <w:rFonts w:ascii="Times New Roman" w:hAnsi="Times New Roman" w:cs="Times New Roman"/>
          <w:sz w:val="24"/>
          <w:szCs w:val="24"/>
        </w:rPr>
        <w:t xml:space="preserve">Model ini menghitung akrual dengan menggunakan </w:t>
      </w:r>
      <w:r w:rsidR="003361C1">
        <w:rPr>
          <w:rFonts w:ascii="Times New Roman" w:hAnsi="Times New Roman" w:cs="Times New Roman"/>
          <w:sz w:val="24"/>
          <w:szCs w:val="24"/>
        </w:rPr>
        <w:t xml:space="preserve">komponen laporan keuangan tertentu dari industri tertentu, </w:t>
      </w:r>
      <w:r w:rsidR="003361C1" w:rsidRPr="00D67276">
        <w:rPr>
          <w:rFonts w:ascii="Times New Roman" w:hAnsi="Times New Roman" w:cs="Times New Roman"/>
          <w:sz w:val="24"/>
          <w:szCs w:val="24"/>
        </w:rPr>
        <w:t xml:space="preserve">misalnya </w:t>
      </w:r>
      <w:r w:rsidR="001A328E" w:rsidRPr="00D67276">
        <w:rPr>
          <w:rFonts w:ascii="Times New Roman" w:hAnsi="Times New Roman" w:cs="Times New Roman"/>
          <w:sz w:val="24"/>
          <w:szCs w:val="24"/>
        </w:rPr>
        <w:t>piutang tak tertagih dari sektor industri tertentu atau cadangan kerugian piutang dari industri asuransi.</w:t>
      </w:r>
      <w:r w:rsidR="001A328E">
        <w:rPr>
          <w:rFonts w:ascii="Times New Roman" w:hAnsi="Times New Roman" w:cs="Times New Roman"/>
          <w:sz w:val="24"/>
          <w:szCs w:val="24"/>
        </w:rPr>
        <w:t xml:space="preserve"> </w:t>
      </w:r>
      <w:r w:rsidR="00E87953">
        <w:rPr>
          <w:rFonts w:ascii="Times New Roman" w:hAnsi="Times New Roman" w:cs="Times New Roman"/>
          <w:sz w:val="24"/>
          <w:szCs w:val="24"/>
        </w:rPr>
        <w:t xml:space="preserve">Model ini dikembangkan oleh </w:t>
      </w:r>
      <w:r w:rsidR="00BE4D37">
        <w:rPr>
          <w:rFonts w:ascii="Times New Roman" w:hAnsi="Times New Roman" w:cs="Times New Roman"/>
          <w:sz w:val="24"/>
          <w:szCs w:val="24"/>
        </w:rPr>
        <w:t>McNichols &amp; Wilson (1988), Petroni (1992), Beaver &amp; Engel (1996</w:t>
      </w:r>
      <w:r w:rsidR="00E75700">
        <w:rPr>
          <w:rFonts w:ascii="Times New Roman" w:hAnsi="Times New Roman" w:cs="Times New Roman"/>
          <w:sz w:val="24"/>
          <w:szCs w:val="24"/>
        </w:rPr>
        <w:t xml:space="preserve">), Beneish (1997), dan Beaver &amp; McNichols </w:t>
      </w:r>
      <w:r w:rsidR="000B2CD5">
        <w:rPr>
          <w:rFonts w:ascii="Times New Roman" w:hAnsi="Times New Roman" w:cs="Times New Roman"/>
          <w:sz w:val="24"/>
          <w:szCs w:val="24"/>
        </w:rPr>
        <w:t xml:space="preserve">(1998). </w:t>
      </w:r>
    </w:p>
    <w:p w14:paraId="005AEC40" w14:textId="4565122D" w:rsidR="00B0521F" w:rsidRPr="00B0521F" w:rsidRDefault="00A420FC" w:rsidP="003A1DA7">
      <w:pPr>
        <w:pStyle w:val="ListParagraph"/>
        <w:keepNext/>
        <w:numPr>
          <w:ilvl w:val="0"/>
          <w:numId w:val="21"/>
        </w:numPr>
        <w:spacing w:after="0" w:line="480" w:lineRule="auto"/>
        <w:ind w:left="426" w:hanging="357"/>
        <w:jc w:val="both"/>
        <w:rPr>
          <w:rFonts w:ascii="Times New Roman" w:hAnsi="Times New Roman" w:cs="Times New Roman"/>
          <w:i/>
          <w:iCs/>
          <w:sz w:val="24"/>
          <w:szCs w:val="24"/>
        </w:rPr>
      </w:pPr>
      <w:r w:rsidRPr="00611420">
        <w:rPr>
          <w:rFonts w:ascii="Times New Roman" w:hAnsi="Times New Roman" w:cs="Times New Roman"/>
          <w:sz w:val="24"/>
          <w:szCs w:val="24"/>
        </w:rPr>
        <w:lastRenderedPageBreak/>
        <w:t xml:space="preserve">Model </w:t>
      </w:r>
      <w:r w:rsidR="00A10417" w:rsidRPr="00611420">
        <w:rPr>
          <w:rFonts w:ascii="Times New Roman" w:hAnsi="Times New Roman" w:cs="Times New Roman"/>
          <w:sz w:val="24"/>
          <w:szCs w:val="24"/>
        </w:rPr>
        <w:t>berbasis</w:t>
      </w:r>
      <w:r w:rsidR="00611420" w:rsidRPr="00611420">
        <w:rPr>
          <w:rFonts w:ascii="Times New Roman" w:hAnsi="Times New Roman" w:cs="Times New Roman"/>
          <w:sz w:val="24"/>
          <w:szCs w:val="24"/>
        </w:rPr>
        <w:t xml:space="preserve"> distribusi laba</w:t>
      </w:r>
      <w:r w:rsidR="00611420">
        <w:rPr>
          <w:rFonts w:ascii="Times New Roman" w:hAnsi="Times New Roman" w:cs="Times New Roman"/>
          <w:i/>
          <w:iCs/>
          <w:sz w:val="24"/>
          <w:szCs w:val="24"/>
        </w:rPr>
        <w:t xml:space="preserve"> </w:t>
      </w:r>
      <w:r w:rsidR="00A10417">
        <w:rPr>
          <w:rFonts w:ascii="Times New Roman" w:hAnsi="Times New Roman" w:cs="Times New Roman"/>
          <w:i/>
          <w:iCs/>
          <w:sz w:val="24"/>
          <w:szCs w:val="24"/>
        </w:rPr>
        <w:t xml:space="preserve"> </w:t>
      </w:r>
      <w:r w:rsidR="00611420" w:rsidRPr="00FA49CD">
        <w:rPr>
          <w:rFonts w:ascii="Times New Roman" w:hAnsi="Times New Roman" w:cs="Times New Roman"/>
          <w:sz w:val="24"/>
          <w:szCs w:val="24"/>
        </w:rPr>
        <w:t>(</w:t>
      </w:r>
      <w:r w:rsidR="00096987" w:rsidRPr="00543FA2">
        <w:rPr>
          <w:rFonts w:ascii="Times New Roman" w:hAnsi="Times New Roman" w:cs="Times New Roman"/>
          <w:i/>
          <w:iCs/>
          <w:sz w:val="24"/>
          <w:szCs w:val="24"/>
        </w:rPr>
        <w:t>Dis</w:t>
      </w:r>
      <w:r w:rsidR="00543FA2" w:rsidRPr="00543FA2">
        <w:rPr>
          <w:rFonts w:ascii="Times New Roman" w:hAnsi="Times New Roman" w:cs="Times New Roman"/>
          <w:i/>
          <w:iCs/>
          <w:sz w:val="24"/>
          <w:szCs w:val="24"/>
        </w:rPr>
        <w:t>tribution of</w:t>
      </w:r>
      <w:r w:rsidR="00844CD3">
        <w:rPr>
          <w:rFonts w:ascii="Times New Roman" w:hAnsi="Times New Roman" w:cs="Times New Roman"/>
          <w:i/>
          <w:iCs/>
          <w:sz w:val="24"/>
          <w:szCs w:val="24"/>
        </w:rPr>
        <w:t xml:space="preserve"> e</w:t>
      </w:r>
      <w:r w:rsidR="00543FA2" w:rsidRPr="00543FA2">
        <w:rPr>
          <w:rFonts w:ascii="Times New Roman" w:hAnsi="Times New Roman" w:cs="Times New Roman"/>
          <w:i/>
          <w:iCs/>
          <w:sz w:val="24"/>
          <w:szCs w:val="24"/>
        </w:rPr>
        <w:t>arnings</w:t>
      </w:r>
      <w:r w:rsidR="00FA49CD">
        <w:rPr>
          <w:rFonts w:ascii="Times New Roman" w:hAnsi="Times New Roman" w:cs="Times New Roman"/>
          <w:sz w:val="24"/>
          <w:szCs w:val="24"/>
        </w:rPr>
        <w:t>)</w:t>
      </w:r>
    </w:p>
    <w:p w14:paraId="213F10F5" w14:textId="53A6BD39" w:rsidR="00AD7376" w:rsidRPr="00B0521F" w:rsidRDefault="000B2CD5" w:rsidP="003A1DA7">
      <w:pPr>
        <w:pStyle w:val="ListParagraph"/>
        <w:spacing w:after="0" w:line="480" w:lineRule="auto"/>
        <w:ind w:left="426"/>
        <w:jc w:val="both"/>
        <w:rPr>
          <w:rFonts w:ascii="Times New Roman" w:hAnsi="Times New Roman" w:cs="Times New Roman"/>
          <w:i/>
          <w:iCs/>
          <w:sz w:val="24"/>
          <w:szCs w:val="24"/>
        </w:rPr>
      </w:pPr>
      <w:r w:rsidRPr="00B0521F">
        <w:rPr>
          <w:rFonts w:ascii="Times New Roman" w:hAnsi="Times New Roman" w:cs="Times New Roman"/>
          <w:sz w:val="24"/>
          <w:szCs w:val="24"/>
        </w:rPr>
        <w:t>Model berbasis distribusi laba</w:t>
      </w:r>
      <w:r w:rsidRPr="00B0521F">
        <w:rPr>
          <w:rFonts w:ascii="Times New Roman" w:hAnsi="Times New Roman" w:cs="Times New Roman"/>
          <w:i/>
          <w:iCs/>
          <w:sz w:val="24"/>
          <w:szCs w:val="24"/>
        </w:rPr>
        <w:t xml:space="preserve">  </w:t>
      </w:r>
      <w:r w:rsidRPr="00B0521F">
        <w:rPr>
          <w:rFonts w:ascii="Times New Roman" w:hAnsi="Times New Roman" w:cs="Times New Roman"/>
          <w:sz w:val="24"/>
          <w:szCs w:val="24"/>
        </w:rPr>
        <w:t>(</w:t>
      </w:r>
      <w:r w:rsidR="00844CD3">
        <w:rPr>
          <w:rFonts w:ascii="Times New Roman" w:hAnsi="Times New Roman" w:cs="Times New Roman"/>
          <w:i/>
          <w:iCs/>
          <w:sz w:val="24"/>
          <w:szCs w:val="24"/>
        </w:rPr>
        <w:t>d</w:t>
      </w:r>
      <w:r w:rsidRPr="00B0521F">
        <w:rPr>
          <w:rFonts w:ascii="Times New Roman" w:hAnsi="Times New Roman" w:cs="Times New Roman"/>
          <w:i/>
          <w:iCs/>
          <w:sz w:val="24"/>
          <w:szCs w:val="24"/>
        </w:rPr>
        <w:t xml:space="preserve">istribution of </w:t>
      </w:r>
      <w:r w:rsidR="00844CD3">
        <w:rPr>
          <w:rFonts w:ascii="Times New Roman" w:hAnsi="Times New Roman" w:cs="Times New Roman"/>
          <w:i/>
          <w:iCs/>
          <w:sz w:val="24"/>
          <w:szCs w:val="24"/>
        </w:rPr>
        <w:t>e</w:t>
      </w:r>
      <w:r w:rsidRPr="00B0521F">
        <w:rPr>
          <w:rFonts w:ascii="Times New Roman" w:hAnsi="Times New Roman" w:cs="Times New Roman"/>
          <w:i/>
          <w:iCs/>
          <w:sz w:val="24"/>
          <w:szCs w:val="24"/>
        </w:rPr>
        <w:t>arnings</w:t>
      </w:r>
      <w:r w:rsidRPr="00B0521F">
        <w:rPr>
          <w:rFonts w:ascii="Times New Roman" w:hAnsi="Times New Roman" w:cs="Times New Roman"/>
          <w:sz w:val="24"/>
          <w:szCs w:val="24"/>
        </w:rPr>
        <w:t>)</w:t>
      </w:r>
      <w:r w:rsidR="00E564D4" w:rsidRPr="00B0521F">
        <w:rPr>
          <w:rFonts w:ascii="Times New Roman" w:hAnsi="Times New Roman" w:cs="Times New Roman"/>
          <w:sz w:val="24"/>
          <w:szCs w:val="24"/>
        </w:rPr>
        <w:t xml:space="preserve"> merupakan model yang dikembangkan dengan melakukan pengujian statistik terhadap komponen-komponen laba untuk mendeteksi faktor-faktor yang mempengaruhi pergerakan </w:t>
      </w:r>
      <w:r w:rsidR="0007379C" w:rsidRPr="00B0521F">
        <w:rPr>
          <w:rFonts w:ascii="Times New Roman" w:hAnsi="Times New Roman" w:cs="Times New Roman"/>
          <w:sz w:val="24"/>
          <w:szCs w:val="24"/>
        </w:rPr>
        <w:t xml:space="preserve">laba. Model ini </w:t>
      </w:r>
      <w:r w:rsidR="003D2867" w:rsidRPr="00B0521F">
        <w:rPr>
          <w:rFonts w:ascii="Times New Roman" w:hAnsi="Times New Roman" w:cs="Times New Roman"/>
          <w:sz w:val="24"/>
          <w:szCs w:val="24"/>
        </w:rPr>
        <w:t>ber</w:t>
      </w:r>
      <w:r w:rsidR="0007379C" w:rsidRPr="00B0521F">
        <w:rPr>
          <w:rFonts w:ascii="Times New Roman" w:hAnsi="Times New Roman" w:cs="Times New Roman"/>
          <w:sz w:val="24"/>
          <w:szCs w:val="24"/>
        </w:rPr>
        <w:t xml:space="preserve">fokus pada pergerakan laba disekitar </w:t>
      </w:r>
      <w:r w:rsidR="0007379C" w:rsidRPr="00B0521F">
        <w:rPr>
          <w:rFonts w:ascii="Times New Roman" w:hAnsi="Times New Roman" w:cs="Times New Roman"/>
          <w:i/>
          <w:iCs/>
          <w:sz w:val="24"/>
          <w:szCs w:val="24"/>
        </w:rPr>
        <w:t>benchmark</w:t>
      </w:r>
      <w:r w:rsidR="0007379C" w:rsidRPr="00B0521F">
        <w:rPr>
          <w:rFonts w:ascii="Times New Roman" w:hAnsi="Times New Roman" w:cs="Times New Roman"/>
          <w:sz w:val="24"/>
          <w:szCs w:val="24"/>
        </w:rPr>
        <w:t xml:space="preserve"> yang dipakai</w:t>
      </w:r>
      <w:r w:rsidR="007A178E" w:rsidRPr="00B0521F">
        <w:rPr>
          <w:rFonts w:ascii="Times New Roman" w:hAnsi="Times New Roman" w:cs="Times New Roman"/>
          <w:sz w:val="24"/>
          <w:szCs w:val="24"/>
        </w:rPr>
        <w:t xml:space="preserve">, misalkan laba kuartal sebelumnya untuk menguji apakah </w:t>
      </w:r>
      <w:r w:rsidR="007A178E" w:rsidRPr="00B0521F">
        <w:rPr>
          <w:rFonts w:ascii="Times New Roman" w:hAnsi="Times New Roman" w:cs="Times New Roman"/>
          <w:i/>
          <w:iCs/>
          <w:sz w:val="24"/>
          <w:szCs w:val="24"/>
        </w:rPr>
        <w:t>incidence</w:t>
      </w:r>
      <w:r w:rsidR="007A178E" w:rsidRPr="00B0521F">
        <w:rPr>
          <w:rFonts w:ascii="Times New Roman" w:hAnsi="Times New Roman" w:cs="Times New Roman"/>
          <w:sz w:val="24"/>
          <w:szCs w:val="24"/>
        </w:rPr>
        <w:t xml:space="preserve"> jumlah yang berada </w:t>
      </w:r>
      <w:r w:rsidR="005619E1" w:rsidRPr="00B0521F">
        <w:rPr>
          <w:rFonts w:ascii="Times New Roman" w:hAnsi="Times New Roman" w:cs="Times New Roman"/>
          <w:sz w:val="24"/>
          <w:szCs w:val="24"/>
        </w:rPr>
        <w:t xml:space="preserve">diatas maupun dibawah </w:t>
      </w:r>
      <w:r w:rsidR="005619E1" w:rsidRPr="00B0521F">
        <w:rPr>
          <w:rFonts w:ascii="Times New Roman" w:hAnsi="Times New Roman" w:cs="Times New Roman"/>
          <w:i/>
          <w:iCs/>
          <w:sz w:val="24"/>
          <w:szCs w:val="24"/>
        </w:rPr>
        <w:t>benchmark</w:t>
      </w:r>
      <w:r w:rsidR="005619E1" w:rsidRPr="00B0521F">
        <w:rPr>
          <w:rFonts w:ascii="Times New Roman" w:hAnsi="Times New Roman" w:cs="Times New Roman"/>
          <w:sz w:val="24"/>
          <w:szCs w:val="24"/>
        </w:rPr>
        <w:t xml:space="preserve"> te</w:t>
      </w:r>
      <w:r w:rsidR="00C169E5">
        <w:rPr>
          <w:rFonts w:ascii="Times New Roman" w:hAnsi="Times New Roman" w:cs="Times New Roman"/>
          <w:sz w:val="24"/>
          <w:szCs w:val="24"/>
        </w:rPr>
        <w:t>l</w:t>
      </w:r>
      <w:r w:rsidR="005619E1" w:rsidRPr="00B0521F">
        <w:rPr>
          <w:rFonts w:ascii="Times New Roman" w:hAnsi="Times New Roman" w:cs="Times New Roman"/>
          <w:sz w:val="24"/>
          <w:szCs w:val="24"/>
        </w:rPr>
        <w:t>ah didistribusikan secara merata atau merefleksikan ketidakberlanjutan kewajiban untuk menjalan</w:t>
      </w:r>
      <w:r w:rsidR="00C169E5">
        <w:rPr>
          <w:rFonts w:ascii="Times New Roman" w:hAnsi="Times New Roman" w:cs="Times New Roman"/>
          <w:sz w:val="24"/>
          <w:szCs w:val="24"/>
        </w:rPr>
        <w:t>k</w:t>
      </w:r>
      <w:r w:rsidR="005619E1" w:rsidRPr="00B0521F">
        <w:rPr>
          <w:rFonts w:ascii="Times New Roman" w:hAnsi="Times New Roman" w:cs="Times New Roman"/>
          <w:sz w:val="24"/>
          <w:szCs w:val="24"/>
        </w:rPr>
        <w:t xml:space="preserve">an kebijakan yang telah dibuat. </w:t>
      </w:r>
      <w:r w:rsidR="003D2867" w:rsidRPr="00B0521F">
        <w:rPr>
          <w:rFonts w:ascii="Times New Roman" w:hAnsi="Times New Roman" w:cs="Times New Roman"/>
          <w:sz w:val="24"/>
          <w:szCs w:val="24"/>
        </w:rPr>
        <w:t>Adapun beberapa ahli yang mengembangkan model ini adalah</w:t>
      </w:r>
      <w:r w:rsidR="00555912" w:rsidRPr="00B0521F">
        <w:rPr>
          <w:rFonts w:ascii="Times New Roman" w:hAnsi="Times New Roman" w:cs="Times New Roman"/>
          <w:sz w:val="24"/>
          <w:szCs w:val="24"/>
        </w:rPr>
        <w:t xml:space="preserve"> </w:t>
      </w:r>
      <w:r w:rsidR="003D2867" w:rsidRPr="00B0521F">
        <w:rPr>
          <w:rFonts w:ascii="Times New Roman" w:hAnsi="Times New Roman" w:cs="Times New Roman"/>
          <w:sz w:val="24"/>
          <w:szCs w:val="24"/>
        </w:rPr>
        <w:t xml:space="preserve">Burgtahler &amp; Dichev (1997), </w:t>
      </w:r>
      <w:r w:rsidR="00555912" w:rsidRPr="00B0521F">
        <w:rPr>
          <w:rFonts w:ascii="Times New Roman" w:hAnsi="Times New Roman" w:cs="Times New Roman"/>
          <w:sz w:val="24"/>
          <w:szCs w:val="24"/>
        </w:rPr>
        <w:t xml:space="preserve">Degeorge </w:t>
      </w:r>
      <w:r w:rsidR="00555912" w:rsidRPr="00F4761B">
        <w:rPr>
          <w:rFonts w:ascii="Times New Roman" w:hAnsi="Times New Roman" w:cs="Times New Roman"/>
          <w:i/>
          <w:iCs/>
          <w:sz w:val="24"/>
          <w:szCs w:val="24"/>
        </w:rPr>
        <w:t>et al</w:t>
      </w:r>
      <w:r w:rsidR="00555912" w:rsidRPr="00B0521F">
        <w:rPr>
          <w:rFonts w:ascii="Times New Roman" w:hAnsi="Times New Roman" w:cs="Times New Roman"/>
          <w:sz w:val="24"/>
          <w:szCs w:val="24"/>
        </w:rPr>
        <w:t xml:space="preserve">. (1999), dan </w:t>
      </w:r>
      <w:r w:rsidR="00A33986" w:rsidRPr="00B0521F">
        <w:rPr>
          <w:rFonts w:ascii="Times New Roman" w:hAnsi="Times New Roman" w:cs="Times New Roman"/>
          <w:sz w:val="24"/>
          <w:szCs w:val="24"/>
        </w:rPr>
        <w:t xml:space="preserve">Myers &amp; Skinner (1999). </w:t>
      </w:r>
      <w:r w:rsidR="00AF0824" w:rsidRPr="00B0521F">
        <w:rPr>
          <w:rFonts w:ascii="Times New Roman" w:hAnsi="Times New Roman" w:cs="Times New Roman"/>
          <w:sz w:val="24"/>
          <w:szCs w:val="24"/>
        </w:rPr>
        <w:t xml:space="preserve"> </w:t>
      </w:r>
    </w:p>
    <w:p w14:paraId="004F19A2" w14:textId="484B024D" w:rsidR="008D71EE" w:rsidRDefault="008D71EE" w:rsidP="004365BE">
      <w:pPr>
        <w:pStyle w:val="Heading3"/>
        <w:numPr>
          <w:ilvl w:val="0"/>
          <w:numId w:val="11"/>
        </w:numPr>
        <w:spacing w:before="0" w:after="0" w:line="480" w:lineRule="auto"/>
        <w:ind w:hanging="720"/>
        <w:jc w:val="both"/>
        <w:rPr>
          <w:rFonts w:ascii="Times New Roman" w:hAnsi="Times New Roman" w:cs="Times New Roman"/>
          <w:b/>
          <w:bCs/>
          <w:color w:val="auto"/>
          <w:sz w:val="24"/>
          <w:szCs w:val="24"/>
        </w:rPr>
      </w:pPr>
      <w:bookmarkStart w:id="29" w:name="_Toc223734007"/>
      <w:r w:rsidRPr="00D105D7">
        <w:rPr>
          <w:rFonts w:ascii="Times New Roman" w:hAnsi="Times New Roman" w:cs="Times New Roman"/>
          <w:b/>
          <w:bCs/>
          <w:color w:val="auto"/>
          <w:sz w:val="24"/>
          <w:szCs w:val="24"/>
        </w:rPr>
        <w:t xml:space="preserve">Pajak </w:t>
      </w:r>
      <w:r w:rsidR="00875C85" w:rsidRPr="00D105D7">
        <w:rPr>
          <w:rFonts w:ascii="Times New Roman" w:hAnsi="Times New Roman" w:cs="Times New Roman"/>
          <w:b/>
          <w:bCs/>
          <w:color w:val="auto"/>
          <w:sz w:val="24"/>
          <w:szCs w:val="24"/>
        </w:rPr>
        <w:t>Kini</w:t>
      </w:r>
      <w:bookmarkEnd w:id="29"/>
      <w:r w:rsidRPr="00D105D7">
        <w:rPr>
          <w:rFonts w:ascii="Times New Roman" w:hAnsi="Times New Roman" w:cs="Times New Roman"/>
          <w:b/>
          <w:bCs/>
          <w:color w:val="auto"/>
          <w:sz w:val="24"/>
          <w:szCs w:val="24"/>
        </w:rPr>
        <w:t xml:space="preserve"> </w:t>
      </w:r>
    </w:p>
    <w:p w14:paraId="297706AE" w14:textId="6A0781C5" w:rsidR="00D105D7" w:rsidRDefault="00B0043C" w:rsidP="00AD3F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PSAK No. 46</w:t>
      </w:r>
      <w:r w:rsidR="00231B55">
        <w:rPr>
          <w:rFonts w:ascii="Times New Roman" w:hAnsi="Times New Roman" w:cs="Times New Roman"/>
          <w:sz w:val="24"/>
          <w:szCs w:val="24"/>
        </w:rPr>
        <w:t xml:space="preserve">, </w:t>
      </w:r>
      <w:r w:rsidR="00304B90">
        <w:rPr>
          <w:rFonts w:ascii="Times New Roman" w:hAnsi="Times New Roman" w:cs="Times New Roman"/>
          <w:sz w:val="24"/>
          <w:szCs w:val="24"/>
        </w:rPr>
        <w:t xml:space="preserve">total </w:t>
      </w:r>
      <w:r w:rsidR="00231B55">
        <w:rPr>
          <w:rFonts w:ascii="Times New Roman" w:hAnsi="Times New Roman" w:cs="Times New Roman"/>
          <w:sz w:val="24"/>
          <w:szCs w:val="24"/>
        </w:rPr>
        <w:t>beban</w:t>
      </w:r>
      <w:r w:rsidR="00304B90">
        <w:rPr>
          <w:rFonts w:ascii="Times New Roman" w:hAnsi="Times New Roman" w:cs="Times New Roman"/>
          <w:sz w:val="24"/>
          <w:szCs w:val="24"/>
        </w:rPr>
        <w:t xml:space="preserve"> pajak</w:t>
      </w:r>
      <w:r w:rsidR="00231B55">
        <w:rPr>
          <w:rFonts w:ascii="Times New Roman" w:hAnsi="Times New Roman" w:cs="Times New Roman"/>
          <w:sz w:val="24"/>
          <w:szCs w:val="24"/>
        </w:rPr>
        <w:t xml:space="preserve"> </w:t>
      </w:r>
      <w:r w:rsidR="00465AFD">
        <w:rPr>
          <w:rFonts w:ascii="Times New Roman" w:hAnsi="Times New Roman" w:cs="Times New Roman"/>
          <w:sz w:val="24"/>
          <w:szCs w:val="24"/>
        </w:rPr>
        <w:t xml:space="preserve">terdiri dari dua komponen, </w:t>
      </w:r>
      <w:r w:rsidR="00C1741C">
        <w:rPr>
          <w:rFonts w:ascii="Times New Roman" w:hAnsi="Times New Roman" w:cs="Times New Roman"/>
          <w:sz w:val="24"/>
          <w:szCs w:val="24"/>
        </w:rPr>
        <w:t xml:space="preserve">yaitu </w:t>
      </w:r>
      <w:r w:rsidR="00465AFD">
        <w:rPr>
          <w:rFonts w:ascii="Times New Roman" w:hAnsi="Times New Roman" w:cs="Times New Roman"/>
          <w:sz w:val="24"/>
          <w:szCs w:val="24"/>
        </w:rPr>
        <w:t>total pajak kini dan pajak tangguhan</w:t>
      </w:r>
      <w:r w:rsidR="00C1741C">
        <w:rPr>
          <w:rFonts w:ascii="Times New Roman" w:hAnsi="Times New Roman" w:cs="Times New Roman"/>
          <w:sz w:val="24"/>
          <w:szCs w:val="24"/>
        </w:rPr>
        <w:t xml:space="preserve"> yang telah dihitung dalam laba rugi aku</w:t>
      </w:r>
      <w:r w:rsidR="00EA1B5F">
        <w:rPr>
          <w:rFonts w:ascii="Times New Roman" w:hAnsi="Times New Roman" w:cs="Times New Roman"/>
          <w:sz w:val="24"/>
          <w:szCs w:val="24"/>
        </w:rPr>
        <w:t>n</w:t>
      </w:r>
      <w:r w:rsidR="00C1741C">
        <w:rPr>
          <w:rFonts w:ascii="Times New Roman" w:hAnsi="Times New Roman" w:cs="Times New Roman"/>
          <w:sz w:val="24"/>
          <w:szCs w:val="24"/>
        </w:rPr>
        <w:t xml:space="preserve">tansi </w:t>
      </w:r>
      <w:r w:rsidR="00702C1E">
        <w:rPr>
          <w:rFonts w:ascii="Times New Roman" w:hAnsi="Times New Roman" w:cs="Times New Roman"/>
          <w:sz w:val="24"/>
          <w:szCs w:val="24"/>
        </w:rPr>
        <w:t>pada periode berjalan yang diakui sebagai beban atau penghasilan</w:t>
      </w:r>
      <w:r w:rsidR="008771A4">
        <w:rPr>
          <w:rFonts w:ascii="Times New Roman" w:hAnsi="Times New Roman" w:cs="Times New Roman"/>
          <w:sz w:val="24"/>
          <w:szCs w:val="24"/>
        </w:rPr>
        <w:t xml:space="preserve"> </w:t>
      </w:r>
      <w:r w:rsidR="008771A4">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DOI":"https://doi.org/10.31539/costing.v7i5.12338","author":[{"dropping-particle":"","family":"Damayanti","given":"Ria","non-dropping-particle":"","parse-names":false,"suffix":""},{"dropping-particle":"","family":"Solihati","given":"Garin Pratiwi","non-dropping-particle":"","parse-names":false,"suffix":""}],"container-title":"Journal of Economic, Business and Accounting","id":"ITEM-1","issue":"5","issued":{"date-parts":[["2024"]]},"page":"4477-4488","title":"Pengaruh Perencanaan Pajak, Aset Pajak Tangguhan, Beban Pajak Tangguhan, Profitabilitas dan Beban Pajak Kini Terhadap Manajemen Laba (Studi Empiris Pada Perusahaan Pertambangan yang Terdaftar di Bursa Efek Indonesia tahun 2018-2022)","type":"article-journal","volume":"7"},"uris":["http://www.mendeley.com/documents/?uuid=b7fc5f04-c934-49f3-873c-e3b799f3e5c0"]}],"mendeley":{"formattedCitation":"(Damayanti &amp; Solihati, 2024)","plainTextFormattedCitation":"(Damayanti &amp; Solihati, 2024)","previouslyFormattedCitation":"(Damayanti &amp; Solihati, 2024)"},"properties":{"noteIndex":0},"schema":"https://github.com/citation-style-language/schema/raw/master/csl-citation.json"}</w:instrText>
      </w:r>
      <w:r w:rsidR="008771A4">
        <w:rPr>
          <w:rFonts w:ascii="Times New Roman" w:hAnsi="Times New Roman" w:cs="Times New Roman"/>
          <w:sz w:val="24"/>
          <w:szCs w:val="24"/>
        </w:rPr>
        <w:fldChar w:fldCharType="separate"/>
      </w:r>
      <w:r w:rsidR="008771A4" w:rsidRPr="008771A4">
        <w:rPr>
          <w:rFonts w:ascii="Times New Roman" w:hAnsi="Times New Roman" w:cs="Times New Roman"/>
          <w:noProof/>
          <w:sz w:val="24"/>
          <w:szCs w:val="24"/>
        </w:rPr>
        <w:t>(Damayanti &amp; Solihati, 2024)</w:t>
      </w:r>
      <w:r w:rsidR="008771A4">
        <w:rPr>
          <w:rFonts w:ascii="Times New Roman" w:hAnsi="Times New Roman" w:cs="Times New Roman"/>
          <w:sz w:val="24"/>
          <w:szCs w:val="24"/>
        </w:rPr>
        <w:fldChar w:fldCharType="end"/>
      </w:r>
      <w:r w:rsidR="00465AFD">
        <w:rPr>
          <w:rFonts w:ascii="Times New Roman" w:hAnsi="Times New Roman" w:cs="Times New Roman"/>
          <w:sz w:val="24"/>
          <w:szCs w:val="24"/>
        </w:rPr>
        <w:t xml:space="preserve">. </w:t>
      </w:r>
      <w:r w:rsidR="00360031">
        <w:rPr>
          <w:rFonts w:ascii="Times New Roman" w:hAnsi="Times New Roman" w:cs="Times New Roman"/>
          <w:sz w:val="24"/>
          <w:szCs w:val="24"/>
        </w:rPr>
        <w:t>Beban</w:t>
      </w:r>
      <w:r w:rsidR="00360031" w:rsidRPr="0004529A">
        <w:rPr>
          <w:rFonts w:ascii="Times New Roman" w:hAnsi="Times New Roman" w:cs="Times New Roman"/>
          <w:sz w:val="24"/>
          <w:szCs w:val="24"/>
        </w:rPr>
        <w:t xml:space="preserve"> pajak kini adalah </w:t>
      </w:r>
      <w:r w:rsidR="00360031">
        <w:rPr>
          <w:rFonts w:ascii="Times New Roman" w:hAnsi="Times New Roman" w:cs="Times New Roman"/>
          <w:sz w:val="24"/>
          <w:szCs w:val="24"/>
        </w:rPr>
        <w:t xml:space="preserve">jumlah pajak penghasilan yang terutang atas </w:t>
      </w:r>
      <w:r w:rsidR="00C92607">
        <w:rPr>
          <w:rFonts w:ascii="Times New Roman" w:hAnsi="Times New Roman" w:cs="Times New Roman"/>
          <w:sz w:val="24"/>
          <w:szCs w:val="24"/>
        </w:rPr>
        <w:t>P</w:t>
      </w:r>
      <w:r w:rsidR="00360031">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360031">
        <w:rPr>
          <w:rFonts w:ascii="Times New Roman" w:hAnsi="Times New Roman" w:cs="Times New Roman"/>
          <w:sz w:val="24"/>
          <w:szCs w:val="24"/>
        </w:rPr>
        <w:t xml:space="preserve">ena </w:t>
      </w:r>
      <w:r w:rsidR="00C92607">
        <w:rPr>
          <w:rFonts w:ascii="Times New Roman" w:hAnsi="Times New Roman" w:cs="Times New Roman"/>
          <w:sz w:val="24"/>
          <w:szCs w:val="24"/>
        </w:rPr>
        <w:t>P</w:t>
      </w:r>
      <w:r w:rsidR="00360031">
        <w:rPr>
          <w:rFonts w:ascii="Times New Roman" w:hAnsi="Times New Roman" w:cs="Times New Roman"/>
          <w:sz w:val="24"/>
          <w:szCs w:val="24"/>
        </w:rPr>
        <w:t>ajak pada suatu periode</w:t>
      </w:r>
      <w:r w:rsidR="00622B87">
        <w:rPr>
          <w:rFonts w:ascii="Times New Roman" w:hAnsi="Times New Roman" w:cs="Times New Roman"/>
          <w:sz w:val="24"/>
          <w:szCs w:val="24"/>
        </w:rPr>
        <w:t xml:space="preserve"> </w:t>
      </w:r>
      <w:r w:rsidR="00622B87">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author":[{"dropping-particle":"","family":"Anasta","given":"Lawe","non-dropping-particle":"","parse-names":false,"suffix":""},{"dropping-particle":"","family":"Tarmidi","given":"Deden","non-dropping-particle":"","parse-names":false,"suffix":""},{"dropping-particle":"","family":"Harnovinsah","given":"","non-dropping-particle":"","parse-names":false,"suffix":""},{"dropping-particle":"","family":"Temalagi","given":"Selva","non-dropping-particle":"","parse-names":false,"suffix":""},{"dropping-particle":"","family":"Oktris","given":"Lin","non-dropping-particle":"","parse-names":false,"suffix":""},{"dropping-particle":"","family":"Dwianika","given":"Agustine","non-dropping-particle":"","parse-names":false,"suffix":""}],"editor":[{"dropping-particle":"","family":"Hernalyk","given":"Bambang","non-dropping-particle":"","parse-names":false,"suffix":""}],"id":"ITEM-1","issued":{"date-parts":[["2024"]]},"publisher":"Salemba Empat","publisher-place":"Jakarta","title":"Manajemen Pajak: Teori, Strategi, dan Implementasi","type":"book"},"uris":["http://www.mendeley.com/documents/?uuid=c79b5d4a-2e4c-46ab-9cfe-f5a13f045350"]}],"mendeley":{"formattedCitation":"(Anasta et al., 2024)","manualFormatting":"(Anasta et al., 2024)","plainTextFormattedCitation":"(Anasta et al., 2024)","previouslyFormattedCitation":"(Anasta et al., 2024)"},"properties":{"noteIndex":0},"schema":"https://github.com/citation-style-language/schema/raw/master/csl-citation.json"}</w:instrText>
      </w:r>
      <w:r w:rsidR="00622B87">
        <w:rPr>
          <w:rFonts w:ascii="Times New Roman" w:hAnsi="Times New Roman" w:cs="Times New Roman"/>
          <w:sz w:val="24"/>
          <w:szCs w:val="24"/>
        </w:rPr>
        <w:fldChar w:fldCharType="separate"/>
      </w:r>
      <w:r w:rsidR="00622B87" w:rsidRPr="00994138">
        <w:rPr>
          <w:rFonts w:ascii="Times New Roman" w:hAnsi="Times New Roman" w:cs="Times New Roman"/>
          <w:noProof/>
          <w:sz w:val="24"/>
          <w:szCs w:val="24"/>
        </w:rPr>
        <w:t xml:space="preserve">(Anasta </w:t>
      </w:r>
      <w:r w:rsidR="00622B87" w:rsidRPr="00913C23">
        <w:rPr>
          <w:rFonts w:ascii="Times New Roman" w:hAnsi="Times New Roman" w:cs="Times New Roman"/>
          <w:i/>
          <w:iCs/>
          <w:noProof/>
          <w:sz w:val="24"/>
          <w:szCs w:val="24"/>
        </w:rPr>
        <w:t>et al</w:t>
      </w:r>
      <w:r w:rsidR="00622B87" w:rsidRPr="00994138">
        <w:rPr>
          <w:rFonts w:ascii="Times New Roman" w:hAnsi="Times New Roman" w:cs="Times New Roman"/>
          <w:noProof/>
          <w:sz w:val="24"/>
          <w:szCs w:val="24"/>
        </w:rPr>
        <w:t>., 202</w:t>
      </w:r>
      <w:r w:rsidR="00C51FAB">
        <w:rPr>
          <w:rFonts w:ascii="Times New Roman" w:hAnsi="Times New Roman" w:cs="Times New Roman"/>
          <w:noProof/>
          <w:sz w:val="24"/>
          <w:szCs w:val="24"/>
        </w:rPr>
        <w:t>4</w:t>
      </w:r>
      <w:r w:rsidR="00622B87" w:rsidRPr="00994138">
        <w:rPr>
          <w:rFonts w:ascii="Times New Roman" w:hAnsi="Times New Roman" w:cs="Times New Roman"/>
          <w:noProof/>
          <w:sz w:val="24"/>
          <w:szCs w:val="24"/>
        </w:rPr>
        <w:t>)</w:t>
      </w:r>
      <w:r w:rsidR="00622B87">
        <w:rPr>
          <w:rFonts w:ascii="Times New Roman" w:hAnsi="Times New Roman" w:cs="Times New Roman"/>
          <w:sz w:val="24"/>
          <w:szCs w:val="24"/>
        </w:rPr>
        <w:fldChar w:fldCharType="end"/>
      </w:r>
      <w:r w:rsidR="00622B87">
        <w:rPr>
          <w:rFonts w:ascii="Times New Roman" w:hAnsi="Times New Roman" w:cs="Times New Roman"/>
          <w:sz w:val="24"/>
          <w:szCs w:val="24"/>
        </w:rPr>
        <w:t xml:space="preserve">. </w:t>
      </w:r>
      <w:r w:rsidR="00317771" w:rsidRPr="00317771">
        <w:rPr>
          <w:rFonts w:ascii="Times New Roman" w:hAnsi="Times New Roman" w:cs="Times New Roman"/>
          <w:sz w:val="24"/>
          <w:szCs w:val="24"/>
        </w:rPr>
        <w:t xml:space="preserve">Jumlah pajak kini ditentukan berdasarkan </w:t>
      </w:r>
      <w:r w:rsidR="00C92607">
        <w:rPr>
          <w:rFonts w:ascii="Times New Roman" w:hAnsi="Times New Roman" w:cs="Times New Roman"/>
          <w:sz w:val="24"/>
          <w:szCs w:val="24"/>
        </w:rPr>
        <w:t>P</w:t>
      </w:r>
      <w:r w:rsidR="00317771" w:rsidRPr="00317771">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317771" w:rsidRPr="00317771">
        <w:rPr>
          <w:rFonts w:ascii="Times New Roman" w:hAnsi="Times New Roman" w:cs="Times New Roman"/>
          <w:sz w:val="24"/>
          <w:szCs w:val="24"/>
        </w:rPr>
        <w:t xml:space="preserve">ena </w:t>
      </w:r>
      <w:r w:rsidR="00C92607">
        <w:rPr>
          <w:rFonts w:ascii="Times New Roman" w:hAnsi="Times New Roman" w:cs="Times New Roman"/>
          <w:sz w:val="24"/>
          <w:szCs w:val="24"/>
        </w:rPr>
        <w:t>P</w:t>
      </w:r>
      <w:r w:rsidR="00317771" w:rsidRPr="00317771">
        <w:rPr>
          <w:rFonts w:ascii="Times New Roman" w:hAnsi="Times New Roman" w:cs="Times New Roman"/>
          <w:sz w:val="24"/>
          <w:szCs w:val="24"/>
        </w:rPr>
        <w:t>ajak yang telah disesuaikan dengan perbedaan tetap dan perbedaan waktu, kemudian dikalikan dengan tarif pajak yang berlaku</w:t>
      </w:r>
      <w:r w:rsidR="00317771">
        <w:rPr>
          <w:rFonts w:ascii="Times New Roman" w:hAnsi="Times New Roman" w:cs="Times New Roman"/>
          <w:sz w:val="24"/>
          <w:szCs w:val="24"/>
        </w:rPr>
        <w:t xml:space="preserve"> </w:t>
      </w:r>
      <w:r w:rsidR="001E1ED4">
        <w:rPr>
          <w:rFonts w:ascii="Times New Roman" w:hAnsi="Times New Roman" w:cs="Times New Roman"/>
          <w:sz w:val="24"/>
          <w:szCs w:val="24"/>
        </w:rPr>
        <w:fldChar w:fldCharType="begin" w:fldLock="1"/>
      </w:r>
      <w:r w:rsidR="00461912">
        <w:rPr>
          <w:rFonts w:ascii="Times New Roman" w:hAnsi="Times New Roman" w:cs="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management.","author":[{"dropping-particle":"","family":"Suheri","given":"T. Ricy Rikhad","non-dropping-particle":"","parse-names":false,"suffix":""},{"dropping-particle":"","family":"Fitriyani","given":"Dewi","non-dropping-particle":"","parse-names":false,"suffix":""},{"dropping-particle":"","family":"Setiawan","given":"Dedy","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Laba","type":"article-journal","volume":"1"},"uris":["http://www.mendeley.com/documents/?uuid=90c17122-db34-4f50-a488-f0c9c4faffca"]}],"mendeley":{"formattedCitation":"(Suheri et al., 2024)","manualFormatting":"(Suheri et al., 2020)","plainTextFormattedCitation":"(Suheri et al., 2024)","previouslyFormattedCitation":"(Suheri et al., 2024)"},"properties":{"noteIndex":0},"schema":"https://github.com/citation-style-language/schema/raw/master/csl-citation.json"}</w:instrText>
      </w:r>
      <w:r w:rsidR="001E1ED4">
        <w:rPr>
          <w:rFonts w:ascii="Times New Roman" w:hAnsi="Times New Roman" w:cs="Times New Roman"/>
          <w:sz w:val="24"/>
          <w:szCs w:val="24"/>
        </w:rPr>
        <w:fldChar w:fldCharType="separate"/>
      </w:r>
      <w:r w:rsidR="001E1ED4" w:rsidRPr="001E1ED4">
        <w:rPr>
          <w:rFonts w:ascii="Times New Roman" w:hAnsi="Times New Roman" w:cs="Times New Roman"/>
          <w:noProof/>
          <w:sz w:val="24"/>
          <w:szCs w:val="24"/>
        </w:rPr>
        <w:t xml:space="preserve">(Suheri </w:t>
      </w:r>
      <w:r w:rsidR="001E1ED4" w:rsidRPr="00913C23">
        <w:rPr>
          <w:rFonts w:ascii="Times New Roman" w:hAnsi="Times New Roman" w:cs="Times New Roman"/>
          <w:i/>
          <w:iCs/>
          <w:noProof/>
          <w:sz w:val="24"/>
          <w:szCs w:val="24"/>
        </w:rPr>
        <w:t>et al</w:t>
      </w:r>
      <w:r w:rsidR="001E1ED4" w:rsidRPr="001E1ED4">
        <w:rPr>
          <w:rFonts w:ascii="Times New Roman" w:hAnsi="Times New Roman" w:cs="Times New Roman"/>
          <w:noProof/>
          <w:sz w:val="24"/>
          <w:szCs w:val="24"/>
        </w:rPr>
        <w:t>., 202</w:t>
      </w:r>
      <w:r w:rsidR="008A4997">
        <w:rPr>
          <w:rFonts w:ascii="Times New Roman" w:hAnsi="Times New Roman" w:cs="Times New Roman"/>
          <w:noProof/>
          <w:sz w:val="24"/>
          <w:szCs w:val="24"/>
        </w:rPr>
        <w:t>0</w:t>
      </w:r>
      <w:r w:rsidR="001E1ED4" w:rsidRPr="001E1ED4">
        <w:rPr>
          <w:rFonts w:ascii="Times New Roman" w:hAnsi="Times New Roman" w:cs="Times New Roman"/>
          <w:noProof/>
          <w:sz w:val="24"/>
          <w:szCs w:val="24"/>
        </w:rPr>
        <w:t>)</w:t>
      </w:r>
      <w:r w:rsidR="001E1ED4">
        <w:rPr>
          <w:rFonts w:ascii="Times New Roman" w:hAnsi="Times New Roman" w:cs="Times New Roman"/>
          <w:sz w:val="24"/>
          <w:szCs w:val="24"/>
        </w:rPr>
        <w:fldChar w:fldCharType="end"/>
      </w:r>
      <w:r w:rsidR="00317771" w:rsidRPr="00317771">
        <w:rPr>
          <w:rFonts w:ascii="Times New Roman" w:hAnsi="Times New Roman" w:cs="Times New Roman"/>
          <w:sz w:val="24"/>
          <w:szCs w:val="24"/>
        </w:rPr>
        <w:t>.</w:t>
      </w:r>
      <w:r w:rsidR="009A67DD">
        <w:rPr>
          <w:rFonts w:ascii="Times New Roman" w:hAnsi="Times New Roman" w:cs="Times New Roman"/>
          <w:sz w:val="24"/>
          <w:szCs w:val="24"/>
        </w:rPr>
        <w:t xml:space="preserve"> Pajak kini (</w:t>
      </w:r>
      <w:r w:rsidR="009A67DD" w:rsidRPr="00D2605F">
        <w:rPr>
          <w:rFonts w:ascii="Times New Roman" w:hAnsi="Times New Roman" w:cs="Times New Roman"/>
          <w:i/>
          <w:iCs/>
          <w:sz w:val="24"/>
          <w:szCs w:val="24"/>
        </w:rPr>
        <w:t>current tax</w:t>
      </w:r>
      <w:r w:rsidR="009A67DD">
        <w:rPr>
          <w:rFonts w:ascii="Times New Roman" w:hAnsi="Times New Roman" w:cs="Times New Roman"/>
          <w:sz w:val="24"/>
          <w:szCs w:val="24"/>
        </w:rPr>
        <w:t xml:space="preserve">) merupakan jumlah pajak penghasilan yang harus dibayar oleh </w:t>
      </w:r>
      <w:r w:rsidR="00625B8C">
        <w:rPr>
          <w:rFonts w:ascii="Times New Roman" w:hAnsi="Times New Roman" w:cs="Times New Roman"/>
          <w:sz w:val="24"/>
          <w:szCs w:val="24"/>
        </w:rPr>
        <w:t>W</w:t>
      </w:r>
      <w:r w:rsidR="009A67DD">
        <w:rPr>
          <w:rFonts w:ascii="Times New Roman" w:hAnsi="Times New Roman" w:cs="Times New Roman"/>
          <w:sz w:val="24"/>
          <w:szCs w:val="24"/>
        </w:rPr>
        <w:t xml:space="preserve">ajib </w:t>
      </w:r>
      <w:r w:rsidR="00625B8C">
        <w:rPr>
          <w:rFonts w:ascii="Times New Roman" w:hAnsi="Times New Roman" w:cs="Times New Roman"/>
          <w:sz w:val="24"/>
          <w:szCs w:val="24"/>
        </w:rPr>
        <w:t>P</w:t>
      </w:r>
      <w:r w:rsidR="009A67DD">
        <w:rPr>
          <w:rFonts w:ascii="Times New Roman" w:hAnsi="Times New Roman" w:cs="Times New Roman"/>
          <w:sz w:val="24"/>
          <w:szCs w:val="24"/>
        </w:rPr>
        <w:t xml:space="preserve">ajak atas </w:t>
      </w:r>
      <w:r w:rsidR="00C92607">
        <w:rPr>
          <w:rFonts w:ascii="Times New Roman" w:hAnsi="Times New Roman" w:cs="Times New Roman"/>
          <w:sz w:val="24"/>
          <w:szCs w:val="24"/>
        </w:rPr>
        <w:t>P</w:t>
      </w:r>
      <w:r w:rsidR="009A67DD">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9A67DD">
        <w:rPr>
          <w:rFonts w:ascii="Times New Roman" w:hAnsi="Times New Roman" w:cs="Times New Roman"/>
          <w:sz w:val="24"/>
          <w:szCs w:val="24"/>
        </w:rPr>
        <w:t xml:space="preserve">ena </w:t>
      </w:r>
      <w:r w:rsidR="00C92607">
        <w:rPr>
          <w:rFonts w:ascii="Times New Roman" w:hAnsi="Times New Roman" w:cs="Times New Roman"/>
          <w:sz w:val="24"/>
          <w:szCs w:val="24"/>
        </w:rPr>
        <w:t>P</w:t>
      </w:r>
      <w:r w:rsidR="009A67DD">
        <w:rPr>
          <w:rFonts w:ascii="Times New Roman" w:hAnsi="Times New Roman" w:cs="Times New Roman"/>
          <w:sz w:val="24"/>
          <w:szCs w:val="24"/>
        </w:rPr>
        <w:t xml:space="preserve">ajak dalam satu periode pembukuan </w:t>
      </w:r>
      <w:r w:rsidR="00360031">
        <w:rPr>
          <w:rFonts w:ascii="Times New Roman" w:hAnsi="Times New Roman" w:cs="Times New Roman"/>
          <w:sz w:val="24"/>
          <w:szCs w:val="24"/>
        </w:rPr>
        <w:t xml:space="preserve">yang disusun sesuai standar akuntansi keuangan melalui prosedur rekonsiliasi fiskal yang </w:t>
      </w:r>
      <w:r w:rsidR="00360031">
        <w:rPr>
          <w:rFonts w:ascii="Times New Roman" w:hAnsi="Times New Roman" w:cs="Times New Roman"/>
          <w:sz w:val="24"/>
          <w:szCs w:val="24"/>
        </w:rPr>
        <w:lastRenderedPageBreak/>
        <w:t>memperhitungkan adanya beda tetap dan beda waktu dan dikalikan dengan tarif pajak yang berlaku</w:t>
      </w:r>
      <w:r w:rsidR="009A67DD">
        <w:rPr>
          <w:rFonts w:ascii="Times New Roman" w:hAnsi="Times New Roman" w:cs="Times New Roman"/>
          <w:sz w:val="24"/>
          <w:szCs w:val="24"/>
        </w:rPr>
        <w:t xml:space="preserve">. </w:t>
      </w:r>
    </w:p>
    <w:p w14:paraId="65521518" w14:textId="17B41AA0" w:rsidR="00465AFD" w:rsidRPr="00D105D7" w:rsidRDefault="00D7254D" w:rsidP="00AD3F2D">
      <w:pPr>
        <w:spacing w:after="0" w:line="480" w:lineRule="auto"/>
        <w:ind w:firstLine="720"/>
        <w:jc w:val="both"/>
        <w:rPr>
          <w:rFonts w:ascii="Times New Roman" w:hAnsi="Times New Roman" w:cs="Times New Roman"/>
          <w:sz w:val="24"/>
          <w:szCs w:val="24"/>
        </w:rPr>
      </w:pPr>
      <w:r w:rsidRPr="00844CD3">
        <w:rPr>
          <w:rFonts w:ascii="Times New Roman" w:hAnsi="Times New Roman" w:cs="Times New Roman"/>
          <w:sz w:val="24"/>
          <w:szCs w:val="24"/>
        </w:rPr>
        <w:t xml:space="preserve">Indonesia menganut sistem </w:t>
      </w:r>
      <w:r w:rsidRPr="00844CD3">
        <w:rPr>
          <w:rFonts w:ascii="Times New Roman" w:hAnsi="Times New Roman" w:cs="Times New Roman"/>
          <w:i/>
          <w:iCs/>
          <w:sz w:val="24"/>
          <w:szCs w:val="24"/>
        </w:rPr>
        <w:t>self-assessment</w:t>
      </w:r>
      <w:r w:rsidRPr="00844CD3">
        <w:rPr>
          <w:rFonts w:ascii="Times New Roman" w:hAnsi="Times New Roman" w:cs="Times New Roman"/>
          <w:sz w:val="24"/>
          <w:szCs w:val="24"/>
        </w:rPr>
        <w:t xml:space="preserve">, yaitu mekanisme perpajakan </w:t>
      </w:r>
      <w:r w:rsidR="009673E0" w:rsidRPr="00844CD3">
        <w:rPr>
          <w:rFonts w:ascii="Times New Roman" w:hAnsi="Times New Roman" w:cs="Times New Roman"/>
          <w:sz w:val="24"/>
          <w:szCs w:val="24"/>
        </w:rPr>
        <w:t xml:space="preserve">ketika </w:t>
      </w:r>
      <w:r w:rsidR="00625B8C">
        <w:rPr>
          <w:rFonts w:ascii="Times New Roman" w:hAnsi="Times New Roman" w:cs="Times New Roman"/>
          <w:sz w:val="24"/>
          <w:szCs w:val="24"/>
        </w:rPr>
        <w:t>W</w:t>
      </w:r>
      <w:r w:rsidRPr="00844CD3">
        <w:rPr>
          <w:rFonts w:ascii="Times New Roman" w:hAnsi="Times New Roman" w:cs="Times New Roman"/>
          <w:sz w:val="24"/>
          <w:szCs w:val="24"/>
        </w:rPr>
        <w:t xml:space="preserve">ajib </w:t>
      </w:r>
      <w:r w:rsidR="00625B8C">
        <w:rPr>
          <w:rFonts w:ascii="Times New Roman" w:hAnsi="Times New Roman" w:cs="Times New Roman"/>
          <w:sz w:val="24"/>
          <w:szCs w:val="24"/>
        </w:rPr>
        <w:t>P</w:t>
      </w:r>
      <w:r w:rsidRPr="00844CD3">
        <w:rPr>
          <w:rFonts w:ascii="Times New Roman" w:hAnsi="Times New Roman" w:cs="Times New Roman"/>
          <w:sz w:val="24"/>
          <w:szCs w:val="24"/>
        </w:rPr>
        <w:t>ajak diberi wewenang untuk menghitung, menyetor, dan melaporkan sendiri jumlah pajak yang terutang sesuai dengan ketentuan peraturan perpajakan yang berlaku</w:t>
      </w:r>
      <w:r w:rsidR="00015B71">
        <w:rPr>
          <w:rFonts w:ascii="Times New Roman" w:hAnsi="Times New Roman" w:cs="Times New Roman"/>
          <w:sz w:val="24"/>
          <w:szCs w:val="24"/>
        </w:rPr>
        <w:t xml:space="preserve"> </w:t>
      </w:r>
      <w:r w:rsidR="00015B71">
        <w:rPr>
          <w:rFonts w:ascii="Times New Roman" w:hAnsi="Times New Roman" w:cs="Times New Roman"/>
          <w:sz w:val="24"/>
          <w:szCs w:val="24"/>
        </w:rPr>
        <w:fldChar w:fldCharType="begin" w:fldLock="1"/>
      </w:r>
      <w:r w:rsidR="00413555">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015B71">
        <w:rPr>
          <w:rFonts w:ascii="Times New Roman" w:hAnsi="Times New Roman" w:cs="Times New Roman"/>
          <w:sz w:val="24"/>
          <w:szCs w:val="24"/>
        </w:rPr>
        <w:fldChar w:fldCharType="separate"/>
      </w:r>
      <w:r w:rsidR="00015B71" w:rsidRPr="00015B71">
        <w:rPr>
          <w:rFonts w:ascii="Times New Roman" w:hAnsi="Times New Roman" w:cs="Times New Roman"/>
          <w:noProof/>
          <w:sz w:val="24"/>
          <w:szCs w:val="24"/>
        </w:rPr>
        <w:t xml:space="preserve">(Deviyarty </w:t>
      </w:r>
      <w:r w:rsidR="00015B71" w:rsidRPr="00C4696E">
        <w:rPr>
          <w:rFonts w:ascii="Times New Roman" w:hAnsi="Times New Roman" w:cs="Times New Roman"/>
          <w:i/>
          <w:iCs/>
          <w:noProof/>
          <w:sz w:val="24"/>
          <w:szCs w:val="24"/>
        </w:rPr>
        <w:t>et al</w:t>
      </w:r>
      <w:r w:rsidR="00015B71" w:rsidRPr="00015B71">
        <w:rPr>
          <w:rFonts w:ascii="Times New Roman" w:hAnsi="Times New Roman" w:cs="Times New Roman"/>
          <w:noProof/>
          <w:sz w:val="24"/>
          <w:szCs w:val="24"/>
        </w:rPr>
        <w:t>., 2021)</w:t>
      </w:r>
      <w:r w:rsidR="00015B71">
        <w:rPr>
          <w:rFonts w:ascii="Times New Roman" w:hAnsi="Times New Roman" w:cs="Times New Roman"/>
          <w:sz w:val="24"/>
          <w:szCs w:val="24"/>
        </w:rPr>
        <w:fldChar w:fldCharType="end"/>
      </w:r>
      <w:r w:rsidRPr="00D7254D">
        <w:rPr>
          <w:rFonts w:ascii="Times New Roman" w:hAnsi="Times New Roman" w:cs="Times New Roman"/>
          <w:sz w:val="24"/>
          <w:szCs w:val="24"/>
        </w:rPr>
        <w:t xml:space="preserve">. Sistem ini menuntut adanya kepatuhan dan kejujuran </w:t>
      </w:r>
      <w:r w:rsidR="00625B8C">
        <w:rPr>
          <w:rFonts w:ascii="Times New Roman" w:hAnsi="Times New Roman" w:cs="Times New Roman"/>
          <w:sz w:val="24"/>
          <w:szCs w:val="24"/>
        </w:rPr>
        <w:t>W</w:t>
      </w:r>
      <w:r w:rsidRPr="00D7254D">
        <w:rPr>
          <w:rFonts w:ascii="Times New Roman" w:hAnsi="Times New Roman" w:cs="Times New Roman"/>
          <w:sz w:val="24"/>
          <w:szCs w:val="24"/>
        </w:rPr>
        <w:t xml:space="preserve">ajib </w:t>
      </w:r>
      <w:r w:rsidR="00625B8C">
        <w:rPr>
          <w:rFonts w:ascii="Times New Roman" w:hAnsi="Times New Roman" w:cs="Times New Roman"/>
          <w:sz w:val="24"/>
          <w:szCs w:val="24"/>
        </w:rPr>
        <w:t>P</w:t>
      </w:r>
      <w:r w:rsidRPr="00D7254D">
        <w:rPr>
          <w:rFonts w:ascii="Times New Roman" w:hAnsi="Times New Roman" w:cs="Times New Roman"/>
          <w:sz w:val="24"/>
          <w:szCs w:val="24"/>
        </w:rPr>
        <w:t xml:space="preserve">ajak dalam menentukan besarnya </w:t>
      </w:r>
      <w:r w:rsidR="00C92607">
        <w:rPr>
          <w:rFonts w:ascii="Times New Roman" w:hAnsi="Times New Roman" w:cs="Times New Roman"/>
          <w:sz w:val="24"/>
          <w:szCs w:val="24"/>
        </w:rPr>
        <w:t>P</w:t>
      </w:r>
      <w:r w:rsidRPr="00D7254D">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Pr="00D7254D">
        <w:rPr>
          <w:rFonts w:ascii="Times New Roman" w:hAnsi="Times New Roman" w:cs="Times New Roman"/>
          <w:sz w:val="24"/>
          <w:szCs w:val="24"/>
        </w:rPr>
        <w:t xml:space="preserve">ena </w:t>
      </w:r>
      <w:r w:rsidR="00C92607">
        <w:rPr>
          <w:rFonts w:ascii="Times New Roman" w:hAnsi="Times New Roman" w:cs="Times New Roman"/>
          <w:sz w:val="24"/>
          <w:szCs w:val="24"/>
        </w:rPr>
        <w:t>P</w:t>
      </w:r>
      <w:r w:rsidRPr="00D7254D">
        <w:rPr>
          <w:rFonts w:ascii="Times New Roman" w:hAnsi="Times New Roman" w:cs="Times New Roman"/>
          <w:sz w:val="24"/>
          <w:szCs w:val="24"/>
        </w:rPr>
        <w:t xml:space="preserve">ajak dan pajak kini yang harus dibayarkan pada periode berjalan. Namun, dalam praktiknya, keleluasaan yang diberikan dalam sistem </w:t>
      </w:r>
      <w:r w:rsidRPr="00B14069">
        <w:rPr>
          <w:rFonts w:ascii="Times New Roman" w:hAnsi="Times New Roman" w:cs="Times New Roman"/>
          <w:i/>
          <w:iCs/>
          <w:sz w:val="24"/>
          <w:szCs w:val="24"/>
        </w:rPr>
        <w:t>self-assessment</w:t>
      </w:r>
      <w:r w:rsidRPr="00D7254D">
        <w:rPr>
          <w:rFonts w:ascii="Times New Roman" w:hAnsi="Times New Roman" w:cs="Times New Roman"/>
          <w:sz w:val="24"/>
          <w:szCs w:val="24"/>
        </w:rPr>
        <w:t xml:space="preserve"> dapat membuka peluang bagi manajemen perusahaan untuk melakukan rekayasa perhitungan pajak, misalnya melalui praktik manajemen laba</w:t>
      </w:r>
      <w:r w:rsidR="00C25274">
        <w:rPr>
          <w:rFonts w:ascii="Times New Roman" w:hAnsi="Times New Roman" w:cs="Times New Roman"/>
          <w:sz w:val="24"/>
          <w:szCs w:val="24"/>
        </w:rPr>
        <w:t xml:space="preserve"> dengan memanfaatkan kebijakan akuntansi</w:t>
      </w:r>
      <w:r w:rsidR="00664A47">
        <w:rPr>
          <w:rFonts w:ascii="Times New Roman" w:hAnsi="Times New Roman" w:cs="Times New Roman"/>
          <w:sz w:val="24"/>
          <w:szCs w:val="24"/>
        </w:rPr>
        <w:t xml:space="preserve"> tertentu</w:t>
      </w:r>
      <w:r w:rsidRPr="00D7254D">
        <w:rPr>
          <w:rFonts w:ascii="Times New Roman" w:hAnsi="Times New Roman" w:cs="Times New Roman"/>
          <w:sz w:val="24"/>
          <w:szCs w:val="24"/>
        </w:rPr>
        <w:t>. Dengan mengatur besar kecilnya laba akuntansi, perusahaan secara tidak langsung dapat mem</w:t>
      </w:r>
      <w:r w:rsidR="00EA1B5F">
        <w:rPr>
          <w:rFonts w:ascii="Times New Roman" w:hAnsi="Times New Roman" w:cs="Times New Roman"/>
          <w:sz w:val="24"/>
          <w:szCs w:val="24"/>
        </w:rPr>
        <w:t>p</w:t>
      </w:r>
      <w:r w:rsidRPr="00D7254D">
        <w:rPr>
          <w:rFonts w:ascii="Times New Roman" w:hAnsi="Times New Roman" w:cs="Times New Roman"/>
          <w:sz w:val="24"/>
          <w:szCs w:val="24"/>
        </w:rPr>
        <w:t xml:space="preserve">engaruhi laba fiskal dan pajak kini, sehingga tujuan tertentu seperti </w:t>
      </w:r>
      <w:r w:rsidRPr="00301EEC">
        <w:rPr>
          <w:rFonts w:ascii="Times New Roman" w:hAnsi="Times New Roman" w:cs="Times New Roman"/>
          <w:sz w:val="24"/>
          <w:szCs w:val="24"/>
        </w:rPr>
        <w:t>penghematan pajak, perbaikan citra keuangan, atau pencapaian target manajerial dapat dicapai.</w:t>
      </w:r>
    </w:p>
    <w:p w14:paraId="5CC4CA86" w14:textId="32167602" w:rsidR="008D71EE" w:rsidRPr="0037267A" w:rsidRDefault="0037267A" w:rsidP="004365BE">
      <w:pPr>
        <w:pStyle w:val="Heading3"/>
        <w:numPr>
          <w:ilvl w:val="0"/>
          <w:numId w:val="11"/>
        </w:numPr>
        <w:spacing w:before="0" w:after="0" w:line="480" w:lineRule="auto"/>
        <w:ind w:hanging="720"/>
        <w:jc w:val="both"/>
        <w:rPr>
          <w:rFonts w:ascii="Times New Roman" w:hAnsi="Times New Roman" w:cs="Times New Roman"/>
          <w:b/>
          <w:bCs/>
          <w:color w:val="auto"/>
          <w:sz w:val="24"/>
          <w:szCs w:val="24"/>
        </w:rPr>
      </w:pPr>
      <w:bookmarkStart w:id="30" w:name="_Toc223734008"/>
      <w:r w:rsidRPr="0037267A">
        <w:rPr>
          <w:rFonts w:ascii="Times New Roman" w:hAnsi="Times New Roman" w:cs="Times New Roman"/>
          <w:b/>
          <w:bCs/>
          <w:color w:val="auto"/>
          <w:sz w:val="24"/>
          <w:szCs w:val="24"/>
        </w:rPr>
        <w:t>Pajak Tangguhan</w:t>
      </w:r>
      <w:bookmarkEnd w:id="30"/>
    </w:p>
    <w:p w14:paraId="0EFEA31E" w14:textId="398D1C2F" w:rsidR="00D5256A" w:rsidRDefault="001E28B4" w:rsidP="00C73520">
      <w:pPr>
        <w:spacing w:after="0" w:line="480" w:lineRule="auto"/>
        <w:ind w:firstLine="720"/>
        <w:jc w:val="both"/>
        <w:rPr>
          <w:rFonts w:ascii="Times New Roman" w:hAnsi="Times New Roman" w:cs="Times New Roman"/>
          <w:sz w:val="24"/>
          <w:szCs w:val="24"/>
        </w:rPr>
      </w:pPr>
      <w:r w:rsidRPr="001E28B4">
        <w:rPr>
          <w:rFonts w:ascii="Times New Roman" w:hAnsi="Times New Roman" w:cs="Times New Roman"/>
          <w:sz w:val="24"/>
          <w:szCs w:val="24"/>
        </w:rPr>
        <w:t xml:space="preserve">Berdasarkan PSAK No. 46, pajak tangguhan merupakan pajak penghasilan yang akan dikenakan pada periode mendatang akibat perbedaan </w:t>
      </w:r>
      <w:r w:rsidR="00D531EE">
        <w:rPr>
          <w:rFonts w:ascii="Times New Roman" w:hAnsi="Times New Roman" w:cs="Times New Roman"/>
          <w:sz w:val="24"/>
          <w:szCs w:val="24"/>
        </w:rPr>
        <w:t>waktu (</w:t>
      </w:r>
      <w:r w:rsidRPr="001E28B4">
        <w:rPr>
          <w:rFonts w:ascii="Times New Roman" w:hAnsi="Times New Roman" w:cs="Times New Roman"/>
          <w:sz w:val="24"/>
          <w:szCs w:val="24"/>
        </w:rPr>
        <w:t>temporer</w:t>
      </w:r>
      <w:r w:rsidR="00D531EE">
        <w:rPr>
          <w:rFonts w:ascii="Times New Roman" w:hAnsi="Times New Roman" w:cs="Times New Roman"/>
          <w:sz w:val="24"/>
          <w:szCs w:val="24"/>
        </w:rPr>
        <w:t>)</w:t>
      </w:r>
      <w:r w:rsidRPr="001E28B4">
        <w:rPr>
          <w:rFonts w:ascii="Times New Roman" w:hAnsi="Times New Roman" w:cs="Times New Roman"/>
          <w:sz w:val="24"/>
          <w:szCs w:val="24"/>
        </w:rPr>
        <w:t>.</w:t>
      </w:r>
      <w:r>
        <w:rPr>
          <w:rFonts w:ascii="Times New Roman" w:hAnsi="Times New Roman" w:cs="Times New Roman"/>
          <w:sz w:val="24"/>
          <w:szCs w:val="24"/>
        </w:rPr>
        <w:t xml:space="preserve"> </w:t>
      </w:r>
      <w:r w:rsidR="00C9484B">
        <w:rPr>
          <w:rFonts w:ascii="Times New Roman" w:hAnsi="Times New Roman" w:cs="Times New Roman"/>
          <w:sz w:val="24"/>
          <w:szCs w:val="24"/>
        </w:rPr>
        <w:t>Beban (manfaat</w:t>
      </w:r>
      <w:r w:rsidR="00546298">
        <w:rPr>
          <w:rFonts w:ascii="Times New Roman" w:hAnsi="Times New Roman" w:cs="Times New Roman"/>
          <w:sz w:val="24"/>
          <w:szCs w:val="24"/>
        </w:rPr>
        <w:t xml:space="preserve">) pajak tangguhan adalah efek dari perbedaan </w:t>
      </w:r>
      <w:r w:rsidR="003532DB">
        <w:rPr>
          <w:rFonts w:ascii="Times New Roman" w:hAnsi="Times New Roman" w:cs="Times New Roman"/>
          <w:sz w:val="24"/>
          <w:szCs w:val="24"/>
        </w:rPr>
        <w:t xml:space="preserve">waktu (temporer) yang menyebabkan jumlah pajak terpulihkan </w:t>
      </w:r>
      <w:r w:rsidR="00E95EC5">
        <w:rPr>
          <w:rFonts w:ascii="Times New Roman" w:hAnsi="Times New Roman" w:cs="Times New Roman"/>
          <w:sz w:val="24"/>
          <w:szCs w:val="24"/>
        </w:rPr>
        <w:t xml:space="preserve">atau pajak yang masih harus dibayar pada periode mendatang </w:t>
      </w:r>
      <w:r w:rsidR="00E95EC5">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author":[{"dropping-particle":"","family":"Anasta","given":"Lawe","non-dropping-particle":"","parse-names":false,"suffix":""},{"dropping-particle":"","family":"Tarmidi","given":"Deden","non-dropping-particle":"","parse-names":false,"suffix":""},{"dropping-particle":"","family":"Harnovinsah","given":"","non-dropping-particle":"","parse-names":false,"suffix":""},{"dropping-particle":"","family":"Temalagi","given":"Selva","non-dropping-particle":"","parse-names":false,"suffix":""},{"dropping-particle":"","family":"Oktris","given":"Lin","non-dropping-particle":"","parse-names":false,"suffix":""},{"dropping-particle":"","family":"Dwianika","given":"Agustine","non-dropping-particle":"","parse-names":false,"suffix":""}],"editor":[{"dropping-particle":"","family":"Hernalyk","given":"Bambang","non-dropping-particle":"","parse-names":false,"suffix":""}],"id":"ITEM-1","issued":{"date-parts":[["2024"]]},"publisher":"Salemba Empat","publisher-place":"Jakarta","title":"Manajemen Pajak: Teori, Strategi, dan Implementasi","type":"book"},"uris":["http://www.mendeley.com/documents/?uuid=c79b5d4a-2e4c-46ab-9cfe-f5a13f045350"]}],"mendeley":{"formattedCitation":"(Anasta et al., 2024)","manualFormatting":"(Anasta et al., 2024)","plainTextFormattedCitation":"(Anasta et al., 2024)","previouslyFormattedCitation":"(Anasta et al., 2024)"},"properties":{"noteIndex":0},"schema":"https://github.com/citation-style-language/schema/raw/master/csl-citation.json"}</w:instrText>
      </w:r>
      <w:r w:rsidR="00E95EC5">
        <w:rPr>
          <w:rFonts w:ascii="Times New Roman" w:hAnsi="Times New Roman" w:cs="Times New Roman"/>
          <w:sz w:val="24"/>
          <w:szCs w:val="24"/>
        </w:rPr>
        <w:fldChar w:fldCharType="separate"/>
      </w:r>
      <w:r w:rsidR="00E95EC5" w:rsidRPr="00E95EC5">
        <w:rPr>
          <w:rFonts w:ascii="Times New Roman" w:hAnsi="Times New Roman" w:cs="Times New Roman"/>
          <w:noProof/>
          <w:sz w:val="24"/>
          <w:szCs w:val="24"/>
        </w:rPr>
        <w:t xml:space="preserve">(Anasta </w:t>
      </w:r>
      <w:r w:rsidR="00E95EC5" w:rsidRPr="00913C23">
        <w:rPr>
          <w:rFonts w:ascii="Times New Roman" w:hAnsi="Times New Roman" w:cs="Times New Roman"/>
          <w:i/>
          <w:iCs/>
          <w:noProof/>
          <w:sz w:val="24"/>
          <w:szCs w:val="24"/>
        </w:rPr>
        <w:t>et al</w:t>
      </w:r>
      <w:r w:rsidR="00E95EC5" w:rsidRPr="00E95EC5">
        <w:rPr>
          <w:rFonts w:ascii="Times New Roman" w:hAnsi="Times New Roman" w:cs="Times New Roman"/>
          <w:noProof/>
          <w:sz w:val="24"/>
          <w:szCs w:val="24"/>
        </w:rPr>
        <w:t>., 202</w:t>
      </w:r>
      <w:r w:rsidR="00C51FAB">
        <w:rPr>
          <w:rFonts w:ascii="Times New Roman" w:hAnsi="Times New Roman" w:cs="Times New Roman"/>
          <w:noProof/>
          <w:sz w:val="24"/>
          <w:szCs w:val="24"/>
        </w:rPr>
        <w:t>4</w:t>
      </w:r>
      <w:r w:rsidR="00E95EC5" w:rsidRPr="00E95EC5">
        <w:rPr>
          <w:rFonts w:ascii="Times New Roman" w:hAnsi="Times New Roman" w:cs="Times New Roman"/>
          <w:noProof/>
          <w:sz w:val="24"/>
          <w:szCs w:val="24"/>
        </w:rPr>
        <w:t>)</w:t>
      </w:r>
      <w:r w:rsidR="00E95EC5">
        <w:rPr>
          <w:rFonts w:ascii="Times New Roman" w:hAnsi="Times New Roman" w:cs="Times New Roman"/>
          <w:sz w:val="24"/>
          <w:szCs w:val="24"/>
        </w:rPr>
        <w:fldChar w:fldCharType="end"/>
      </w:r>
      <w:r w:rsidR="00E95EC5">
        <w:rPr>
          <w:rFonts w:ascii="Times New Roman" w:hAnsi="Times New Roman" w:cs="Times New Roman"/>
          <w:sz w:val="24"/>
          <w:szCs w:val="24"/>
        </w:rPr>
        <w:t xml:space="preserve">. </w:t>
      </w:r>
      <w:r w:rsidR="00287716">
        <w:rPr>
          <w:rFonts w:ascii="Times New Roman" w:hAnsi="Times New Roman" w:cs="Times New Roman"/>
          <w:sz w:val="24"/>
          <w:szCs w:val="24"/>
        </w:rPr>
        <w:t>P</w:t>
      </w:r>
      <w:r w:rsidR="00534513">
        <w:rPr>
          <w:rFonts w:ascii="Times New Roman" w:hAnsi="Times New Roman" w:cs="Times New Roman"/>
          <w:sz w:val="24"/>
          <w:szCs w:val="24"/>
        </w:rPr>
        <w:t xml:space="preserve">ajak tangguhan </w:t>
      </w:r>
      <w:r w:rsidR="00A70749">
        <w:rPr>
          <w:rFonts w:ascii="Times New Roman" w:hAnsi="Times New Roman" w:cs="Times New Roman"/>
          <w:sz w:val="24"/>
          <w:szCs w:val="24"/>
        </w:rPr>
        <w:t>terdiri dari</w:t>
      </w:r>
      <w:r w:rsidR="00B22F00">
        <w:rPr>
          <w:rFonts w:ascii="Times New Roman" w:hAnsi="Times New Roman" w:cs="Times New Roman"/>
          <w:sz w:val="24"/>
          <w:szCs w:val="24"/>
        </w:rPr>
        <w:t xml:space="preserve"> beban pajak (</w:t>
      </w:r>
      <w:r w:rsidR="00B22F00" w:rsidRPr="001E081B">
        <w:rPr>
          <w:rFonts w:ascii="Times New Roman" w:hAnsi="Times New Roman" w:cs="Times New Roman"/>
          <w:i/>
          <w:iCs/>
          <w:sz w:val="24"/>
          <w:szCs w:val="24"/>
        </w:rPr>
        <w:t>defer</w:t>
      </w:r>
      <w:r w:rsidR="00CD483C">
        <w:rPr>
          <w:rFonts w:ascii="Times New Roman" w:hAnsi="Times New Roman" w:cs="Times New Roman"/>
          <w:i/>
          <w:iCs/>
          <w:sz w:val="24"/>
          <w:szCs w:val="24"/>
        </w:rPr>
        <w:t>r</w:t>
      </w:r>
      <w:r w:rsidR="00B22F00" w:rsidRPr="001E081B">
        <w:rPr>
          <w:rFonts w:ascii="Times New Roman" w:hAnsi="Times New Roman" w:cs="Times New Roman"/>
          <w:i/>
          <w:iCs/>
          <w:sz w:val="24"/>
          <w:szCs w:val="24"/>
        </w:rPr>
        <w:t>ed tax expense</w:t>
      </w:r>
      <w:r w:rsidR="00B22F00">
        <w:rPr>
          <w:rFonts w:ascii="Times New Roman" w:hAnsi="Times New Roman" w:cs="Times New Roman"/>
          <w:sz w:val="24"/>
          <w:szCs w:val="24"/>
        </w:rPr>
        <w:t xml:space="preserve">) </w:t>
      </w:r>
      <w:r w:rsidR="00A70749">
        <w:rPr>
          <w:rFonts w:ascii="Times New Roman" w:hAnsi="Times New Roman" w:cs="Times New Roman"/>
          <w:sz w:val="24"/>
          <w:szCs w:val="24"/>
        </w:rPr>
        <w:t>dan</w:t>
      </w:r>
      <w:r w:rsidR="00B22F00">
        <w:rPr>
          <w:rFonts w:ascii="Times New Roman" w:hAnsi="Times New Roman" w:cs="Times New Roman"/>
          <w:sz w:val="24"/>
          <w:szCs w:val="24"/>
        </w:rPr>
        <w:t xml:space="preserve"> manfaat pajak (</w:t>
      </w:r>
      <w:r w:rsidR="00B22F00" w:rsidRPr="001E081B">
        <w:rPr>
          <w:rFonts w:ascii="Times New Roman" w:hAnsi="Times New Roman" w:cs="Times New Roman"/>
          <w:i/>
          <w:iCs/>
          <w:sz w:val="24"/>
          <w:szCs w:val="24"/>
        </w:rPr>
        <w:t>defer</w:t>
      </w:r>
      <w:r w:rsidR="00CD483C">
        <w:rPr>
          <w:rFonts w:ascii="Times New Roman" w:hAnsi="Times New Roman" w:cs="Times New Roman"/>
          <w:i/>
          <w:iCs/>
          <w:sz w:val="24"/>
          <w:szCs w:val="24"/>
        </w:rPr>
        <w:t>r</w:t>
      </w:r>
      <w:r w:rsidR="00B22F00" w:rsidRPr="001E081B">
        <w:rPr>
          <w:rFonts w:ascii="Times New Roman" w:hAnsi="Times New Roman" w:cs="Times New Roman"/>
          <w:i/>
          <w:iCs/>
          <w:sz w:val="24"/>
          <w:szCs w:val="24"/>
        </w:rPr>
        <w:t>ed tax income</w:t>
      </w:r>
      <w:r w:rsidR="00B22F00">
        <w:rPr>
          <w:rFonts w:ascii="Times New Roman" w:hAnsi="Times New Roman" w:cs="Times New Roman"/>
          <w:sz w:val="24"/>
          <w:szCs w:val="24"/>
        </w:rPr>
        <w:t>) yang dapat me</w:t>
      </w:r>
      <w:r w:rsidR="001E081B">
        <w:rPr>
          <w:rFonts w:ascii="Times New Roman" w:hAnsi="Times New Roman" w:cs="Times New Roman"/>
          <w:sz w:val="24"/>
          <w:szCs w:val="24"/>
        </w:rPr>
        <w:t xml:space="preserve">nambah atau mengurangi beban pajak tahun bersangkutan. </w:t>
      </w:r>
    </w:p>
    <w:p w14:paraId="0CA4806C" w14:textId="1D080D3E" w:rsidR="00D8075C" w:rsidRDefault="00E91C08" w:rsidP="00D5256A">
      <w:pPr>
        <w:spacing w:after="0" w:line="480" w:lineRule="auto"/>
        <w:ind w:firstLine="720"/>
        <w:jc w:val="both"/>
        <w:rPr>
          <w:rFonts w:ascii="Times New Roman" w:hAnsi="Times New Roman" w:cs="Times New Roman"/>
          <w:sz w:val="24"/>
          <w:szCs w:val="24"/>
        </w:rPr>
      </w:pPr>
      <w:r w:rsidRPr="00E91C08">
        <w:rPr>
          <w:rFonts w:ascii="Times New Roman" w:hAnsi="Times New Roman" w:cs="Times New Roman"/>
          <w:sz w:val="24"/>
          <w:szCs w:val="24"/>
        </w:rPr>
        <w:lastRenderedPageBreak/>
        <w:t xml:space="preserve">Perbedaan </w:t>
      </w:r>
      <w:r w:rsidR="0059370B">
        <w:rPr>
          <w:rFonts w:ascii="Times New Roman" w:hAnsi="Times New Roman" w:cs="Times New Roman"/>
          <w:sz w:val="24"/>
          <w:szCs w:val="24"/>
        </w:rPr>
        <w:t xml:space="preserve">dalam </w:t>
      </w:r>
      <w:r w:rsidRPr="00E91C08">
        <w:rPr>
          <w:rFonts w:ascii="Times New Roman" w:hAnsi="Times New Roman" w:cs="Times New Roman"/>
          <w:sz w:val="24"/>
          <w:szCs w:val="24"/>
        </w:rPr>
        <w:t xml:space="preserve">pengakuan antara laba akuntansi dan laba fiskal akan menimbulkan </w:t>
      </w:r>
      <w:r w:rsidR="00C030F1">
        <w:rPr>
          <w:rFonts w:ascii="Times New Roman" w:hAnsi="Times New Roman" w:cs="Times New Roman"/>
          <w:sz w:val="24"/>
          <w:szCs w:val="24"/>
        </w:rPr>
        <w:t>koreksi fiskal</w:t>
      </w:r>
      <w:r w:rsidRPr="00E91C08">
        <w:rPr>
          <w:rFonts w:ascii="Times New Roman" w:hAnsi="Times New Roman" w:cs="Times New Roman"/>
          <w:sz w:val="24"/>
          <w:szCs w:val="24"/>
        </w:rPr>
        <w:t xml:space="preserve"> berupa koreksi positif maupun koreksi negatif</w:t>
      </w:r>
      <w:r w:rsidR="00C030F1">
        <w:rPr>
          <w:rFonts w:ascii="Times New Roman" w:hAnsi="Times New Roman" w:cs="Times New Roman"/>
          <w:sz w:val="24"/>
          <w:szCs w:val="24"/>
        </w:rPr>
        <w:t xml:space="preserve"> </w:t>
      </w:r>
      <w:r w:rsidR="00B10343">
        <w:rPr>
          <w:rFonts w:ascii="Times New Roman" w:hAnsi="Times New Roman" w:cs="Times New Roman"/>
          <w:sz w:val="24"/>
          <w:szCs w:val="24"/>
        </w:rPr>
        <w:fldChar w:fldCharType="begin" w:fldLock="1"/>
      </w:r>
      <w:r w:rsidR="00015B71">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2021)","plainTextFormattedCitation":"(Purba &amp; Sudjiman, 2021)","previouslyFormattedCitation":"(Purba &amp; Sudjiman, 2021)"},"properties":{"noteIndex":0},"schema":"https://github.com/citation-style-language/schema/raw/master/csl-citation.json"}</w:instrText>
      </w:r>
      <w:r w:rsidR="00B10343">
        <w:rPr>
          <w:rFonts w:ascii="Times New Roman" w:hAnsi="Times New Roman" w:cs="Times New Roman"/>
          <w:sz w:val="24"/>
          <w:szCs w:val="24"/>
        </w:rPr>
        <w:fldChar w:fldCharType="separate"/>
      </w:r>
      <w:r w:rsidR="00B10343" w:rsidRPr="00B10343">
        <w:rPr>
          <w:rFonts w:ascii="Times New Roman" w:hAnsi="Times New Roman" w:cs="Times New Roman"/>
          <w:noProof/>
          <w:sz w:val="24"/>
          <w:szCs w:val="24"/>
        </w:rPr>
        <w:t>(Purba &amp; Sudjiman, 2021)</w:t>
      </w:r>
      <w:r w:rsidR="00B10343">
        <w:rPr>
          <w:rFonts w:ascii="Times New Roman" w:hAnsi="Times New Roman" w:cs="Times New Roman"/>
          <w:sz w:val="24"/>
          <w:szCs w:val="24"/>
        </w:rPr>
        <w:fldChar w:fldCharType="end"/>
      </w:r>
      <w:r w:rsidR="00B10343">
        <w:rPr>
          <w:rFonts w:ascii="Times New Roman" w:hAnsi="Times New Roman" w:cs="Times New Roman"/>
          <w:sz w:val="24"/>
          <w:szCs w:val="24"/>
        </w:rPr>
        <w:t xml:space="preserve">. </w:t>
      </w:r>
      <w:r w:rsidR="00D56358">
        <w:rPr>
          <w:rFonts w:ascii="Times New Roman" w:hAnsi="Times New Roman" w:cs="Times New Roman"/>
          <w:sz w:val="24"/>
          <w:szCs w:val="24"/>
        </w:rPr>
        <w:t>Ketika</w:t>
      </w:r>
      <w:r w:rsidR="00A04277" w:rsidRPr="00A04277">
        <w:rPr>
          <w:rFonts w:ascii="Times New Roman" w:hAnsi="Times New Roman" w:cs="Times New Roman"/>
          <w:sz w:val="24"/>
          <w:szCs w:val="24"/>
        </w:rPr>
        <w:t xml:space="preserve"> terjadi perbedaan waktu (temporer) positif</w:t>
      </w:r>
      <w:r w:rsidR="00290EE8">
        <w:rPr>
          <w:rFonts w:ascii="Times New Roman" w:hAnsi="Times New Roman" w:cs="Times New Roman"/>
          <w:sz w:val="24"/>
          <w:szCs w:val="24"/>
        </w:rPr>
        <w:t>,</w:t>
      </w:r>
      <w:r w:rsidR="00A04277" w:rsidRPr="00A04277">
        <w:rPr>
          <w:rFonts w:ascii="Times New Roman" w:hAnsi="Times New Roman" w:cs="Times New Roman"/>
          <w:sz w:val="24"/>
          <w:szCs w:val="24"/>
        </w:rPr>
        <w:t xml:space="preserve"> akan menghasilkan aset pajak tangguhan </w:t>
      </w:r>
      <w:r w:rsidR="00E31189">
        <w:rPr>
          <w:rFonts w:ascii="Times New Roman" w:hAnsi="Times New Roman" w:cs="Times New Roman"/>
          <w:sz w:val="24"/>
          <w:szCs w:val="24"/>
        </w:rPr>
        <w:t>yang menyebabkan</w:t>
      </w:r>
      <w:r w:rsidR="00A04277" w:rsidRPr="00A04277">
        <w:rPr>
          <w:rFonts w:ascii="Times New Roman" w:hAnsi="Times New Roman" w:cs="Times New Roman"/>
          <w:sz w:val="24"/>
          <w:szCs w:val="24"/>
        </w:rPr>
        <w:t xml:space="preserve"> manfaat pajak tangguhan juga akan timbul, sedangkan perbedaan waktu (temporer) negatif menimbulkan liabilitas pajak tangguhan yang menyebabkan timbulnya beban pajak tangguhan</w:t>
      </w:r>
      <w:r w:rsidR="000A55B2">
        <w:rPr>
          <w:rFonts w:ascii="Times New Roman" w:hAnsi="Times New Roman" w:cs="Times New Roman"/>
          <w:sz w:val="24"/>
          <w:szCs w:val="24"/>
        </w:rPr>
        <w:t xml:space="preserve"> </w:t>
      </w:r>
      <w:r w:rsidR="00EB49D6">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{"citationItems":[{"id":"ITEM-1","itemData":{"DOI":"https://doi.org/10.51211/joia.v5i2.1434","abstract":"Abstrak: Penelitian ini bertujuan untuk menguji secara empiris relevansi nilai atas informasi pajak tangguhan. Untuk menguji hipotesis tersebut, digunakan uji regresi berganda mengikuti model Ohlson dan menggunakan purposive judgment sampling sehingga diperoleh sampel penelitian sebanyak 209 perusahaan yang terdaftar pada BEI selama periode 2014-2018. Penelitian ini menemukan bahwa baik aset pajak tangguhan, liabilitas pajak tangguhan dan pajak tangguhan bersih secara bersama-sama berpengaruh signifikan terhadap nilai perusahaan. Dengan kesimpulan bahwa pajak tangguhan memiliki relevansi nilai, namun investor bereaksi negatif terhadap pajak tangguhan. Kata kunci: Relevansi nilai, pajak tangguhan Abstract: This study aims to test empirically the relevance of information deferred tax values. . To test these hypotheses, multiple regression is used following the model ohlson and using purposive judgment sampling to obtain a sample of 209 companies listed on the IDX during the 2014-2018 period. This study found that both deferred tax assets, deferred tax liabilities and net deferred taxes together have a significant effect on firm value. With the conclusion that deferred tax has value relevance, but investors react negatively to deferred tax. Keywords: Value relevance, deferred tax","author":[{"dropping-particle":"","family":"Himmawati","given":"Utia","non-dropping-particle":"","parse-names":false,"suffix":""},{"dropping-particle":"","family":"Meiden","given":"Carmel","non-dropping-particle":"","parse-names":false,"suffix":""}],"container-title":"Jurnal Online Insan Akuntan","id":"ITEM-1","issue":"2","issued":{"date-parts":[["2020"]]},"page":"137-152","title":"Relevansi Nilai Pajak Tangguhan","type":"article-journal","volume":"5"},"uris":["http://www.mendeley.com/documents/?uuid=f6250c22-6027-4fdc-b78d-7a7e91dccb29"]}],"mendeley":{"formattedCitation":"(Himmawati &amp; Meiden, 2020)","plainTextFormattedCitation":"(Himmawati &amp; Meiden, 2020)","previouslyFormattedCitation":"(Himmawati &amp; Meiden, 2020)"},"properties":{"noteIndex":0},"schema":"https://github.com/citation-style-language/schema/raw/master/csl-citation.json"}</w:instrText>
      </w:r>
      <w:r w:rsidR="00EB49D6">
        <w:rPr>
          <w:rFonts w:ascii="Times New Roman" w:hAnsi="Times New Roman" w:cs="Times New Roman"/>
          <w:sz w:val="24"/>
          <w:szCs w:val="24"/>
        </w:rPr>
        <w:fldChar w:fldCharType="separate"/>
      </w:r>
      <w:r w:rsidR="00EB49D6" w:rsidRPr="00EB49D6">
        <w:rPr>
          <w:rFonts w:ascii="Times New Roman" w:hAnsi="Times New Roman" w:cs="Times New Roman"/>
          <w:noProof/>
          <w:sz w:val="24"/>
          <w:szCs w:val="24"/>
        </w:rPr>
        <w:t>(Himmawati &amp; Meiden, 2020)</w:t>
      </w:r>
      <w:r w:rsidR="00EB49D6">
        <w:rPr>
          <w:rFonts w:ascii="Times New Roman" w:hAnsi="Times New Roman" w:cs="Times New Roman"/>
          <w:sz w:val="24"/>
          <w:szCs w:val="24"/>
        </w:rPr>
        <w:fldChar w:fldCharType="end"/>
      </w:r>
      <w:r w:rsidR="00A04277" w:rsidRPr="00A04277">
        <w:rPr>
          <w:rFonts w:ascii="Times New Roman" w:hAnsi="Times New Roman" w:cs="Times New Roman"/>
          <w:sz w:val="24"/>
          <w:szCs w:val="24"/>
        </w:rPr>
        <w:t>.</w:t>
      </w:r>
      <w:r w:rsidR="00A04277">
        <w:rPr>
          <w:rFonts w:ascii="Times New Roman" w:hAnsi="Times New Roman" w:cs="Times New Roman"/>
          <w:sz w:val="24"/>
          <w:szCs w:val="24"/>
        </w:rPr>
        <w:t xml:space="preserve"> </w:t>
      </w:r>
      <w:r w:rsidR="006A632F">
        <w:rPr>
          <w:rFonts w:ascii="Times New Roman" w:hAnsi="Times New Roman" w:cs="Times New Roman"/>
          <w:sz w:val="24"/>
          <w:szCs w:val="24"/>
        </w:rPr>
        <w:t>Jika</w:t>
      </w:r>
      <w:r w:rsidR="00A40834" w:rsidRPr="00A40834">
        <w:rPr>
          <w:rFonts w:ascii="Times New Roman" w:hAnsi="Times New Roman" w:cs="Times New Roman"/>
          <w:sz w:val="24"/>
          <w:szCs w:val="24"/>
        </w:rPr>
        <w:t xml:space="preserve"> pajak tangguhan berupa manfaat pajak tangguhan, maka jumlah manfaat tersebut akan menurunkan </w:t>
      </w:r>
      <w:r w:rsidR="00086D31">
        <w:rPr>
          <w:rFonts w:ascii="Times New Roman" w:hAnsi="Times New Roman" w:cs="Times New Roman"/>
          <w:sz w:val="24"/>
          <w:szCs w:val="24"/>
        </w:rPr>
        <w:t>total pajak</w:t>
      </w:r>
      <w:r w:rsidR="006F2C9D">
        <w:rPr>
          <w:rFonts w:ascii="Times New Roman" w:hAnsi="Times New Roman" w:cs="Times New Roman"/>
          <w:sz w:val="24"/>
          <w:szCs w:val="24"/>
        </w:rPr>
        <w:t xml:space="preserve"> kini</w:t>
      </w:r>
      <w:r w:rsidR="00646AC7">
        <w:rPr>
          <w:rFonts w:ascii="Times New Roman" w:hAnsi="Times New Roman" w:cs="Times New Roman"/>
          <w:sz w:val="24"/>
          <w:szCs w:val="24"/>
        </w:rPr>
        <w:t>, s</w:t>
      </w:r>
      <w:r w:rsidR="00A40834" w:rsidRPr="00A40834">
        <w:rPr>
          <w:rFonts w:ascii="Times New Roman" w:hAnsi="Times New Roman" w:cs="Times New Roman"/>
          <w:sz w:val="24"/>
          <w:szCs w:val="24"/>
        </w:rPr>
        <w:t xml:space="preserve">ebaliknya, jika berupa beban pajak tangguhan, maka nilainya akan meningkatkan </w:t>
      </w:r>
      <w:r w:rsidR="00C6232C">
        <w:rPr>
          <w:rFonts w:ascii="Times New Roman" w:hAnsi="Times New Roman" w:cs="Times New Roman"/>
          <w:sz w:val="24"/>
          <w:szCs w:val="24"/>
        </w:rPr>
        <w:t xml:space="preserve">total </w:t>
      </w:r>
      <w:r w:rsidR="00A40834" w:rsidRPr="00A40834">
        <w:rPr>
          <w:rFonts w:ascii="Times New Roman" w:hAnsi="Times New Roman" w:cs="Times New Roman"/>
          <w:sz w:val="24"/>
          <w:szCs w:val="24"/>
        </w:rPr>
        <w:t>pajak</w:t>
      </w:r>
      <w:r w:rsidR="006F2C9D">
        <w:rPr>
          <w:rFonts w:ascii="Times New Roman" w:hAnsi="Times New Roman" w:cs="Times New Roman"/>
          <w:sz w:val="24"/>
          <w:szCs w:val="24"/>
        </w:rPr>
        <w:t xml:space="preserve"> kini</w:t>
      </w:r>
      <w:r w:rsidR="00A40834" w:rsidRPr="00A40834">
        <w:rPr>
          <w:rFonts w:ascii="Times New Roman" w:hAnsi="Times New Roman" w:cs="Times New Roman"/>
          <w:sz w:val="24"/>
          <w:szCs w:val="24"/>
        </w:rPr>
        <w:t>.</w:t>
      </w:r>
    </w:p>
    <w:p w14:paraId="762F3919" w14:textId="576D7463" w:rsidR="00CB223C" w:rsidRDefault="003C151A" w:rsidP="004922AD">
      <w:pPr>
        <w:spacing w:after="0" w:line="480" w:lineRule="auto"/>
        <w:ind w:firstLine="720"/>
        <w:jc w:val="both"/>
        <w:rPr>
          <w:rFonts w:ascii="Times New Roman" w:hAnsi="Times New Roman" w:cs="Times New Roman"/>
          <w:sz w:val="24"/>
          <w:szCs w:val="24"/>
        </w:rPr>
      </w:pPr>
      <w:r w:rsidRPr="003C151A">
        <w:rPr>
          <w:rFonts w:ascii="Times New Roman" w:hAnsi="Times New Roman" w:cs="Times New Roman"/>
          <w:sz w:val="24"/>
          <w:szCs w:val="24"/>
        </w:rPr>
        <w:t>Konsekuensi dari adanya selisih antara laba akuntansi dan laba fiskal tersebut adalah timbulnya perbedaan waktu (temporer) yang perlu diidentifikasi dalam rekonsiliasi fiskal.</w:t>
      </w:r>
      <w:r>
        <w:rPr>
          <w:rFonts w:ascii="Times New Roman" w:hAnsi="Times New Roman" w:cs="Times New Roman"/>
          <w:sz w:val="24"/>
          <w:szCs w:val="24"/>
        </w:rPr>
        <w:t xml:space="preserve"> </w:t>
      </w:r>
      <w:r w:rsidR="00936DBD" w:rsidRPr="00936DBD">
        <w:rPr>
          <w:rFonts w:ascii="Times New Roman" w:hAnsi="Times New Roman" w:cs="Times New Roman"/>
          <w:sz w:val="24"/>
          <w:szCs w:val="24"/>
        </w:rPr>
        <w:t xml:space="preserve">Perbedaan </w:t>
      </w:r>
      <w:r w:rsidR="0069539D">
        <w:rPr>
          <w:rFonts w:ascii="Times New Roman" w:hAnsi="Times New Roman" w:cs="Times New Roman"/>
          <w:sz w:val="24"/>
          <w:szCs w:val="24"/>
        </w:rPr>
        <w:t>waktu (</w:t>
      </w:r>
      <w:r w:rsidR="00B84BFB">
        <w:rPr>
          <w:rFonts w:ascii="Times New Roman" w:hAnsi="Times New Roman" w:cs="Times New Roman"/>
          <w:sz w:val="24"/>
          <w:szCs w:val="24"/>
        </w:rPr>
        <w:t>temporer</w:t>
      </w:r>
      <w:r w:rsidR="0069539D">
        <w:rPr>
          <w:rFonts w:ascii="Times New Roman" w:hAnsi="Times New Roman" w:cs="Times New Roman"/>
          <w:sz w:val="24"/>
          <w:szCs w:val="24"/>
        </w:rPr>
        <w:t>)</w:t>
      </w:r>
      <w:r w:rsidR="00936DBD" w:rsidRPr="00936DBD">
        <w:rPr>
          <w:rFonts w:ascii="Times New Roman" w:hAnsi="Times New Roman" w:cs="Times New Roman"/>
          <w:sz w:val="24"/>
          <w:szCs w:val="24"/>
        </w:rPr>
        <w:t xml:space="preserve"> dapat timbul karena penerapan metode penyusutan dan penilaian persediaan yang berbeda, adanya penangguhan pengakuan atas biaya maupun piutang, serta akibat dari keuntungan atau kerugian selisih kurs</w:t>
      </w:r>
      <w:r w:rsidR="00936DBD">
        <w:rPr>
          <w:rFonts w:ascii="Times New Roman" w:hAnsi="Times New Roman" w:cs="Times New Roman"/>
          <w:sz w:val="24"/>
          <w:szCs w:val="24"/>
        </w:rPr>
        <w:t xml:space="preserve"> </w:t>
      </w:r>
      <w:r w:rsidR="000C4D25">
        <w:rPr>
          <w:rFonts w:ascii="Times New Roman" w:hAnsi="Times New Roman" w:cs="Times New Roman"/>
          <w:sz w:val="24"/>
          <w:szCs w:val="24"/>
        </w:rPr>
        <w:fldChar w:fldCharType="begin" w:fldLock="1"/>
      </w:r>
      <w:r w:rsidR="000009E2">
        <w:rPr>
          <w:rFonts w:ascii="Times New Roman" w:hAnsi="Times New Roman" w:cs="Times New Roman"/>
          <w:sz w:val="24"/>
          <w:szCs w:val="24"/>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sidR="000C4D25">
        <w:rPr>
          <w:rFonts w:ascii="Times New Roman" w:hAnsi="Times New Roman" w:cs="Times New Roman"/>
          <w:sz w:val="24"/>
          <w:szCs w:val="24"/>
        </w:rPr>
        <w:fldChar w:fldCharType="separate"/>
      </w:r>
      <w:r w:rsidR="000C4D25" w:rsidRPr="000C4D25">
        <w:rPr>
          <w:rFonts w:ascii="Times New Roman" w:hAnsi="Times New Roman" w:cs="Times New Roman"/>
          <w:noProof/>
          <w:sz w:val="24"/>
          <w:szCs w:val="24"/>
        </w:rPr>
        <w:t xml:space="preserve">(Septianingrum </w:t>
      </w:r>
      <w:r w:rsidR="000C4D25" w:rsidRPr="00913C23">
        <w:rPr>
          <w:rFonts w:ascii="Times New Roman" w:hAnsi="Times New Roman" w:cs="Times New Roman"/>
          <w:i/>
          <w:iCs/>
          <w:noProof/>
          <w:sz w:val="24"/>
          <w:szCs w:val="24"/>
        </w:rPr>
        <w:t>et al</w:t>
      </w:r>
      <w:r w:rsidR="000C4D25" w:rsidRPr="000C4D25">
        <w:rPr>
          <w:rFonts w:ascii="Times New Roman" w:hAnsi="Times New Roman" w:cs="Times New Roman"/>
          <w:noProof/>
          <w:sz w:val="24"/>
          <w:szCs w:val="24"/>
        </w:rPr>
        <w:t>., 2022)</w:t>
      </w:r>
      <w:r w:rsidR="000C4D25">
        <w:rPr>
          <w:rFonts w:ascii="Times New Roman" w:hAnsi="Times New Roman" w:cs="Times New Roman"/>
          <w:sz w:val="24"/>
          <w:szCs w:val="24"/>
        </w:rPr>
        <w:fldChar w:fldCharType="end"/>
      </w:r>
      <w:r w:rsidR="00364070" w:rsidRPr="00364070">
        <w:rPr>
          <w:rFonts w:ascii="Times New Roman" w:hAnsi="Times New Roman" w:cs="Times New Roman"/>
          <w:sz w:val="24"/>
          <w:szCs w:val="24"/>
        </w:rPr>
        <w:t>.</w:t>
      </w:r>
      <w:r w:rsidR="000C4D25">
        <w:rPr>
          <w:rFonts w:ascii="Times New Roman" w:hAnsi="Times New Roman" w:cs="Times New Roman"/>
          <w:sz w:val="24"/>
          <w:szCs w:val="24"/>
        </w:rPr>
        <w:t xml:space="preserve"> </w:t>
      </w:r>
      <w:r w:rsidR="0069368A">
        <w:rPr>
          <w:rFonts w:ascii="Times New Roman" w:hAnsi="Times New Roman" w:cs="Times New Roman"/>
          <w:sz w:val="24"/>
          <w:szCs w:val="24"/>
        </w:rPr>
        <w:t>Perbedaan</w:t>
      </w:r>
      <w:r w:rsidR="0069368A" w:rsidRPr="0069368A">
        <w:rPr>
          <w:rFonts w:ascii="Times New Roman" w:hAnsi="Times New Roman" w:cs="Times New Roman"/>
          <w:sz w:val="24"/>
          <w:szCs w:val="24"/>
        </w:rPr>
        <w:t xml:space="preserve"> </w:t>
      </w:r>
      <w:r w:rsidR="001615E4">
        <w:rPr>
          <w:rFonts w:ascii="Times New Roman" w:hAnsi="Times New Roman" w:cs="Times New Roman"/>
          <w:sz w:val="24"/>
          <w:szCs w:val="24"/>
        </w:rPr>
        <w:t xml:space="preserve">pengakuan </w:t>
      </w:r>
      <w:r w:rsidR="0069368A" w:rsidRPr="0069368A">
        <w:rPr>
          <w:rFonts w:ascii="Times New Roman" w:hAnsi="Times New Roman" w:cs="Times New Roman"/>
          <w:sz w:val="24"/>
          <w:szCs w:val="24"/>
        </w:rPr>
        <w:t xml:space="preserve">ini </w:t>
      </w:r>
      <w:r w:rsidR="001615E4">
        <w:rPr>
          <w:rFonts w:ascii="Times New Roman" w:hAnsi="Times New Roman" w:cs="Times New Roman"/>
          <w:sz w:val="24"/>
          <w:szCs w:val="24"/>
        </w:rPr>
        <w:t xml:space="preserve">dapat </w:t>
      </w:r>
      <w:r w:rsidR="0069368A" w:rsidRPr="0069368A">
        <w:rPr>
          <w:rFonts w:ascii="Times New Roman" w:hAnsi="Times New Roman" w:cs="Times New Roman"/>
          <w:sz w:val="24"/>
          <w:szCs w:val="24"/>
        </w:rPr>
        <w:t>berimplikasi pada pengakuan pajak tangguhan</w:t>
      </w:r>
      <w:r w:rsidR="001615E4">
        <w:rPr>
          <w:rFonts w:ascii="Times New Roman" w:hAnsi="Times New Roman" w:cs="Times New Roman"/>
          <w:sz w:val="24"/>
          <w:szCs w:val="24"/>
        </w:rPr>
        <w:t xml:space="preserve">. </w:t>
      </w:r>
    </w:p>
    <w:p w14:paraId="712C7E98" w14:textId="541B4B48" w:rsidR="008320C5" w:rsidRPr="008320C5" w:rsidRDefault="008060EF" w:rsidP="008320C5">
      <w:pPr>
        <w:pStyle w:val="Heading2"/>
        <w:numPr>
          <w:ilvl w:val="0"/>
          <w:numId w:val="10"/>
        </w:numPr>
        <w:ind w:left="709" w:hanging="709"/>
        <w:rPr>
          <w:rFonts w:ascii="Times New Roman" w:hAnsi="Times New Roman" w:cs="Times New Roman"/>
          <w:b/>
          <w:bCs/>
          <w:sz w:val="24"/>
          <w:szCs w:val="24"/>
        </w:rPr>
      </w:pPr>
      <w:r>
        <w:rPr>
          <w:sz w:val="24"/>
          <w:szCs w:val="24"/>
        </w:rPr>
        <w:br w:type="page"/>
      </w:r>
      <w:bookmarkStart w:id="31" w:name="_Toc214010506"/>
      <w:bookmarkStart w:id="32" w:name="_Toc223734009"/>
      <w:r w:rsidR="008320C5" w:rsidRPr="008320C5">
        <w:rPr>
          <w:rFonts w:ascii="Times New Roman" w:hAnsi="Times New Roman" w:cs="Times New Roman"/>
          <w:b/>
          <w:bCs/>
          <w:color w:val="auto"/>
          <w:sz w:val="24"/>
          <w:szCs w:val="24"/>
        </w:rPr>
        <w:lastRenderedPageBreak/>
        <w:t>Penelitian Terdahulu</w:t>
      </w:r>
      <w:bookmarkEnd w:id="32"/>
      <w:r w:rsidR="008320C5" w:rsidRPr="008320C5">
        <w:rPr>
          <w:rFonts w:ascii="Times New Roman" w:hAnsi="Times New Roman" w:cs="Times New Roman"/>
          <w:b/>
          <w:bCs/>
          <w:color w:val="auto"/>
          <w:sz w:val="24"/>
          <w:szCs w:val="24"/>
        </w:rPr>
        <w:t xml:space="preserve"> </w:t>
      </w:r>
    </w:p>
    <w:p w14:paraId="1E5CB18F" w14:textId="5B095B63" w:rsidR="006D2AB2" w:rsidRPr="006D2AB2" w:rsidRDefault="006D2AB2" w:rsidP="006D2AB2">
      <w:pPr>
        <w:pStyle w:val="Caption"/>
        <w:keepNext/>
        <w:rPr>
          <w:rFonts w:ascii="Times New Roman" w:hAnsi="Times New Roman" w:cs="Times New Roman"/>
          <w:b/>
          <w:bCs/>
          <w:i w:val="0"/>
          <w:iCs w:val="0"/>
          <w:color w:val="auto"/>
          <w:sz w:val="22"/>
        </w:rPr>
      </w:pPr>
      <w:bookmarkStart w:id="33" w:name="_Toc222925142"/>
      <w:bookmarkStart w:id="34" w:name="_Toc222925951"/>
      <w:bookmarkEnd w:id="31"/>
      <w:r w:rsidRPr="006D2AB2">
        <w:rPr>
          <w:rFonts w:ascii="Times New Roman" w:hAnsi="Times New Roman" w:cs="Times New Roman"/>
          <w:b/>
          <w:bCs/>
          <w:i w:val="0"/>
          <w:iCs w:val="0"/>
          <w:color w:val="auto"/>
          <w:sz w:val="22"/>
        </w:rPr>
        <w:t xml:space="preserve">Tabel </w:t>
      </w:r>
      <w:r w:rsidRPr="006D2AB2">
        <w:rPr>
          <w:rFonts w:ascii="Times New Roman" w:hAnsi="Times New Roman" w:cs="Times New Roman"/>
          <w:b/>
          <w:bCs/>
          <w:i w:val="0"/>
          <w:iCs w:val="0"/>
          <w:color w:val="auto"/>
          <w:sz w:val="22"/>
        </w:rPr>
        <w:fldChar w:fldCharType="begin"/>
      </w:r>
      <w:r w:rsidRPr="006D2AB2">
        <w:rPr>
          <w:rFonts w:ascii="Times New Roman" w:hAnsi="Times New Roman" w:cs="Times New Roman"/>
          <w:b/>
          <w:bCs/>
          <w:i w:val="0"/>
          <w:iCs w:val="0"/>
          <w:color w:val="auto"/>
          <w:sz w:val="22"/>
        </w:rPr>
        <w:instrText xml:space="preserve"> SEQ Tabel \* ARABIC </w:instrText>
      </w:r>
      <w:r w:rsidRPr="006D2AB2">
        <w:rPr>
          <w:rFonts w:ascii="Times New Roman" w:hAnsi="Times New Roman" w:cs="Times New Roman"/>
          <w:b/>
          <w:bCs/>
          <w:i w:val="0"/>
          <w:iCs w:val="0"/>
          <w:color w:val="auto"/>
          <w:sz w:val="22"/>
        </w:rPr>
        <w:fldChar w:fldCharType="separate"/>
      </w:r>
      <w:r w:rsidR="007D065E">
        <w:rPr>
          <w:rFonts w:ascii="Times New Roman" w:hAnsi="Times New Roman" w:cs="Times New Roman"/>
          <w:b/>
          <w:bCs/>
          <w:i w:val="0"/>
          <w:iCs w:val="0"/>
          <w:noProof/>
          <w:color w:val="auto"/>
          <w:sz w:val="22"/>
        </w:rPr>
        <w:t>2</w:t>
      </w:r>
      <w:r w:rsidRPr="006D2AB2">
        <w:rPr>
          <w:rFonts w:ascii="Times New Roman" w:hAnsi="Times New Roman" w:cs="Times New Roman"/>
          <w:b/>
          <w:bCs/>
          <w:i w:val="0"/>
          <w:iCs w:val="0"/>
          <w:color w:val="auto"/>
          <w:sz w:val="22"/>
        </w:rPr>
        <w:fldChar w:fldCharType="end"/>
      </w:r>
      <w:r w:rsidRPr="006D2AB2">
        <w:rPr>
          <w:rFonts w:ascii="Times New Roman" w:hAnsi="Times New Roman" w:cs="Times New Roman"/>
          <w:b/>
          <w:bCs/>
          <w:i w:val="0"/>
          <w:iCs w:val="0"/>
          <w:color w:val="auto"/>
          <w:sz w:val="22"/>
        </w:rPr>
        <w:t>.1 Penelitian Terdahulu Terkait Variabel Penelitian</w:t>
      </w:r>
      <w:bookmarkEnd w:id="33"/>
      <w:bookmarkEnd w:id="34"/>
    </w:p>
    <w:tbl>
      <w:tblPr>
        <w:tblStyle w:val="TableGrid"/>
        <w:tblW w:w="7948" w:type="dxa"/>
        <w:tblLook w:val="04A0" w:firstRow="1" w:lastRow="0" w:firstColumn="1" w:lastColumn="0" w:noHBand="0" w:noVBand="1"/>
      </w:tblPr>
      <w:tblGrid>
        <w:gridCol w:w="748"/>
        <w:gridCol w:w="1517"/>
        <w:gridCol w:w="1578"/>
        <w:gridCol w:w="1786"/>
        <w:gridCol w:w="2319"/>
      </w:tblGrid>
      <w:tr w:rsidR="007069B0" w:rsidRPr="006D19CE" w14:paraId="7720F6BD" w14:textId="77777777" w:rsidTr="00A43059">
        <w:trPr>
          <w:trHeight w:val="562"/>
        </w:trPr>
        <w:tc>
          <w:tcPr>
            <w:tcW w:w="748" w:type="dxa"/>
            <w:vAlign w:val="center"/>
          </w:tcPr>
          <w:p w14:paraId="28AF92E9" w14:textId="77777777" w:rsidR="00E93451" w:rsidRPr="006D19CE" w:rsidRDefault="00E93451" w:rsidP="00AB0D63">
            <w:pPr>
              <w:jc w:val="center"/>
              <w:rPr>
                <w:rFonts w:ascii="Times New Roman" w:hAnsi="Times New Roman" w:cs="Times New Roman"/>
                <w:b/>
                <w:bCs/>
                <w:szCs w:val="22"/>
              </w:rPr>
            </w:pPr>
            <w:r w:rsidRPr="006D19CE">
              <w:rPr>
                <w:rFonts w:ascii="Times New Roman" w:hAnsi="Times New Roman" w:cs="Times New Roman"/>
                <w:b/>
                <w:bCs/>
                <w:szCs w:val="22"/>
              </w:rPr>
              <w:t>No.</w:t>
            </w:r>
          </w:p>
        </w:tc>
        <w:tc>
          <w:tcPr>
            <w:tcW w:w="1517" w:type="dxa"/>
            <w:vAlign w:val="center"/>
          </w:tcPr>
          <w:p w14:paraId="72A3CACF" w14:textId="77777777" w:rsidR="00E93451" w:rsidRPr="006D19CE" w:rsidRDefault="00E93451" w:rsidP="00AB0D63">
            <w:pPr>
              <w:jc w:val="center"/>
              <w:rPr>
                <w:rFonts w:ascii="Times New Roman" w:hAnsi="Times New Roman" w:cs="Times New Roman"/>
                <w:b/>
                <w:bCs/>
                <w:szCs w:val="22"/>
              </w:rPr>
            </w:pPr>
            <w:r w:rsidRPr="006D19CE">
              <w:rPr>
                <w:rFonts w:ascii="Times New Roman" w:hAnsi="Times New Roman" w:cs="Times New Roman"/>
                <w:b/>
                <w:bCs/>
                <w:szCs w:val="22"/>
              </w:rPr>
              <w:t>Nama</w:t>
            </w:r>
          </w:p>
        </w:tc>
        <w:tc>
          <w:tcPr>
            <w:tcW w:w="1578" w:type="dxa"/>
          </w:tcPr>
          <w:p w14:paraId="10A8630F" w14:textId="77777777" w:rsidR="00E93451" w:rsidRPr="006D19CE" w:rsidRDefault="00E93451" w:rsidP="007A0080">
            <w:pPr>
              <w:jc w:val="center"/>
              <w:rPr>
                <w:rFonts w:ascii="Times New Roman" w:hAnsi="Times New Roman" w:cs="Times New Roman"/>
                <w:b/>
                <w:bCs/>
                <w:szCs w:val="22"/>
              </w:rPr>
            </w:pPr>
            <w:r w:rsidRPr="006D19CE">
              <w:rPr>
                <w:rFonts w:ascii="Times New Roman" w:hAnsi="Times New Roman" w:cs="Times New Roman"/>
                <w:b/>
                <w:bCs/>
                <w:szCs w:val="22"/>
              </w:rPr>
              <w:t>Judul Penelitian</w:t>
            </w:r>
          </w:p>
        </w:tc>
        <w:tc>
          <w:tcPr>
            <w:tcW w:w="1786" w:type="dxa"/>
          </w:tcPr>
          <w:p w14:paraId="26ECF3AB" w14:textId="77777777" w:rsidR="00E93451" w:rsidRPr="006D19CE" w:rsidRDefault="00E93451" w:rsidP="007A0080">
            <w:pPr>
              <w:jc w:val="center"/>
              <w:rPr>
                <w:rFonts w:ascii="Times New Roman" w:hAnsi="Times New Roman" w:cs="Times New Roman"/>
                <w:b/>
                <w:bCs/>
                <w:szCs w:val="22"/>
              </w:rPr>
            </w:pPr>
            <w:r w:rsidRPr="006D19CE">
              <w:rPr>
                <w:rFonts w:ascii="Times New Roman" w:hAnsi="Times New Roman" w:cs="Times New Roman"/>
                <w:b/>
                <w:bCs/>
                <w:szCs w:val="22"/>
              </w:rPr>
              <w:t>Variabel Penelitian</w:t>
            </w:r>
          </w:p>
        </w:tc>
        <w:tc>
          <w:tcPr>
            <w:tcW w:w="2319" w:type="dxa"/>
            <w:vAlign w:val="center"/>
          </w:tcPr>
          <w:p w14:paraId="6B4CA9F4" w14:textId="77777777" w:rsidR="00E93451" w:rsidRPr="006D19CE" w:rsidRDefault="00E93451" w:rsidP="0028321D">
            <w:pPr>
              <w:jc w:val="center"/>
              <w:rPr>
                <w:rFonts w:ascii="Times New Roman" w:hAnsi="Times New Roman" w:cs="Times New Roman"/>
                <w:b/>
                <w:bCs/>
                <w:szCs w:val="22"/>
              </w:rPr>
            </w:pPr>
            <w:r w:rsidRPr="006D19CE">
              <w:rPr>
                <w:rFonts w:ascii="Times New Roman" w:hAnsi="Times New Roman" w:cs="Times New Roman"/>
                <w:b/>
                <w:bCs/>
                <w:szCs w:val="22"/>
              </w:rPr>
              <w:t>Hasil Penelitian</w:t>
            </w:r>
          </w:p>
        </w:tc>
      </w:tr>
      <w:tr w:rsidR="007069B0" w:rsidRPr="006D19CE" w14:paraId="31641B57" w14:textId="77777777" w:rsidTr="00A43059">
        <w:trPr>
          <w:trHeight w:val="562"/>
        </w:trPr>
        <w:tc>
          <w:tcPr>
            <w:tcW w:w="748" w:type="dxa"/>
          </w:tcPr>
          <w:p w14:paraId="6E678F34" w14:textId="0A02301A" w:rsidR="00566E5A" w:rsidRPr="00A43059" w:rsidRDefault="003570EA" w:rsidP="003570EA">
            <w:pPr>
              <w:tabs>
                <w:tab w:val="left" w:pos="360"/>
              </w:tabs>
              <w:jc w:val="center"/>
              <w:rPr>
                <w:rFonts w:ascii="Times New Roman" w:hAnsi="Times New Roman" w:cs="Times New Roman"/>
                <w:szCs w:val="22"/>
              </w:rPr>
            </w:pPr>
            <w:r w:rsidRPr="00A43059">
              <w:rPr>
                <w:rFonts w:ascii="Times New Roman" w:hAnsi="Times New Roman" w:cs="Times New Roman"/>
                <w:szCs w:val="22"/>
              </w:rPr>
              <w:t>1.</w:t>
            </w:r>
          </w:p>
        </w:tc>
        <w:tc>
          <w:tcPr>
            <w:tcW w:w="1517" w:type="dxa"/>
          </w:tcPr>
          <w:p w14:paraId="15EDAF7C" w14:textId="17F13C8C" w:rsidR="00566E5A" w:rsidRPr="00A43059" w:rsidRDefault="00BC1DF4" w:rsidP="009E42AC">
            <w:pPr>
              <w:rPr>
                <w:rFonts w:ascii="Times New Roman" w:hAnsi="Times New Roman" w:cs="Times New Roman"/>
                <w:szCs w:val="22"/>
              </w:rPr>
            </w:pPr>
            <w:r w:rsidRPr="00A43059">
              <w:rPr>
                <w:rFonts w:ascii="Times New Roman" w:hAnsi="Times New Roman" w:cs="Times New Roman"/>
                <w:szCs w:val="22"/>
              </w:rPr>
              <w:fldChar w:fldCharType="begin" w:fldLock="1"/>
            </w:r>
            <w:r w:rsidR="00402EAA" w:rsidRPr="00A43059">
              <w:rPr>
                <w:rFonts w:ascii="Times New Roman" w:hAnsi="Times New Roman" w:cs="Times New Roman"/>
                <w:szCs w:val="22"/>
              </w:rPr>
              <w:instrText>ADDIN CSL_CITATION {"citationItems":[{"id":"ITEM-1","itemData":{"DOI":"10.55927/fjmr.v4i3.116","author":[{"dropping-particle":"","family":"Andari","given":"Diah","non-dropping-particle":"","parse-names":false,"suffix":""},{"dropping-particle":"","family":"Andriana","given":"Nadila","non-dropping-particle":"","parse-names":false,"suffix":""},{"dropping-particle":"","family":"Mariana","given":"Citra","non-dropping-particle":"","parse-names":false,"suffix":""}],"container-title":"Formosa Journal of Multidisciplinary Research","id":"ITEM-1","issue":"3","issued":{"date-parts":[["2025"]]},"page":"1409-1424","title":"The Effect of Deferred Tax Expenses and Leverage on Earnings Management (Study on Consumer Good Sector Companies Listed on the Indonesia Stock Exchange in 2018-2022)","type":"article-journal","volume":"4"},"uris":["http://www.mendeley.com/documents/?uuid=8bded440-c5f5-41e9-a953-8c1effd9c7bd"]}],"mendeley":{"formattedCitation":"(Andari et al., 2025)","manualFormatting":"Andari et al. (2025)","plainTextFormattedCitation":"(Andari et al., 2025)","previouslyFormattedCitation":"(Andari et al., 2025)"},"properties":{"noteIndex":0},"schema":"https://github.com/citation-style-language/schema/raw/master/csl-citation.json"}</w:instrText>
            </w:r>
            <w:r w:rsidRPr="00A43059">
              <w:rPr>
                <w:rFonts w:ascii="Times New Roman" w:hAnsi="Times New Roman" w:cs="Times New Roman"/>
                <w:szCs w:val="22"/>
              </w:rPr>
              <w:fldChar w:fldCharType="separate"/>
            </w:r>
            <w:r w:rsidRPr="00A43059">
              <w:rPr>
                <w:rFonts w:ascii="Times New Roman" w:hAnsi="Times New Roman" w:cs="Times New Roman"/>
                <w:noProof/>
                <w:szCs w:val="22"/>
              </w:rPr>
              <w:t xml:space="preserve">Andari </w:t>
            </w:r>
            <w:r w:rsidRPr="00A43059">
              <w:rPr>
                <w:rFonts w:ascii="Times New Roman" w:hAnsi="Times New Roman" w:cs="Times New Roman"/>
                <w:i/>
                <w:iCs/>
                <w:noProof/>
                <w:szCs w:val="22"/>
              </w:rPr>
              <w:t>et al</w:t>
            </w:r>
            <w:r w:rsidRPr="00A43059">
              <w:rPr>
                <w:rFonts w:ascii="Times New Roman" w:hAnsi="Times New Roman" w:cs="Times New Roman"/>
                <w:noProof/>
                <w:szCs w:val="22"/>
              </w:rPr>
              <w:t>. (2025)</w:t>
            </w:r>
            <w:r w:rsidRPr="00A43059">
              <w:rPr>
                <w:rFonts w:ascii="Times New Roman" w:hAnsi="Times New Roman" w:cs="Times New Roman"/>
                <w:szCs w:val="22"/>
              </w:rPr>
              <w:fldChar w:fldCharType="end"/>
            </w:r>
            <w:r w:rsidRPr="00A43059">
              <w:rPr>
                <w:rFonts w:ascii="Times New Roman" w:hAnsi="Times New Roman" w:cs="Times New Roman"/>
                <w:szCs w:val="22"/>
              </w:rPr>
              <w:t xml:space="preserve"> </w:t>
            </w:r>
          </w:p>
        </w:tc>
        <w:tc>
          <w:tcPr>
            <w:tcW w:w="1578" w:type="dxa"/>
          </w:tcPr>
          <w:p w14:paraId="5A71E99C" w14:textId="6C5EA8CA" w:rsidR="00566E5A" w:rsidRPr="00A43059" w:rsidRDefault="002F6A12" w:rsidP="009E42AC">
            <w:pPr>
              <w:rPr>
                <w:rFonts w:ascii="Times New Roman" w:hAnsi="Times New Roman" w:cs="Times New Roman"/>
                <w:i/>
                <w:iCs/>
                <w:szCs w:val="22"/>
              </w:rPr>
            </w:pPr>
            <w:r w:rsidRPr="00A43059">
              <w:rPr>
                <w:rFonts w:ascii="Times New Roman" w:hAnsi="Times New Roman" w:cs="Times New Roman"/>
                <w:i/>
                <w:iCs/>
                <w:szCs w:val="22"/>
              </w:rPr>
              <w:t xml:space="preserve">The Effect of Deferred Tax Expenses and Leverage on Earnings Management (Study on Consumer Good Sector Companies Listed on the Indonesia Stock Exchange in 2018-2022) </w:t>
            </w:r>
          </w:p>
        </w:tc>
        <w:tc>
          <w:tcPr>
            <w:tcW w:w="1786" w:type="dxa"/>
          </w:tcPr>
          <w:p w14:paraId="2A4920DB" w14:textId="77777777" w:rsidR="00566E5A" w:rsidRPr="00A43059" w:rsidRDefault="00566E5A" w:rsidP="009E42AC">
            <w:pPr>
              <w:rPr>
                <w:rFonts w:ascii="Times New Roman" w:hAnsi="Times New Roman" w:cs="Times New Roman"/>
                <w:szCs w:val="22"/>
              </w:rPr>
            </w:pPr>
            <w:r w:rsidRPr="00A43059">
              <w:rPr>
                <w:rFonts w:ascii="Times New Roman" w:hAnsi="Times New Roman" w:cs="Times New Roman"/>
                <w:szCs w:val="22"/>
              </w:rPr>
              <w:t xml:space="preserve">Independen: </w:t>
            </w:r>
          </w:p>
          <w:p w14:paraId="527E2D0D" w14:textId="7D59CDDC" w:rsidR="00566E5A" w:rsidRPr="00A43059" w:rsidRDefault="002F6A12">
            <w:pPr>
              <w:pStyle w:val="ListParagraph"/>
              <w:numPr>
                <w:ilvl w:val="0"/>
                <w:numId w:val="23"/>
              </w:numPr>
              <w:ind w:left="421" w:hanging="310"/>
              <w:rPr>
                <w:rFonts w:ascii="Times New Roman" w:hAnsi="Times New Roman" w:cs="Times New Roman"/>
                <w:i/>
                <w:iCs/>
                <w:szCs w:val="22"/>
              </w:rPr>
            </w:pPr>
            <w:r w:rsidRPr="00A43059">
              <w:rPr>
                <w:rFonts w:ascii="Times New Roman" w:hAnsi="Times New Roman" w:cs="Times New Roman"/>
                <w:i/>
                <w:iCs/>
                <w:szCs w:val="22"/>
              </w:rPr>
              <w:t>Defe</w:t>
            </w:r>
            <w:r w:rsidR="00CD4CB6">
              <w:rPr>
                <w:rFonts w:ascii="Times New Roman" w:hAnsi="Times New Roman" w:cs="Times New Roman"/>
                <w:i/>
                <w:iCs/>
                <w:szCs w:val="22"/>
              </w:rPr>
              <w:t>r</w:t>
            </w:r>
            <w:r w:rsidRPr="00A43059">
              <w:rPr>
                <w:rFonts w:ascii="Times New Roman" w:hAnsi="Times New Roman" w:cs="Times New Roman"/>
                <w:i/>
                <w:iCs/>
                <w:szCs w:val="22"/>
              </w:rPr>
              <w:t>red Tax Expenses</w:t>
            </w:r>
          </w:p>
          <w:p w14:paraId="38B85D7A" w14:textId="06309549" w:rsidR="0088759A" w:rsidRPr="00A43059" w:rsidRDefault="002F6A12">
            <w:pPr>
              <w:pStyle w:val="ListParagraph"/>
              <w:numPr>
                <w:ilvl w:val="0"/>
                <w:numId w:val="23"/>
              </w:numPr>
              <w:ind w:left="421" w:hanging="310"/>
              <w:rPr>
                <w:rFonts w:ascii="Times New Roman" w:hAnsi="Times New Roman" w:cs="Times New Roman"/>
                <w:i/>
                <w:iCs/>
                <w:szCs w:val="22"/>
              </w:rPr>
            </w:pPr>
            <w:r w:rsidRPr="00A43059">
              <w:rPr>
                <w:rFonts w:ascii="Times New Roman" w:hAnsi="Times New Roman" w:cs="Times New Roman"/>
                <w:i/>
                <w:iCs/>
                <w:szCs w:val="22"/>
              </w:rPr>
              <w:t xml:space="preserve">Leverage </w:t>
            </w:r>
          </w:p>
          <w:p w14:paraId="52E38279" w14:textId="77777777" w:rsidR="00566E5A" w:rsidRPr="00A43059" w:rsidRDefault="00566E5A" w:rsidP="009E42AC">
            <w:pPr>
              <w:ind w:left="313" w:hanging="206"/>
              <w:rPr>
                <w:rFonts w:ascii="Times New Roman" w:hAnsi="Times New Roman" w:cs="Times New Roman"/>
                <w:szCs w:val="22"/>
              </w:rPr>
            </w:pPr>
          </w:p>
          <w:p w14:paraId="7D112E86" w14:textId="77777777" w:rsidR="00566E5A" w:rsidRPr="00A43059" w:rsidRDefault="00566E5A" w:rsidP="009E42AC">
            <w:pPr>
              <w:ind w:left="206" w:hanging="206"/>
              <w:rPr>
                <w:rFonts w:ascii="Times New Roman" w:hAnsi="Times New Roman" w:cs="Times New Roman"/>
                <w:szCs w:val="22"/>
              </w:rPr>
            </w:pPr>
          </w:p>
          <w:p w14:paraId="1732D154" w14:textId="77777777" w:rsidR="00566E5A" w:rsidRPr="00A43059" w:rsidRDefault="00566E5A" w:rsidP="009E42AC">
            <w:pPr>
              <w:ind w:left="206" w:hanging="206"/>
              <w:rPr>
                <w:rFonts w:ascii="Times New Roman" w:hAnsi="Times New Roman" w:cs="Times New Roman"/>
                <w:szCs w:val="22"/>
              </w:rPr>
            </w:pPr>
            <w:r w:rsidRPr="00A43059">
              <w:rPr>
                <w:rFonts w:ascii="Times New Roman" w:hAnsi="Times New Roman" w:cs="Times New Roman"/>
                <w:szCs w:val="22"/>
              </w:rPr>
              <w:t>Dependen:</w:t>
            </w:r>
          </w:p>
          <w:p w14:paraId="139546BB" w14:textId="3033EB24" w:rsidR="00566E5A" w:rsidRPr="00A43059" w:rsidRDefault="002F6A12">
            <w:pPr>
              <w:pStyle w:val="ListParagraph"/>
              <w:numPr>
                <w:ilvl w:val="0"/>
                <w:numId w:val="24"/>
              </w:numPr>
              <w:ind w:left="421" w:hanging="310"/>
              <w:rPr>
                <w:rFonts w:ascii="Times New Roman" w:hAnsi="Times New Roman" w:cs="Times New Roman"/>
                <w:i/>
                <w:iCs/>
                <w:szCs w:val="22"/>
              </w:rPr>
            </w:pPr>
            <w:r w:rsidRPr="00A43059">
              <w:rPr>
                <w:rFonts w:ascii="Times New Roman" w:hAnsi="Times New Roman" w:cs="Times New Roman"/>
                <w:i/>
                <w:iCs/>
                <w:szCs w:val="22"/>
              </w:rPr>
              <w:t xml:space="preserve">Earnings Management </w:t>
            </w:r>
          </w:p>
          <w:p w14:paraId="5F1BDD09" w14:textId="77777777" w:rsidR="00566E5A" w:rsidRPr="00A43059" w:rsidRDefault="00566E5A" w:rsidP="009E42AC">
            <w:pPr>
              <w:rPr>
                <w:rFonts w:ascii="Times New Roman" w:hAnsi="Times New Roman" w:cs="Times New Roman"/>
                <w:szCs w:val="22"/>
              </w:rPr>
            </w:pPr>
          </w:p>
        </w:tc>
        <w:tc>
          <w:tcPr>
            <w:tcW w:w="2319" w:type="dxa"/>
          </w:tcPr>
          <w:p w14:paraId="3549108D" w14:textId="3F00C276" w:rsidR="00566E5A" w:rsidRPr="00A43059" w:rsidRDefault="002F6A12">
            <w:pPr>
              <w:pStyle w:val="ListParagraph"/>
              <w:numPr>
                <w:ilvl w:val="0"/>
                <w:numId w:val="25"/>
              </w:numPr>
              <w:ind w:left="393"/>
              <w:rPr>
                <w:rFonts w:ascii="Times New Roman" w:hAnsi="Times New Roman" w:cs="Times New Roman"/>
                <w:szCs w:val="22"/>
              </w:rPr>
            </w:pPr>
            <w:r w:rsidRPr="00A43059">
              <w:rPr>
                <w:rFonts w:ascii="Times New Roman" w:hAnsi="Times New Roman" w:cs="Times New Roman"/>
                <w:i/>
                <w:iCs/>
                <w:szCs w:val="22"/>
              </w:rPr>
              <w:t>Deferred tax expenses</w:t>
            </w:r>
            <w:r w:rsidRPr="00A43059">
              <w:rPr>
                <w:rFonts w:ascii="Times New Roman" w:hAnsi="Times New Roman" w:cs="Times New Roman"/>
                <w:szCs w:val="22"/>
              </w:rPr>
              <w:t xml:space="preserve"> berpengaruh negati</w:t>
            </w:r>
            <w:r w:rsidR="00402EAA" w:rsidRPr="00A43059">
              <w:rPr>
                <w:rFonts w:ascii="Times New Roman" w:hAnsi="Times New Roman" w:cs="Times New Roman"/>
                <w:szCs w:val="22"/>
              </w:rPr>
              <w:t>f</w:t>
            </w:r>
            <w:r w:rsidRPr="00A43059">
              <w:rPr>
                <w:rFonts w:ascii="Times New Roman" w:hAnsi="Times New Roman" w:cs="Times New Roman"/>
                <w:szCs w:val="22"/>
              </w:rPr>
              <w:t xml:space="preserve"> dan signifikan terhadap </w:t>
            </w:r>
            <w:r w:rsidRPr="00A43059">
              <w:rPr>
                <w:rFonts w:ascii="Times New Roman" w:hAnsi="Times New Roman" w:cs="Times New Roman"/>
                <w:i/>
                <w:iCs/>
                <w:szCs w:val="22"/>
              </w:rPr>
              <w:t>earnings management.</w:t>
            </w:r>
          </w:p>
          <w:p w14:paraId="4AFB9A87" w14:textId="57A355D3" w:rsidR="002F6A12" w:rsidRPr="00A43059" w:rsidRDefault="002F6A12">
            <w:pPr>
              <w:pStyle w:val="ListParagraph"/>
              <w:numPr>
                <w:ilvl w:val="0"/>
                <w:numId w:val="25"/>
              </w:numPr>
              <w:ind w:left="393"/>
              <w:rPr>
                <w:rFonts w:ascii="Times New Roman" w:hAnsi="Times New Roman" w:cs="Times New Roman"/>
                <w:szCs w:val="22"/>
              </w:rPr>
            </w:pPr>
            <w:r w:rsidRPr="00A43059">
              <w:rPr>
                <w:rFonts w:ascii="Times New Roman" w:hAnsi="Times New Roman" w:cs="Times New Roman"/>
                <w:i/>
                <w:iCs/>
                <w:szCs w:val="22"/>
              </w:rPr>
              <w:t>Leverage</w:t>
            </w:r>
            <w:r w:rsidRPr="00A43059">
              <w:rPr>
                <w:rFonts w:ascii="Times New Roman" w:hAnsi="Times New Roman" w:cs="Times New Roman"/>
                <w:szCs w:val="22"/>
              </w:rPr>
              <w:t xml:space="preserve"> tidak berpengaruh terhadap </w:t>
            </w:r>
            <w:r w:rsidRPr="00A43059">
              <w:rPr>
                <w:rFonts w:ascii="Times New Roman" w:hAnsi="Times New Roman" w:cs="Times New Roman"/>
                <w:i/>
                <w:iCs/>
                <w:szCs w:val="22"/>
              </w:rPr>
              <w:t>earnings management</w:t>
            </w:r>
            <w:r w:rsidRPr="00A43059">
              <w:rPr>
                <w:rFonts w:ascii="Times New Roman" w:hAnsi="Times New Roman" w:cs="Times New Roman"/>
                <w:szCs w:val="22"/>
              </w:rPr>
              <w:t xml:space="preserve">. </w:t>
            </w:r>
          </w:p>
        </w:tc>
      </w:tr>
      <w:tr w:rsidR="007069B0" w:rsidRPr="006D19CE" w14:paraId="16D09895" w14:textId="77777777" w:rsidTr="00A43059">
        <w:trPr>
          <w:trHeight w:val="562"/>
        </w:trPr>
        <w:tc>
          <w:tcPr>
            <w:tcW w:w="748" w:type="dxa"/>
          </w:tcPr>
          <w:p w14:paraId="30FB47A9" w14:textId="59314159" w:rsidR="002F6A12" w:rsidRPr="00A43059" w:rsidRDefault="003570EA" w:rsidP="009E42AC">
            <w:pPr>
              <w:jc w:val="center"/>
              <w:rPr>
                <w:rFonts w:ascii="Times New Roman" w:hAnsi="Times New Roman" w:cs="Times New Roman"/>
                <w:szCs w:val="22"/>
              </w:rPr>
            </w:pPr>
            <w:r w:rsidRPr="00A43059">
              <w:rPr>
                <w:rFonts w:ascii="Times New Roman" w:hAnsi="Times New Roman" w:cs="Times New Roman"/>
                <w:szCs w:val="22"/>
              </w:rPr>
              <w:t xml:space="preserve">2. </w:t>
            </w:r>
          </w:p>
        </w:tc>
        <w:tc>
          <w:tcPr>
            <w:tcW w:w="1517" w:type="dxa"/>
          </w:tcPr>
          <w:p w14:paraId="32F8E3B4" w14:textId="39722C3B" w:rsidR="002F6A12" w:rsidRPr="00A43059" w:rsidRDefault="002F6A12" w:rsidP="009E42AC">
            <w:pPr>
              <w:rPr>
                <w:rFonts w:ascii="Times New Roman" w:hAnsi="Times New Roman" w:cs="Times New Roman"/>
                <w:szCs w:val="22"/>
              </w:rPr>
            </w:pPr>
            <w:r w:rsidRPr="00A43059">
              <w:rPr>
                <w:rFonts w:ascii="Times New Roman" w:hAnsi="Times New Roman" w:cs="Times New Roman"/>
                <w:szCs w:val="22"/>
              </w:rPr>
              <w:fldChar w:fldCharType="begin" w:fldLock="1"/>
            </w:r>
            <w:r w:rsidRPr="00A43059">
              <w:rPr>
                <w:rFonts w:ascii="Times New Roman" w:hAnsi="Times New Roman" w:cs="Times New Roman"/>
                <w:szCs w:val="22"/>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2024)","manualFormatting":"Hasanah et al. (2024)","plainTextFormattedCitation":"(Hasanah et al., 2024)","previouslyFormattedCitation":"(Hasanah et al., 2024)"},"properties":{"noteIndex":0},"schema":"https://github.com/citation-style-language/schema/raw/master/csl-citation.json"}</w:instrText>
            </w:r>
            <w:r w:rsidRPr="00A43059">
              <w:rPr>
                <w:rFonts w:ascii="Times New Roman" w:hAnsi="Times New Roman" w:cs="Times New Roman"/>
                <w:szCs w:val="22"/>
              </w:rPr>
              <w:fldChar w:fldCharType="separate"/>
            </w:r>
            <w:r w:rsidRPr="00A43059">
              <w:rPr>
                <w:rFonts w:ascii="Times New Roman" w:hAnsi="Times New Roman" w:cs="Times New Roman"/>
                <w:noProof/>
                <w:szCs w:val="22"/>
              </w:rPr>
              <w:t>Hasanah</w:t>
            </w:r>
            <w:r w:rsidRPr="00A43059">
              <w:rPr>
                <w:rFonts w:ascii="Times New Roman" w:hAnsi="Times New Roman" w:cs="Times New Roman"/>
                <w:i/>
                <w:iCs/>
                <w:noProof/>
                <w:szCs w:val="22"/>
              </w:rPr>
              <w:t xml:space="preserve"> et al</w:t>
            </w:r>
            <w:r w:rsidRPr="00A43059">
              <w:rPr>
                <w:rFonts w:ascii="Times New Roman" w:hAnsi="Times New Roman" w:cs="Times New Roman"/>
                <w:noProof/>
                <w:szCs w:val="22"/>
              </w:rPr>
              <w:t>. (2024)</w:t>
            </w:r>
            <w:r w:rsidRPr="00A43059">
              <w:rPr>
                <w:rFonts w:ascii="Times New Roman" w:hAnsi="Times New Roman" w:cs="Times New Roman"/>
                <w:szCs w:val="22"/>
              </w:rPr>
              <w:fldChar w:fldCharType="end"/>
            </w:r>
          </w:p>
        </w:tc>
        <w:tc>
          <w:tcPr>
            <w:tcW w:w="1578" w:type="dxa"/>
          </w:tcPr>
          <w:p w14:paraId="11444AE8" w14:textId="6C17B630" w:rsidR="002F6A12" w:rsidRPr="00A43059" w:rsidRDefault="002F6A12" w:rsidP="009E42AC">
            <w:pPr>
              <w:rPr>
                <w:rFonts w:ascii="Times New Roman" w:hAnsi="Times New Roman" w:cs="Times New Roman"/>
                <w:szCs w:val="22"/>
              </w:rPr>
            </w:pPr>
            <w:r w:rsidRPr="00A43059">
              <w:rPr>
                <w:rFonts w:ascii="Times New Roman" w:hAnsi="Times New Roman" w:cs="Times New Roman"/>
                <w:szCs w:val="22"/>
              </w:rPr>
              <w:t xml:space="preserve">Pengaruh Profitabilitas, Aset Pajak Tangguhan, Pajak Kini, dan Perencanaan Pajak Terhadap Manajemen Laba </w:t>
            </w:r>
          </w:p>
        </w:tc>
        <w:tc>
          <w:tcPr>
            <w:tcW w:w="1786" w:type="dxa"/>
          </w:tcPr>
          <w:p w14:paraId="64B538B6" w14:textId="74826F51" w:rsidR="002F6A12" w:rsidRPr="00A43059" w:rsidRDefault="002F6A12" w:rsidP="009E42AC">
            <w:pPr>
              <w:rPr>
                <w:rFonts w:ascii="Times New Roman" w:hAnsi="Times New Roman" w:cs="Times New Roman"/>
                <w:szCs w:val="22"/>
              </w:rPr>
            </w:pPr>
            <w:r w:rsidRPr="00A43059">
              <w:rPr>
                <w:rFonts w:ascii="Times New Roman" w:hAnsi="Times New Roman" w:cs="Times New Roman"/>
                <w:szCs w:val="22"/>
              </w:rPr>
              <w:t xml:space="preserve">Independen: </w:t>
            </w:r>
            <w:r w:rsidR="003570EA" w:rsidRPr="00A43059">
              <w:rPr>
                <w:rFonts w:ascii="Times New Roman" w:hAnsi="Times New Roman" w:cs="Times New Roman"/>
                <w:szCs w:val="22"/>
              </w:rPr>
              <w:t xml:space="preserve"> </w:t>
            </w:r>
          </w:p>
          <w:p w14:paraId="23C15A2C" w14:textId="428F2EA3" w:rsidR="0063180B" w:rsidRPr="00A43059" w:rsidRDefault="0063180B">
            <w:pPr>
              <w:pStyle w:val="ListParagraph"/>
              <w:numPr>
                <w:ilvl w:val="0"/>
                <w:numId w:val="47"/>
              </w:numPr>
              <w:ind w:left="421" w:hanging="317"/>
              <w:rPr>
                <w:rFonts w:ascii="Times New Roman" w:hAnsi="Times New Roman" w:cs="Times New Roman"/>
                <w:szCs w:val="22"/>
              </w:rPr>
            </w:pPr>
            <w:r w:rsidRPr="00A43059">
              <w:rPr>
                <w:rFonts w:ascii="Times New Roman" w:hAnsi="Times New Roman" w:cs="Times New Roman"/>
                <w:szCs w:val="22"/>
              </w:rPr>
              <w:t>Profitabilitas</w:t>
            </w:r>
          </w:p>
          <w:p w14:paraId="7A4E27F4" w14:textId="530AE1C5" w:rsidR="0063180B" w:rsidRPr="00A43059" w:rsidRDefault="002F6A12">
            <w:pPr>
              <w:pStyle w:val="ListParagraph"/>
              <w:numPr>
                <w:ilvl w:val="0"/>
                <w:numId w:val="47"/>
              </w:numPr>
              <w:ind w:left="421" w:hanging="317"/>
              <w:rPr>
                <w:rFonts w:ascii="Times New Roman" w:hAnsi="Times New Roman" w:cs="Times New Roman"/>
                <w:szCs w:val="22"/>
              </w:rPr>
            </w:pPr>
            <w:r w:rsidRPr="00A43059">
              <w:rPr>
                <w:rFonts w:ascii="Times New Roman" w:hAnsi="Times New Roman" w:cs="Times New Roman"/>
                <w:szCs w:val="22"/>
              </w:rPr>
              <w:t xml:space="preserve">Aset </w:t>
            </w:r>
            <w:r w:rsidR="00D5435D">
              <w:rPr>
                <w:rFonts w:ascii="Times New Roman" w:hAnsi="Times New Roman" w:cs="Times New Roman"/>
                <w:szCs w:val="22"/>
              </w:rPr>
              <w:t>P</w:t>
            </w:r>
            <w:r w:rsidRPr="00A43059">
              <w:rPr>
                <w:rFonts w:ascii="Times New Roman" w:hAnsi="Times New Roman" w:cs="Times New Roman"/>
                <w:szCs w:val="22"/>
              </w:rPr>
              <w:t>ajak Tangguhan</w:t>
            </w:r>
          </w:p>
          <w:p w14:paraId="55DC0D5B" w14:textId="77777777" w:rsidR="0063180B" w:rsidRPr="00A43059" w:rsidRDefault="002F6A12">
            <w:pPr>
              <w:pStyle w:val="ListParagraph"/>
              <w:numPr>
                <w:ilvl w:val="0"/>
                <w:numId w:val="47"/>
              </w:numPr>
              <w:ind w:left="421" w:hanging="317"/>
              <w:rPr>
                <w:rFonts w:ascii="Times New Roman" w:hAnsi="Times New Roman" w:cs="Times New Roman"/>
                <w:szCs w:val="22"/>
              </w:rPr>
            </w:pPr>
            <w:r w:rsidRPr="00A43059">
              <w:rPr>
                <w:rFonts w:ascii="Times New Roman" w:hAnsi="Times New Roman" w:cs="Times New Roman"/>
                <w:szCs w:val="22"/>
              </w:rPr>
              <w:t>Pajak Kini</w:t>
            </w:r>
          </w:p>
          <w:p w14:paraId="08F030E2" w14:textId="299BB784" w:rsidR="002F6A12" w:rsidRPr="00A43059" w:rsidRDefault="002F6A12">
            <w:pPr>
              <w:pStyle w:val="ListParagraph"/>
              <w:numPr>
                <w:ilvl w:val="0"/>
                <w:numId w:val="47"/>
              </w:numPr>
              <w:ind w:left="421" w:hanging="317"/>
              <w:rPr>
                <w:rFonts w:ascii="Times New Roman" w:hAnsi="Times New Roman" w:cs="Times New Roman"/>
                <w:szCs w:val="22"/>
              </w:rPr>
            </w:pPr>
            <w:r w:rsidRPr="00A43059">
              <w:rPr>
                <w:rFonts w:ascii="Times New Roman" w:hAnsi="Times New Roman" w:cs="Times New Roman"/>
                <w:szCs w:val="22"/>
              </w:rPr>
              <w:t>Perencanaan Pajak</w:t>
            </w:r>
          </w:p>
          <w:p w14:paraId="018FFDD6" w14:textId="77777777" w:rsidR="002F6A12" w:rsidRPr="00A43059" w:rsidRDefault="002F6A12" w:rsidP="009E42AC">
            <w:pPr>
              <w:ind w:left="313" w:hanging="206"/>
              <w:rPr>
                <w:rFonts w:ascii="Times New Roman" w:hAnsi="Times New Roman" w:cs="Times New Roman"/>
                <w:szCs w:val="22"/>
              </w:rPr>
            </w:pPr>
          </w:p>
          <w:p w14:paraId="0C09A2E8" w14:textId="77777777" w:rsidR="002F6A12" w:rsidRPr="00A43059" w:rsidRDefault="002F6A12" w:rsidP="009E42AC">
            <w:pPr>
              <w:ind w:left="206" w:hanging="206"/>
              <w:rPr>
                <w:rFonts w:ascii="Times New Roman" w:hAnsi="Times New Roman" w:cs="Times New Roman"/>
                <w:szCs w:val="22"/>
              </w:rPr>
            </w:pPr>
          </w:p>
          <w:p w14:paraId="68BB5F8B" w14:textId="77777777" w:rsidR="002F6A12" w:rsidRPr="00A43059" w:rsidRDefault="002F6A12" w:rsidP="009E42AC">
            <w:pPr>
              <w:ind w:left="206" w:hanging="206"/>
              <w:rPr>
                <w:rFonts w:ascii="Times New Roman" w:hAnsi="Times New Roman" w:cs="Times New Roman"/>
                <w:szCs w:val="22"/>
              </w:rPr>
            </w:pPr>
            <w:r w:rsidRPr="00A43059">
              <w:rPr>
                <w:rFonts w:ascii="Times New Roman" w:hAnsi="Times New Roman" w:cs="Times New Roman"/>
                <w:szCs w:val="22"/>
              </w:rPr>
              <w:t>Dependen:</w:t>
            </w:r>
          </w:p>
          <w:p w14:paraId="774D44DA" w14:textId="6087A052" w:rsidR="002F6A12" w:rsidRPr="00A43059" w:rsidRDefault="002F6A12">
            <w:pPr>
              <w:pStyle w:val="ListParagraph"/>
              <w:numPr>
                <w:ilvl w:val="0"/>
                <w:numId w:val="48"/>
              </w:numPr>
              <w:ind w:left="453"/>
              <w:rPr>
                <w:rFonts w:ascii="Times New Roman" w:hAnsi="Times New Roman" w:cs="Times New Roman"/>
                <w:szCs w:val="22"/>
              </w:rPr>
            </w:pPr>
            <w:r w:rsidRPr="00A43059">
              <w:rPr>
                <w:rFonts w:ascii="Times New Roman" w:hAnsi="Times New Roman" w:cs="Times New Roman"/>
                <w:szCs w:val="22"/>
              </w:rPr>
              <w:t>Manajemen laba</w:t>
            </w:r>
          </w:p>
          <w:p w14:paraId="03FA69F2" w14:textId="77777777" w:rsidR="002F6A12" w:rsidRPr="00A43059" w:rsidRDefault="002F6A12" w:rsidP="009E42AC">
            <w:pPr>
              <w:rPr>
                <w:rFonts w:ascii="Times New Roman" w:hAnsi="Times New Roman" w:cs="Times New Roman"/>
                <w:szCs w:val="22"/>
              </w:rPr>
            </w:pPr>
          </w:p>
        </w:tc>
        <w:tc>
          <w:tcPr>
            <w:tcW w:w="2319" w:type="dxa"/>
          </w:tcPr>
          <w:p w14:paraId="2556D4FB" w14:textId="180F3640" w:rsidR="0063180B" w:rsidRPr="00A43059" w:rsidRDefault="0063180B">
            <w:pPr>
              <w:pStyle w:val="ListParagraph"/>
              <w:numPr>
                <w:ilvl w:val="0"/>
                <w:numId w:val="56"/>
              </w:numPr>
              <w:ind w:left="357"/>
              <w:rPr>
                <w:rFonts w:ascii="Times New Roman" w:hAnsi="Times New Roman" w:cs="Times New Roman"/>
                <w:szCs w:val="22"/>
              </w:rPr>
            </w:pPr>
            <w:r w:rsidRPr="00A43059">
              <w:rPr>
                <w:rFonts w:ascii="Times New Roman" w:hAnsi="Times New Roman" w:cs="Times New Roman"/>
                <w:szCs w:val="22"/>
              </w:rPr>
              <w:t>Profitabilitas tidak berpengaruh terhadap manajemen laba</w:t>
            </w:r>
          </w:p>
          <w:p w14:paraId="32AC17FB" w14:textId="40A4554A" w:rsidR="002F6A12" w:rsidRPr="00A43059" w:rsidRDefault="002F6A12">
            <w:pPr>
              <w:pStyle w:val="ListParagraph"/>
              <w:numPr>
                <w:ilvl w:val="0"/>
                <w:numId w:val="56"/>
              </w:numPr>
              <w:ind w:left="357"/>
              <w:rPr>
                <w:rFonts w:ascii="Times New Roman" w:hAnsi="Times New Roman" w:cs="Times New Roman"/>
                <w:szCs w:val="22"/>
              </w:rPr>
            </w:pPr>
            <w:r w:rsidRPr="00A43059">
              <w:rPr>
                <w:rFonts w:ascii="Times New Roman" w:hAnsi="Times New Roman" w:cs="Times New Roman"/>
                <w:szCs w:val="22"/>
              </w:rPr>
              <w:t>Aset pajak tang</w:t>
            </w:r>
            <w:r w:rsidR="00CD4CB6">
              <w:rPr>
                <w:rFonts w:ascii="Times New Roman" w:hAnsi="Times New Roman" w:cs="Times New Roman"/>
                <w:szCs w:val="22"/>
              </w:rPr>
              <w:t>g</w:t>
            </w:r>
            <w:r w:rsidRPr="00A43059">
              <w:rPr>
                <w:rFonts w:ascii="Times New Roman" w:hAnsi="Times New Roman" w:cs="Times New Roman"/>
                <w:szCs w:val="22"/>
              </w:rPr>
              <w:t xml:space="preserve">uhan tidak berpengaruh terhadap manajemen laba. </w:t>
            </w:r>
          </w:p>
          <w:p w14:paraId="0F20CA29" w14:textId="77777777" w:rsidR="002F6A12" w:rsidRPr="00A43059" w:rsidRDefault="002F6A12">
            <w:pPr>
              <w:pStyle w:val="ListParagraph"/>
              <w:numPr>
                <w:ilvl w:val="0"/>
                <w:numId w:val="56"/>
              </w:numPr>
              <w:ind w:left="357"/>
              <w:rPr>
                <w:rFonts w:ascii="Times New Roman" w:hAnsi="Times New Roman" w:cs="Times New Roman"/>
                <w:szCs w:val="22"/>
              </w:rPr>
            </w:pPr>
            <w:r w:rsidRPr="00A43059">
              <w:rPr>
                <w:rFonts w:ascii="Times New Roman" w:hAnsi="Times New Roman" w:cs="Times New Roman"/>
                <w:szCs w:val="22"/>
              </w:rPr>
              <w:t xml:space="preserve">Pajak kini berpengaruh positif signifikan terhadap manajemen laba. </w:t>
            </w:r>
          </w:p>
          <w:p w14:paraId="38BF1D37" w14:textId="77F82F6D" w:rsidR="002F6A12" w:rsidRPr="00A43059" w:rsidRDefault="002F6A12">
            <w:pPr>
              <w:pStyle w:val="ListParagraph"/>
              <w:numPr>
                <w:ilvl w:val="0"/>
                <w:numId w:val="56"/>
              </w:numPr>
              <w:ind w:left="357"/>
              <w:rPr>
                <w:rFonts w:ascii="Times New Roman" w:hAnsi="Times New Roman" w:cs="Times New Roman"/>
                <w:szCs w:val="22"/>
              </w:rPr>
            </w:pPr>
            <w:r w:rsidRPr="00A43059">
              <w:rPr>
                <w:rFonts w:ascii="Times New Roman" w:hAnsi="Times New Roman" w:cs="Times New Roman"/>
                <w:szCs w:val="22"/>
              </w:rPr>
              <w:t>Perencanaan pajak tidak berpengaruh terhadap manajemen laba.</w:t>
            </w:r>
          </w:p>
        </w:tc>
      </w:tr>
    </w:tbl>
    <w:p w14:paraId="2506417E" w14:textId="77777777" w:rsidR="008320C5" w:rsidRPr="00A43059" w:rsidRDefault="008320C5" w:rsidP="008320C5">
      <w:pPr>
        <w:jc w:val="both"/>
        <w:rPr>
          <w:rFonts w:ascii="Times New Roman" w:hAnsi="Times New Roman" w:cs="Times New Roman"/>
          <w:i/>
          <w:iCs/>
          <w:sz w:val="20"/>
          <w:szCs w:val="20"/>
        </w:rPr>
      </w:pPr>
      <w:r w:rsidRPr="00A43059">
        <w:rPr>
          <w:rFonts w:ascii="Times New Roman" w:hAnsi="Times New Roman" w:cs="Times New Roman"/>
          <w:i/>
          <w:iCs/>
          <w:sz w:val="20"/>
          <w:szCs w:val="20"/>
        </w:rPr>
        <w:t>Disambung ke halaman berikutnya</w:t>
      </w:r>
    </w:p>
    <w:p w14:paraId="0B7D5C0A" w14:textId="77777777" w:rsidR="008320C5" w:rsidRDefault="008320C5" w:rsidP="008320C5">
      <w:pPr>
        <w:rPr>
          <w:rFonts w:ascii="Times New Roman" w:hAnsi="Times New Roman" w:cs="Times New Roman"/>
          <w:b/>
          <w:bCs/>
          <w:szCs w:val="22"/>
        </w:rPr>
      </w:pPr>
    </w:p>
    <w:p w14:paraId="2C475873" w14:textId="77777777" w:rsidR="008320C5" w:rsidRDefault="008320C5" w:rsidP="008320C5">
      <w:pPr>
        <w:rPr>
          <w:rFonts w:ascii="Times New Roman" w:hAnsi="Times New Roman" w:cs="Times New Roman"/>
          <w:b/>
          <w:bCs/>
          <w:szCs w:val="22"/>
        </w:rPr>
        <w:sectPr w:rsidR="008320C5" w:rsidSect="009176E5">
          <w:pgSz w:w="11906" w:h="16838" w:code="9"/>
          <w:pgMar w:top="2268" w:right="1701" w:bottom="1701" w:left="2268" w:header="708" w:footer="708" w:gutter="0"/>
          <w:cols w:space="708"/>
          <w:docGrid w:linePitch="360"/>
        </w:sectPr>
      </w:pPr>
    </w:p>
    <w:p w14:paraId="76ADF720" w14:textId="77777777" w:rsidR="00A43059" w:rsidRDefault="00A43059" w:rsidP="008320C5">
      <w:pPr>
        <w:rPr>
          <w:rFonts w:ascii="Times New Roman" w:hAnsi="Times New Roman" w:cs="Times New Roman"/>
          <w:b/>
          <w:bCs/>
          <w:szCs w:val="22"/>
        </w:rPr>
        <w:sectPr w:rsidR="00A43059" w:rsidSect="00A43059">
          <w:type w:val="continuous"/>
          <w:pgSz w:w="11906" w:h="16838" w:code="9"/>
          <w:pgMar w:top="2268" w:right="1701" w:bottom="1701" w:left="2268" w:header="709" w:footer="709" w:gutter="0"/>
          <w:cols w:space="708"/>
          <w:docGrid w:linePitch="360"/>
        </w:sectPr>
      </w:pPr>
    </w:p>
    <w:p w14:paraId="47670611" w14:textId="77777777" w:rsidR="008320C5" w:rsidRDefault="008320C5" w:rsidP="008320C5">
      <w:pPr>
        <w:rPr>
          <w:rFonts w:ascii="Times New Roman" w:hAnsi="Times New Roman" w:cs="Times New Roman"/>
          <w:b/>
          <w:bCs/>
          <w:szCs w:val="22"/>
        </w:rPr>
      </w:pPr>
      <w:r>
        <w:rPr>
          <w:rFonts w:ascii="Times New Roman" w:hAnsi="Times New Roman" w:cs="Times New Roman"/>
          <w:b/>
          <w:bCs/>
          <w:szCs w:val="22"/>
        </w:rPr>
        <w:lastRenderedPageBreak/>
        <w:t>Tabel 2.1 Sambungan</w:t>
      </w:r>
    </w:p>
    <w:tbl>
      <w:tblPr>
        <w:tblStyle w:val="TableGrid"/>
        <w:tblW w:w="7948" w:type="dxa"/>
        <w:tblLook w:val="04A0" w:firstRow="1" w:lastRow="0" w:firstColumn="1" w:lastColumn="0" w:noHBand="0" w:noVBand="1"/>
      </w:tblPr>
      <w:tblGrid>
        <w:gridCol w:w="751"/>
        <w:gridCol w:w="1527"/>
        <w:gridCol w:w="1581"/>
        <w:gridCol w:w="1760"/>
        <w:gridCol w:w="2329"/>
      </w:tblGrid>
      <w:tr w:rsidR="00A43059" w:rsidRPr="00033E63" w14:paraId="61D40FD1" w14:textId="77777777" w:rsidTr="00A43059">
        <w:trPr>
          <w:trHeight w:val="562"/>
        </w:trPr>
        <w:tc>
          <w:tcPr>
            <w:tcW w:w="751" w:type="dxa"/>
          </w:tcPr>
          <w:p w14:paraId="56608E52" w14:textId="77777777" w:rsidR="00A43059" w:rsidRPr="009E42AC" w:rsidRDefault="00A43059" w:rsidP="0024686A">
            <w:pPr>
              <w:jc w:val="center"/>
              <w:rPr>
                <w:rFonts w:ascii="Times New Roman" w:hAnsi="Times New Roman" w:cs="Times New Roman"/>
                <w:sz w:val="20"/>
                <w:szCs w:val="20"/>
                <w:highlight w:val="darkGreen"/>
              </w:rPr>
            </w:pPr>
            <w:r w:rsidRPr="006D19CE">
              <w:rPr>
                <w:rFonts w:ascii="Times New Roman" w:hAnsi="Times New Roman" w:cs="Times New Roman"/>
                <w:b/>
                <w:bCs/>
                <w:szCs w:val="22"/>
              </w:rPr>
              <w:t>No.</w:t>
            </w:r>
          </w:p>
        </w:tc>
        <w:tc>
          <w:tcPr>
            <w:tcW w:w="1527" w:type="dxa"/>
          </w:tcPr>
          <w:p w14:paraId="5140B8F4" w14:textId="77777777" w:rsidR="00A43059" w:rsidRPr="009E42AC" w:rsidRDefault="00A43059" w:rsidP="0024686A">
            <w:pPr>
              <w:jc w:val="center"/>
              <w:rPr>
                <w:rFonts w:ascii="Times New Roman" w:hAnsi="Times New Roman" w:cs="Times New Roman"/>
                <w:sz w:val="20"/>
                <w:szCs w:val="20"/>
              </w:rPr>
            </w:pPr>
            <w:r w:rsidRPr="006D19CE">
              <w:rPr>
                <w:rFonts w:ascii="Times New Roman" w:hAnsi="Times New Roman" w:cs="Times New Roman"/>
                <w:b/>
                <w:bCs/>
                <w:szCs w:val="22"/>
              </w:rPr>
              <w:t>Nama</w:t>
            </w:r>
          </w:p>
        </w:tc>
        <w:tc>
          <w:tcPr>
            <w:tcW w:w="1581" w:type="dxa"/>
          </w:tcPr>
          <w:p w14:paraId="3B044853" w14:textId="77777777" w:rsidR="00A43059" w:rsidRPr="009E42AC" w:rsidRDefault="00A43059" w:rsidP="0024686A">
            <w:pPr>
              <w:jc w:val="center"/>
              <w:rPr>
                <w:rFonts w:ascii="Times New Roman" w:hAnsi="Times New Roman" w:cs="Times New Roman"/>
                <w:sz w:val="20"/>
                <w:szCs w:val="20"/>
              </w:rPr>
            </w:pPr>
            <w:r w:rsidRPr="006D19CE">
              <w:rPr>
                <w:rFonts w:ascii="Times New Roman" w:hAnsi="Times New Roman" w:cs="Times New Roman"/>
                <w:b/>
                <w:bCs/>
                <w:szCs w:val="22"/>
              </w:rPr>
              <w:t>Judul Penelitian</w:t>
            </w:r>
          </w:p>
        </w:tc>
        <w:tc>
          <w:tcPr>
            <w:tcW w:w="1760" w:type="dxa"/>
          </w:tcPr>
          <w:p w14:paraId="2E577045" w14:textId="77777777" w:rsidR="00A43059" w:rsidRPr="009E42AC" w:rsidRDefault="00A43059" w:rsidP="0024686A">
            <w:pPr>
              <w:jc w:val="center"/>
              <w:rPr>
                <w:rFonts w:ascii="Times New Roman" w:hAnsi="Times New Roman" w:cs="Times New Roman"/>
                <w:sz w:val="20"/>
                <w:szCs w:val="20"/>
              </w:rPr>
            </w:pPr>
            <w:r w:rsidRPr="006D19CE">
              <w:rPr>
                <w:rFonts w:ascii="Times New Roman" w:hAnsi="Times New Roman" w:cs="Times New Roman"/>
                <w:b/>
                <w:bCs/>
                <w:szCs w:val="22"/>
              </w:rPr>
              <w:t>Variabel Penelitian</w:t>
            </w:r>
          </w:p>
        </w:tc>
        <w:tc>
          <w:tcPr>
            <w:tcW w:w="2329" w:type="dxa"/>
          </w:tcPr>
          <w:p w14:paraId="6B7AD1EB" w14:textId="77777777" w:rsidR="00A43059" w:rsidRPr="00033E63" w:rsidRDefault="00A43059" w:rsidP="0024686A">
            <w:pPr>
              <w:jc w:val="center"/>
              <w:rPr>
                <w:rFonts w:ascii="Times New Roman" w:hAnsi="Times New Roman" w:cs="Times New Roman"/>
                <w:sz w:val="20"/>
                <w:szCs w:val="20"/>
              </w:rPr>
            </w:pPr>
            <w:r w:rsidRPr="00033E63">
              <w:rPr>
                <w:rFonts w:ascii="Times New Roman" w:hAnsi="Times New Roman" w:cs="Times New Roman"/>
                <w:b/>
                <w:bCs/>
                <w:szCs w:val="22"/>
              </w:rPr>
              <w:t>Hasil Penelitian</w:t>
            </w:r>
          </w:p>
        </w:tc>
      </w:tr>
      <w:tr w:rsidR="00A43059" w:rsidRPr="00033E63" w14:paraId="7BE74DB4" w14:textId="77777777" w:rsidTr="00A43059">
        <w:trPr>
          <w:trHeight w:val="562"/>
        </w:trPr>
        <w:tc>
          <w:tcPr>
            <w:tcW w:w="751" w:type="dxa"/>
          </w:tcPr>
          <w:p w14:paraId="0D50D82D" w14:textId="726848C8" w:rsidR="00A43059" w:rsidRPr="00A43059" w:rsidRDefault="00A43059" w:rsidP="00A43059">
            <w:pPr>
              <w:jc w:val="center"/>
              <w:rPr>
                <w:rFonts w:ascii="Times New Roman" w:hAnsi="Times New Roman" w:cs="Times New Roman"/>
                <w:b/>
                <w:bCs/>
                <w:szCs w:val="22"/>
              </w:rPr>
            </w:pPr>
            <w:r w:rsidRPr="00A43059">
              <w:rPr>
                <w:rFonts w:ascii="Times New Roman" w:hAnsi="Times New Roman" w:cs="Times New Roman"/>
                <w:szCs w:val="22"/>
              </w:rPr>
              <w:t>3.</w:t>
            </w:r>
          </w:p>
        </w:tc>
        <w:tc>
          <w:tcPr>
            <w:tcW w:w="1527" w:type="dxa"/>
          </w:tcPr>
          <w:p w14:paraId="7181E57A" w14:textId="25BD20C9" w:rsidR="00A43059" w:rsidRPr="00A43059" w:rsidRDefault="00A43059" w:rsidP="00A43059">
            <w:pPr>
              <w:rPr>
                <w:rFonts w:ascii="Times New Roman" w:hAnsi="Times New Roman" w:cs="Times New Roman"/>
                <w:b/>
                <w:bCs/>
                <w:szCs w:val="22"/>
              </w:rPr>
            </w:pPr>
            <w:r w:rsidRPr="00A43059">
              <w:rPr>
                <w:rFonts w:ascii="Times New Roman" w:hAnsi="Times New Roman" w:cs="Times New Roman"/>
                <w:szCs w:val="22"/>
              </w:rPr>
              <w:fldChar w:fldCharType="begin" w:fldLock="1"/>
            </w:r>
            <w:r w:rsidRPr="00A43059">
              <w:rPr>
                <w:rFonts w:ascii="Times New Roman" w:hAnsi="Times New Roman" w:cs="Times New Roman"/>
                <w:szCs w:val="22"/>
              </w:rPr>
              <w:instrText>ADDIN CSL_CITATION {"citationItems":[{"id":"ITEM-1","itemData":{"author":[{"dropping-particle":"","family":"Hamris","given":"Saddiya","non-dropping-particle":"","parse-names":false,"suffix":""}],"container-title":"Ecometri : Jurnal Studi Ekonomi dan Manajemen Terapan","id":"ITEM-1","issue":"1","issued":{"date-parts":[["2024"]]},"page":"16-26","title":"Pengaruh Beban Pajak Kini dan Beban Pajak Tangguhan Terhadap Manajemen Laba Perusahaan Manufaktur Terdaftar di Bursa Efek Indonesia","type":"article-journal","volume":"I"},"uris":["http://www.mendeley.com/documents/?uuid=06a78390-06d0-411a-b5ae-75e1569fe026"]}],"mendeley":{"formattedCitation":"(Hamris, 2024)","manualFormatting":"Hamris (2024)","plainTextFormattedCitation":"(Hamris, 2024)","previouslyFormattedCitation":"(Hamris, 2024)"},"properties":{"noteIndex":0},"schema":"https://github.com/citation-style-language/schema/raw/master/csl-citation.json"}</w:instrText>
            </w:r>
            <w:r w:rsidRPr="00A43059">
              <w:rPr>
                <w:rFonts w:ascii="Times New Roman" w:hAnsi="Times New Roman" w:cs="Times New Roman"/>
                <w:szCs w:val="22"/>
              </w:rPr>
              <w:fldChar w:fldCharType="separate"/>
            </w:r>
            <w:r w:rsidRPr="00A43059">
              <w:rPr>
                <w:rFonts w:ascii="Times New Roman" w:hAnsi="Times New Roman" w:cs="Times New Roman"/>
                <w:noProof/>
                <w:szCs w:val="22"/>
              </w:rPr>
              <w:t>Hamris (2024)</w:t>
            </w:r>
            <w:r w:rsidRPr="00A43059">
              <w:rPr>
                <w:rFonts w:ascii="Times New Roman" w:hAnsi="Times New Roman" w:cs="Times New Roman"/>
                <w:szCs w:val="22"/>
              </w:rPr>
              <w:fldChar w:fldCharType="end"/>
            </w:r>
          </w:p>
        </w:tc>
        <w:tc>
          <w:tcPr>
            <w:tcW w:w="1581" w:type="dxa"/>
          </w:tcPr>
          <w:p w14:paraId="1F4D5CD4" w14:textId="639F89DF" w:rsidR="00A43059" w:rsidRPr="00A43059" w:rsidRDefault="00A43059" w:rsidP="00A43059">
            <w:pPr>
              <w:rPr>
                <w:rFonts w:ascii="Times New Roman" w:hAnsi="Times New Roman" w:cs="Times New Roman"/>
                <w:b/>
                <w:bCs/>
                <w:szCs w:val="22"/>
              </w:rPr>
            </w:pPr>
            <w:r w:rsidRPr="00A43059">
              <w:rPr>
                <w:rFonts w:ascii="Times New Roman" w:hAnsi="Times New Roman" w:cs="Times New Roman"/>
                <w:szCs w:val="22"/>
              </w:rPr>
              <w:t>Pengaruh Beban Pajak Kini dan Beban Pajak Tangguhan Terhadap Manajemen Laba Perusahaan Manufaktur Terdaftar di Bursa Efek Indonesia</w:t>
            </w:r>
          </w:p>
        </w:tc>
        <w:tc>
          <w:tcPr>
            <w:tcW w:w="1760" w:type="dxa"/>
          </w:tcPr>
          <w:p w14:paraId="7A791B75" w14:textId="77777777" w:rsidR="00A43059" w:rsidRPr="00A43059" w:rsidRDefault="00A43059" w:rsidP="00A43059">
            <w:pPr>
              <w:rPr>
                <w:rFonts w:ascii="Times New Roman" w:hAnsi="Times New Roman" w:cs="Times New Roman"/>
                <w:szCs w:val="22"/>
              </w:rPr>
            </w:pPr>
            <w:r w:rsidRPr="00A43059">
              <w:rPr>
                <w:rFonts w:ascii="Times New Roman" w:hAnsi="Times New Roman" w:cs="Times New Roman"/>
                <w:szCs w:val="22"/>
              </w:rPr>
              <w:t xml:space="preserve">Independen: </w:t>
            </w:r>
          </w:p>
          <w:p w14:paraId="131F437B" w14:textId="77777777" w:rsidR="00A43059" w:rsidRPr="00A43059" w:rsidRDefault="00A43059">
            <w:pPr>
              <w:pStyle w:val="ListParagraph"/>
              <w:numPr>
                <w:ilvl w:val="0"/>
                <w:numId w:val="49"/>
              </w:numPr>
              <w:ind w:left="421" w:hanging="284"/>
              <w:rPr>
                <w:rFonts w:ascii="Times New Roman" w:hAnsi="Times New Roman" w:cs="Times New Roman"/>
                <w:szCs w:val="22"/>
              </w:rPr>
            </w:pPr>
            <w:r w:rsidRPr="00A43059">
              <w:rPr>
                <w:rFonts w:ascii="Times New Roman" w:hAnsi="Times New Roman" w:cs="Times New Roman"/>
                <w:szCs w:val="22"/>
              </w:rPr>
              <w:t>Beban Pajak Kini</w:t>
            </w:r>
          </w:p>
          <w:p w14:paraId="316C6F6B" w14:textId="77777777" w:rsidR="00A43059" w:rsidRPr="00A43059" w:rsidRDefault="00A43059">
            <w:pPr>
              <w:pStyle w:val="ListParagraph"/>
              <w:numPr>
                <w:ilvl w:val="0"/>
                <w:numId w:val="49"/>
              </w:numPr>
              <w:ind w:left="421" w:hanging="284"/>
              <w:rPr>
                <w:rFonts w:ascii="Times New Roman" w:hAnsi="Times New Roman" w:cs="Times New Roman"/>
                <w:i/>
                <w:iCs/>
                <w:szCs w:val="22"/>
              </w:rPr>
            </w:pPr>
            <w:r w:rsidRPr="00A43059">
              <w:rPr>
                <w:rFonts w:ascii="Times New Roman" w:hAnsi="Times New Roman" w:cs="Times New Roman"/>
                <w:szCs w:val="22"/>
              </w:rPr>
              <w:t xml:space="preserve">Beban Pajak Tangguhan </w:t>
            </w:r>
          </w:p>
          <w:p w14:paraId="27FB3C61" w14:textId="77777777" w:rsidR="00A43059" w:rsidRPr="00A43059" w:rsidRDefault="00A43059" w:rsidP="00A43059">
            <w:pPr>
              <w:ind w:left="313" w:hanging="206"/>
              <w:rPr>
                <w:rFonts w:ascii="Times New Roman" w:hAnsi="Times New Roman" w:cs="Times New Roman"/>
                <w:szCs w:val="22"/>
              </w:rPr>
            </w:pPr>
          </w:p>
          <w:p w14:paraId="6C482D47" w14:textId="77777777" w:rsidR="00A43059" w:rsidRPr="00A43059" w:rsidRDefault="00A43059" w:rsidP="00A43059">
            <w:pPr>
              <w:ind w:left="206" w:hanging="206"/>
              <w:rPr>
                <w:rFonts w:ascii="Times New Roman" w:hAnsi="Times New Roman" w:cs="Times New Roman"/>
                <w:szCs w:val="22"/>
              </w:rPr>
            </w:pPr>
          </w:p>
          <w:p w14:paraId="27FDE70B" w14:textId="77777777" w:rsidR="00A43059" w:rsidRPr="00A43059" w:rsidRDefault="00A43059" w:rsidP="00A43059">
            <w:pPr>
              <w:ind w:left="206" w:hanging="206"/>
              <w:rPr>
                <w:rFonts w:ascii="Times New Roman" w:hAnsi="Times New Roman" w:cs="Times New Roman"/>
                <w:szCs w:val="22"/>
              </w:rPr>
            </w:pPr>
            <w:r w:rsidRPr="00A43059">
              <w:rPr>
                <w:rFonts w:ascii="Times New Roman" w:hAnsi="Times New Roman" w:cs="Times New Roman"/>
                <w:szCs w:val="22"/>
              </w:rPr>
              <w:t>Dependen:</w:t>
            </w:r>
          </w:p>
          <w:p w14:paraId="75EEECE1" w14:textId="5D961B36" w:rsidR="00A43059" w:rsidRPr="00A43059" w:rsidRDefault="00A43059">
            <w:pPr>
              <w:pStyle w:val="ListParagraph"/>
              <w:numPr>
                <w:ilvl w:val="0"/>
                <w:numId w:val="57"/>
              </w:numPr>
              <w:ind w:left="443" w:hanging="258"/>
              <w:rPr>
                <w:rFonts w:ascii="Times New Roman" w:hAnsi="Times New Roman" w:cs="Times New Roman"/>
                <w:b/>
                <w:bCs/>
                <w:szCs w:val="22"/>
              </w:rPr>
            </w:pPr>
            <w:r w:rsidRPr="00A43059">
              <w:rPr>
                <w:rFonts w:ascii="Times New Roman" w:hAnsi="Times New Roman" w:cs="Times New Roman"/>
                <w:szCs w:val="22"/>
              </w:rPr>
              <w:t xml:space="preserve">Manajemen </w:t>
            </w:r>
            <w:r w:rsidR="00D5435D">
              <w:rPr>
                <w:rFonts w:ascii="Times New Roman" w:hAnsi="Times New Roman" w:cs="Times New Roman"/>
                <w:szCs w:val="22"/>
              </w:rPr>
              <w:t>L</w:t>
            </w:r>
            <w:r w:rsidRPr="00A43059">
              <w:rPr>
                <w:rFonts w:ascii="Times New Roman" w:hAnsi="Times New Roman" w:cs="Times New Roman"/>
                <w:szCs w:val="22"/>
              </w:rPr>
              <w:t>aba</w:t>
            </w:r>
          </w:p>
        </w:tc>
        <w:tc>
          <w:tcPr>
            <w:tcW w:w="2329" w:type="dxa"/>
          </w:tcPr>
          <w:p w14:paraId="0144075F" w14:textId="77777777" w:rsidR="0024686A" w:rsidRDefault="00A43059">
            <w:pPr>
              <w:pStyle w:val="ListParagraph"/>
              <w:numPr>
                <w:ilvl w:val="0"/>
                <w:numId w:val="58"/>
              </w:numPr>
              <w:ind w:left="367"/>
              <w:rPr>
                <w:rFonts w:ascii="Times New Roman" w:hAnsi="Times New Roman" w:cs="Times New Roman"/>
                <w:szCs w:val="22"/>
              </w:rPr>
            </w:pPr>
            <w:r w:rsidRPr="00A43059">
              <w:rPr>
                <w:rFonts w:ascii="Times New Roman" w:hAnsi="Times New Roman" w:cs="Times New Roman"/>
                <w:szCs w:val="22"/>
              </w:rPr>
              <w:t xml:space="preserve">Beban pajak kini berpengaruh positif dan signifikan terhadap manajemen laba. </w:t>
            </w:r>
          </w:p>
          <w:p w14:paraId="6A0278F5" w14:textId="323047EC" w:rsidR="00A43059" w:rsidRPr="0024686A" w:rsidRDefault="00A43059">
            <w:pPr>
              <w:pStyle w:val="ListParagraph"/>
              <w:numPr>
                <w:ilvl w:val="0"/>
                <w:numId w:val="58"/>
              </w:numPr>
              <w:ind w:left="367"/>
              <w:rPr>
                <w:rFonts w:ascii="Times New Roman" w:hAnsi="Times New Roman" w:cs="Times New Roman"/>
                <w:szCs w:val="22"/>
              </w:rPr>
            </w:pPr>
            <w:r w:rsidRPr="0024686A">
              <w:rPr>
                <w:rFonts w:ascii="Times New Roman" w:hAnsi="Times New Roman" w:cs="Times New Roman"/>
                <w:szCs w:val="22"/>
              </w:rPr>
              <w:t xml:space="preserve">Beban pajak tangguhan berpengaruh positif dan signifikan terhadap manajemen laba. </w:t>
            </w:r>
          </w:p>
        </w:tc>
      </w:tr>
      <w:tr w:rsidR="00A43059" w:rsidRPr="009E42AC" w14:paraId="6BE3C260" w14:textId="77777777" w:rsidTr="00A43059">
        <w:trPr>
          <w:trHeight w:val="562"/>
        </w:trPr>
        <w:tc>
          <w:tcPr>
            <w:tcW w:w="751" w:type="dxa"/>
          </w:tcPr>
          <w:p w14:paraId="1F6FB10D" w14:textId="4DD38C3B" w:rsidR="00A43059" w:rsidRPr="00A43059" w:rsidRDefault="00A43059" w:rsidP="00797AC9">
            <w:pPr>
              <w:jc w:val="center"/>
              <w:rPr>
                <w:rFonts w:ascii="Times New Roman" w:hAnsi="Times New Roman" w:cs="Times New Roman"/>
                <w:szCs w:val="22"/>
              </w:rPr>
            </w:pPr>
            <w:r w:rsidRPr="00A43059">
              <w:rPr>
                <w:rFonts w:ascii="Times New Roman" w:hAnsi="Times New Roman" w:cs="Times New Roman"/>
                <w:szCs w:val="22"/>
              </w:rPr>
              <w:t>4.</w:t>
            </w:r>
          </w:p>
        </w:tc>
        <w:tc>
          <w:tcPr>
            <w:tcW w:w="1527" w:type="dxa"/>
          </w:tcPr>
          <w:p w14:paraId="1AE7F752" w14:textId="77777777" w:rsidR="00A43059" w:rsidRPr="00A43059" w:rsidRDefault="00A43059" w:rsidP="00797AC9">
            <w:pPr>
              <w:rPr>
                <w:rFonts w:ascii="Times New Roman" w:hAnsi="Times New Roman" w:cs="Times New Roman"/>
                <w:szCs w:val="22"/>
              </w:rPr>
            </w:pPr>
            <w:r w:rsidRPr="00A43059">
              <w:rPr>
                <w:rFonts w:ascii="Times New Roman" w:hAnsi="Times New Roman" w:cs="Times New Roman"/>
                <w:szCs w:val="22"/>
              </w:rPr>
              <w:fldChar w:fldCharType="begin" w:fldLock="1"/>
            </w:r>
            <w:r w:rsidRPr="00A43059">
              <w:rPr>
                <w:rFonts w:ascii="Times New Roman" w:hAnsi="Times New Roman" w:cs="Times New Roman"/>
                <w:szCs w:val="22"/>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Pr="00A43059">
              <w:rPr>
                <w:rFonts w:ascii="Times New Roman" w:hAnsi="Times New Roman" w:cs="Times New Roman"/>
                <w:szCs w:val="22"/>
              </w:rPr>
              <w:fldChar w:fldCharType="separate"/>
            </w:r>
            <w:r w:rsidRPr="00A43059">
              <w:rPr>
                <w:rFonts w:ascii="Times New Roman" w:hAnsi="Times New Roman" w:cs="Times New Roman"/>
                <w:noProof/>
                <w:szCs w:val="22"/>
              </w:rPr>
              <w:t xml:space="preserve">Sholikah </w:t>
            </w:r>
            <w:r w:rsidRPr="00A43059">
              <w:rPr>
                <w:rFonts w:ascii="Times New Roman" w:hAnsi="Times New Roman" w:cs="Times New Roman"/>
                <w:i/>
                <w:iCs/>
                <w:noProof/>
                <w:szCs w:val="22"/>
              </w:rPr>
              <w:t>et al</w:t>
            </w:r>
            <w:r w:rsidRPr="00A43059">
              <w:rPr>
                <w:rFonts w:ascii="Times New Roman" w:hAnsi="Times New Roman" w:cs="Times New Roman"/>
                <w:noProof/>
                <w:szCs w:val="22"/>
              </w:rPr>
              <w:t>. (2024)</w:t>
            </w:r>
            <w:r w:rsidRPr="00A43059">
              <w:rPr>
                <w:rFonts w:ascii="Times New Roman" w:hAnsi="Times New Roman" w:cs="Times New Roman"/>
                <w:szCs w:val="22"/>
              </w:rPr>
              <w:fldChar w:fldCharType="end"/>
            </w:r>
          </w:p>
        </w:tc>
        <w:tc>
          <w:tcPr>
            <w:tcW w:w="1581" w:type="dxa"/>
          </w:tcPr>
          <w:p w14:paraId="5007D616" w14:textId="77777777" w:rsidR="00A43059" w:rsidRPr="00A43059" w:rsidRDefault="00A43059" w:rsidP="00797AC9">
            <w:pPr>
              <w:rPr>
                <w:rFonts w:ascii="Times New Roman" w:hAnsi="Times New Roman" w:cs="Times New Roman"/>
                <w:szCs w:val="22"/>
              </w:rPr>
            </w:pPr>
            <w:r w:rsidRPr="00A43059">
              <w:rPr>
                <w:rFonts w:ascii="Times New Roman" w:hAnsi="Times New Roman" w:cs="Times New Roman"/>
                <w:szCs w:val="22"/>
              </w:rPr>
              <w:t>Pengaruh Beban Pajak Tangguhan, Profitabilitas, Leverage, dan Perencanaan Pajak Terhadap Manajemen Laba (Studi Empiris Pada Perusahaan Sektor Consumer Non-Cyclicals yang Terdaftar di Bursa Efek Indonesia Tahun 2017-2021)</w:t>
            </w:r>
          </w:p>
        </w:tc>
        <w:tc>
          <w:tcPr>
            <w:tcW w:w="1760" w:type="dxa"/>
          </w:tcPr>
          <w:p w14:paraId="57ACE6E7" w14:textId="77777777" w:rsidR="00A43059" w:rsidRPr="00A43059" w:rsidRDefault="00A43059" w:rsidP="00797AC9">
            <w:pPr>
              <w:rPr>
                <w:rFonts w:ascii="Times New Roman" w:hAnsi="Times New Roman" w:cs="Times New Roman"/>
                <w:szCs w:val="22"/>
              </w:rPr>
            </w:pPr>
            <w:r w:rsidRPr="00A43059">
              <w:rPr>
                <w:rFonts w:ascii="Times New Roman" w:hAnsi="Times New Roman" w:cs="Times New Roman"/>
                <w:szCs w:val="22"/>
              </w:rPr>
              <w:t xml:space="preserve">Independen: </w:t>
            </w:r>
          </w:p>
          <w:p w14:paraId="1F230EC0" w14:textId="77777777" w:rsidR="00A43059" w:rsidRPr="00A43059" w:rsidRDefault="00A43059">
            <w:pPr>
              <w:pStyle w:val="ListParagraph"/>
              <w:numPr>
                <w:ilvl w:val="0"/>
                <w:numId w:val="44"/>
              </w:numPr>
              <w:ind w:left="421" w:hanging="284"/>
              <w:rPr>
                <w:rFonts w:ascii="Times New Roman" w:hAnsi="Times New Roman" w:cs="Times New Roman"/>
                <w:i/>
                <w:iCs/>
                <w:szCs w:val="22"/>
              </w:rPr>
            </w:pPr>
            <w:r w:rsidRPr="00A43059">
              <w:rPr>
                <w:rFonts w:ascii="Times New Roman" w:hAnsi="Times New Roman" w:cs="Times New Roman"/>
                <w:szCs w:val="22"/>
              </w:rPr>
              <w:t xml:space="preserve">Beban Pajak Tangguhan </w:t>
            </w:r>
          </w:p>
          <w:p w14:paraId="1EF9A5A2" w14:textId="77777777" w:rsidR="00A43059" w:rsidRPr="00A43059" w:rsidRDefault="00A43059">
            <w:pPr>
              <w:pStyle w:val="ListParagraph"/>
              <w:numPr>
                <w:ilvl w:val="0"/>
                <w:numId w:val="44"/>
              </w:numPr>
              <w:ind w:left="395" w:hanging="284"/>
              <w:rPr>
                <w:rFonts w:ascii="Times New Roman" w:hAnsi="Times New Roman" w:cs="Times New Roman"/>
                <w:i/>
                <w:iCs/>
                <w:szCs w:val="22"/>
              </w:rPr>
            </w:pPr>
            <w:r w:rsidRPr="00A43059">
              <w:rPr>
                <w:rFonts w:ascii="Times New Roman" w:hAnsi="Times New Roman" w:cs="Times New Roman"/>
                <w:szCs w:val="22"/>
              </w:rPr>
              <w:t>Profitabilitas</w:t>
            </w:r>
          </w:p>
          <w:p w14:paraId="6A53EF12" w14:textId="77777777" w:rsidR="00A43059" w:rsidRPr="00A43059" w:rsidRDefault="00A43059">
            <w:pPr>
              <w:pStyle w:val="ListParagraph"/>
              <w:numPr>
                <w:ilvl w:val="0"/>
                <w:numId w:val="44"/>
              </w:numPr>
              <w:ind w:left="395" w:hanging="284"/>
              <w:rPr>
                <w:rFonts w:ascii="Times New Roman" w:hAnsi="Times New Roman" w:cs="Times New Roman"/>
                <w:i/>
                <w:iCs/>
                <w:szCs w:val="22"/>
              </w:rPr>
            </w:pPr>
            <w:r w:rsidRPr="00A43059">
              <w:rPr>
                <w:rFonts w:ascii="Times New Roman" w:hAnsi="Times New Roman" w:cs="Times New Roman"/>
                <w:szCs w:val="22"/>
              </w:rPr>
              <w:t>Leverage</w:t>
            </w:r>
          </w:p>
          <w:p w14:paraId="310780B9" w14:textId="77777777" w:rsidR="00A43059" w:rsidRPr="00A43059" w:rsidRDefault="00A43059">
            <w:pPr>
              <w:pStyle w:val="ListParagraph"/>
              <w:numPr>
                <w:ilvl w:val="0"/>
                <w:numId w:val="44"/>
              </w:numPr>
              <w:ind w:left="395" w:hanging="284"/>
              <w:rPr>
                <w:rFonts w:ascii="Times New Roman" w:hAnsi="Times New Roman" w:cs="Times New Roman"/>
                <w:i/>
                <w:iCs/>
                <w:szCs w:val="22"/>
              </w:rPr>
            </w:pPr>
            <w:r w:rsidRPr="00A43059">
              <w:rPr>
                <w:rFonts w:ascii="Times New Roman" w:hAnsi="Times New Roman" w:cs="Times New Roman"/>
                <w:szCs w:val="22"/>
              </w:rPr>
              <w:t>Perencanaan Pajak</w:t>
            </w:r>
          </w:p>
          <w:p w14:paraId="07E2045D" w14:textId="77777777" w:rsidR="00A43059" w:rsidRPr="00A43059" w:rsidRDefault="00A43059" w:rsidP="00797AC9">
            <w:pPr>
              <w:ind w:left="313" w:hanging="206"/>
              <w:rPr>
                <w:rFonts w:ascii="Times New Roman" w:hAnsi="Times New Roman" w:cs="Times New Roman"/>
                <w:szCs w:val="22"/>
              </w:rPr>
            </w:pPr>
          </w:p>
          <w:p w14:paraId="04CE1E62" w14:textId="77777777" w:rsidR="00A43059" w:rsidRPr="00A43059" w:rsidRDefault="00A43059" w:rsidP="00797AC9">
            <w:pPr>
              <w:ind w:left="206" w:hanging="206"/>
              <w:rPr>
                <w:rFonts w:ascii="Times New Roman" w:hAnsi="Times New Roman" w:cs="Times New Roman"/>
                <w:szCs w:val="22"/>
              </w:rPr>
            </w:pPr>
          </w:p>
          <w:p w14:paraId="72704AB9" w14:textId="77777777" w:rsidR="00A43059" w:rsidRPr="00A43059" w:rsidRDefault="00A43059" w:rsidP="00797AC9">
            <w:pPr>
              <w:ind w:left="206" w:hanging="206"/>
              <w:rPr>
                <w:rFonts w:ascii="Times New Roman" w:hAnsi="Times New Roman" w:cs="Times New Roman"/>
                <w:szCs w:val="22"/>
              </w:rPr>
            </w:pPr>
            <w:r w:rsidRPr="00A43059">
              <w:rPr>
                <w:rFonts w:ascii="Times New Roman" w:hAnsi="Times New Roman" w:cs="Times New Roman"/>
                <w:szCs w:val="22"/>
              </w:rPr>
              <w:t>Dependen:</w:t>
            </w:r>
          </w:p>
          <w:p w14:paraId="58EF9317" w14:textId="01C83D78" w:rsidR="00A43059" w:rsidRPr="00A43059" w:rsidRDefault="00A43059">
            <w:pPr>
              <w:pStyle w:val="ListParagraph"/>
              <w:numPr>
                <w:ilvl w:val="0"/>
                <w:numId w:val="50"/>
              </w:numPr>
              <w:ind w:left="421"/>
              <w:rPr>
                <w:rFonts w:ascii="Times New Roman" w:hAnsi="Times New Roman" w:cs="Times New Roman"/>
                <w:szCs w:val="22"/>
              </w:rPr>
            </w:pPr>
            <w:r w:rsidRPr="00A43059">
              <w:rPr>
                <w:rFonts w:ascii="Times New Roman" w:hAnsi="Times New Roman" w:cs="Times New Roman"/>
                <w:szCs w:val="22"/>
              </w:rPr>
              <w:t xml:space="preserve">Manajemen </w:t>
            </w:r>
            <w:r w:rsidR="00D5435D">
              <w:rPr>
                <w:rFonts w:ascii="Times New Roman" w:hAnsi="Times New Roman" w:cs="Times New Roman"/>
                <w:szCs w:val="22"/>
              </w:rPr>
              <w:t>L</w:t>
            </w:r>
            <w:r w:rsidRPr="00A43059">
              <w:rPr>
                <w:rFonts w:ascii="Times New Roman" w:hAnsi="Times New Roman" w:cs="Times New Roman"/>
                <w:szCs w:val="22"/>
              </w:rPr>
              <w:t>aba</w:t>
            </w:r>
          </w:p>
        </w:tc>
        <w:tc>
          <w:tcPr>
            <w:tcW w:w="2329" w:type="dxa"/>
          </w:tcPr>
          <w:p w14:paraId="14B001F9" w14:textId="77777777" w:rsidR="0024686A" w:rsidRDefault="00A43059">
            <w:pPr>
              <w:pStyle w:val="ListParagraph"/>
              <w:numPr>
                <w:ilvl w:val="0"/>
                <w:numId w:val="59"/>
              </w:numPr>
              <w:ind w:left="367"/>
              <w:rPr>
                <w:rFonts w:ascii="Times New Roman" w:hAnsi="Times New Roman" w:cs="Times New Roman"/>
                <w:szCs w:val="22"/>
              </w:rPr>
            </w:pPr>
            <w:r w:rsidRPr="00A43059">
              <w:rPr>
                <w:rFonts w:ascii="Times New Roman" w:hAnsi="Times New Roman" w:cs="Times New Roman"/>
                <w:szCs w:val="22"/>
              </w:rPr>
              <w:t>Beban pajak tangguhan berpengaruh negatif dan signifikan terhadap manajemen laba.</w:t>
            </w:r>
          </w:p>
          <w:p w14:paraId="081F1BEC" w14:textId="27A0031E" w:rsidR="0024686A" w:rsidRDefault="00A43059">
            <w:pPr>
              <w:pStyle w:val="ListParagraph"/>
              <w:numPr>
                <w:ilvl w:val="0"/>
                <w:numId w:val="59"/>
              </w:numPr>
              <w:ind w:left="367"/>
              <w:rPr>
                <w:rFonts w:ascii="Times New Roman" w:hAnsi="Times New Roman" w:cs="Times New Roman"/>
                <w:szCs w:val="22"/>
              </w:rPr>
            </w:pPr>
            <w:r w:rsidRPr="0024686A">
              <w:rPr>
                <w:rFonts w:ascii="Times New Roman" w:hAnsi="Times New Roman" w:cs="Times New Roman"/>
                <w:szCs w:val="22"/>
              </w:rPr>
              <w:t>Profitabilitas berpengaruh negatif namun tidak signifikan terhadap manajemen laba.</w:t>
            </w:r>
          </w:p>
          <w:p w14:paraId="6CB7876A" w14:textId="77777777" w:rsidR="0024686A" w:rsidRDefault="00A43059">
            <w:pPr>
              <w:pStyle w:val="ListParagraph"/>
              <w:numPr>
                <w:ilvl w:val="0"/>
                <w:numId w:val="59"/>
              </w:numPr>
              <w:ind w:left="367"/>
              <w:rPr>
                <w:rFonts w:ascii="Times New Roman" w:hAnsi="Times New Roman" w:cs="Times New Roman"/>
                <w:szCs w:val="22"/>
              </w:rPr>
            </w:pPr>
            <w:r w:rsidRPr="0024686A">
              <w:rPr>
                <w:rFonts w:ascii="Times New Roman" w:hAnsi="Times New Roman" w:cs="Times New Roman"/>
                <w:szCs w:val="22"/>
              </w:rPr>
              <w:t>Leverage berpengaruh negatif namun tidak signifikan terhadap manajemen laba.</w:t>
            </w:r>
          </w:p>
          <w:p w14:paraId="3D61CC34" w14:textId="0CB73D4E" w:rsidR="00A43059" w:rsidRPr="0024686A" w:rsidRDefault="00A43059">
            <w:pPr>
              <w:pStyle w:val="ListParagraph"/>
              <w:numPr>
                <w:ilvl w:val="0"/>
                <w:numId w:val="59"/>
              </w:numPr>
              <w:ind w:left="367"/>
              <w:rPr>
                <w:rFonts w:ascii="Times New Roman" w:hAnsi="Times New Roman" w:cs="Times New Roman"/>
                <w:szCs w:val="22"/>
              </w:rPr>
            </w:pPr>
            <w:r w:rsidRPr="0024686A">
              <w:rPr>
                <w:rFonts w:ascii="Times New Roman" w:hAnsi="Times New Roman" w:cs="Times New Roman"/>
                <w:szCs w:val="22"/>
              </w:rPr>
              <w:t xml:space="preserve">Perencanaan pajak berpengaruh negatif dan signifikan terhadap manajemen laba. </w:t>
            </w:r>
          </w:p>
        </w:tc>
      </w:tr>
    </w:tbl>
    <w:p w14:paraId="1A6192AE" w14:textId="77777777" w:rsidR="00A43059" w:rsidRPr="0024686A" w:rsidRDefault="00A43059" w:rsidP="00A43059">
      <w:pPr>
        <w:jc w:val="both"/>
        <w:rPr>
          <w:rFonts w:ascii="Times New Roman" w:hAnsi="Times New Roman" w:cs="Times New Roman"/>
          <w:i/>
          <w:iCs/>
          <w:sz w:val="20"/>
          <w:szCs w:val="20"/>
        </w:rPr>
      </w:pPr>
      <w:r w:rsidRPr="0024686A">
        <w:rPr>
          <w:rFonts w:ascii="Times New Roman" w:hAnsi="Times New Roman" w:cs="Times New Roman"/>
          <w:i/>
          <w:iCs/>
          <w:sz w:val="20"/>
          <w:szCs w:val="20"/>
        </w:rPr>
        <w:t>Disambung ke halaman berikutnya</w:t>
      </w:r>
    </w:p>
    <w:p w14:paraId="1B0E75A0" w14:textId="77777777" w:rsidR="0024686A" w:rsidRDefault="0024686A" w:rsidP="00A43059">
      <w:pPr>
        <w:rPr>
          <w:rFonts w:ascii="Times New Roman" w:hAnsi="Times New Roman" w:cs="Times New Roman"/>
          <w:b/>
          <w:bCs/>
          <w:szCs w:val="22"/>
        </w:rPr>
        <w:sectPr w:rsidR="0024686A" w:rsidSect="009176E5">
          <w:pgSz w:w="11906" w:h="16838" w:code="9"/>
          <w:pgMar w:top="2268" w:right="1701" w:bottom="1701" w:left="2268" w:header="708" w:footer="708" w:gutter="0"/>
          <w:cols w:space="708"/>
          <w:docGrid w:linePitch="360"/>
        </w:sectPr>
      </w:pPr>
    </w:p>
    <w:p w14:paraId="5B533AED" w14:textId="77777777" w:rsidR="00A43059" w:rsidRPr="0024686A" w:rsidRDefault="00A43059" w:rsidP="00A43059">
      <w:pPr>
        <w:rPr>
          <w:rFonts w:ascii="Times New Roman" w:hAnsi="Times New Roman" w:cs="Times New Roman"/>
          <w:b/>
          <w:bCs/>
          <w:szCs w:val="22"/>
        </w:rPr>
      </w:pPr>
      <w:r w:rsidRPr="0024686A">
        <w:rPr>
          <w:rFonts w:ascii="Times New Roman" w:hAnsi="Times New Roman" w:cs="Times New Roman"/>
          <w:b/>
          <w:bCs/>
          <w:szCs w:val="22"/>
        </w:rPr>
        <w:lastRenderedPageBreak/>
        <w:t>Tabel 2.1 Sambungan</w:t>
      </w:r>
    </w:p>
    <w:tbl>
      <w:tblPr>
        <w:tblStyle w:val="TableGrid"/>
        <w:tblW w:w="7948" w:type="dxa"/>
        <w:tblLook w:val="04A0" w:firstRow="1" w:lastRow="0" w:firstColumn="1" w:lastColumn="0" w:noHBand="0" w:noVBand="1"/>
      </w:tblPr>
      <w:tblGrid>
        <w:gridCol w:w="740"/>
        <w:gridCol w:w="1508"/>
        <w:gridCol w:w="1579"/>
        <w:gridCol w:w="1819"/>
        <w:gridCol w:w="2302"/>
      </w:tblGrid>
      <w:tr w:rsidR="00A43059" w:rsidRPr="0024686A" w14:paraId="690C9B65" w14:textId="77777777" w:rsidTr="0024686A">
        <w:trPr>
          <w:trHeight w:val="562"/>
        </w:trPr>
        <w:tc>
          <w:tcPr>
            <w:tcW w:w="740" w:type="dxa"/>
          </w:tcPr>
          <w:p w14:paraId="230879FB" w14:textId="77777777" w:rsidR="00A43059" w:rsidRPr="0024686A" w:rsidRDefault="00A43059" w:rsidP="0024686A">
            <w:pPr>
              <w:jc w:val="center"/>
              <w:rPr>
                <w:rFonts w:ascii="Times New Roman" w:hAnsi="Times New Roman" w:cs="Times New Roman"/>
                <w:szCs w:val="22"/>
                <w:highlight w:val="darkGreen"/>
              </w:rPr>
            </w:pPr>
            <w:r w:rsidRPr="0024686A">
              <w:rPr>
                <w:rFonts w:ascii="Times New Roman" w:hAnsi="Times New Roman" w:cs="Times New Roman"/>
                <w:b/>
                <w:bCs/>
                <w:szCs w:val="22"/>
              </w:rPr>
              <w:t>No.</w:t>
            </w:r>
          </w:p>
        </w:tc>
        <w:tc>
          <w:tcPr>
            <w:tcW w:w="1508" w:type="dxa"/>
          </w:tcPr>
          <w:p w14:paraId="173C4A88" w14:textId="77777777" w:rsidR="00A43059" w:rsidRPr="0024686A" w:rsidRDefault="00A43059" w:rsidP="0024686A">
            <w:pPr>
              <w:jc w:val="center"/>
              <w:rPr>
                <w:rFonts w:ascii="Times New Roman" w:hAnsi="Times New Roman" w:cs="Times New Roman"/>
                <w:szCs w:val="22"/>
              </w:rPr>
            </w:pPr>
            <w:r w:rsidRPr="0024686A">
              <w:rPr>
                <w:rFonts w:ascii="Times New Roman" w:hAnsi="Times New Roman" w:cs="Times New Roman"/>
                <w:b/>
                <w:bCs/>
                <w:szCs w:val="22"/>
              </w:rPr>
              <w:t>Nama</w:t>
            </w:r>
          </w:p>
        </w:tc>
        <w:tc>
          <w:tcPr>
            <w:tcW w:w="1579" w:type="dxa"/>
          </w:tcPr>
          <w:p w14:paraId="7F040DA8" w14:textId="77777777" w:rsidR="00A43059" w:rsidRPr="0024686A" w:rsidRDefault="00A43059" w:rsidP="0024686A">
            <w:pPr>
              <w:jc w:val="center"/>
              <w:rPr>
                <w:rFonts w:ascii="Times New Roman" w:hAnsi="Times New Roman" w:cs="Times New Roman"/>
                <w:szCs w:val="22"/>
              </w:rPr>
            </w:pPr>
            <w:r w:rsidRPr="0024686A">
              <w:rPr>
                <w:rFonts w:ascii="Times New Roman" w:hAnsi="Times New Roman" w:cs="Times New Roman"/>
                <w:b/>
                <w:bCs/>
                <w:szCs w:val="22"/>
              </w:rPr>
              <w:t>Judul Penelitian</w:t>
            </w:r>
          </w:p>
        </w:tc>
        <w:tc>
          <w:tcPr>
            <w:tcW w:w="1819" w:type="dxa"/>
          </w:tcPr>
          <w:p w14:paraId="598CE675" w14:textId="77777777" w:rsidR="00A43059" w:rsidRPr="0024686A" w:rsidRDefault="00A43059" w:rsidP="0024686A">
            <w:pPr>
              <w:jc w:val="center"/>
              <w:rPr>
                <w:rFonts w:ascii="Times New Roman" w:hAnsi="Times New Roman" w:cs="Times New Roman"/>
                <w:szCs w:val="22"/>
              </w:rPr>
            </w:pPr>
            <w:r w:rsidRPr="0024686A">
              <w:rPr>
                <w:rFonts w:ascii="Times New Roman" w:hAnsi="Times New Roman" w:cs="Times New Roman"/>
                <w:b/>
                <w:bCs/>
                <w:szCs w:val="22"/>
              </w:rPr>
              <w:t>Variabel Penelitian</w:t>
            </w:r>
          </w:p>
        </w:tc>
        <w:tc>
          <w:tcPr>
            <w:tcW w:w="2302" w:type="dxa"/>
          </w:tcPr>
          <w:p w14:paraId="0D71FD3C" w14:textId="77777777" w:rsidR="00A43059" w:rsidRPr="0024686A" w:rsidRDefault="00A43059" w:rsidP="0024686A">
            <w:pPr>
              <w:jc w:val="center"/>
              <w:rPr>
                <w:rFonts w:ascii="Times New Roman" w:hAnsi="Times New Roman" w:cs="Times New Roman"/>
                <w:szCs w:val="22"/>
              </w:rPr>
            </w:pPr>
            <w:r w:rsidRPr="0024686A">
              <w:rPr>
                <w:rFonts w:ascii="Times New Roman" w:hAnsi="Times New Roman" w:cs="Times New Roman"/>
                <w:b/>
                <w:bCs/>
                <w:szCs w:val="22"/>
              </w:rPr>
              <w:t>Hasil Penelitian</w:t>
            </w:r>
          </w:p>
        </w:tc>
      </w:tr>
      <w:tr w:rsidR="0024686A" w:rsidRPr="0024686A" w14:paraId="1519363F" w14:textId="77777777" w:rsidTr="0024686A">
        <w:trPr>
          <w:trHeight w:val="562"/>
        </w:trPr>
        <w:tc>
          <w:tcPr>
            <w:tcW w:w="740" w:type="dxa"/>
          </w:tcPr>
          <w:p w14:paraId="0C100B77" w14:textId="6453E4D1" w:rsidR="0024686A" w:rsidRPr="0024686A" w:rsidRDefault="0024686A" w:rsidP="0024686A">
            <w:pPr>
              <w:jc w:val="center"/>
              <w:rPr>
                <w:rFonts w:ascii="Times New Roman" w:hAnsi="Times New Roman" w:cs="Times New Roman"/>
                <w:b/>
                <w:bCs/>
                <w:szCs w:val="22"/>
              </w:rPr>
            </w:pPr>
            <w:r w:rsidRPr="0024686A">
              <w:rPr>
                <w:rFonts w:ascii="Times New Roman" w:hAnsi="Times New Roman" w:cs="Times New Roman"/>
                <w:szCs w:val="22"/>
              </w:rPr>
              <w:t xml:space="preserve">5. </w:t>
            </w:r>
          </w:p>
        </w:tc>
        <w:tc>
          <w:tcPr>
            <w:tcW w:w="1508" w:type="dxa"/>
          </w:tcPr>
          <w:p w14:paraId="017E0803" w14:textId="77777777" w:rsidR="0024686A" w:rsidRPr="0024686A" w:rsidRDefault="0024686A" w:rsidP="0024686A">
            <w:pPr>
              <w:rPr>
                <w:rFonts w:ascii="Times New Roman" w:hAnsi="Times New Roman" w:cs="Times New Roman"/>
                <w:szCs w:val="22"/>
              </w:rPr>
            </w:pPr>
            <w:r w:rsidRPr="0024686A">
              <w:rPr>
                <w:rFonts w:ascii="Times New Roman" w:hAnsi="Times New Roman" w:cs="Times New Roman"/>
                <w:szCs w:val="22"/>
              </w:rPr>
              <w:fldChar w:fldCharType="begin" w:fldLock="1"/>
            </w:r>
            <w:r w:rsidRPr="0024686A">
              <w:rPr>
                <w:rFonts w:ascii="Times New Roman" w:hAnsi="Times New Roman" w:cs="Times New Roman"/>
                <w:szCs w:val="22"/>
              </w:rPr>
              <w:instrText>ADDIN CSL_CITATION {"citationItems":[{"id":"ITEM-1","itemData":{"DOI":"10.31004/innovative.v4i4.14768","ISSN":"2807-4246","author":[{"dropping-particle":"","family":"Setiawati","given":"Dewi","non-dropping-particle":"","parse-names":false,"suffix":""},{"dropping-particle":"","family":"Mahpudin","given":"Endang","non-dropping-particle":"","parse-names":false,"suffix":""}],"container-title":"Journal Of Social Science Research","id":"ITEM-1","issue":"4","issued":{"date-parts":[["2024"]]},"page":"14185-14196","title":"Pengaruh Beban Pajak Kini, Beban Pajak Tangguhan, dan Perencanaan Pajak Terhadap Manajemen Laba","type":"article-journal","volume":"4"},"uris":["http://www.mendeley.com/documents/?uuid=f430f9dd-471e-4c66-8223-f58e10b53bcc"]}],"mendeley":{"formattedCitation":"(Setiawati &amp; Mahpudin, 2024)","manualFormatting":"Setiawati &amp; Mahpudin (2024)","plainTextFormattedCitation":"(Setiawati &amp; Mahpudin, 2024)","previouslyFormattedCitation":"(Setiawati &amp; Mahpudin, 2024)"},"properties":{"noteIndex":0},"schema":"https://github.com/citation-style-language/schema/raw/master/csl-citation.json"}</w:instrText>
            </w:r>
            <w:r w:rsidRPr="0024686A">
              <w:rPr>
                <w:rFonts w:ascii="Times New Roman" w:hAnsi="Times New Roman" w:cs="Times New Roman"/>
                <w:szCs w:val="22"/>
              </w:rPr>
              <w:fldChar w:fldCharType="separate"/>
            </w:r>
            <w:r w:rsidRPr="0024686A">
              <w:rPr>
                <w:rFonts w:ascii="Times New Roman" w:hAnsi="Times New Roman" w:cs="Times New Roman"/>
                <w:noProof/>
                <w:szCs w:val="22"/>
              </w:rPr>
              <w:t>Setiawati &amp; Mahpudin (2024)</w:t>
            </w:r>
            <w:r w:rsidRPr="0024686A">
              <w:rPr>
                <w:rFonts w:ascii="Times New Roman" w:hAnsi="Times New Roman" w:cs="Times New Roman"/>
                <w:szCs w:val="22"/>
              </w:rPr>
              <w:fldChar w:fldCharType="end"/>
            </w:r>
          </w:p>
          <w:p w14:paraId="5B0605A6" w14:textId="77777777" w:rsidR="0024686A" w:rsidRPr="0024686A" w:rsidRDefault="0024686A" w:rsidP="0024686A">
            <w:pPr>
              <w:rPr>
                <w:rFonts w:ascii="Times New Roman" w:hAnsi="Times New Roman" w:cs="Times New Roman"/>
                <w:szCs w:val="22"/>
              </w:rPr>
            </w:pPr>
          </w:p>
          <w:p w14:paraId="5E9493D8" w14:textId="77777777" w:rsidR="0024686A" w:rsidRPr="0024686A" w:rsidRDefault="0024686A" w:rsidP="0024686A">
            <w:pPr>
              <w:rPr>
                <w:rFonts w:ascii="Times New Roman" w:hAnsi="Times New Roman" w:cs="Times New Roman"/>
                <w:b/>
                <w:bCs/>
                <w:szCs w:val="22"/>
              </w:rPr>
            </w:pPr>
          </w:p>
        </w:tc>
        <w:tc>
          <w:tcPr>
            <w:tcW w:w="1579" w:type="dxa"/>
          </w:tcPr>
          <w:p w14:paraId="04F8A77B" w14:textId="111391BE" w:rsidR="0024686A" w:rsidRPr="0024686A" w:rsidRDefault="0024686A" w:rsidP="0024686A">
            <w:pPr>
              <w:rPr>
                <w:rFonts w:ascii="Times New Roman" w:hAnsi="Times New Roman" w:cs="Times New Roman"/>
                <w:b/>
                <w:bCs/>
                <w:szCs w:val="22"/>
              </w:rPr>
            </w:pPr>
            <w:r w:rsidRPr="0024686A">
              <w:rPr>
                <w:rFonts w:ascii="Times New Roman" w:hAnsi="Times New Roman" w:cs="Times New Roman"/>
                <w:szCs w:val="22"/>
              </w:rPr>
              <w:t>Pengaruh Beban Pajak Kini, Beban Pajak Tangguhan, dan Perencanaan Pajak Terhadap Manajemen Laba (Studi Kasus Pada Perusahaan Sub Sektor Asuransi Yang Terdaftar di Bursa Efek Indonesia Tahun 2018-2023)</w:t>
            </w:r>
          </w:p>
        </w:tc>
        <w:tc>
          <w:tcPr>
            <w:tcW w:w="1819" w:type="dxa"/>
          </w:tcPr>
          <w:p w14:paraId="36CADC33" w14:textId="77777777" w:rsidR="0024686A" w:rsidRPr="0024686A" w:rsidRDefault="0024686A" w:rsidP="0024686A">
            <w:pPr>
              <w:rPr>
                <w:rFonts w:ascii="Times New Roman" w:hAnsi="Times New Roman" w:cs="Times New Roman"/>
                <w:szCs w:val="22"/>
              </w:rPr>
            </w:pPr>
            <w:r w:rsidRPr="0024686A">
              <w:rPr>
                <w:rFonts w:ascii="Times New Roman" w:hAnsi="Times New Roman" w:cs="Times New Roman"/>
                <w:szCs w:val="22"/>
              </w:rPr>
              <w:t xml:space="preserve">Independen: </w:t>
            </w:r>
          </w:p>
          <w:p w14:paraId="1F6E5085" w14:textId="77777777" w:rsidR="0024686A" w:rsidRPr="0024686A" w:rsidRDefault="0024686A">
            <w:pPr>
              <w:pStyle w:val="ListParagraph"/>
              <w:numPr>
                <w:ilvl w:val="0"/>
                <w:numId w:val="51"/>
              </w:numPr>
              <w:ind w:left="421" w:hanging="284"/>
              <w:rPr>
                <w:rFonts w:ascii="Times New Roman" w:hAnsi="Times New Roman" w:cs="Times New Roman"/>
                <w:szCs w:val="22"/>
              </w:rPr>
            </w:pPr>
            <w:r w:rsidRPr="0024686A">
              <w:rPr>
                <w:rFonts w:ascii="Times New Roman" w:hAnsi="Times New Roman" w:cs="Times New Roman"/>
                <w:szCs w:val="22"/>
              </w:rPr>
              <w:t xml:space="preserve">Beban Pajak Kini </w:t>
            </w:r>
          </w:p>
          <w:p w14:paraId="6613B670" w14:textId="77777777" w:rsidR="0024686A" w:rsidRPr="0024686A" w:rsidRDefault="0024686A">
            <w:pPr>
              <w:pStyle w:val="ListParagraph"/>
              <w:numPr>
                <w:ilvl w:val="0"/>
                <w:numId w:val="51"/>
              </w:numPr>
              <w:ind w:left="395" w:hanging="284"/>
              <w:rPr>
                <w:rFonts w:ascii="Times New Roman" w:hAnsi="Times New Roman" w:cs="Times New Roman"/>
                <w:szCs w:val="22"/>
              </w:rPr>
            </w:pPr>
            <w:r w:rsidRPr="0024686A">
              <w:rPr>
                <w:rFonts w:ascii="Times New Roman" w:hAnsi="Times New Roman" w:cs="Times New Roman"/>
                <w:szCs w:val="22"/>
              </w:rPr>
              <w:t>Beban pajak Tangguhan</w:t>
            </w:r>
          </w:p>
          <w:p w14:paraId="1D4AC267" w14:textId="77777777" w:rsidR="0024686A" w:rsidRPr="0024686A" w:rsidRDefault="0024686A">
            <w:pPr>
              <w:pStyle w:val="ListParagraph"/>
              <w:numPr>
                <w:ilvl w:val="0"/>
                <w:numId w:val="51"/>
              </w:numPr>
              <w:ind w:left="395" w:hanging="284"/>
              <w:rPr>
                <w:rFonts w:ascii="Times New Roman" w:hAnsi="Times New Roman" w:cs="Times New Roman"/>
                <w:i/>
                <w:iCs/>
                <w:szCs w:val="22"/>
              </w:rPr>
            </w:pPr>
            <w:r w:rsidRPr="0024686A">
              <w:rPr>
                <w:rFonts w:ascii="Times New Roman" w:hAnsi="Times New Roman" w:cs="Times New Roman"/>
                <w:szCs w:val="22"/>
              </w:rPr>
              <w:t>Perencanaan Pajak</w:t>
            </w:r>
          </w:p>
          <w:p w14:paraId="5810A97B" w14:textId="77777777" w:rsidR="0024686A" w:rsidRPr="0024686A" w:rsidRDefault="0024686A" w:rsidP="0024686A">
            <w:pPr>
              <w:ind w:left="313" w:hanging="206"/>
              <w:rPr>
                <w:rFonts w:ascii="Times New Roman" w:hAnsi="Times New Roman" w:cs="Times New Roman"/>
                <w:szCs w:val="22"/>
              </w:rPr>
            </w:pPr>
          </w:p>
          <w:p w14:paraId="1242B924" w14:textId="77777777" w:rsidR="0024686A" w:rsidRPr="0024686A" w:rsidRDefault="0024686A" w:rsidP="0024686A">
            <w:pPr>
              <w:ind w:left="206" w:hanging="206"/>
              <w:rPr>
                <w:rFonts w:ascii="Times New Roman" w:hAnsi="Times New Roman" w:cs="Times New Roman"/>
                <w:szCs w:val="22"/>
              </w:rPr>
            </w:pPr>
          </w:p>
          <w:p w14:paraId="24C54B4F" w14:textId="77777777" w:rsidR="0024686A" w:rsidRPr="0024686A" w:rsidRDefault="0024686A" w:rsidP="0024686A">
            <w:pPr>
              <w:ind w:left="206" w:hanging="206"/>
              <w:rPr>
                <w:rFonts w:ascii="Times New Roman" w:hAnsi="Times New Roman" w:cs="Times New Roman"/>
                <w:szCs w:val="22"/>
              </w:rPr>
            </w:pPr>
            <w:r w:rsidRPr="0024686A">
              <w:rPr>
                <w:rFonts w:ascii="Times New Roman" w:hAnsi="Times New Roman" w:cs="Times New Roman"/>
                <w:szCs w:val="22"/>
              </w:rPr>
              <w:t>Dependen:</w:t>
            </w:r>
          </w:p>
          <w:p w14:paraId="3FE6D623" w14:textId="423EF2E7" w:rsidR="0024686A" w:rsidRPr="0024686A" w:rsidRDefault="0024686A">
            <w:pPr>
              <w:pStyle w:val="ListParagraph"/>
              <w:numPr>
                <w:ilvl w:val="0"/>
                <w:numId w:val="53"/>
              </w:numPr>
              <w:ind w:left="421" w:hanging="284"/>
              <w:rPr>
                <w:rFonts w:ascii="Times New Roman" w:hAnsi="Times New Roman" w:cs="Times New Roman"/>
                <w:szCs w:val="22"/>
              </w:rPr>
            </w:pPr>
            <w:r w:rsidRPr="0024686A">
              <w:rPr>
                <w:rFonts w:ascii="Times New Roman" w:hAnsi="Times New Roman" w:cs="Times New Roman"/>
                <w:szCs w:val="22"/>
              </w:rPr>
              <w:t xml:space="preserve">Manajemen </w:t>
            </w:r>
            <w:r w:rsidR="00D5435D">
              <w:rPr>
                <w:rFonts w:ascii="Times New Roman" w:hAnsi="Times New Roman" w:cs="Times New Roman"/>
                <w:szCs w:val="22"/>
              </w:rPr>
              <w:t>L</w:t>
            </w:r>
            <w:r w:rsidRPr="0024686A">
              <w:rPr>
                <w:rFonts w:ascii="Times New Roman" w:hAnsi="Times New Roman" w:cs="Times New Roman"/>
                <w:szCs w:val="22"/>
              </w:rPr>
              <w:t>aba</w:t>
            </w:r>
          </w:p>
          <w:p w14:paraId="523DBD46" w14:textId="77777777" w:rsidR="0024686A" w:rsidRPr="0024686A" w:rsidRDefault="0024686A" w:rsidP="0024686A">
            <w:pPr>
              <w:rPr>
                <w:rFonts w:ascii="Times New Roman" w:hAnsi="Times New Roman" w:cs="Times New Roman"/>
                <w:b/>
                <w:bCs/>
                <w:szCs w:val="22"/>
              </w:rPr>
            </w:pPr>
          </w:p>
        </w:tc>
        <w:tc>
          <w:tcPr>
            <w:tcW w:w="2302" w:type="dxa"/>
          </w:tcPr>
          <w:p w14:paraId="15B1DEA6" w14:textId="77777777" w:rsidR="0024686A" w:rsidRPr="0024686A" w:rsidRDefault="0024686A">
            <w:pPr>
              <w:pStyle w:val="ListParagraph"/>
              <w:numPr>
                <w:ilvl w:val="0"/>
                <w:numId w:val="52"/>
              </w:numPr>
              <w:ind w:left="363"/>
              <w:rPr>
                <w:rFonts w:ascii="Times New Roman" w:hAnsi="Times New Roman" w:cs="Times New Roman"/>
                <w:szCs w:val="22"/>
              </w:rPr>
            </w:pPr>
            <w:r w:rsidRPr="0024686A">
              <w:rPr>
                <w:rFonts w:ascii="Times New Roman" w:hAnsi="Times New Roman" w:cs="Times New Roman"/>
                <w:szCs w:val="22"/>
              </w:rPr>
              <w:t xml:space="preserve">Beban pajak kini berpengaruh positif signifikan terhadap manajemen laba. </w:t>
            </w:r>
          </w:p>
          <w:p w14:paraId="0EA72BF1" w14:textId="5BE6282C" w:rsidR="0024686A" w:rsidRDefault="0024686A">
            <w:pPr>
              <w:pStyle w:val="ListParagraph"/>
              <w:numPr>
                <w:ilvl w:val="0"/>
                <w:numId w:val="52"/>
              </w:numPr>
              <w:ind w:left="393"/>
              <w:rPr>
                <w:rFonts w:ascii="Times New Roman" w:hAnsi="Times New Roman" w:cs="Times New Roman"/>
                <w:szCs w:val="22"/>
              </w:rPr>
            </w:pPr>
            <w:r w:rsidRPr="0024686A">
              <w:rPr>
                <w:rFonts w:ascii="Times New Roman" w:hAnsi="Times New Roman" w:cs="Times New Roman"/>
                <w:szCs w:val="22"/>
              </w:rPr>
              <w:t>Beban pajak tang</w:t>
            </w:r>
            <w:r w:rsidR="00CD4CB6">
              <w:rPr>
                <w:rFonts w:ascii="Times New Roman" w:hAnsi="Times New Roman" w:cs="Times New Roman"/>
                <w:szCs w:val="22"/>
              </w:rPr>
              <w:t>g</w:t>
            </w:r>
            <w:r w:rsidRPr="0024686A">
              <w:rPr>
                <w:rFonts w:ascii="Times New Roman" w:hAnsi="Times New Roman" w:cs="Times New Roman"/>
                <w:szCs w:val="22"/>
              </w:rPr>
              <w:t xml:space="preserve">uhan berpengaruh positif signifikan terhadap manajemen laba. </w:t>
            </w:r>
          </w:p>
          <w:p w14:paraId="25930AFC" w14:textId="68EE079E" w:rsidR="0024686A" w:rsidRPr="0024686A" w:rsidRDefault="0024686A">
            <w:pPr>
              <w:pStyle w:val="ListParagraph"/>
              <w:numPr>
                <w:ilvl w:val="0"/>
                <w:numId w:val="52"/>
              </w:numPr>
              <w:ind w:left="393"/>
              <w:rPr>
                <w:rFonts w:ascii="Times New Roman" w:hAnsi="Times New Roman" w:cs="Times New Roman"/>
                <w:szCs w:val="22"/>
              </w:rPr>
            </w:pPr>
            <w:r w:rsidRPr="0024686A">
              <w:rPr>
                <w:rFonts w:ascii="Times New Roman" w:hAnsi="Times New Roman" w:cs="Times New Roman"/>
                <w:szCs w:val="22"/>
              </w:rPr>
              <w:t>Perencanaan pajak tidak berpengaruh terhadap manajemen laba.</w:t>
            </w:r>
          </w:p>
        </w:tc>
      </w:tr>
      <w:tr w:rsidR="0024686A" w:rsidRPr="0024686A" w14:paraId="1EEA4459" w14:textId="77777777" w:rsidTr="0024686A">
        <w:trPr>
          <w:trHeight w:val="562"/>
        </w:trPr>
        <w:tc>
          <w:tcPr>
            <w:tcW w:w="740" w:type="dxa"/>
          </w:tcPr>
          <w:p w14:paraId="27C71281" w14:textId="15813246" w:rsidR="0024686A" w:rsidRPr="0024686A" w:rsidRDefault="0024686A" w:rsidP="0024686A">
            <w:pPr>
              <w:jc w:val="center"/>
              <w:rPr>
                <w:rFonts w:ascii="Times New Roman" w:hAnsi="Times New Roman" w:cs="Times New Roman"/>
                <w:b/>
                <w:bCs/>
                <w:szCs w:val="22"/>
              </w:rPr>
            </w:pPr>
            <w:r w:rsidRPr="0024686A">
              <w:rPr>
                <w:rFonts w:ascii="Times New Roman" w:hAnsi="Times New Roman" w:cs="Times New Roman"/>
                <w:szCs w:val="22"/>
              </w:rPr>
              <w:t>6.</w:t>
            </w:r>
          </w:p>
        </w:tc>
        <w:tc>
          <w:tcPr>
            <w:tcW w:w="1508" w:type="dxa"/>
          </w:tcPr>
          <w:p w14:paraId="1B1DB329" w14:textId="1872767B" w:rsidR="0024686A" w:rsidRPr="0024686A" w:rsidRDefault="0024686A" w:rsidP="0024686A">
            <w:pPr>
              <w:rPr>
                <w:rFonts w:ascii="Times New Roman" w:hAnsi="Times New Roman" w:cs="Times New Roman"/>
                <w:b/>
                <w:bCs/>
                <w:szCs w:val="22"/>
              </w:rPr>
            </w:pPr>
            <w:r w:rsidRPr="0024686A">
              <w:rPr>
                <w:rFonts w:ascii="Times New Roman" w:hAnsi="Times New Roman" w:cs="Times New Roman"/>
                <w:szCs w:val="22"/>
              </w:rPr>
              <w:fldChar w:fldCharType="begin" w:fldLock="1"/>
            </w:r>
            <w:r w:rsidRPr="0024686A">
              <w:rPr>
                <w:rFonts w:ascii="Times New Roman" w:hAnsi="Times New Roman" w:cs="Times New Roman"/>
                <w:szCs w:val="22"/>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sidRPr="0024686A">
              <w:rPr>
                <w:rFonts w:ascii="Times New Roman" w:hAnsi="Times New Roman" w:cs="Times New Roman"/>
                <w:szCs w:val="22"/>
              </w:rPr>
              <w:fldChar w:fldCharType="separate"/>
            </w:r>
            <w:r w:rsidRPr="0024686A">
              <w:rPr>
                <w:rFonts w:ascii="Times New Roman" w:hAnsi="Times New Roman" w:cs="Times New Roman"/>
                <w:noProof/>
                <w:szCs w:val="22"/>
              </w:rPr>
              <w:t>Halawa (2023)</w:t>
            </w:r>
            <w:r w:rsidRPr="0024686A">
              <w:rPr>
                <w:rFonts w:ascii="Times New Roman" w:hAnsi="Times New Roman" w:cs="Times New Roman"/>
                <w:szCs w:val="22"/>
              </w:rPr>
              <w:fldChar w:fldCharType="end"/>
            </w:r>
          </w:p>
        </w:tc>
        <w:tc>
          <w:tcPr>
            <w:tcW w:w="1579" w:type="dxa"/>
          </w:tcPr>
          <w:p w14:paraId="5D6EECA2" w14:textId="7A38185C" w:rsidR="0024686A" w:rsidRPr="0024686A" w:rsidRDefault="0024686A" w:rsidP="0024686A">
            <w:pPr>
              <w:rPr>
                <w:rFonts w:ascii="Times New Roman" w:hAnsi="Times New Roman" w:cs="Times New Roman"/>
                <w:b/>
                <w:bCs/>
                <w:szCs w:val="22"/>
              </w:rPr>
            </w:pPr>
            <w:r w:rsidRPr="0024686A">
              <w:rPr>
                <w:rFonts w:ascii="Times New Roman" w:hAnsi="Times New Roman" w:cs="Times New Roman"/>
                <w:szCs w:val="22"/>
              </w:rPr>
              <w:t>Pengaruh Beban Pajak Kini, Beban Pajak Tangguhan, dan Perubahan Tarif Pajak Terhadap Manajemen Laba Pada Perusahaan Perbankan Yang Terdaftar Di BEI Periode 2015-2021</w:t>
            </w:r>
          </w:p>
        </w:tc>
        <w:tc>
          <w:tcPr>
            <w:tcW w:w="1819" w:type="dxa"/>
          </w:tcPr>
          <w:p w14:paraId="550B6CCB" w14:textId="77777777" w:rsidR="0024686A" w:rsidRPr="0024686A" w:rsidRDefault="0024686A" w:rsidP="0024686A">
            <w:pPr>
              <w:rPr>
                <w:rFonts w:ascii="Times New Roman" w:hAnsi="Times New Roman" w:cs="Times New Roman"/>
                <w:szCs w:val="22"/>
              </w:rPr>
            </w:pPr>
            <w:r w:rsidRPr="0024686A">
              <w:rPr>
                <w:rFonts w:ascii="Times New Roman" w:hAnsi="Times New Roman" w:cs="Times New Roman"/>
                <w:szCs w:val="22"/>
              </w:rPr>
              <w:t xml:space="preserve">Independen: </w:t>
            </w:r>
          </w:p>
          <w:p w14:paraId="32598CD3" w14:textId="77777777" w:rsidR="0024686A" w:rsidRPr="0024686A" w:rsidRDefault="0024686A">
            <w:pPr>
              <w:pStyle w:val="ListParagraph"/>
              <w:numPr>
                <w:ilvl w:val="0"/>
                <w:numId w:val="26"/>
              </w:numPr>
              <w:ind w:left="419"/>
              <w:rPr>
                <w:rFonts w:ascii="Times New Roman" w:hAnsi="Times New Roman" w:cs="Times New Roman"/>
                <w:szCs w:val="22"/>
              </w:rPr>
            </w:pPr>
            <w:r w:rsidRPr="0024686A">
              <w:rPr>
                <w:rFonts w:ascii="Times New Roman" w:hAnsi="Times New Roman" w:cs="Times New Roman"/>
                <w:szCs w:val="22"/>
              </w:rPr>
              <w:t>Beban Pajak Kini</w:t>
            </w:r>
          </w:p>
          <w:p w14:paraId="307C55C4" w14:textId="77777777" w:rsidR="0024686A" w:rsidRPr="0024686A" w:rsidRDefault="0024686A">
            <w:pPr>
              <w:pStyle w:val="ListParagraph"/>
              <w:numPr>
                <w:ilvl w:val="0"/>
                <w:numId w:val="26"/>
              </w:numPr>
              <w:ind w:left="419"/>
              <w:rPr>
                <w:rFonts w:ascii="Times New Roman" w:hAnsi="Times New Roman" w:cs="Times New Roman"/>
                <w:szCs w:val="22"/>
              </w:rPr>
            </w:pPr>
            <w:r w:rsidRPr="0024686A">
              <w:rPr>
                <w:rFonts w:ascii="Times New Roman" w:hAnsi="Times New Roman" w:cs="Times New Roman"/>
                <w:szCs w:val="22"/>
              </w:rPr>
              <w:t>Beban Pajak Tangguhan</w:t>
            </w:r>
          </w:p>
          <w:p w14:paraId="2CF31540" w14:textId="77777777" w:rsidR="0024686A" w:rsidRPr="0024686A" w:rsidRDefault="0024686A">
            <w:pPr>
              <w:pStyle w:val="ListParagraph"/>
              <w:numPr>
                <w:ilvl w:val="0"/>
                <w:numId w:val="26"/>
              </w:numPr>
              <w:ind w:left="419"/>
              <w:rPr>
                <w:rFonts w:ascii="Times New Roman" w:hAnsi="Times New Roman" w:cs="Times New Roman"/>
                <w:szCs w:val="22"/>
              </w:rPr>
            </w:pPr>
            <w:r w:rsidRPr="0024686A">
              <w:rPr>
                <w:rFonts w:ascii="Times New Roman" w:hAnsi="Times New Roman" w:cs="Times New Roman"/>
                <w:szCs w:val="22"/>
              </w:rPr>
              <w:t>Perubahan Tarif Pajak</w:t>
            </w:r>
          </w:p>
          <w:p w14:paraId="0482F1F3" w14:textId="77777777" w:rsidR="0024686A" w:rsidRPr="0024686A" w:rsidRDefault="0024686A" w:rsidP="0024686A">
            <w:pPr>
              <w:ind w:left="206" w:hanging="206"/>
              <w:rPr>
                <w:rFonts w:ascii="Times New Roman" w:hAnsi="Times New Roman" w:cs="Times New Roman"/>
                <w:szCs w:val="22"/>
              </w:rPr>
            </w:pPr>
          </w:p>
          <w:p w14:paraId="2E88A582" w14:textId="77777777" w:rsidR="0024686A" w:rsidRPr="0024686A" w:rsidRDefault="0024686A" w:rsidP="0024686A">
            <w:pPr>
              <w:ind w:left="206" w:hanging="206"/>
              <w:rPr>
                <w:rFonts w:ascii="Times New Roman" w:hAnsi="Times New Roman" w:cs="Times New Roman"/>
                <w:szCs w:val="22"/>
              </w:rPr>
            </w:pPr>
          </w:p>
          <w:p w14:paraId="4B4248D6" w14:textId="77777777" w:rsidR="0024686A" w:rsidRPr="0024686A" w:rsidRDefault="0024686A" w:rsidP="0024686A">
            <w:pPr>
              <w:ind w:left="206" w:hanging="206"/>
              <w:rPr>
                <w:rFonts w:ascii="Times New Roman" w:hAnsi="Times New Roman" w:cs="Times New Roman"/>
                <w:szCs w:val="22"/>
              </w:rPr>
            </w:pPr>
            <w:r w:rsidRPr="0024686A">
              <w:rPr>
                <w:rFonts w:ascii="Times New Roman" w:hAnsi="Times New Roman" w:cs="Times New Roman"/>
                <w:szCs w:val="22"/>
              </w:rPr>
              <w:t>Dependen:</w:t>
            </w:r>
          </w:p>
          <w:p w14:paraId="48F12710" w14:textId="10536AB9" w:rsidR="0024686A" w:rsidRPr="0024686A" w:rsidRDefault="0024686A">
            <w:pPr>
              <w:pStyle w:val="ListParagraph"/>
              <w:numPr>
                <w:ilvl w:val="0"/>
                <w:numId w:val="27"/>
              </w:numPr>
              <w:ind w:left="420"/>
              <w:rPr>
                <w:rFonts w:ascii="Times New Roman" w:hAnsi="Times New Roman" w:cs="Times New Roman"/>
                <w:szCs w:val="22"/>
              </w:rPr>
            </w:pPr>
            <w:r w:rsidRPr="0024686A">
              <w:rPr>
                <w:rFonts w:ascii="Times New Roman" w:hAnsi="Times New Roman" w:cs="Times New Roman"/>
                <w:szCs w:val="22"/>
              </w:rPr>
              <w:t xml:space="preserve">Manajemen </w:t>
            </w:r>
            <w:r w:rsidR="00D5435D">
              <w:rPr>
                <w:rFonts w:ascii="Times New Roman" w:hAnsi="Times New Roman" w:cs="Times New Roman"/>
                <w:szCs w:val="22"/>
              </w:rPr>
              <w:t>L</w:t>
            </w:r>
            <w:r w:rsidRPr="0024686A">
              <w:rPr>
                <w:rFonts w:ascii="Times New Roman" w:hAnsi="Times New Roman" w:cs="Times New Roman"/>
                <w:szCs w:val="22"/>
              </w:rPr>
              <w:t>aba</w:t>
            </w:r>
          </w:p>
          <w:p w14:paraId="0378DA4C" w14:textId="66746B2D" w:rsidR="0024686A" w:rsidRPr="0024686A" w:rsidRDefault="0024686A" w:rsidP="0024686A">
            <w:pPr>
              <w:rPr>
                <w:rFonts w:ascii="Times New Roman" w:hAnsi="Times New Roman" w:cs="Times New Roman"/>
                <w:b/>
                <w:bCs/>
                <w:szCs w:val="22"/>
              </w:rPr>
            </w:pPr>
            <w:r w:rsidRPr="0024686A">
              <w:rPr>
                <w:rFonts w:ascii="Times New Roman" w:hAnsi="Times New Roman" w:cs="Times New Roman"/>
                <w:szCs w:val="22"/>
              </w:rPr>
              <w:tab/>
            </w:r>
          </w:p>
        </w:tc>
        <w:tc>
          <w:tcPr>
            <w:tcW w:w="2302" w:type="dxa"/>
          </w:tcPr>
          <w:p w14:paraId="1B407970" w14:textId="77777777" w:rsidR="0024686A" w:rsidRPr="0024686A" w:rsidRDefault="0024686A">
            <w:pPr>
              <w:pStyle w:val="ListParagraph"/>
              <w:numPr>
                <w:ilvl w:val="0"/>
                <w:numId w:val="28"/>
              </w:numPr>
              <w:ind w:left="367"/>
              <w:rPr>
                <w:rFonts w:ascii="Times New Roman" w:hAnsi="Times New Roman" w:cs="Times New Roman"/>
                <w:szCs w:val="22"/>
              </w:rPr>
            </w:pPr>
            <w:r w:rsidRPr="0024686A">
              <w:rPr>
                <w:rFonts w:ascii="Times New Roman" w:hAnsi="Times New Roman" w:cs="Times New Roman"/>
                <w:szCs w:val="22"/>
              </w:rPr>
              <w:t>Beban pajak kini berpengaruh signifikan terhadap manajemen laba.</w:t>
            </w:r>
          </w:p>
          <w:p w14:paraId="576A9E95" w14:textId="77777777" w:rsidR="0024686A" w:rsidRDefault="0024686A">
            <w:pPr>
              <w:pStyle w:val="ListParagraph"/>
              <w:numPr>
                <w:ilvl w:val="0"/>
                <w:numId w:val="28"/>
              </w:numPr>
              <w:ind w:left="367"/>
              <w:rPr>
                <w:rFonts w:ascii="Times New Roman" w:hAnsi="Times New Roman" w:cs="Times New Roman"/>
                <w:szCs w:val="22"/>
              </w:rPr>
            </w:pPr>
            <w:r w:rsidRPr="0024686A">
              <w:rPr>
                <w:rFonts w:ascii="Times New Roman" w:hAnsi="Times New Roman" w:cs="Times New Roman"/>
                <w:szCs w:val="22"/>
              </w:rPr>
              <w:t>Beban pajak tangguhan tidak berpengaruh terhadap manajemen laba.</w:t>
            </w:r>
          </w:p>
          <w:p w14:paraId="4E5B481C" w14:textId="55131071" w:rsidR="0024686A" w:rsidRPr="0024686A" w:rsidRDefault="0024686A">
            <w:pPr>
              <w:pStyle w:val="ListParagraph"/>
              <w:numPr>
                <w:ilvl w:val="0"/>
                <w:numId w:val="28"/>
              </w:numPr>
              <w:ind w:left="367"/>
              <w:rPr>
                <w:rFonts w:ascii="Times New Roman" w:hAnsi="Times New Roman" w:cs="Times New Roman"/>
                <w:szCs w:val="22"/>
              </w:rPr>
            </w:pPr>
            <w:r w:rsidRPr="0024686A">
              <w:rPr>
                <w:rFonts w:ascii="Times New Roman" w:hAnsi="Times New Roman" w:cs="Times New Roman"/>
                <w:szCs w:val="22"/>
              </w:rPr>
              <w:t xml:space="preserve">Perubahan tarif pajak berpengaruh signifikan terhadap manajemen laba. </w:t>
            </w:r>
          </w:p>
        </w:tc>
      </w:tr>
    </w:tbl>
    <w:p w14:paraId="0C5BBFE4" w14:textId="114C1B61" w:rsidR="00A43059" w:rsidRPr="0024686A" w:rsidRDefault="00A43059" w:rsidP="00A43059">
      <w:pPr>
        <w:jc w:val="both"/>
        <w:rPr>
          <w:rFonts w:ascii="Times New Roman" w:hAnsi="Times New Roman" w:cs="Times New Roman"/>
          <w:i/>
          <w:iCs/>
          <w:sz w:val="20"/>
          <w:szCs w:val="20"/>
        </w:rPr>
        <w:sectPr w:rsidR="00A43059" w:rsidRPr="0024686A" w:rsidSect="009176E5">
          <w:pgSz w:w="11906" w:h="16838" w:code="9"/>
          <w:pgMar w:top="2268" w:right="1701" w:bottom="1701" w:left="2268" w:header="708" w:footer="708" w:gutter="0"/>
          <w:cols w:space="708"/>
          <w:docGrid w:linePitch="360"/>
        </w:sectPr>
      </w:pPr>
      <w:r w:rsidRPr="0024686A">
        <w:rPr>
          <w:rFonts w:ascii="Times New Roman" w:hAnsi="Times New Roman" w:cs="Times New Roman"/>
          <w:i/>
          <w:iCs/>
          <w:sz w:val="20"/>
          <w:szCs w:val="20"/>
        </w:rPr>
        <w:t>Disambung ke halaman berikutnya</w:t>
      </w:r>
    </w:p>
    <w:p w14:paraId="1CC4FC8A" w14:textId="77777777" w:rsidR="00310BE6" w:rsidRDefault="00310BE6" w:rsidP="00310BE6">
      <w:pPr>
        <w:rPr>
          <w:rFonts w:ascii="Times New Roman" w:hAnsi="Times New Roman" w:cs="Times New Roman"/>
          <w:b/>
          <w:bCs/>
          <w:szCs w:val="22"/>
        </w:rPr>
      </w:pPr>
      <w:r>
        <w:rPr>
          <w:rFonts w:ascii="Times New Roman" w:hAnsi="Times New Roman" w:cs="Times New Roman"/>
          <w:b/>
          <w:bCs/>
          <w:szCs w:val="22"/>
        </w:rPr>
        <w:lastRenderedPageBreak/>
        <w:t>Tabel 2.1 Sambungan</w:t>
      </w:r>
    </w:p>
    <w:tbl>
      <w:tblPr>
        <w:tblStyle w:val="TableGrid"/>
        <w:tblW w:w="7948" w:type="dxa"/>
        <w:tblLook w:val="04A0" w:firstRow="1" w:lastRow="0" w:firstColumn="1" w:lastColumn="0" w:noHBand="0" w:noVBand="1"/>
      </w:tblPr>
      <w:tblGrid>
        <w:gridCol w:w="733"/>
        <w:gridCol w:w="1512"/>
        <w:gridCol w:w="1571"/>
        <w:gridCol w:w="1853"/>
        <w:gridCol w:w="2279"/>
      </w:tblGrid>
      <w:tr w:rsidR="00A30DAA" w:rsidRPr="00033E63" w14:paraId="4211BFBE" w14:textId="77777777" w:rsidTr="00666D7E">
        <w:trPr>
          <w:trHeight w:val="562"/>
        </w:trPr>
        <w:tc>
          <w:tcPr>
            <w:tcW w:w="733" w:type="dxa"/>
          </w:tcPr>
          <w:p w14:paraId="4C18E943" w14:textId="77777777" w:rsidR="00310BE6" w:rsidRPr="009E42AC" w:rsidRDefault="00310BE6" w:rsidP="00B032E5">
            <w:pPr>
              <w:jc w:val="center"/>
              <w:rPr>
                <w:rFonts w:ascii="Times New Roman" w:hAnsi="Times New Roman" w:cs="Times New Roman"/>
                <w:sz w:val="20"/>
                <w:szCs w:val="20"/>
                <w:highlight w:val="darkGreen"/>
              </w:rPr>
            </w:pPr>
            <w:r w:rsidRPr="006D19CE">
              <w:rPr>
                <w:rFonts w:ascii="Times New Roman" w:hAnsi="Times New Roman" w:cs="Times New Roman"/>
                <w:b/>
                <w:bCs/>
                <w:szCs w:val="22"/>
              </w:rPr>
              <w:t>No.</w:t>
            </w:r>
          </w:p>
        </w:tc>
        <w:tc>
          <w:tcPr>
            <w:tcW w:w="1512" w:type="dxa"/>
          </w:tcPr>
          <w:p w14:paraId="72B992D8" w14:textId="77777777" w:rsidR="00310BE6" w:rsidRPr="009E42AC" w:rsidRDefault="00310BE6" w:rsidP="00B032E5">
            <w:pPr>
              <w:jc w:val="center"/>
              <w:rPr>
                <w:rFonts w:ascii="Times New Roman" w:hAnsi="Times New Roman" w:cs="Times New Roman"/>
                <w:sz w:val="20"/>
                <w:szCs w:val="20"/>
              </w:rPr>
            </w:pPr>
            <w:r w:rsidRPr="006D19CE">
              <w:rPr>
                <w:rFonts w:ascii="Times New Roman" w:hAnsi="Times New Roman" w:cs="Times New Roman"/>
                <w:b/>
                <w:bCs/>
                <w:szCs w:val="22"/>
              </w:rPr>
              <w:t>Nama</w:t>
            </w:r>
          </w:p>
        </w:tc>
        <w:tc>
          <w:tcPr>
            <w:tcW w:w="1571" w:type="dxa"/>
          </w:tcPr>
          <w:p w14:paraId="54434AB3" w14:textId="77777777" w:rsidR="00310BE6" w:rsidRPr="009E42AC" w:rsidRDefault="00310BE6" w:rsidP="00B032E5">
            <w:pPr>
              <w:jc w:val="center"/>
              <w:rPr>
                <w:rFonts w:ascii="Times New Roman" w:hAnsi="Times New Roman" w:cs="Times New Roman"/>
                <w:sz w:val="20"/>
                <w:szCs w:val="20"/>
              </w:rPr>
            </w:pPr>
            <w:r w:rsidRPr="006D19CE">
              <w:rPr>
                <w:rFonts w:ascii="Times New Roman" w:hAnsi="Times New Roman" w:cs="Times New Roman"/>
                <w:b/>
                <w:bCs/>
                <w:szCs w:val="22"/>
              </w:rPr>
              <w:t>Judul Penelitian</w:t>
            </w:r>
          </w:p>
        </w:tc>
        <w:tc>
          <w:tcPr>
            <w:tcW w:w="1853" w:type="dxa"/>
          </w:tcPr>
          <w:p w14:paraId="349593F6" w14:textId="77777777" w:rsidR="00310BE6" w:rsidRPr="009E42AC" w:rsidRDefault="00310BE6" w:rsidP="00B032E5">
            <w:pPr>
              <w:jc w:val="center"/>
              <w:rPr>
                <w:rFonts w:ascii="Times New Roman" w:hAnsi="Times New Roman" w:cs="Times New Roman"/>
                <w:sz w:val="20"/>
                <w:szCs w:val="20"/>
              </w:rPr>
            </w:pPr>
            <w:r w:rsidRPr="006D19CE">
              <w:rPr>
                <w:rFonts w:ascii="Times New Roman" w:hAnsi="Times New Roman" w:cs="Times New Roman"/>
                <w:b/>
                <w:bCs/>
                <w:szCs w:val="22"/>
              </w:rPr>
              <w:t>Variabel Penelitian</w:t>
            </w:r>
          </w:p>
        </w:tc>
        <w:tc>
          <w:tcPr>
            <w:tcW w:w="2279" w:type="dxa"/>
          </w:tcPr>
          <w:p w14:paraId="695A2386" w14:textId="77777777" w:rsidR="00310BE6" w:rsidRPr="00033E63" w:rsidRDefault="00310BE6" w:rsidP="00B032E5">
            <w:pPr>
              <w:jc w:val="center"/>
              <w:rPr>
                <w:rFonts w:ascii="Times New Roman" w:hAnsi="Times New Roman" w:cs="Times New Roman"/>
                <w:sz w:val="20"/>
                <w:szCs w:val="20"/>
              </w:rPr>
            </w:pPr>
            <w:r w:rsidRPr="00033E63">
              <w:rPr>
                <w:rFonts w:ascii="Times New Roman" w:hAnsi="Times New Roman" w:cs="Times New Roman"/>
                <w:b/>
                <w:bCs/>
                <w:szCs w:val="22"/>
              </w:rPr>
              <w:t>Hasil Penelitian</w:t>
            </w:r>
          </w:p>
        </w:tc>
      </w:tr>
      <w:tr w:rsidR="00DD1102" w:rsidRPr="00033E63" w14:paraId="786DDD10" w14:textId="77777777" w:rsidTr="00666D7E">
        <w:trPr>
          <w:trHeight w:val="562"/>
        </w:trPr>
        <w:tc>
          <w:tcPr>
            <w:tcW w:w="733" w:type="dxa"/>
          </w:tcPr>
          <w:p w14:paraId="38B78C42" w14:textId="49CB614A" w:rsidR="00DD1102" w:rsidRDefault="00DD1102" w:rsidP="00DD1102">
            <w:pPr>
              <w:jc w:val="center"/>
              <w:rPr>
                <w:rFonts w:ascii="Times New Roman" w:hAnsi="Times New Roman" w:cs="Times New Roman"/>
                <w:szCs w:val="22"/>
              </w:rPr>
            </w:pPr>
            <w:r>
              <w:rPr>
                <w:rFonts w:ascii="Times New Roman" w:hAnsi="Times New Roman" w:cs="Times New Roman"/>
                <w:szCs w:val="22"/>
              </w:rPr>
              <w:t>7.</w:t>
            </w:r>
          </w:p>
        </w:tc>
        <w:tc>
          <w:tcPr>
            <w:tcW w:w="1512" w:type="dxa"/>
          </w:tcPr>
          <w:p w14:paraId="748C941E" w14:textId="4FABF1DD" w:rsidR="00DD1102" w:rsidRDefault="00DD1102" w:rsidP="00DD1102">
            <w:pPr>
              <w:rPr>
                <w:rFonts w:ascii="Times New Roman" w:hAnsi="Times New Roman" w:cs="Times New Roman"/>
                <w:b/>
                <w:bCs/>
                <w:szCs w:val="22"/>
              </w:rPr>
            </w:pPr>
            <w:r>
              <w:rPr>
                <w:rFonts w:ascii="Times New Roman" w:hAnsi="Times New Roman" w:cs="Times New Roman"/>
                <w:b/>
                <w:bCs/>
                <w:szCs w:val="22"/>
              </w:rPr>
              <w:fldChar w:fldCharType="begin" w:fldLock="1"/>
            </w:r>
            <w:r w:rsidR="00C9544D">
              <w:rPr>
                <w:rFonts w:ascii="Times New Roman" w:hAnsi="Times New Roman" w:cs="Times New Roman"/>
                <w:b/>
                <w:bCs/>
                <w:szCs w:val="22"/>
              </w:rPr>
              <w:instrText>ADDIN CSL_CITATION {"citationItems":[{"id":"ITEM-1","itemData":{"DOI":"10.17509/jrak.v11i2.50834","author":[{"dropping-particle":"","family":"Ngabut","given":"Martina FItriyani Angella","non-dropping-particle":"","parse-names":false,"suffix":""},{"dropping-particle":"","family":"Arlita","given":"Desy I.G.A.","non-dropping-particle":"","parse-names":false,"suffix":""}],"container-title":"Jurnal Riset Akuntansi dan Keuangan","id":"ITEM-1","issue":"2","issued":{"date-parts":[["2023"]]},"page":"369-382","title":"Pengaruh Profitabilitas , Beban Pajak Tangguhan, dan Perencanaan Pajak Terhadap Manajemen Laba","type":"article-journal","volume":"11"},"uris":["http://www.mendeley.com/documents/?uuid=189722d3-a7dc-4b3f-8c36-0ef50d2d3e5c"]}],"mendeley":{"formattedCitation":"(Ngabut &amp; Arlita, 2023)","manualFormatting":"Ngabut &amp; Arlita (2023)","plainTextFormattedCitation":"(Ngabut &amp; Arlita, 2023)","previouslyFormattedCitation":"(Ngabut &amp; Arlita, 2023)"},"properties":{"noteIndex":0},"schema":"https://github.com/citation-style-language/schema/raw/master/csl-citation.json"}</w:instrText>
            </w:r>
            <w:r>
              <w:rPr>
                <w:rFonts w:ascii="Times New Roman" w:hAnsi="Times New Roman" w:cs="Times New Roman"/>
                <w:b/>
                <w:bCs/>
                <w:szCs w:val="22"/>
              </w:rPr>
              <w:fldChar w:fldCharType="separate"/>
            </w:r>
            <w:r w:rsidRPr="00DD1102">
              <w:rPr>
                <w:rFonts w:ascii="Times New Roman" w:hAnsi="Times New Roman" w:cs="Times New Roman"/>
                <w:bCs/>
                <w:noProof/>
                <w:szCs w:val="22"/>
              </w:rPr>
              <w:t>Ngabut &amp; Arlita</w:t>
            </w:r>
            <w:r>
              <w:rPr>
                <w:rFonts w:ascii="Times New Roman" w:hAnsi="Times New Roman" w:cs="Times New Roman"/>
                <w:bCs/>
                <w:noProof/>
                <w:szCs w:val="22"/>
              </w:rPr>
              <w:t xml:space="preserve"> (</w:t>
            </w:r>
            <w:r w:rsidRPr="00DD1102">
              <w:rPr>
                <w:rFonts w:ascii="Times New Roman" w:hAnsi="Times New Roman" w:cs="Times New Roman"/>
                <w:bCs/>
                <w:noProof/>
                <w:szCs w:val="22"/>
              </w:rPr>
              <w:t>2023)</w:t>
            </w:r>
            <w:r>
              <w:rPr>
                <w:rFonts w:ascii="Times New Roman" w:hAnsi="Times New Roman" w:cs="Times New Roman"/>
                <w:b/>
                <w:bCs/>
                <w:szCs w:val="22"/>
              </w:rPr>
              <w:fldChar w:fldCharType="end"/>
            </w:r>
          </w:p>
        </w:tc>
        <w:tc>
          <w:tcPr>
            <w:tcW w:w="1571" w:type="dxa"/>
          </w:tcPr>
          <w:p w14:paraId="501B426D" w14:textId="1A6029AE" w:rsidR="00DD1102" w:rsidRPr="00A30DAA" w:rsidRDefault="00DD1102" w:rsidP="00DD1102">
            <w:pPr>
              <w:rPr>
                <w:rFonts w:ascii="Times New Roman" w:hAnsi="Times New Roman" w:cs="Times New Roman"/>
                <w:szCs w:val="22"/>
              </w:rPr>
            </w:pPr>
            <w:r>
              <w:rPr>
                <w:rFonts w:ascii="Times New Roman" w:hAnsi="Times New Roman" w:cs="Times New Roman"/>
                <w:szCs w:val="22"/>
              </w:rPr>
              <w:t>Pengaruh Profitabilitas, Beban Pajak Tangguhan, dan Perencanaan Pajak Terhadap Manajemen Laba</w:t>
            </w:r>
          </w:p>
        </w:tc>
        <w:tc>
          <w:tcPr>
            <w:tcW w:w="1853" w:type="dxa"/>
          </w:tcPr>
          <w:p w14:paraId="762BAADC" w14:textId="77777777" w:rsidR="00DD1102" w:rsidRPr="0024686A" w:rsidRDefault="00DD1102" w:rsidP="00DD1102">
            <w:pPr>
              <w:rPr>
                <w:rFonts w:ascii="Times New Roman" w:hAnsi="Times New Roman" w:cs="Times New Roman"/>
                <w:szCs w:val="22"/>
              </w:rPr>
            </w:pPr>
            <w:r w:rsidRPr="0024686A">
              <w:rPr>
                <w:rFonts w:ascii="Times New Roman" w:hAnsi="Times New Roman" w:cs="Times New Roman"/>
                <w:szCs w:val="22"/>
              </w:rPr>
              <w:t xml:space="preserve">Independen: </w:t>
            </w:r>
          </w:p>
          <w:p w14:paraId="0446B209" w14:textId="77777777" w:rsidR="00DD1102" w:rsidRDefault="00DD1102" w:rsidP="00DD1102">
            <w:pPr>
              <w:pStyle w:val="ListParagraph"/>
              <w:numPr>
                <w:ilvl w:val="0"/>
                <w:numId w:val="91"/>
              </w:numPr>
              <w:ind w:left="454" w:hanging="428"/>
              <w:rPr>
                <w:rFonts w:ascii="Times New Roman" w:hAnsi="Times New Roman" w:cs="Times New Roman"/>
                <w:szCs w:val="22"/>
              </w:rPr>
            </w:pPr>
            <w:r>
              <w:rPr>
                <w:rFonts w:ascii="Times New Roman" w:hAnsi="Times New Roman" w:cs="Times New Roman"/>
                <w:szCs w:val="22"/>
              </w:rPr>
              <w:t>Profitabilitas</w:t>
            </w:r>
          </w:p>
          <w:p w14:paraId="2728BD57" w14:textId="77777777" w:rsidR="00DD1102" w:rsidRDefault="00DD1102" w:rsidP="00DD1102">
            <w:pPr>
              <w:pStyle w:val="ListParagraph"/>
              <w:numPr>
                <w:ilvl w:val="0"/>
                <w:numId w:val="91"/>
              </w:numPr>
              <w:ind w:left="454" w:hanging="428"/>
              <w:rPr>
                <w:rFonts w:ascii="Times New Roman" w:hAnsi="Times New Roman" w:cs="Times New Roman"/>
                <w:szCs w:val="22"/>
              </w:rPr>
            </w:pPr>
            <w:r w:rsidRPr="00DD1102">
              <w:rPr>
                <w:rFonts w:ascii="Times New Roman" w:hAnsi="Times New Roman" w:cs="Times New Roman"/>
                <w:szCs w:val="22"/>
              </w:rPr>
              <w:t>Beban Pajak Tangguhan</w:t>
            </w:r>
          </w:p>
          <w:p w14:paraId="60F483AD" w14:textId="77777777" w:rsidR="00DD1102" w:rsidRPr="00DD1102" w:rsidRDefault="00DD1102" w:rsidP="00DD1102">
            <w:pPr>
              <w:pStyle w:val="ListParagraph"/>
              <w:numPr>
                <w:ilvl w:val="0"/>
                <w:numId w:val="91"/>
              </w:numPr>
              <w:ind w:left="454" w:hanging="428"/>
              <w:rPr>
                <w:rFonts w:ascii="Times New Roman" w:hAnsi="Times New Roman" w:cs="Times New Roman"/>
                <w:szCs w:val="22"/>
              </w:rPr>
            </w:pPr>
            <w:r w:rsidRPr="00DD1102">
              <w:rPr>
                <w:rFonts w:ascii="Times New Roman" w:hAnsi="Times New Roman" w:cs="Times New Roman"/>
                <w:szCs w:val="22"/>
              </w:rPr>
              <w:t>Perencanaan Pajak</w:t>
            </w:r>
          </w:p>
          <w:p w14:paraId="1F6C7238" w14:textId="77777777" w:rsidR="00DD1102" w:rsidRPr="0024686A" w:rsidRDefault="00DD1102" w:rsidP="00DD1102">
            <w:pPr>
              <w:ind w:left="206" w:hanging="206"/>
              <w:rPr>
                <w:rFonts w:ascii="Times New Roman" w:hAnsi="Times New Roman" w:cs="Times New Roman"/>
                <w:szCs w:val="22"/>
              </w:rPr>
            </w:pPr>
          </w:p>
          <w:p w14:paraId="1E66972D" w14:textId="77777777" w:rsidR="00DD1102" w:rsidRPr="0024686A" w:rsidRDefault="00DD1102" w:rsidP="00DD1102">
            <w:pPr>
              <w:ind w:left="206" w:hanging="206"/>
              <w:rPr>
                <w:rFonts w:ascii="Times New Roman" w:hAnsi="Times New Roman" w:cs="Times New Roman"/>
                <w:szCs w:val="22"/>
              </w:rPr>
            </w:pPr>
          </w:p>
          <w:p w14:paraId="60C2621A" w14:textId="77777777" w:rsidR="00DD1102" w:rsidRPr="0024686A" w:rsidRDefault="00DD1102" w:rsidP="00DD1102">
            <w:pPr>
              <w:ind w:left="206" w:hanging="206"/>
              <w:rPr>
                <w:rFonts w:ascii="Times New Roman" w:hAnsi="Times New Roman" w:cs="Times New Roman"/>
                <w:szCs w:val="22"/>
              </w:rPr>
            </w:pPr>
            <w:r w:rsidRPr="0024686A">
              <w:rPr>
                <w:rFonts w:ascii="Times New Roman" w:hAnsi="Times New Roman" w:cs="Times New Roman"/>
                <w:szCs w:val="22"/>
              </w:rPr>
              <w:t>Dependen:</w:t>
            </w:r>
          </w:p>
          <w:p w14:paraId="40D02F6E" w14:textId="1C3A6799" w:rsidR="00DD1102" w:rsidRPr="00A30DAA" w:rsidRDefault="00DD1102" w:rsidP="00DD1102">
            <w:pPr>
              <w:rPr>
                <w:rFonts w:ascii="Times New Roman" w:hAnsi="Times New Roman" w:cs="Times New Roman"/>
                <w:szCs w:val="22"/>
              </w:rPr>
            </w:pPr>
            <w:r w:rsidRPr="0024686A">
              <w:rPr>
                <w:rFonts w:ascii="Times New Roman" w:hAnsi="Times New Roman" w:cs="Times New Roman"/>
                <w:szCs w:val="22"/>
              </w:rPr>
              <w:t xml:space="preserve">Manajemen </w:t>
            </w:r>
            <w:r>
              <w:rPr>
                <w:rFonts w:ascii="Times New Roman" w:hAnsi="Times New Roman" w:cs="Times New Roman"/>
                <w:szCs w:val="22"/>
              </w:rPr>
              <w:t>L</w:t>
            </w:r>
            <w:r w:rsidRPr="0024686A">
              <w:rPr>
                <w:rFonts w:ascii="Times New Roman" w:hAnsi="Times New Roman" w:cs="Times New Roman"/>
                <w:szCs w:val="22"/>
              </w:rPr>
              <w:t>aba</w:t>
            </w:r>
          </w:p>
        </w:tc>
        <w:tc>
          <w:tcPr>
            <w:tcW w:w="2279" w:type="dxa"/>
          </w:tcPr>
          <w:p w14:paraId="0EF14D5F" w14:textId="77777777" w:rsidR="003A1DA7" w:rsidRDefault="00DD1102" w:rsidP="003A1DA7">
            <w:pPr>
              <w:pStyle w:val="ListParagraph"/>
              <w:numPr>
                <w:ilvl w:val="0"/>
                <w:numId w:val="93"/>
              </w:numPr>
              <w:ind w:left="337" w:hanging="306"/>
              <w:rPr>
                <w:rFonts w:ascii="Times New Roman" w:hAnsi="Times New Roman" w:cs="Times New Roman"/>
                <w:szCs w:val="22"/>
              </w:rPr>
            </w:pPr>
            <w:r>
              <w:rPr>
                <w:rFonts w:ascii="Times New Roman" w:hAnsi="Times New Roman" w:cs="Times New Roman"/>
                <w:szCs w:val="22"/>
              </w:rPr>
              <w:t>Profitabilitas berpengaruh terhadap manajemen laba.</w:t>
            </w:r>
          </w:p>
          <w:p w14:paraId="013E3EDC" w14:textId="77777777" w:rsidR="003A1DA7" w:rsidRDefault="00DD1102" w:rsidP="003A1DA7">
            <w:pPr>
              <w:pStyle w:val="ListParagraph"/>
              <w:numPr>
                <w:ilvl w:val="0"/>
                <w:numId w:val="93"/>
              </w:numPr>
              <w:ind w:left="337" w:hanging="306"/>
              <w:rPr>
                <w:rFonts w:ascii="Times New Roman" w:hAnsi="Times New Roman" w:cs="Times New Roman"/>
                <w:szCs w:val="22"/>
              </w:rPr>
            </w:pPr>
            <w:r w:rsidRPr="003A1DA7">
              <w:rPr>
                <w:rFonts w:ascii="Times New Roman" w:hAnsi="Times New Roman" w:cs="Times New Roman"/>
                <w:szCs w:val="22"/>
              </w:rPr>
              <w:t xml:space="preserve">Beban pajak tangguhan tidak berpengaruh terhadap manajemen laba. </w:t>
            </w:r>
          </w:p>
          <w:p w14:paraId="0DB87504" w14:textId="1104D3CE" w:rsidR="00DD1102" w:rsidRPr="003A1DA7" w:rsidRDefault="00DD1102" w:rsidP="003A1DA7">
            <w:pPr>
              <w:pStyle w:val="ListParagraph"/>
              <w:numPr>
                <w:ilvl w:val="0"/>
                <w:numId w:val="93"/>
              </w:numPr>
              <w:ind w:left="337" w:hanging="306"/>
              <w:rPr>
                <w:rFonts w:ascii="Times New Roman" w:hAnsi="Times New Roman" w:cs="Times New Roman"/>
                <w:szCs w:val="22"/>
              </w:rPr>
            </w:pPr>
            <w:r w:rsidRPr="003A1DA7">
              <w:rPr>
                <w:rFonts w:ascii="Times New Roman" w:hAnsi="Times New Roman" w:cs="Times New Roman"/>
                <w:szCs w:val="22"/>
              </w:rPr>
              <w:t>Perencanaan Pajak tidak berpengaruh terhadap manajemen laba.</w:t>
            </w:r>
          </w:p>
        </w:tc>
      </w:tr>
      <w:tr w:rsidR="00DD1102" w:rsidRPr="00033E63" w14:paraId="4847CFC9" w14:textId="77777777" w:rsidTr="00666D7E">
        <w:trPr>
          <w:trHeight w:val="562"/>
        </w:trPr>
        <w:tc>
          <w:tcPr>
            <w:tcW w:w="733" w:type="dxa"/>
          </w:tcPr>
          <w:p w14:paraId="79D939DA" w14:textId="4F0E20FA" w:rsidR="00DD1102" w:rsidRDefault="00DD1102" w:rsidP="00DD1102">
            <w:pPr>
              <w:jc w:val="center"/>
              <w:rPr>
                <w:rFonts w:ascii="Times New Roman" w:hAnsi="Times New Roman" w:cs="Times New Roman"/>
                <w:szCs w:val="22"/>
              </w:rPr>
            </w:pPr>
            <w:r>
              <w:rPr>
                <w:rFonts w:ascii="Times New Roman" w:hAnsi="Times New Roman" w:cs="Times New Roman"/>
                <w:szCs w:val="22"/>
              </w:rPr>
              <w:t>8.</w:t>
            </w:r>
          </w:p>
        </w:tc>
        <w:tc>
          <w:tcPr>
            <w:tcW w:w="1512" w:type="dxa"/>
          </w:tcPr>
          <w:p w14:paraId="1D8D4A25" w14:textId="5794A0C3" w:rsidR="00DD1102" w:rsidRDefault="00DD1102" w:rsidP="00DD1102">
            <w:pPr>
              <w:rPr>
                <w:rFonts w:ascii="Times New Roman" w:hAnsi="Times New Roman" w:cs="Times New Roman"/>
                <w:b/>
                <w:bCs/>
                <w:szCs w:val="22"/>
              </w:rPr>
            </w:pPr>
            <w:r>
              <w:rPr>
                <w:rFonts w:ascii="Times New Roman" w:hAnsi="Times New Roman" w:cs="Times New Roman"/>
                <w:b/>
                <w:bCs/>
                <w:szCs w:val="22"/>
              </w:rPr>
              <w:fldChar w:fldCharType="begin" w:fldLock="1"/>
            </w:r>
            <w:r>
              <w:rPr>
                <w:rFonts w:ascii="Times New Roman" w:hAnsi="Times New Roman" w:cs="Times New Roman"/>
                <w:b/>
                <w:bCs/>
                <w:szCs w:val="22"/>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Pr>
                <w:rFonts w:ascii="Times New Roman" w:hAnsi="Times New Roman" w:cs="Times New Roman"/>
                <w:b/>
                <w:bCs/>
                <w:szCs w:val="22"/>
              </w:rPr>
              <w:fldChar w:fldCharType="separate"/>
            </w:r>
            <w:r w:rsidRPr="00A30DAA">
              <w:rPr>
                <w:rFonts w:ascii="Times New Roman" w:hAnsi="Times New Roman" w:cs="Times New Roman"/>
                <w:bCs/>
                <w:noProof/>
                <w:szCs w:val="22"/>
              </w:rPr>
              <w:t xml:space="preserve">Septianingrum </w:t>
            </w:r>
            <w:r w:rsidRPr="00A30DAA">
              <w:rPr>
                <w:rFonts w:ascii="Times New Roman" w:hAnsi="Times New Roman" w:cs="Times New Roman"/>
                <w:bCs/>
                <w:i/>
                <w:iCs/>
                <w:noProof/>
                <w:szCs w:val="22"/>
              </w:rPr>
              <w:t>et al</w:t>
            </w:r>
            <w:r w:rsidRPr="00A30DAA">
              <w:rPr>
                <w:rFonts w:ascii="Times New Roman" w:hAnsi="Times New Roman" w:cs="Times New Roman"/>
                <w:bCs/>
                <w:noProof/>
                <w:szCs w:val="22"/>
              </w:rPr>
              <w:t>.</w:t>
            </w:r>
            <w:r>
              <w:rPr>
                <w:rFonts w:ascii="Times New Roman" w:hAnsi="Times New Roman" w:cs="Times New Roman"/>
                <w:bCs/>
                <w:noProof/>
                <w:szCs w:val="22"/>
              </w:rPr>
              <w:t xml:space="preserve"> (</w:t>
            </w:r>
            <w:r w:rsidRPr="00A30DAA">
              <w:rPr>
                <w:rFonts w:ascii="Times New Roman" w:hAnsi="Times New Roman" w:cs="Times New Roman"/>
                <w:bCs/>
                <w:noProof/>
                <w:szCs w:val="22"/>
              </w:rPr>
              <w:t>2022)</w:t>
            </w:r>
            <w:r>
              <w:rPr>
                <w:rFonts w:ascii="Times New Roman" w:hAnsi="Times New Roman" w:cs="Times New Roman"/>
                <w:b/>
                <w:bCs/>
                <w:szCs w:val="22"/>
              </w:rPr>
              <w:fldChar w:fldCharType="end"/>
            </w:r>
          </w:p>
        </w:tc>
        <w:tc>
          <w:tcPr>
            <w:tcW w:w="1571" w:type="dxa"/>
          </w:tcPr>
          <w:p w14:paraId="50624149" w14:textId="7BE832E6" w:rsidR="00DD1102" w:rsidRDefault="00DD1102" w:rsidP="00DD1102">
            <w:pPr>
              <w:rPr>
                <w:rFonts w:ascii="Times New Roman" w:hAnsi="Times New Roman" w:cs="Times New Roman"/>
                <w:szCs w:val="22"/>
              </w:rPr>
            </w:pPr>
            <w:r w:rsidRPr="00A30DAA">
              <w:rPr>
                <w:rFonts w:ascii="Times New Roman" w:hAnsi="Times New Roman" w:cs="Times New Roman"/>
                <w:szCs w:val="22"/>
              </w:rPr>
              <w:t>Pengaruh Beban Pajak Kini, Beban Pajak Tangguhan dan Aset Pajak Tangguhan Terhadap Manajemen Laba</w:t>
            </w:r>
          </w:p>
        </w:tc>
        <w:tc>
          <w:tcPr>
            <w:tcW w:w="1853" w:type="dxa"/>
          </w:tcPr>
          <w:p w14:paraId="15F5AE7F" w14:textId="77777777" w:rsidR="00DD1102" w:rsidRDefault="00DD1102" w:rsidP="00DD1102">
            <w:pPr>
              <w:rPr>
                <w:rFonts w:ascii="Times New Roman" w:hAnsi="Times New Roman" w:cs="Times New Roman"/>
                <w:szCs w:val="22"/>
              </w:rPr>
            </w:pPr>
            <w:r w:rsidRPr="00A30DAA">
              <w:rPr>
                <w:rFonts w:ascii="Times New Roman" w:hAnsi="Times New Roman" w:cs="Times New Roman"/>
                <w:szCs w:val="22"/>
              </w:rPr>
              <w:t>Independen :</w:t>
            </w:r>
          </w:p>
          <w:p w14:paraId="0D340B3E" w14:textId="77777777" w:rsidR="00DD1102" w:rsidRDefault="00DD1102" w:rsidP="00DD1102">
            <w:pPr>
              <w:pStyle w:val="ListParagraph"/>
              <w:numPr>
                <w:ilvl w:val="0"/>
                <w:numId w:val="63"/>
              </w:numPr>
              <w:ind w:left="463"/>
              <w:rPr>
                <w:rFonts w:ascii="Times New Roman" w:hAnsi="Times New Roman" w:cs="Times New Roman"/>
                <w:szCs w:val="22"/>
              </w:rPr>
            </w:pPr>
            <w:r w:rsidRPr="00A30DAA">
              <w:rPr>
                <w:rFonts w:ascii="Times New Roman" w:hAnsi="Times New Roman" w:cs="Times New Roman"/>
                <w:szCs w:val="22"/>
              </w:rPr>
              <w:t xml:space="preserve">Beban </w:t>
            </w:r>
            <w:r>
              <w:rPr>
                <w:rFonts w:ascii="Times New Roman" w:hAnsi="Times New Roman" w:cs="Times New Roman"/>
                <w:szCs w:val="22"/>
              </w:rPr>
              <w:t>P</w:t>
            </w:r>
            <w:r w:rsidRPr="00A30DAA">
              <w:rPr>
                <w:rFonts w:ascii="Times New Roman" w:hAnsi="Times New Roman" w:cs="Times New Roman"/>
                <w:szCs w:val="22"/>
              </w:rPr>
              <w:t xml:space="preserve">ajak </w:t>
            </w:r>
            <w:r>
              <w:rPr>
                <w:rFonts w:ascii="Times New Roman" w:hAnsi="Times New Roman" w:cs="Times New Roman"/>
                <w:szCs w:val="22"/>
              </w:rPr>
              <w:t>K</w:t>
            </w:r>
            <w:r w:rsidRPr="00A30DAA">
              <w:rPr>
                <w:rFonts w:ascii="Times New Roman" w:hAnsi="Times New Roman" w:cs="Times New Roman"/>
                <w:szCs w:val="22"/>
              </w:rPr>
              <w:t xml:space="preserve">ini </w:t>
            </w:r>
          </w:p>
          <w:p w14:paraId="209FF97B" w14:textId="77777777" w:rsidR="00DD1102" w:rsidRDefault="00DD1102" w:rsidP="00DD1102">
            <w:pPr>
              <w:pStyle w:val="ListParagraph"/>
              <w:numPr>
                <w:ilvl w:val="0"/>
                <w:numId w:val="63"/>
              </w:numPr>
              <w:ind w:left="463"/>
              <w:rPr>
                <w:rFonts w:ascii="Times New Roman" w:hAnsi="Times New Roman" w:cs="Times New Roman"/>
                <w:szCs w:val="22"/>
              </w:rPr>
            </w:pPr>
            <w:r>
              <w:rPr>
                <w:rFonts w:ascii="Times New Roman" w:hAnsi="Times New Roman" w:cs="Times New Roman"/>
                <w:szCs w:val="22"/>
              </w:rPr>
              <w:t>B</w:t>
            </w:r>
            <w:r w:rsidRPr="00A30DAA">
              <w:rPr>
                <w:rFonts w:ascii="Times New Roman" w:hAnsi="Times New Roman" w:cs="Times New Roman"/>
                <w:szCs w:val="22"/>
              </w:rPr>
              <w:t xml:space="preserve">eban </w:t>
            </w:r>
            <w:r>
              <w:rPr>
                <w:rFonts w:ascii="Times New Roman" w:hAnsi="Times New Roman" w:cs="Times New Roman"/>
                <w:szCs w:val="22"/>
              </w:rPr>
              <w:t>P</w:t>
            </w:r>
            <w:r w:rsidRPr="00A30DAA">
              <w:rPr>
                <w:rFonts w:ascii="Times New Roman" w:hAnsi="Times New Roman" w:cs="Times New Roman"/>
                <w:szCs w:val="22"/>
              </w:rPr>
              <w:t xml:space="preserve">ajak </w:t>
            </w:r>
            <w:r>
              <w:rPr>
                <w:rFonts w:ascii="Times New Roman" w:hAnsi="Times New Roman" w:cs="Times New Roman"/>
                <w:szCs w:val="22"/>
              </w:rPr>
              <w:t>T</w:t>
            </w:r>
            <w:r w:rsidRPr="00A30DAA">
              <w:rPr>
                <w:rFonts w:ascii="Times New Roman" w:hAnsi="Times New Roman" w:cs="Times New Roman"/>
                <w:szCs w:val="22"/>
              </w:rPr>
              <w:t xml:space="preserve">angguhan </w:t>
            </w:r>
          </w:p>
          <w:p w14:paraId="3432A0C0" w14:textId="77777777" w:rsidR="00DD1102" w:rsidRPr="00A30DAA" w:rsidRDefault="00DD1102" w:rsidP="00DD1102">
            <w:pPr>
              <w:pStyle w:val="ListParagraph"/>
              <w:numPr>
                <w:ilvl w:val="0"/>
                <w:numId w:val="63"/>
              </w:numPr>
              <w:ind w:left="463"/>
              <w:rPr>
                <w:rFonts w:ascii="Times New Roman" w:hAnsi="Times New Roman" w:cs="Times New Roman"/>
                <w:szCs w:val="22"/>
              </w:rPr>
            </w:pPr>
            <w:r>
              <w:rPr>
                <w:rFonts w:ascii="Times New Roman" w:hAnsi="Times New Roman" w:cs="Times New Roman"/>
                <w:szCs w:val="22"/>
              </w:rPr>
              <w:t>A</w:t>
            </w:r>
            <w:r w:rsidRPr="00A30DAA">
              <w:rPr>
                <w:rFonts w:ascii="Times New Roman" w:hAnsi="Times New Roman" w:cs="Times New Roman"/>
                <w:szCs w:val="22"/>
              </w:rPr>
              <w:t xml:space="preserve">set </w:t>
            </w:r>
            <w:r>
              <w:rPr>
                <w:rFonts w:ascii="Times New Roman" w:hAnsi="Times New Roman" w:cs="Times New Roman"/>
                <w:szCs w:val="22"/>
              </w:rPr>
              <w:t>P</w:t>
            </w:r>
            <w:r w:rsidRPr="00A30DAA">
              <w:rPr>
                <w:rFonts w:ascii="Times New Roman" w:hAnsi="Times New Roman" w:cs="Times New Roman"/>
                <w:szCs w:val="22"/>
              </w:rPr>
              <w:t xml:space="preserve">ajak </w:t>
            </w:r>
            <w:r>
              <w:rPr>
                <w:rFonts w:ascii="Times New Roman" w:hAnsi="Times New Roman" w:cs="Times New Roman"/>
                <w:szCs w:val="22"/>
              </w:rPr>
              <w:t>T</w:t>
            </w:r>
            <w:r w:rsidRPr="00A30DAA">
              <w:rPr>
                <w:rFonts w:ascii="Times New Roman" w:hAnsi="Times New Roman" w:cs="Times New Roman"/>
                <w:szCs w:val="22"/>
              </w:rPr>
              <w:t>angguhan</w:t>
            </w:r>
          </w:p>
          <w:p w14:paraId="154DC104" w14:textId="77777777" w:rsidR="00DD1102" w:rsidRPr="00A30DAA" w:rsidRDefault="00DD1102" w:rsidP="00DD1102">
            <w:pPr>
              <w:rPr>
                <w:rFonts w:ascii="Times New Roman" w:hAnsi="Times New Roman" w:cs="Times New Roman"/>
                <w:szCs w:val="22"/>
              </w:rPr>
            </w:pPr>
          </w:p>
          <w:p w14:paraId="62F27311" w14:textId="77777777" w:rsidR="00DD1102" w:rsidRPr="00A30DAA" w:rsidRDefault="00DD1102" w:rsidP="00DD1102">
            <w:pPr>
              <w:rPr>
                <w:rFonts w:ascii="Times New Roman" w:hAnsi="Times New Roman" w:cs="Times New Roman"/>
                <w:szCs w:val="22"/>
              </w:rPr>
            </w:pPr>
          </w:p>
          <w:p w14:paraId="0A35515C" w14:textId="77777777" w:rsidR="00DD1102" w:rsidRDefault="00DD1102" w:rsidP="00DD1102">
            <w:pPr>
              <w:rPr>
                <w:rFonts w:ascii="Times New Roman" w:hAnsi="Times New Roman" w:cs="Times New Roman"/>
                <w:szCs w:val="22"/>
              </w:rPr>
            </w:pPr>
            <w:r w:rsidRPr="00A30DAA">
              <w:rPr>
                <w:rFonts w:ascii="Times New Roman" w:hAnsi="Times New Roman" w:cs="Times New Roman"/>
                <w:szCs w:val="22"/>
              </w:rPr>
              <w:t>Dependen :</w:t>
            </w:r>
          </w:p>
          <w:p w14:paraId="646F712C" w14:textId="3A7EE567" w:rsidR="00DD1102" w:rsidRPr="0024686A" w:rsidRDefault="00DD1102" w:rsidP="00DD1102">
            <w:pPr>
              <w:rPr>
                <w:rFonts w:ascii="Times New Roman" w:hAnsi="Times New Roman" w:cs="Times New Roman"/>
                <w:szCs w:val="22"/>
              </w:rPr>
            </w:pPr>
            <w:r w:rsidRPr="00A30DAA">
              <w:rPr>
                <w:rFonts w:ascii="Times New Roman" w:hAnsi="Times New Roman" w:cs="Times New Roman"/>
                <w:szCs w:val="22"/>
              </w:rPr>
              <w:t xml:space="preserve">Manajemen Laba </w:t>
            </w:r>
          </w:p>
        </w:tc>
        <w:tc>
          <w:tcPr>
            <w:tcW w:w="2279" w:type="dxa"/>
          </w:tcPr>
          <w:p w14:paraId="313375FD" w14:textId="77777777" w:rsidR="00DD1102" w:rsidRPr="00A30DAA" w:rsidRDefault="00DD1102" w:rsidP="00DD1102">
            <w:pPr>
              <w:pStyle w:val="ListParagraph"/>
              <w:numPr>
                <w:ilvl w:val="0"/>
                <w:numId w:val="43"/>
              </w:numPr>
              <w:ind w:left="315" w:hanging="295"/>
              <w:rPr>
                <w:rFonts w:ascii="Times New Roman" w:hAnsi="Times New Roman" w:cs="Times New Roman"/>
                <w:szCs w:val="22"/>
              </w:rPr>
            </w:pPr>
            <w:r w:rsidRPr="00A30DAA">
              <w:rPr>
                <w:rFonts w:ascii="Times New Roman" w:hAnsi="Times New Roman" w:cs="Times New Roman"/>
                <w:szCs w:val="22"/>
              </w:rPr>
              <w:t>Beban pajak kini berpengaruh negatif terhadap manajemen laba.</w:t>
            </w:r>
          </w:p>
          <w:p w14:paraId="49967C11" w14:textId="77777777" w:rsidR="00DD1102" w:rsidRDefault="00DD1102" w:rsidP="00DD1102">
            <w:pPr>
              <w:pStyle w:val="ListParagraph"/>
              <w:numPr>
                <w:ilvl w:val="0"/>
                <w:numId w:val="43"/>
              </w:numPr>
              <w:ind w:left="315" w:hanging="295"/>
              <w:rPr>
                <w:rFonts w:ascii="Times New Roman" w:hAnsi="Times New Roman" w:cs="Times New Roman"/>
                <w:szCs w:val="22"/>
              </w:rPr>
            </w:pPr>
            <w:r w:rsidRPr="00A30DAA">
              <w:rPr>
                <w:rFonts w:ascii="Times New Roman" w:hAnsi="Times New Roman" w:cs="Times New Roman"/>
                <w:szCs w:val="22"/>
              </w:rPr>
              <w:t>Beban pajak tangguhan berpengaruh positif terhadap manajemen laba.</w:t>
            </w:r>
          </w:p>
          <w:p w14:paraId="22559527" w14:textId="0144DB1C" w:rsidR="00DD1102" w:rsidRPr="00DD1102" w:rsidRDefault="00DD1102" w:rsidP="00DD1102">
            <w:pPr>
              <w:pStyle w:val="ListParagraph"/>
              <w:numPr>
                <w:ilvl w:val="0"/>
                <w:numId w:val="43"/>
              </w:numPr>
              <w:ind w:left="315" w:hanging="295"/>
              <w:rPr>
                <w:rFonts w:ascii="Times New Roman" w:hAnsi="Times New Roman" w:cs="Times New Roman"/>
                <w:szCs w:val="22"/>
              </w:rPr>
            </w:pPr>
            <w:r w:rsidRPr="00DD1102">
              <w:rPr>
                <w:rFonts w:ascii="Times New Roman" w:hAnsi="Times New Roman" w:cs="Times New Roman"/>
                <w:szCs w:val="22"/>
              </w:rPr>
              <w:t xml:space="preserve">Aset pajak tangguhan tidak memiliki pengaruh terhadap manajemen laba. </w:t>
            </w:r>
          </w:p>
        </w:tc>
      </w:tr>
      <w:tr w:rsidR="00DD1102" w:rsidRPr="00033E63" w14:paraId="57181148" w14:textId="77777777" w:rsidTr="00666D7E">
        <w:trPr>
          <w:trHeight w:val="562"/>
        </w:trPr>
        <w:tc>
          <w:tcPr>
            <w:tcW w:w="733" w:type="dxa"/>
          </w:tcPr>
          <w:p w14:paraId="6DA9DB60" w14:textId="5277A6EA" w:rsidR="00DD1102" w:rsidRDefault="00DD1102" w:rsidP="00DD1102">
            <w:pPr>
              <w:jc w:val="center"/>
              <w:rPr>
                <w:rFonts w:ascii="Times New Roman" w:hAnsi="Times New Roman" w:cs="Times New Roman"/>
                <w:szCs w:val="22"/>
              </w:rPr>
            </w:pPr>
            <w:r>
              <w:rPr>
                <w:rFonts w:ascii="Times New Roman" w:hAnsi="Times New Roman" w:cs="Times New Roman"/>
                <w:szCs w:val="22"/>
              </w:rPr>
              <w:t>9</w:t>
            </w:r>
            <w:r w:rsidRPr="00FF7C2B">
              <w:rPr>
                <w:rFonts w:ascii="Times New Roman" w:hAnsi="Times New Roman" w:cs="Times New Roman"/>
                <w:szCs w:val="22"/>
              </w:rPr>
              <w:t>.</w:t>
            </w:r>
          </w:p>
        </w:tc>
        <w:tc>
          <w:tcPr>
            <w:tcW w:w="1512" w:type="dxa"/>
          </w:tcPr>
          <w:p w14:paraId="2851F560" w14:textId="013C5BC1" w:rsidR="00DD1102" w:rsidRDefault="00DD1102" w:rsidP="00DD1102">
            <w:pPr>
              <w:rPr>
                <w:rFonts w:ascii="Times New Roman" w:hAnsi="Times New Roman" w:cs="Times New Roman"/>
                <w:b/>
                <w:bCs/>
                <w:szCs w:val="22"/>
              </w:rPr>
            </w:pPr>
            <w:r>
              <w:rPr>
                <w:rFonts w:ascii="Times New Roman" w:hAnsi="Times New Roman" w:cs="Times New Roman"/>
                <w:b/>
                <w:bCs/>
                <w:szCs w:val="22"/>
              </w:rPr>
              <w:fldChar w:fldCharType="begin" w:fldLock="1"/>
            </w:r>
            <w:r>
              <w:rPr>
                <w:rFonts w:ascii="Times New Roman" w:hAnsi="Times New Roman" w:cs="Times New Roman"/>
                <w:b/>
                <w:bCs/>
                <w:szCs w:val="22"/>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2018-2020","type":"article-journal","volume":"10"},"uris":["http://www.mendeley.com/documents/?uuid=e74b8996-b246-42ab-83df-5a9b42c4d5c3"]}],"mendeley":{"formattedCitation":"(Oktaviani et al., 2022b)","manualFormatting":"Oktaviani et al. (2022)","plainTextFormattedCitation":"(Oktaviani et al., 2022b)","previouslyFormattedCitation":"(Oktaviani et al., 2022b)"},"properties":{"noteIndex":0},"schema":"https://github.com/citation-style-language/schema/raw/master/csl-citation.json"}</w:instrText>
            </w:r>
            <w:r>
              <w:rPr>
                <w:rFonts w:ascii="Times New Roman" w:hAnsi="Times New Roman" w:cs="Times New Roman"/>
                <w:b/>
                <w:bCs/>
                <w:szCs w:val="22"/>
              </w:rPr>
              <w:fldChar w:fldCharType="separate"/>
            </w:r>
            <w:r w:rsidRPr="00FF7C2B">
              <w:rPr>
                <w:rFonts w:ascii="Times New Roman" w:hAnsi="Times New Roman" w:cs="Times New Roman"/>
                <w:bCs/>
                <w:noProof/>
                <w:szCs w:val="22"/>
              </w:rPr>
              <w:t xml:space="preserve">Oktaviani </w:t>
            </w:r>
            <w:r w:rsidRPr="00FF7C2B">
              <w:rPr>
                <w:rFonts w:ascii="Times New Roman" w:hAnsi="Times New Roman" w:cs="Times New Roman"/>
                <w:bCs/>
                <w:i/>
                <w:iCs/>
                <w:noProof/>
                <w:szCs w:val="22"/>
              </w:rPr>
              <w:t>et al</w:t>
            </w:r>
            <w:r w:rsidRPr="00FF7C2B">
              <w:rPr>
                <w:rFonts w:ascii="Times New Roman" w:hAnsi="Times New Roman" w:cs="Times New Roman"/>
                <w:bCs/>
                <w:noProof/>
                <w:szCs w:val="22"/>
              </w:rPr>
              <w:t>.</w:t>
            </w:r>
            <w:r>
              <w:rPr>
                <w:rFonts w:ascii="Times New Roman" w:hAnsi="Times New Roman" w:cs="Times New Roman"/>
                <w:bCs/>
                <w:noProof/>
                <w:szCs w:val="22"/>
              </w:rPr>
              <w:t xml:space="preserve"> (</w:t>
            </w:r>
            <w:r w:rsidRPr="00FF7C2B">
              <w:rPr>
                <w:rFonts w:ascii="Times New Roman" w:hAnsi="Times New Roman" w:cs="Times New Roman"/>
                <w:bCs/>
                <w:noProof/>
                <w:szCs w:val="22"/>
              </w:rPr>
              <w:t>2022)</w:t>
            </w:r>
            <w:r>
              <w:rPr>
                <w:rFonts w:ascii="Times New Roman" w:hAnsi="Times New Roman" w:cs="Times New Roman"/>
                <w:b/>
                <w:bCs/>
                <w:szCs w:val="22"/>
              </w:rPr>
              <w:fldChar w:fldCharType="end"/>
            </w:r>
          </w:p>
        </w:tc>
        <w:tc>
          <w:tcPr>
            <w:tcW w:w="1571" w:type="dxa"/>
          </w:tcPr>
          <w:p w14:paraId="6B3F3552" w14:textId="0398B556" w:rsidR="00DD1102" w:rsidRPr="00A30DAA" w:rsidRDefault="00DD1102" w:rsidP="00DD1102">
            <w:pPr>
              <w:rPr>
                <w:rFonts w:ascii="Times New Roman" w:hAnsi="Times New Roman" w:cs="Times New Roman"/>
                <w:szCs w:val="22"/>
              </w:rPr>
            </w:pPr>
            <w:r w:rsidRPr="00FF7C2B">
              <w:rPr>
                <w:rFonts w:ascii="Times New Roman" w:hAnsi="Times New Roman" w:cs="Times New Roman"/>
                <w:szCs w:val="22"/>
              </w:rPr>
              <w:t>Pengaruh Perencanaan Pajak, Beban Pajak Tangguhan, Dan Kepemilikan Manajerial Terhadap Manajemen Laba Pada Perusahaan Barang Konsumen Primer Yang Terdaftar Di BEI Periode 2018-2020</w:t>
            </w:r>
          </w:p>
        </w:tc>
        <w:tc>
          <w:tcPr>
            <w:tcW w:w="1853" w:type="dxa"/>
          </w:tcPr>
          <w:p w14:paraId="14715CE4" w14:textId="77777777" w:rsidR="00DD1102" w:rsidRDefault="00DD1102" w:rsidP="00DD1102">
            <w:pPr>
              <w:rPr>
                <w:rFonts w:ascii="Times New Roman" w:hAnsi="Times New Roman" w:cs="Times New Roman"/>
                <w:szCs w:val="22"/>
              </w:rPr>
            </w:pPr>
            <w:r w:rsidRPr="00FF7C2B">
              <w:rPr>
                <w:rFonts w:ascii="Times New Roman" w:hAnsi="Times New Roman" w:cs="Times New Roman"/>
                <w:szCs w:val="22"/>
              </w:rPr>
              <w:t xml:space="preserve">Independen: </w:t>
            </w:r>
          </w:p>
          <w:p w14:paraId="5C056216" w14:textId="77777777" w:rsidR="00DD1102" w:rsidRDefault="00DD1102" w:rsidP="00DD1102">
            <w:pPr>
              <w:pStyle w:val="ListParagraph"/>
              <w:numPr>
                <w:ilvl w:val="0"/>
                <w:numId w:val="65"/>
              </w:numPr>
              <w:ind w:left="500"/>
              <w:rPr>
                <w:rFonts w:ascii="Times New Roman" w:hAnsi="Times New Roman" w:cs="Times New Roman"/>
                <w:szCs w:val="22"/>
              </w:rPr>
            </w:pPr>
            <w:r>
              <w:rPr>
                <w:rFonts w:ascii="Times New Roman" w:hAnsi="Times New Roman" w:cs="Times New Roman"/>
                <w:szCs w:val="22"/>
              </w:rPr>
              <w:t>P</w:t>
            </w:r>
            <w:r w:rsidRPr="00FF7C2B">
              <w:rPr>
                <w:rFonts w:ascii="Times New Roman" w:hAnsi="Times New Roman" w:cs="Times New Roman"/>
                <w:szCs w:val="22"/>
              </w:rPr>
              <w:t xml:space="preserve">erencanaan </w:t>
            </w:r>
            <w:r>
              <w:rPr>
                <w:rFonts w:ascii="Times New Roman" w:hAnsi="Times New Roman" w:cs="Times New Roman"/>
                <w:szCs w:val="22"/>
              </w:rPr>
              <w:t>Pajak</w:t>
            </w:r>
          </w:p>
          <w:p w14:paraId="5590DCF5" w14:textId="77777777" w:rsidR="00DD1102" w:rsidRDefault="00DD1102" w:rsidP="00DD1102">
            <w:pPr>
              <w:pStyle w:val="ListParagraph"/>
              <w:numPr>
                <w:ilvl w:val="0"/>
                <w:numId w:val="65"/>
              </w:numPr>
              <w:ind w:left="500"/>
              <w:rPr>
                <w:rFonts w:ascii="Times New Roman" w:hAnsi="Times New Roman" w:cs="Times New Roman"/>
                <w:szCs w:val="22"/>
              </w:rPr>
            </w:pPr>
            <w:r>
              <w:rPr>
                <w:rFonts w:ascii="Times New Roman" w:hAnsi="Times New Roman" w:cs="Times New Roman"/>
                <w:szCs w:val="22"/>
              </w:rPr>
              <w:t>B</w:t>
            </w:r>
            <w:r w:rsidRPr="00FF7C2B">
              <w:rPr>
                <w:rFonts w:ascii="Times New Roman" w:hAnsi="Times New Roman" w:cs="Times New Roman"/>
                <w:szCs w:val="22"/>
              </w:rPr>
              <w:t xml:space="preserve">eban </w:t>
            </w:r>
            <w:r>
              <w:rPr>
                <w:rFonts w:ascii="Times New Roman" w:hAnsi="Times New Roman" w:cs="Times New Roman"/>
                <w:szCs w:val="22"/>
              </w:rPr>
              <w:t>P</w:t>
            </w:r>
            <w:r w:rsidRPr="00FF7C2B">
              <w:rPr>
                <w:rFonts w:ascii="Times New Roman" w:hAnsi="Times New Roman" w:cs="Times New Roman"/>
                <w:szCs w:val="22"/>
              </w:rPr>
              <w:t xml:space="preserve">ajak </w:t>
            </w:r>
            <w:r>
              <w:rPr>
                <w:rFonts w:ascii="Times New Roman" w:hAnsi="Times New Roman" w:cs="Times New Roman"/>
                <w:szCs w:val="22"/>
              </w:rPr>
              <w:t>T</w:t>
            </w:r>
            <w:r w:rsidRPr="00FF7C2B">
              <w:rPr>
                <w:rFonts w:ascii="Times New Roman" w:hAnsi="Times New Roman" w:cs="Times New Roman"/>
                <w:szCs w:val="22"/>
              </w:rPr>
              <w:t>angguhan</w:t>
            </w:r>
          </w:p>
          <w:p w14:paraId="317995CC" w14:textId="77777777" w:rsidR="00DD1102" w:rsidRPr="00FF7C2B" w:rsidRDefault="00DD1102" w:rsidP="00DD1102">
            <w:pPr>
              <w:pStyle w:val="ListParagraph"/>
              <w:numPr>
                <w:ilvl w:val="0"/>
                <w:numId w:val="65"/>
              </w:numPr>
              <w:ind w:left="500"/>
              <w:rPr>
                <w:rFonts w:ascii="Times New Roman" w:hAnsi="Times New Roman" w:cs="Times New Roman"/>
                <w:szCs w:val="22"/>
              </w:rPr>
            </w:pPr>
            <w:r>
              <w:rPr>
                <w:rFonts w:ascii="Times New Roman" w:hAnsi="Times New Roman" w:cs="Times New Roman"/>
                <w:szCs w:val="22"/>
              </w:rPr>
              <w:t>K</w:t>
            </w:r>
            <w:r w:rsidRPr="00FF7C2B">
              <w:rPr>
                <w:rFonts w:ascii="Times New Roman" w:hAnsi="Times New Roman" w:cs="Times New Roman"/>
                <w:szCs w:val="22"/>
              </w:rPr>
              <w:t xml:space="preserve">epemilikan </w:t>
            </w:r>
            <w:r>
              <w:rPr>
                <w:rFonts w:ascii="Times New Roman" w:hAnsi="Times New Roman" w:cs="Times New Roman"/>
                <w:szCs w:val="22"/>
              </w:rPr>
              <w:t>M</w:t>
            </w:r>
            <w:r w:rsidRPr="00FF7C2B">
              <w:rPr>
                <w:rFonts w:ascii="Times New Roman" w:hAnsi="Times New Roman" w:cs="Times New Roman"/>
                <w:szCs w:val="22"/>
              </w:rPr>
              <w:t>anajerial</w:t>
            </w:r>
          </w:p>
          <w:p w14:paraId="20747114" w14:textId="77777777" w:rsidR="00DD1102" w:rsidRPr="00FF7C2B" w:rsidRDefault="00DD1102" w:rsidP="00DD1102">
            <w:pPr>
              <w:rPr>
                <w:rFonts w:ascii="Times New Roman" w:hAnsi="Times New Roman" w:cs="Times New Roman"/>
                <w:szCs w:val="22"/>
              </w:rPr>
            </w:pPr>
          </w:p>
          <w:p w14:paraId="2E22C80F" w14:textId="77777777" w:rsidR="00DD1102" w:rsidRPr="00FF7C2B" w:rsidRDefault="00DD1102" w:rsidP="00DD1102">
            <w:pPr>
              <w:rPr>
                <w:rFonts w:ascii="Times New Roman" w:hAnsi="Times New Roman" w:cs="Times New Roman"/>
                <w:szCs w:val="22"/>
              </w:rPr>
            </w:pPr>
          </w:p>
          <w:p w14:paraId="0761BF58" w14:textId="77777777" w:rsidR="00DD1102" w:rsidRDefault="00DD1102" w:rsidP="00DD1102">
            <w:pPr>
              <w:rPr>
                <w:rFonts w:ascii="Times New Roman" w:hAnsi="Times New Roman" w:cs="Times New Roman"/>
                <w:szCs w:val="22"/>
              </w:rPr>
            </w:pPr>
            <w:r w:rsidRPr="00FF7C2B">
              <w:rPr>
                <w:rFonts w:ascii="Times New Roman" w:hAnsi="Times New Roman" w:cs="Times New Roman"/>
                <w:szCs w:val="22"/>
              </w:rPr>
              <w:t>Dependen</w:t>
            </w:r>
            <w:r>
              <w:rPr>
                <w:rFonts w:ascii="Times New Roman" w:hAnsi="Times New Roman" w:cs="Times New Roman"/>
                <w:szCs w:val="22"/>
              </w:rPr>
              <w:t>:</w:t>
            </w:r>
          </w:p>
          <w:p w14:paraId="72ED75A2" w14:textId="16ABCFDF" w:rsidR="00DD1102" w:rsidRPr="00666D7E" w:rsidRDefault="00DD1102" w:rsidP="00DD1102">
            <w:pPr>
              <w:pStyle w:val="ListParagraph"/>
              <w:numPr>
                <w:ilvl w:val="0"/>
                <w:numId w:val="66"/>
              </w:numPr>
              <w:ind w:left="517"/>
              <w:rPr>
                <w:rFonts w:ascii="Times New Roman" w:hAnsi="Times New Roman" w:cs="Times New Roman"/>
                <w:szCs w:val="22"/>
              </w:rPr>
            </w:pPr>
            <w:r w:rsidRPr="00666D7E">
              <w:rPr>
                <w:rFonts w:ascii="Times New Roman" w:hAnsi="Times New Roman" w:cs="Times New Roman"/>
                <w:szCs w:val="22"/>
              </w:rPr>
              <w:t>Manajemen Laba</w:t>
            </w:r>
          </w:p>
        </w:tc>
        <w:tc>
          <w:tcPr>
            <w:tcW w:w="2279" w:type="dxa"/>
          </w:tcPr>
          <w:p w14:paraId="425830D1" w14:textId="77777777" w:rsidR="00DD1102" w:rsidRDefault="00DD1102" w:rsidP="003A1DA7">
            <w:pPr>
              <w:pStyle w:val="ListParagraph"/>
              <w:numPr>
                <w:ilvl w:val="0"/>
                <w:numId w:val="90"/>
              </w:numPr>
              <w:ind w:left="316" w:hanging="285"/>
              <w:rPr>
                <w:rFonts w:ascii="Times New Roman" w:hAnsi="Times New Roman" w:cs="Times New Roman"/>
                <w:szCs w:val="22"/>
              </w:rPr>
            </w:pPr>
            <w:r w:rsidRPr="00FF7C2B">
              <w:rPr>
                <w:rFonts w:ascii="Times New Roman" w:hAnsi="Times New Roman" w:cs="Times New Roman"/>
                <w:szCs w:val="22"/>
              </w:rPr>
              <w:t xml:space="preserve">Perencanaan pajak tidak berpengaruh terhadap manajemen laba. </w:t>
            </w:r>
          </w:p>
          <w:p w14:paraId="0E0F53C9" w14:textId="77777777" w:rsidR="00DD1102" w:rsidRDefault="00DD1102" w:rsidP="00DD1102">
            <w:pPr>
              <w:pStyle w:val="ListParagraph"/>
              <w:numPr>
                <w:ilvl w:val="0"/>
                <w:numId w:val="90"/>
              </w:numPr>
              <w:ind w:left="312" w:hanging="280"/>
              <w:rPr>
                <w:rFonts w:ascii="Times New Roman" w:hAnsi="Times New Roman" w:cs="Times New Roman"/>
                <w:szCs w:val="22"/>
              </w:rPr>
            </w:pPr>
            <w:r w:rsidRPr="00FF7C2B">
              <w:rPr>
                <w:rFonts w:ascii="Times New Roman" w:hAnsi="Times New Roman" w:cs="Times New Roman"/>
                <w:szCs w:val="22"/>
              </w:rPr>
              <w:t>Beban pajak tangguhan berpengaruh negatif terhadap manajemen lab</w:t>
            </w:r>
            <w:r>
              <w:rPr>
                <w:rFonts w:ascii="Times New Roman" w:hAnsi="Times New Roman" w:cs="Times New Roman"/>
                <w:szCs w:val="22"/>
              </w:rPr>
              <w:t>a.</w:t>
            </w:r>
          </w:p>
          <w:p w14:paraId="1AC6C8F5" w14:textId="0885BF7A" w:rsidR="00DD1102" w:rsidRPr="00DD0912" w:rsidRDefault="00DD1102" w:rsidP="00DD1102">
            <w:pPr>
              <w:pStyle w:val="ListParagraph"/>
              <w:numPr>
                <w:ilvl w:val="0"/>
                <w:numId w:val="90"/>
              </w:numPr>
              <w:ind w:left="312" w:hanging="280"/>
              <w:rPr>
                <w:rFonts w:ascii="Times New Roman" w:hAnsi="Times New Roman" w:cs="Times New Roman"/>
                <w:szCs w:val="22"/>
              </w:rPr>
            </w:pPr>
            <w:r w:rsidRPr="00DD0912">
              <w:rPr>
                <w:rFonts w:ascii="Times New Roman" w:hAnsi="Times New Roman" w:cs="Times New Roman"/>
                <w:szCs w:val="22"/>
              </w:rPr>
              <w:t>Kepemilikan manajerial berpengaruh negatif terhadap manajemen laba.</w:t>
            </w:r>
          </w:p>
        </w:tc>
      </w:tr>
    </w:tbl>
    <w:p w14:paraId="7F478C2D" w14:textId="77777777" w:rsidR="001374E2" w:rsidRDefault="00A30DAA" w:rsidP="00A30DAA">
      <w:pPr>
        <w:jc w:val="both"/>
        <w:rPr>
          <w:rFonts w:ascii="Times New Roman" w:hAnsi="Times New Roman" w:cs="Times New Roman"/>
          <w:i/>
          <w:iCs/>
          <w:sz w:val="20"/>
          <w:szCs w:val="20"/>
        </w:rPr>
        <w:sectPr w:rsidR="001374E2" w:rsidSect="00A30DAA">
          <w:pgSz w:w="11906" w:h="16838" w:code="9"/>
          <w:pgMar w:top="2268" w:right="1701" w:bottom="1701" w:left="2268" w:header="708" w:footer="708" w:gutter="0"/>
          <w:cols w:space="708"/>
          <w:docGrid w:linePitch="360"/>
        </w:sectPr>
      </w:pPr>
      <w:r w:rsidRPr="0024686A">
        <w:rPr>
          <w:rFonts w:ascii="Times New Roman" w:hAnsi="Times New Roman" w:cs="Times New Roman"/>
          <w:i/>
          <w:iCs/>
          <w:sz w:val="20"/>
          <w:szCs w:val="20"/>
        </w:rPr>
        <w:t>Disambung ke halaman berikutn</w:t>
      </w:r>
      <w:r>
        <w:rPr>
          <w:rFonts w:ascii="Times New Roman" w:hAnsi="Times New Roman" w:cs="Times New Roman"/>
          <w:i/>
          <w:iCs/>
          <w:sz w:val="20"/>
          <w:szCs w:val="20"/>
        </w:rPr>
        <w:t>ya</w:t>
      </w:r>
    </w:p>
    <w:p w14:paraId="6A877924" w14:textId="77777777" w:rsidR="001374E2" w:rsidRPr="001374E2" w:rsidRDefault="001374E2" w:rsidP="001374E2">
      <w:pPr>
        <w:spacing w:line="256" w:lineRule="auto"/>
        <w:rPr>
          <w:rFonts w:ascii="Times New Roman" w:eastAsia="Calibri" w:hAnsi="Times New Roman" w:cs="Times New Roman"/>
          <w:b/>
          <w:bCs/>
          <w:szCs w:val="22"/>
        </w:rPr>
      </w:pPr>
      <w:r w:rsidRPr="001374E2">
        <w:rPr>
          <w:rFonts w:ascii="Times New Roman" w:eastAsia="Calibri" w:hAnsi="Times New Roman" w:cs="Times New Roman"/>
          <w:b/>
          <w:bCs/>
          <w:szCs w:val="22"/>
        </w:rPr>
        <w:lastRenderedPageBreak/>
        <w:t>Tabel 2.1 Sambungan</w:t>
      </w:r>
    </w:p>
    <w:tbl>
      <w:tblPr>
        <w:tblStyle w:val="TableGrid1"/>
        <w:tblW w:w="7948" w:type="dxa"/>
        <w:tblInd w:w="0" w:type="dxa"/>
        <w:tblLook w:val="04A0" w:firstRow="1" w:lastRow="0" w:firstColumn="1" w:lastColumn="0" w:noHBand="0" w:noVBand="1"/>
      </w:tblPr>
      <w:tblGrid>
        <w:gridCol w:w="735"/>
        <w:gridCol w:w="1499"/>
        <w:gridCol w:w="1575"/>
        <w:gridCol w:w="1853"/>
        <w:gridCol w:w="2286"/>
      </w:tblGrid>
      <w:tr w:rsidR="001374E2" w:rsidRPr="001374E2" w14:paraId="370A5EF8" w14:textId="77777777">
        <w:trPr>
          <w:trHeight w:val="562"/>
        </w:trPr>
        <w:tc>
          <w:tcPr>
            <w:tcW w:w="735" w:type="dxa"/>
            <w:tcBorders>
              <w:top w:val="single" w:sz="4" w:space="0" w:color="auto"/>
              <w:left w:val="single" w:sz="4" w:space="0" w:color="auto"/>
              <w:bottom w:val="single" w:sz="4" w:space="0" w:color="auto"/>
              <w:right w:val="single" w:sz="4" w:space="0" w:color="auto"/>
            </w:tcBorders>
            <w:hideMark/>
          </w:tcPr>
          <w:p w14:paraId="6A3F3F9B" w14:textId="77777777" w:rsidR="001374E2" w:rsidRPr="001374E2" w:rsidRDefault="001374E2" w:rsidP="001374E2">
            <w:pPr>
              <w:jc w:val="center"/>
              <w:rPr>
                <w:rFonts w:ascii="Times New Roman" w:hAnsi="Times New Roman" w:cs="Times New Roman"/>
                <w:sz w:val="20"/>
                <w:szCs w:val="20"/>
                <w:highlight w:val="darkGreen"/>
              </w:rPr>
            </w:pPr>
            <w:r w:rsidRPr="001374E2">
              <w:rPr>
                <w:rFonts w:ascii="Times New Roman" w:hAnsi="Times New Roman" w:cs="Times New Roman"/>
                <w:b/>
                <w:bCs/>
                <w:szCs w:val="22"/>
              </w:rPr>
              <w:t>No.</w:t>
            </w:r>
          </w:p>
        </w:tc>
        <w:tc>
          <w:tcPr>
            <w:tcW w:w="1499" w:type="dxa"/>
            <w:tcBorders>
              <w:top w:val="single" w:sz="4" w:space="0" w:color="auto"/>
              <w:left w:val="single" w:sz="4" w:space="0" w:color="auto"/>
              <w:bottom w:val="single" w:sz="4" w:space="0" w:color="auto"/>
              <w:right w:val="single" w:sz="4" w:space="0" w:color="auto"/>
            </w:tcBorders>
            <w:hideMark/>
          </w:tcPr>
          <w:p w14:paraId="1777FBDF"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Nama</w:t>
            </w:r>
          </w:p>
        </w:tc>
        <w:tc>
          <w:tcPr>
            <w:tcW w:w="1575" w:type="dxa"/>
            <w:tcBorders>
              <w:top w:val="single" w:sz="4" w:space="0" w:color="auto"/>
              <w:left w:val="single" w:sz="4" w:space="0" w:color="auto"/>
              <w:bottom w:val="single" w:sz="4" w:space="0" w:color="auto"/>
              <w:right w:val="single" w:sz="4" w:space="0" w:color="auto"/>
            </w:tcBorders>
            <w:hideMark/>
          </w:tcPr>
          <w:p w14:paraId="71065654"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Judul Penelitian</w:t>
            </w:r>
          </w:p>
        </w:tc>
        <w:tc>
          <w:tcPr>
            <w:tcW w:w="1853" w:type="dxa"/>
            <w:tcBorders>
              <w:top w:val="single" w:sz="4" w:space="0" w:color="auto"/>
              <w:left w:val="single" w:sz="4" w:space="0" w:color="auto"/>
              <w:bottom w:val="single" w:sz="4" w:space="0" w:color="auto"/>
              <w:right w:val="single" w:sz="4" w:space="0" w:color="auto"/>
            </w:tcBorders>
            <w:hideMark/>
          </w:tcPr>
          <w:p w14:paraId="1B2AB6D3"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Variabel Penelitian</w:t>
            </w:r>
          </w:p>
        </w:tc>
        <w:tc>
          <w:tcPr>
            <w:tcW w:w="2286" w:type="dxa"/>
            <w:tcBorders>
              <w:top w:val="single" w:sz="4" w:space="0" w:color="auto"/>
              <w:left w:val="single" w:sz="4" w:space="0" w:color="auto"/>
              <w:bottom w:val="single" w:sz="4" w:space="0" w:color="auto"/>
              <w:right w:val="single" w:sz="4" w:space="0" w:color="auto"/>
            </w:tcBorders>
            <w:hideMark/>
          </w:tcPr>
          <w:p w14:paraId="50B47C1E"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Hasil Penelitian</w:t>
            </w:r>
          </w:p>
        </w:tc>
      </w:tr>
      <w:tr w:rsidR="00DD1102" w:rsidRPr="001374E2" w14:paraId="550AFF7A" w14:textId="77777777">
        <w:trPr>
          <w:trHeight w:val="562"/>
        </w:trPr>
        <w:tc>
          <w:tcPr>
            <w:tcW w:w="735" w:type="dxa"/>
            <w:tcBorders>
              <w:top w:val="single" w:sz="4" w:space="0" w:color="auto"/>
              <w:left w:val="single" w:sz="4" w:space="0" w:color="auto"/>
              <w:bottom w:val="single" w:sz="4" w:space="0" w:color="auto"/>
              <w:right w:val="single" w:sz="4" w:space="0" w:color="auto"/>
            </w:tcBorders>
            <w:hideMark/>
          </w:tcPr>
          <w:p w14:paraId="23EA224B" w14:textId="115BAEC1" w:rsidR="00DD1102" w:rsidRPr="001374E2" w:rsidRDefault="00DD1102" w:rsidP="00DD1102">
            <w:pPr>
              <w:jc w:val="center"/>
              <w:rPr>
                <w:rFonts w:ascii="Times New Roman" w:hAnsi="Times New Roman" w:cs="Times New Roman"/>
                <w:szCs w:val="22"/>
              </w:rPr>
            </w:pPr>
            <w:r>
              <w:rPr>
                <w:rFonts w:ascii="Times New Roman" w:hAnsi="Times New Roman" w:cs="Times New Roman"/>
                <w:szCs w:val="22"/>
              </w:rPr>
              <w:t>10.</w:t>
            </w:r>
          </w:p>
        </w:tc>
        <w:tc>
          <w:tcPr>
            <w:tcW w:w="1499" w:type="dxa"/>
            <w:tcBorders>
              <w:top w:val="single" w:sz="4" w:space="0" w:color="auto"/>
              <w:left w:val="single" w:sz="4" w:space="0" w:color="auto"/>
              <w:bottom w:val="single" w:sz="4" w:space="0" w:color="auto"/>
              <w:right w:val="single" w:sz="4" w:space="0" w:color="auto"/>
            </w:tcBorders>
          </w:tcPr>
          <w:p w14:paraId="526E5085" w14:textId="77777777" w:rsidR="00DD1102" w:rsidRPr="0024686A" w:rsidRDefault="00DD1102" w:rsidP="00DD1102">
            <w:pPr>
              <w:rPr>
                <w:rFonts w:ascii="Times New Roman" w:hAnsi="Times New Roman" w:cs="Times New Roman"/>
                <w:noProof/>
                <w:szCs w:val="22"/>
              </w:rPr>
            </w:pPr>
            <w:r w:rsidRPr="0024686A">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{"citationItems":[{"id":"ITEM-1","itemData":{"DOI":"10.51211/joia.v6i1.1542","author":[{"dropping-particle":"","family":"Hidayat","given":"Wastam Wahyu","non-dropping-particle":"","parse-names":false,"suffix":""}],"container-title":"Jurnal Online Insan Akuntan","id":"ITEM-1","issue":"1","issued":{"date-parts":[["2021"]]},"page":"57-66","title":"Pengaruh Beban Pajak Tangguhan dan Perencanaan Pajak terhadap Manajemen Laba pada Perusahaan Perbankan di Indonesia","type":"article-journal","volume":"6"},"uris":["http://www.mendeley.com/documents/?uuid=fe4ac03c-e436-4281-a203-1c644555aa52"]}],"mendeley":{"formattedCitation":"(Hidayat, 2021)","manualFormatting":"Hidayat \r(2021)","plainTextFormattedCitation":"(Hidayat, 2021)","previouslyFormattedCitation":"(Hidayat, 2021)"},"properties":{"noteIndex":0},"schema":"https://github.com/citation-style-language/schema/raw/master/csl-citation.json"}</w:instrText>
            </w:r>
            <w:r w:rsidRPr="0024686A">
              <w:rPr>
                <w:rFonts w:ascii="Times New Roman" w:hAnsi="Times New Roman" w:cs="Times New Roman"/>
                <w:szCs w:val="22"/>
              </w:rPr>
              <w:fldChar w:fldCharType="separate"/>
            </w:r>
            <w:r w:rsidRPr="0024686A">
              <w:rPr>
                <w:rFonts w:ascii="Times New Roman" w:hAnsi="Times New Roman" w:cs="Times New Roman"/>
                <w:noProof/>
                <w:szCs w:val="22"/>
              </w:rPr>
              <w:t xml:space="preserve">Hidayat </w:t>
            </w:r>
          </w:p>
          <w:p w14:paraId="6D13EE2F" w14:textId="77777777" w:rsidR="00DD1102" w:rsidRPr="0024686A" w:rsidRDefault="00DD1102" w:rsidP="00DD1102">
            <w:pPr>
              <w:rPr>
                <w:rFonts w:ascii="Times New Roman" w:hAnsi="Times New Roman" w:cs="Times New Roman"/>
                <w:szCs w:val="22"/>
              </w:rPr>
            </w:pPr>
            <w:r w:rsidRPr="0024686A">
              <w:rPr>
                <w:rFonts w:ascii="Times New Roman" w:hAnsi="Times New Roman" w:cs="Times New Roman"/>
                <w:noProof/>
                <w:szCs w:val="22"/>
              </w:rPr>
              <w:t>(2021)</w:t>
            </w:r>
            <w:r w:rsidRPr="0024686A">
              <w:rPr>
                <w:rFonts w:ascii="Times New Roman" w:hAnsi="Times New Roman" w:cs="Times New Roman"/>
                <w:szCs w:val="22"/>
              </w:rPr>
              <w:fldChar w:fldCharType="end"/>
            </w:r>
          </w:p>
          <w:p w14:paraId="6DE7BBAD" w14:textId="0AE0FD1C" w:rsidR="00DD1102" w:rsidRPr="001374E2" w:rsidRDefault="00DD1102" w:rsidP="00DD1102">
            <w:pPr>
              <w:rPr>
                <w:rFonts w:ascii="Times New Roman" w:hAnsi="Times New Roman" w:cs="Times New Roman"/>
                <w:szCs w:val="22"/>
              </w:rPr>
            </w:pPr>
          </w:p>
        </w:tc>
        <w:tc>
          <w:tcPr>
            <w:tcW w:w="1575" w:type="dxa"/>
            <w:tcBorders>
              <w:top w:val="single" w:sz="4" w:space="0" w:color="auto"/>
              <w:left w:val="single" w:sz="4" w:space="0" w:color="auto"/>
              <w:bottom w:val="single" w:sz="4" w:space="0" w:color="auto"/>
              <w:right w:val="single" w:sz="4" w:space="0" w:color="auto"/>
            </w:tcBorders>
            <w:hideMark/>
          </w:tcPr>
          <w:p w14:paraId="6E17D095" w14:textId="53B46822" w:rsidR="00DD1102" w:rsidRPr="001374E2" w:rsidRDefault="00DD1102" w:rsidP="00DD1102">
            <w:pPr>
              <w:rPr>
                <w:rFonts w:ascii="Times New Roman" w:hAnsi="Times New Roman" w:cs="Times New Roman"/>
                <w:szCs w:val="22"/>
              </w:rPr>
            </w:pPr>
            <w:r w:rsidRPr="0024686A">
              <w:rPr>
                <w:rFonts w:ascii="Times New Roman" w:hAnsi="Times New Roman" w:cs="Times New Roman"/>
                <w:szCs w:val="22"/>
              </w:rPr>
              <w:t>Pengaruh Beban Pajak Tangguhan dan Perencanaan Pajak Terhadap Manajemen Laba Pada Perusahaan Perbankan di Indonesia</w:t>
            </w:r>
          </w:p>
        </w:tc>
        <w:tc>
          <w:tcPr>
            <w:tcW w:w="1853" w:type="dxa"/>
            <w:tcBorders>
              <w:top w:val="single" w:sz="4" w:space="0" w:color="auto"/>
              <w:left w:val="single" w:sz="4" w:space="0" w:color="auto"/>
              <w:bottom w:val="single" w:sz="4" w:space="0" w:color="auto"/>
              <w:right w:val="single" w:sz="4" w:space="0" w:color="auto"/>
            </w:tcBorders>
          </w:tcPr>
          <w:p w14:paraId="4B0BCFFF" w14:textId="77777777" w:rsidR="00DD1102" w:rsidRPr="0024686A" w:rsidRDefault="00DD1102" w:rsidP="00DD1102">
            <w:pPr>
              <w:rPr>
                <w:rFonts w:ascii="Times New Roman" w:hAnsi="Times New Roman" w:cs="Times New Roman"/>
                <w:szCs w:val="22"/>
              </w:rPr>
            </w:pPr>
            <w:r w:rsidRPr="0024686A">
              <w:rPr>
                <w:rFonts w:ascii="Times New Roman" w:hAnsi="Times New Roman" w:cs="Times New Roman"/>
                <w:szCs w:val="22"/>
              </w:rPr>
              <w:t xml:space="preserve">Independen: </w:t>
            </w:r>
          </w:p>
          <w:p w14:paraId="1F3735D7" w14:textId="77777777" w:rsidR="00DD1102" w:rsidRDefault="00DD1102" w:rsidP="00DD1102">
            <w:pPr>
              <w:pStyle w:val="ListParagraph"/>
              <w:numPr>
                <w:ilvl w:val="0"/>
                <w:numId w:val="62"/>
              </w:numPr>
              <w:ind w:left="458" w:hanging="284"/>
              <w:rPr>
                <w:rFonts w:ascii="Times New Roman" w:hAnsi="Times New Roman" w:cs="Times New Roman"/>
                <w:szCs w:val="22"/>
              </w:rPr>
            </w:pPr>
            <w:r w:rsidRPr="0024686A">
              <w:rPr>
                <w:rFonts w:ascii="Times New Roman" w:hAnsi="Times New Roman" w:cs="Times New Roman"/>
                <w:szCs w:val="22"/>
              </w:rPr>
              <w:t xml:space="preserve">Beban </w:t>
            </w:r>
            <w:r>
              <w:rPr>
                <w:rFonts w:ascii="Times New Roman" w:hAnsi="Times New Roman" w:cs="Times New Roman"/>
                <w:szCs w:val="22"/>
              </w:rPr>
              <w:t>P</w:t>
            </w:r>
            <w:r w:rsidRPr="0024686A">
              <w:rPr>
                <w:rFonts w:ascii="Times New Roman" w:hAnsi="Times New Roman" w:cs="Times New Roman"/>
                <w:szCs w:val="22"/>
              </w:rPr>
              <w:t>ajak Tangguhan</w:t>
            </w:r>
          </w:p>
          <w:p w14:paraId="24194888" w14:textId="77777777" w:rsidR="00DD1102" w:rsidRPr="00FF7C2B" w:rsidRDefault="00DD1102" w:rsidP="00DD1102">
            <w:pPr>
              <w:pStyle w:val="ListParagraph"/>
              <w:numPr>
                <w:ilvl w:val="0"/>
                <w:numId w:val="62"/>
              </w:numPr>
              <w:ind w:left="458" w:hanging="284"/>
              <w:rPr>
                <w:rFonts w:ascii="Times New Roman" w:hAnsi="Times New Roman" w:cs="Times New Roman"/>
                <w:szCs w:val="22"/>
              </w:rPr>
            </w:pPr>
            <w:r w:rsidRPr="00FF7C2B">
              <w:rPr>
                <w:rFonts w:ascii="Times New Roman" w:hAnsi="Times New Roman" w:cs="Times New Roman"/>
                <w:szCs w:val="22"/>
              </w:rPr>
              <w:t xml:space="preserve">Perencanaan Pajak </w:t>
            </w:r>
          </w:p>
          <w:p w14:paraId="7900518F" w14:textId="77777777" w:rsidR="00DD1102" w:rsidRPr="0024686A" w:rsidRDefault="00DD1102" w:rsidP="00DD1102">
            <w:pPr>
              <w:ind w:left="313" w:hanging="206"/>
              <w:rPr>
                <w:rFonts w:ascii="Times New Roman" w:hAnsi="Times New Roman" w:cs="Times New Roman"/>
                <w:szCs w:val="22"/>
              </w:rPr>
            </w:pPr>
          </w:p>
          <w:p w14:paraId="1C45D815" w14:textId="77777777" w:rsidR="00DD1102" w:rsidRPr="0024686A" w:rsidRDefault="00DD1102" w:rsidP="00DD1102">
            <w:pPr>
              <w:ind w:left="206" w:hanging="206"/>
              <w:rPr>
                <w:rFonts w:ascii="Times New Roman" w:hAnsi="Times New Roman" w:cs="Times New Roman"/>
                <w:szCs w:val="22"/>
              </w:rPr>
            </w:pPr>
          </w:p>
          <w:p w14:paraId="3E7F5E4B" w14:textId="77777777" w:rsidR="00DD1102" w:rsidRPr="0024686A" w:rsidRDefault="00DD1102" w:rsidP="00DD1102">
            <w:pPr>
              <w:ind w:left="206" w:hanging="206"/>
              <w:rPr>
                <w:rFonts w:ascii="Times New Roman" w:hAnsi="Times New Roman" w:cs="Times New Roman"/>
                <w:szCs w:val="22"/>
              </w:rPr>
            </w:pPr>
            <w:r w:rsidRPr="0024686A">
              <w:rPr>
                <w:rFonts w:ascii="Times New Roman" w:hAnsi="Times New Roman" w:cs="Times New Roman"/>
                <w:szCs w:val="22"/>
              </w:rPr>
              <w:t>Dependen:</w:t>
            </w:r>
          </w:p>
          <w:p w14:paraId="11C89A2D" w14:textId="41C92434" w:rsidR="00DD1102" w:rsidRPr="00AD14C8" w:rsidRDefault="00DD1102" w:rsidP="00AD14C8">
            <w:pPr>
              <w:pStyle w:val="ListParagraph"/>
              <w:numPr>
                <w:ilvl w:val="0"/>
                <w:numId w:val="67"/>
              </w:numPr>
              <w:ind w:left="475" w:hanging="284"/>
              <w:rPr>
                <w:rFonts w:ascii="Times New Roman" w:hAnsi="Times New Roman" w:cs="Times New Roman"/>
                <w:szCs w:val="22"/>
              </w:rPr>
            </w:pPr>
            <w:r w:rsidRPr="00AD14C8">
              <w:rPr>
                <w:rFonts w:ascii="Times New Roman" w:hAnsi="Times New Roman" w:cs="Times New Roman"/>
                <w:szCs w:val="22"/>
              </w:rPr>
              <w:t>Manajemen Laba</w:t>
            </w:r>
          </w:p>
        </w:tc>
        <w:tc>
          <w:tcPr>
            <w:tcW w:w="2286" w:type="dxa"/>
            <w:tcBorders>
              <w:top w:val="single" w:sz="4" w:space="0" w:color="auto"/>
              <w:left w:val="single" w:sz="4" w:space="0" w:color="auto"/>
              <w:bottom w:val="single" w:sz="4" w:space="0" w:color="auto"/>
              <w:right w:val="single" w:sz="4" w:space="0" w:color="auto"/>
            </w:tcBorders>
            <w:hideMark/>
          </w:tcPr>
          <w:p w14:paraId="560C6597" w14:textId="77777777" w:rsidR="003A1DA7" w:rsidRDefault="00DD1102" w:rsidP="003A1DA7">
            <w:pPr>
              <w:pStyle w:val="ListParagraph"/>
              <w:numPr>
                <w:ilvl w:val="0"/>
                <w:numId w:val="98"/>
              </w:numPr>
              <w:ind w:left="326" w:hanging="284"/>
              <w:rPr>
                <w:rFonts w:ascii="Times New Roman" w:hAnsi="Times New Roman" w:cs="Times New Roman"/>
                <w:szCs w:val="22"/>
              </w:rPr>
            </w:pPr>
            <w:r w:rsidRPr="0024686A">
              <w:rPr>
                <w:rFonts w:ascii="Times New Roman" w:hAnsi="Times New Roman" w:cs="Times New Roman"/>
                <w:szCs w:val="22"/>
              </w:rPr>
              <w:t>Beban pajak tangguhan berpengaru</w:t>
            </w:r>
            <w:r w:rsidRPr="00310BE6">
              <w:rPr>
                <w:rFonts w:ascii="Times New Roman" w:hAnsi="Times New Roman" w:cs="Times New Roman"/>
                <w:szCs w:val="22"/>
              </w:rPr>
              <w:t>h positif</w:t>
            </w:r>
            <w:r w:rsidRPr="0024686A">
              <w:rPr>
                <w:rFonts w:ascii="Times New Roman" w:hAnsi="Times New Roman" w:cs="Times New Roman"/>
                <w:szCs w:val="22"/>
              </w:rPr>
              <w:t xml:space="preserve">  dan signifikan terhadap manajemen laba.</w:t>
            </w:r>
          </w:p>
          <w:p w14:paraId="1312D891" w14:textId="2DE8C64E" w:rsidR="00DD1102" w:rsidRPr="003A1DA7" w:rsidRDefault="00DD1102" w:rsidP="003A1DA7">
            <w:pPr>
              <w:pStyle w:val="ListParagraph"/>
              <w:numPr>
                <w:ilvl w:val="0"/>
                <w:numId w:val="98"/>
              </w:numPr>
              <w:ind w:left="326" w:hanging="284"/>
              <w:rPr>
                <w:rFonts w:ascii="Times New Roman" w:hAnsi="Times New Roman" w:cs="Times New Roman"/>
                <w:szCs w:val="22"/>
              </w:rPr>
            </w:pPr>
            <w:r w:rsidRPr="003A1DA7">
              <w:rPr>
                <w:rFonts w:ascii="Times New Roman" w:hAnsi="Times New Roman" w:cs="Times New Roman"/>
                <w:szCs w:val="22"/>
              </w:rPr>
              <w:t>Perencanaan Pajak tidak berpengaruh terhadap manajemen laba.</w:t>
            </w:r>
          </w:p>
        </w:tc>
      </w:tr>
      <w:tr w:rsidR="00AD14C8" w:rsidRPr="001374E2" w14:paraId="4939675E" w14:textId="77777777">
        <w:trPr>
          <w:trHeight w:val="562"/>
        </w:trPr>
        <w:tc>
          <w:tcPr>
            <w:tcW w:w="735" w:type="dxa"/>
            <w:tcBorders>
              <w:top w:val="single" w:sz="4" w:space="0" w:color="auto"/>
              <w:left w:val="single" w:sz="4" w:space="0" w:color="auto"/>
              <w:bottom w:val="single" w:sz="4" w:space="0" w:color="auto"/>
              <w:right w:val="single" w:sz="4" w:space="0" w:color="auto"/>
            </w:tcBorders>
          </w:tcPr>
          <w:p w14:paraId="7E1A26EA" w14:textId="34299661" w:rsidR="00AD14C8" w:rsidRDefault="00AD14C8" w:rsidP="00AD14C8">
            <w:pPr>
              <w:jc w:val="center"/>
              <w:rPr>
                <w:rFonts w:ascii="Times New Roman" w:hAnsi="Times New Roman" w:cs="Times New Roman"/>
                <w:szCs w:val="22"/>
              </w:rPr>
            </w:pPr>
            <w:r>
              <w:rPr>
                <w:rFonts w:ascii="Times New Roman" w:hAnsi="Times New Roman" w:cs="Times New Roman"/>
                <w:szCs w:val="22"/>
              </w:rPr>
              <w:t>11.</w:t>
            </w:r>
          </w:p>
        </w:tc>
        <w:tc>
          <w:tcPr>
            <w:tcW w:w="1499" w:type="dxa"/>
            <w:tcBorders>
              <w:top w:val="single" w:sz="4" w:space="0" w:color="auto"/>
              <w:left w:val="single" w:sz="4" w:space="0" w:color="auto"/>
              <w:bottom w:val="single" w:sz="4" w:space="0" w:color="auto"/>
              <w:right w:val="single" w:sz="4" w:space="0" w:color="auto"/>
            </w:tcBorders>
          </w:tcPr>
          <w:p w14:paraId="36D71AAC" w14:textId="77777777" w:rsidR="00AD14C8" w:rsidRDefault="00AD14C8" w:rsidP="00AD14C8">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Pr>
                <w:rFonts w:ascii="Times New Roman" w:hAnsi="Times New Roman" w:cs="Times New Roman"/>
                <w:szCs w:val="22"/>
              </w:rPr>
              <w:fldChar w:fldCharType="separate"/>
            </w:r>
            <w:r w:rsidRPr="00D463E2">
              <w:rPr>
                <w:rFonts w:ascii="Times New Roman" w:hAnsi="Times New Roman" w:cs="Times New Roman"/>
                <w:noProof/>
                <w:szCs w:val="22"/>
              </w:rPr>
              <w:t>Purba &amp; Sudjiman</w:t>
            </w:r>
            <w:r>
              <w:rPr>
                <w:rFonts w:ascii="Times New Roman" w:hAnsi="Times New Roman" w:cs="Times New Roman"/>
                <w:noProof/>
                <w:szCs w:val="22"/>
              </w:rPr>
              <w:t xml:space="preserve"> (</w:t>
            </w:r>
            <w:r w:rsidRPr="00D463E2">
              <w:rPr>
                <w:rFonts w:ascii="Times New Roman" w:hAnsi="Times New Roman" w:cs="Times New Roman"/>
                <w:noProof/>
                <w:szCs w:val="22"/>
              </w:rPr>
              <w:t>2021)</w:t>
            </w:r>
            <w:r>
              <w:rPr>
                <w:rFonts w:ascii="Times New Roman" w:hAnsi="Times New Roman" w:cs="Times New Roman"/>
                <w:szCs w:val="22"/>
              </w:rPr>
              <w:fldChar w:fldCharType="end"/>
            </w:r>
          </w:p>
          <w:p w14:paraId="7526FEFD" w14:textId="77777777" w:rsidR="00AD14C8" w:rsidRDefault="00AD14C8" w:rsidP="00AD14C8">
            <w:pPr>
              <w:rPr>
                <w:rFonts w:ascii="Times New Roman" w:hAnsi="Times New Roman" w:cs="Times New Roman"/>
                <w:szCs w:val="22"/>
              </w:rPr>
            </w:pPr>
          </w:p>
          <w:p w14:paraId="4C53E0B5" w14:textId="77777777" w:rsidR="00AD14C8" w:rsidRPr="0024686A" w:rsidRDefault="00AD14C8" w:rsidP="00AD14C8">
            <w:pPr>
              <w:rPr>
                <w:rFonts w:ascii="Times New Roman" w:hAnsi="Times New Roman" w:cs="Times New Roman"/>
                <w:szCs w:val="22"/>
              </w:rPr>
            </w:pPr>
          </w:p>
        </w:tc>
        <w:tc>
          <w:tcPr>
            <w:tcW w:w="1575" w:type="dxa"/>
            <w:tcBorders>
              <w:top w:val="single" w:sz="4" w:space="0" w:color="auto"/>
              <w:left w:val="single" w:sz="4" w:space="0" w:color="auto"/>
              <w:bottom w:val="single" w:sz="4" w:space="0" w:color="auto"/>
              <w:right w:val="single" w:sz="4" w:space="0" w:color="auto"/>
            </w:tcBorders>
          </w:tcPr>
          <w:p w14:paraId="48E069C7" w14:textId="74112D30" w:rsidR="00AD14C8" w:rsidRPr="0024686A" w:rsidRDefault="00AD14C8" w:rsidP="00AD14C8">
            <w:pPr>
              <w:rPr>
                <w:rFonts w:ascii="Times New Roman" w:hAnsi="Times New Roman" w:cs="Times New Roman"/>
                <w:szCs w:val="22"/>
              </w:rPr>
            </w:pPr>
            <w:r>
              <w:rPr>
                <w:rFonts w:ascii="Times New Roman" w:hAnsi="Times New Roman" w:cs="Times New Roman"/>
                <w:szCs w:val="22"/>
              </w:rPr>
              <w:t>Pengaruh Profitabilitas, Beban Pajak Kini, dan Aset Pajak Tangguhan Terhadap Manajemen Laba Pada Perusahaan Makanan dan Minuman Yang Terdaftar di BEI Tahun 2017-2020</w:t>
            </w:r>
          </w:p>
        </w:tc>
        <w:tc>
          <w:tcPr>
            <w:tcW w:w="1853" w:type="dxa"/>
            <w:tcBorders>
              <w:top w:val="single" w:sz="4" w:space="0" w:color="auto"/>
              <w:left w:val="single" w:sz="4" w:space="0" w:color="auto"/>
              <w:bottom w:val="single" w:sz="4" w:space="0" w:color="auto"/>
              <w:right w:val="single" w:sz="4" w:space="0" w:color="auto"/>
            </w:tcBorders>
          </w:tcPr>
          <w:p w14:paraId="51FF7F40" w14:textId="77777777" w:rsidR="00AD14C8" w:rsidRPr="005C2E21" w:rsidRDefault="00AD14C8" w:rsidP="00AD14C8">
            <w:pPr>
              <w:rPr>
                <w:rFonts w:ascii="Times New Roman" w:hAnsi="Times New Roman" w:cs="Times New Roman"/>
                <w:szCs w:val="22"/>
              </w:rPr>
            </w:pPr>
            <w:r w:rsidRPr="005C2E21">
              <w:rPr>
                <w:rFonts w:ascii="Times New Roman" w:hAnsi="Times New Roman" w:cs="Times New Roman"/>
                <w:szCs w:val="22"/>
              </w:rPr>
              <w:t xml:space="preserve">Independen: </w:t>
            </w:r>
          </w:p>
          <w:p w14:paraId="6B7BB5ED" w14:textId="77777777" w:rsidR="00AD14C8" w:rsidRDefault="00AD14C8" w:rsidP="00AD14C8">
            <w:pPr>
              <w:pStyle w:val="ListParagraph"/>
              <w:numPr>
                <w:ilvl w:val="0"/>
                <w:numId w:val="94"/>
              </w:numPr>
              <w:ind w:left="475" w:hanging="284"/>
              <w:rPr>
                <w:rFonts w:ascii="Times New Roman" w:hAnsi="Times New Roman" w:cs="Times New Roman"/>
                <w:szCs w:val="22"/>
              </w:rPr>
            </w:pPr>
            <w:r w:rsidRPr="00AD14C8">
              <w:rPr>
                <w:rFonts w:ascii="Times New Roman" w:hAnsi="Times New Roman" w:cs="Times New Roman"/>
                <w:szCs w:val="22"/>
              </w:rPr>
              <w:t>Profitabilitas</w:t>
            </w:r>
          </w:p>
          <w:p w14:paraId="41841B4A" w14:textId="77777777" w:rsidR="00AD14C8" w:rsidRDefault="00AD14C8" w:rsidP="00AD14C8">
            <w:pPr>
              <w:pStyle w:val="ListParagraph"/>
              <w:numPr>
                <w:ilvl w:val="0"/>
                <w:numId w:val="94"/>
              </w:numPr>
              <w:ind w:left="475" w:hanging="284"/>
              <w:rPr>
                <w:rFonts w:ascii="Times New Roman" w:hAnsi="Times New Roman" w:cs="Times New Roman"/>
                <w:szCs w:val="22"/>
              </w:rPr>
            </w:pPr>
            <w:r w:rsidRPr="00AD14C8">
              <w:rPr>
                <w:rFonts w:ascii="Times New Roman" w:hAnsi="Times New Roman" w:cs="Times New Roman"/>
                <w:szCs w:val="22"/>
              </w:rPr>
              <w:t>Beban Pajak Kini</w:t>
            </w:r>
          </w:p>
          <w:p w14:paraId="029DDBE1" w14:textId="70FD53C8" w:rsidR="00AD14C8" w:rsidRPr="00AD14C8" w:rsidRDefault="00AD14C8" w:rsidP="00AD14C8">
            <w:pPr>
              <w:pStyle w:val="ListParagraph"/>
              <w:numPr>
                <w:ilvl w:val="0"/>
                <w:numId w:val="94"/>
              </w:numPr>
              <w:ind w:left="475" w:hanging="284"/>
              <w:rPr>
                <w:rFonts w:ascii="Times New Roman" w:hAnsi="Times New Roman" w:cs="Times New Roman"/>
                <w:szCs w:val="22"/>
              </w:rPr>
            </w:pPr>
            <w:r w:rsidRPr="00AD14C8">
              <w:rPr>
                <w:rFonts w:ascii="Times New Roman" w:hAnsi="Times New Roman" w:cs="Times New Roman"/>
                <w:szCs w:val="22"/>
              </w:rPr>
              <w:t>Aset Pajak Tangguhan</w:t>
            </w:r>
          </w:p>
          <w:p w14:paraId="7D08EAB3" w14:textId="77777777" w:rsidR="00AD14C8" w:rsidRPr="005C2E21" w:rsidRDefault="00AD14C8" w:rsidP="00AD14C8">
            <w:pPr>
              <w:ind w:left="206" w:hanging="206"/>
              <w:rPr>
                <w:rFonts w:ascii="Times New Roman" w:hAnsi="Times New Roman" w:cs="Times New Roman"/>
                <w:szCs w:val="22"/>
              </w:rPr>
            </w:pPr>
          </w:p>
          <w:p w14:paraId="5A20DC6D" w14:textId="77777777" w:rsidR="00AD14C8" w:rsidRPr="005C2E21" w:rsidRDefault="00AD14C8" w:rsidP="00AD14C8">
            <w:pPr>
              <w:ind w:left="206" w:hanging="206"/>
              <w:rPr>
                <w:rFonts w:ascii="Times New Roman" w:hAnsi="Times New Roman" w:cs="Times New Roman"/>
                <w:szCs w:val="22"/>
              </w:rPr>
            </w:pPr>
          </w:p>
          <w:p w14:paraId="39B514B2" w14:textId="77777777" w:rsidR="00AD14C8" w:rsidRPr="005C2E21" w:rsidRDefault="00AD14C8" w:rsidP="00AD14C8">
            <w:pPr>
              <w:ind w:left="206" w:hanging="206"/>
              <w:rPr>
                <w:rFonts w:ascii="Times New Roman" w:hAnsi="Times New Roman" w:cs="Times New Roman"/>
                <w:szCs w:val="22"/>
              </w:rPr>
            </w:pPr>
            <w:r w:rsidRPr="005C2E21">
              <w:rPr>
                <w:rFonts w:ascii="Times New Roman" w:hAnsi="Times New Roman" w:cs="Times New Roman"/>
                <w:szCs w:val="22"/>
              </w:rPr>
              <w:t>Dependen:</w:t>
            </w:r>
          </w:p>
          <w:p w14:paraId="72E7B4FF" w14:textId="60C3462C" w:rsidR="00AD14C8" w:rsidRPr="00AD14C8" w:rsidRDefault="00AD14C8" w:rsidP="00AD14C8">
            <w:pPr>
              <w:pStyle w:val="ListParagraph"/>
              <w:numPr>
                <w:ilvl w:val="0"/>
                <w:numId w:val="95"/>
              </w:numPr>
              <w:ind w:left="475" w:hanging="284"/>
              <w:rPr>
                <w:rFonts w:ascii="Times New Roman" w:hAnsi="Times New Roman" w:cs="Times New Roman"/>
                <w:szCs w:val="22"/>
              </w:rPr>
            </w:pPr>
            <w:r w:rsidRPr="00AD14C8">
              <w:rPr>
                <w:rFonts w:ascii="Times New Roman" w:hAnsi="Times New Roman" w:cs="Times New Roman"/>
                <w:szCs w:val="22"/>
              </w:rPr>
              <w:t>Manajemen laba</w:t>
            </w:r>
          </w:p>
          <w:p w14:paraId="6446D1F4" w14:textId="77777777" w:rsidR="00AD14C8" w:rsidRPr="0024686A" w:rsidRDefault="00AD14C8" w:rsidP="00AD14C8">
            <w:pPr>
              <w:rPr>
                <w:rFonts w:ascii="Times New Roman" w:hAnsi="Times New Roman" w:cs="Times New Roman"/>
                <w:szCs w:val="22"/>
              </w:rPr>
            </w:pPr>
          </w:p>
        </w:tc>
        <w:tc>
          <w:tcPr>
            <w:tcW w:w="2286" w:type="dxa"/>
            <w:tcBorders>
              <w:top w:val="single" w:sz="4" w:space="0" w:color="auto"/>
              <w:left w:val="single" w:sz="4" w:space="0" w:color="auto"/>
              <w:bottom w:val="single" w:sz="4" w:space="0" w:color="auto"/>
              <w:right w:val="single" w:sz="4" w:space="0" w:color="auto"/>
            </w:tcBorders>
          </w:tcPr>
          <w:p w14:paraId="7974B32E" w14:textId="77777777" w:rsidR="003A1DA7" w:rsidRDefault="00AD14C8" w:rsidP="003A1DA7">
            <w:pPr>
              <w:pStyle w:val="ListParagraph"/>
              <w:numPr>
                <w:ilvl w:val="0"/>
                <w:numId w:val="99"/>
              </w:numPr>
              <w:ind w:left="467" w:hanging="425"/>
              <w:rPr>
                <w:rFonts w:ascii="Times New Roman" w:hAnsi="Times New Roman" w:cs="Times New Roman"/>
                <w:szCs w:val="22"/>
              </w:rPr>
            </w:pPr>
            <w:r w:rsidRPr="00AD14C8">
              <w:rPr>
                <w:rFonts w:ascii="Times New Roman" w:hAnsi="Times New Roman" w:cs="Times New Roman"/>
                <w:szCs w:val="22"/>
              </w:rPr>
              <w:t>Profitabilitas</w:t>
            </w:r>
            <w:r>
              <w:rPr>
                <w:rFonts w:ascii="Times New Roman" w:hAnsi="Times New Roman" w:cs="Times New Roman"/>
                <w:szCs w:val="22"/>
              </w:rPr>
              <w:t xml:space="preserve"> t</w:t>
            </w:r>
            <w:r w:rsidRPr="00AD14C8">
              <w:rPr>
                <w:rFonts w:ascii="Times New Roman" w:hAnsi="Times New Roman" w:cs="Times New Roman"/>
                <w:szCs w:val="22"/>
              </w:rPr>
              <w:t>idak berpengaruh terhadap manajemen laba.</w:t>
            </w:r>
          </w:p>
          <w:p w14:paraId="557375C7" w14:textId="77777777" w:rsidR="003A1DA7" w:rsidRDefault="00AD14C8" w:rsidP="003A1DA7">
            <w:pPr>
              <w:pStyle w:val="ListParagraph"/>
              <w:numPr>
                <w:ilvl w:val="0"/>
                <w:numId w:val="99"/>
              </w:numPr>
              <w:ind w:left="467" w:hanging="425"/>
              <w:rPr>
                <w:rFonts w:ascii="Times New Roman" w:hAnsi="Times New Roman" w:cs="Times New Roman"/>
                <w:szCs w:val="22"/>
              </w:rPr>
            </w:pPr>
            <w:r w:rsidRPr="003A1DA7">
              <w:rPr>
                <w:rFonts w:ascii="Times New Roman" w:hAnsi="Times New Roman" w:cs="Times New Roman"/>
                <w:szCs w:val="22"/>
              </w:rPr>
              <w:t>Beban pajak kini tidak berpengaruh terhadap manajemen laba.</w:t>
            </w:r>
          </w:p>
          <w:p w14:paraId="0BF1759B" w14:textId="0520C6B3" w:rsidR="00AD14C8" w:rsidRPr="003A1DA7" w:rsidRDefault="00AD14C8" w:rsidP="003A1DA7">
            <w:pPr>
              <w:pStyle w:val="ListParagraph"/>
              <w:numPr>
                <w:ilvl w:val="0"/>
                <w:numId w:val="99"/>
              </w:numPr>
              <w:ind w:left="467" w:hanging="425"/>
              <w:rPr>
                <w:rFonts w:ascii="Times New Roman" w:hAnsi="Times New Roman" w:cs="Times New Roman"/>
                <w:szCs w:val="22"/>
              </w:rPr>
            </w:pPr>
            <w:r w:rsidRPr="003A1DA7">
              <w:rPr>
                <w:rFonts w:ascii="Times New Roman" w:hAnsi="Times New Roman" w:cs="Times New Roman"/>
                <w:szCs w:val="22"/>
              </w:rPr>
              <w:t>Aset Pajak Tangguhan berpengaruh signifikan terhadap manajemen laba.</w:t>
            </w:r>
          </w:p>
        </w:tc>
      </w:tr>
    </w:tbl>
    <w:p w14:paraId="522F4F8F" w14:textId="77777777" w:rsidR="001374E2" w:rsidRPr="001374E2" w:rsidRDefault="001374E2" w:rsidP="001374E2">
      <w:pPr>
        <w:spacing w:line="256" w:lineRule="auto"/>
        <w:jc w:val="both"/>
        <w:rPr>
          <w:rFonts w:ascii="Times New Roman" w:eastAsia="Calibri" w:hAnsi="Times New Roman" w:cs="Times New Roman"/>
          <w:i/>
          <w:iCs/>
          <w:sz w:val="20"/>
          <w:szCs w:val="20"/>
        </w:rPr>
      </w:pPr>
      <w:r w:rsidRPr="001374E2">
        <w:rPr>
          <w:rFonts w:ascii="Times New Roman" w:eastAsia="Calibri" w:hAnsi="Times New Roman" w:cs="Times New Roman"/>
          <w:i/>
          <w:iCs/>
          <w:sz w:val="20"/>
          <w:szCs w:val="20"/>
        </w:rPr>
        <w:t>Disambung ke halaman berikutnya</w:t>
      </w:r>
    </w:p>
    <w:p w14:paraId="7C0C081F" w14:textId="77777777" w:rsidR="001374E2" w:rsidRPr="001374E2" w:rsidRDefault="001374E2" w:rsidP="001374E2">
      <w:pPr>
        <w:spacing w:after="0" w:line="256" w:lineRule="auto"/>
        <w:rPr>
          <w:rFonts w:ascii="Times New Roman" w:eastAsia="Calibri" w:hAnsi="Times New Roman" w:cs="Times New Roman"/>
          <w:b/>
          <w:bCs/>
          <w:kern w:val="0"/>
          <w:szCs w:val="22"/>
          <w14:ligatures w14:val="none"/>
        </w:rPr>
        <w:sectPr w:rsidR="001374E2" w:rsidRPr="001374E2" w:rsidSect="001374E2">
          <w:pgSz w:w="11906" w:h="16838"/>
          <w:pgMar w:top="2268" w:right="1701" w:bottom="1701" w:left="2268" w:header="708" w:footer="708" w:gutter="0"/>
          <w:cols w:space="720"/>
        </w:sectPr>
      </w:pPr>
    </w:p>
    <w:p w14:paraId="74A09208" w14:textId="77777777" w:rsidR="001374E2" w:rsidRPr="001374E2" w:rsidRDefault="001374E2" w:rsidP="001374E2">
      <w:pPr>
        <w:spacing w:line="256" w:lineRule="auto"/>
        <w:rPr>
          <w:rFonts w:ascii="Times New Roman" w:eastAsia="Calibri" w:hAnsi="Times New Roman" w:cs="Times New Roman"/>
          <w:b/>
          <w:bCs/>
          <w:szCs w:val="22"/>
        </w:rPr>
      </w:pPr>
      <w:r w:rsidRPr="001374E2">
        <w:rPr>
          <w:rFonts w:ascii="Times New Roman" w:eastAsia="Calibri" w:hAnsi="Times New Roman" w:cs="Times New Roman"/>
          <w:b/>
          <w:bCs/>
          <w:szCs w:val="22"/>
        </w:rPr>
        <w:lastRenderedPageBreak/>
        <w:t>Tabel 2.1 Sambungan</w:t>
      </w:r>
    </w:p>
    <w:tbl>
      <w:tblPr>
        <w:tblStyle w:val="TableGrid1"/>
        <w:tblW w:w="7948" w:type="dxa"/>
        <w:tblInd w:w="0" w:type="dxa"/>
        <w:tblLook w:val="04A0" w:firstRow="1" w:lastRow="0" w:firstColumn="1" w:lastColumn="0" w:noHBand="0" w:noVBand="1"/>
      </w:tblPr>
      <w:tblGrid>
        <w:gridCol w:w="739"/>
        <w:gridCol w:w="1506"/>
        <w:gridCol w:w="1578"/>
        <w:gridCol w:w="1828"/>
        <w:gridCol w:w="2297"/>
      </w:tblGrid>
      <w:tr w:rsidR="001374E2" w:rsidRPr="001374E2" w14:paraId="2FD740A7" w14:textId="77777777" w:rsidTr="00AD14C8">
        <w:trPr>
          <w:trHeight w:val="562"/>
        </w:trPr>
        <w:tc>
          <w:tcPr>
            <w:tcW w:w="739" w:type="dxa"/>
            <w:tcBorders>
              <w:top w:val="single" w:sz="4" w:space="0" w:color="auto"/>
              <w:left w:val="single" w:sz="4" w:space="0" w:color="auto"/>
              <w:bottom w:val="single" w:sz="4" w:space="0" w:color="auto"/>
              <w:right w:val="single" w:sz="4" w:space="0" w:color="auto"/>
            </w:tcBorders>
            <w:hideMark/>
          </w:tcPr>
          <w:p w14:paraId="4F0F3803" w14:textId="77777777" w:rsidR="001374E2" w:rsidRPr="001374E2" w:rsidRDefault="001374E2" w:rsidP="001374E2">
            <w:pPr>
              <w:jc w:val="center"/>
              <w:rPr>
                <w:rFonts w:ascii="Times New Roman" w:hAnsi="Times New Roman" w:cs="Times New Roman"/>
                <w:sz w:val="20"/>
                <w:szCs w:val="20"/>
                <w:highlight w:val="darkGreen"/>
              </w:rPr>
            </w:pPr>
            <w:r w:rsidRPr="001374E2">
              <w:rPr>
                <w:rFonts w:ascii="Times New Roman" w:hAnsi="Times New Roman" w:cs="Times New Roman"/>
                <w:b/>
                <w:bCs/>
                <w:szCs w:val="22"/>
              </w:rPr>
              <w:t>No.</w:t>
            </w:r>
          </w:p>
        </w:tc>
        <w:tc>
          <w:tcPr>
            <w:tcW w:w="1506" w:type="dxa"/>
            <w:tcBorders>
              <w:top w:val="single" w:sz="4" w:space="0" w:color="auto"/>
              <w:left w:val="single" w:sz="4" w:space="0" w:color="auto"/>
              <w:bottom w:val="single" w:sz="4" w:space="0" w:color="auto"/>
              <w:right w:val="single" w:sz="4" w:space="0" w:color="auto"/>
            </w:tcBorders>
            <w:hideMark/>
          </w:tcPr>
          <w:p w14:paraId="15E4B5B7"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Nama</w:t>
            </w:r>
          </w:p>
        </w:tc>
        <w:tc>
          <w:tcPr>
            <w:tcW w:w="1578" w:type="dxa"/>
            <w:tcBorders>
              <w:top w:val="single" w:sz="4" w:space="0" w:color="auto"/>
              <w:left w:val="single" w:sz="4" w:space="0" w:color="auto"/>
              <w:bottom w:val="single" w:sz="4" w:space="0" w:color="auto"/>
              <w:right w:val="single" w:sz="4" w:space="0" w:color="auto"/>
            </w:tcBorders>
            <w:hideMark/>
          </w:tcPr>
          <w:p w14:paraId="021BF32B"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Judul Penelitian</w:t>
            </w:r>
          </w:p>
        </w:tc>
        <w:tc>
          <w:tcPr>
            <w:tcW w:w="1828" w:type="dxa"/>
            <w:tcBorders>
              <w:top w:val="single" w:sz="4" w:space="0" w:color="auto"/>
              <w:left w:val="single" w:sz="4" w:space="0" w:color="auto"/>
              <w:bottom w:val="single" w:sz="4" w:space="0" w:color="auto"/>
              <w:right w:val="single" w:sz="4" w:space="0" w:color="auto"/>
            </w:tcBorders>
            <w:hideMark/>
          </w:tcPr>
          <w:p w14:paraId="054C6941"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Variabel Penelitian</w:t>
            </w:r>
          </w:p>
        </w:tc>
        <w:tc>
          <w:tcPr>
            <w:tcW w:w="2297" w:type="dxa"/>
            <w:tcBorders>
              <w:top w:val="single" w:sz="4" w:space="0" w:color="auto"/>
              <w:left w:val="single" w:sz="4" w:space="0" w:color="auto"/>
              <w:bottom w:val="single" w:sz="4" w:space="0" w:color="auto"/>
              <w:right w:val="single" w:sz="4" w:space="0" w:color="auto"/>
            </w:tcBorders>
            <w:hideMark/>
          </w:tcPr>
          <w:p w14:paraId="5F6E91AB"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Hasil Penelitian</w:t>
            </w:r>
          </w:p>
        </w:tc>
      </w:tr>
      <w:tr w:rsidR="00AD14C8" w:rsidRPr="001374E2" w14:paraId="0084B2E4" w14:textId="77777777" w:rsidTr="00AD14C8">
        <w:trPr>
          <w:trHeight w:val="562"/>
        </w:trPr>
        <w:tc>
          <w:tcPr>
            <w:tcW w:w="739" w:type="dxa"/>
            <w:hideMark/>
          </w:tcPr>
          <w:p w14:paraId="53CDF81E" w14:textId="77777777" w:rsidR="00AD14C8" w:rsidRPr="001374E2" w:rsidRDefault="00AD14C8" w:rsidP="00DA0893">
            <w:pPr>
              <w:jc w:val="center"/>
              <w:rPr>
                <w:rFonts w:ascii="Times New Roman" w:hAnsi="Times New Roman" w:cs="Times New Roman"/>
                <w:szCs w:val="22"/>
              </w:rPr>
            </w:pPr>
            <w:r w:rsidRPr="001374E2">
              <w:rPr>
                <w:rFonts w:ascii="Times New Roman" w:hAnsi="Times New Roman" w:cs="Times New Roman"/>
                <w:szCs w:val="22"/>
              </w:rPr>
              <w:t>1</w:t>
            </w:r>
            <w:r>
              <w:rPr>
                <w:rFonts w:ascii="Times New Roman" w:hAnsi="Times New Roman" w:cs="Times New Roman"/>
                <w:szCs w:val="22"/>
              </w:rPr>
              <w:t>2</w:t>
            </w:r>
            <w:r w:rsidRPr="001374E2">
              <w:rPr>
                <w:rFonts w:ascii="Times New Roman" w:hAnsi="Times New Roman" w:cs="Times New Roman"/>
                <w:szCs w:val="22"/>
              </w:rPr>
              <w:t>.</w:t>
            </w:r>
          </w:p>
        </w:tc>
        <w:tc>
          <w:tcPr>
            <w:tcW w:w="1506" w:type="dxa"/>
            <w:hideMark/>
          </w:tcPr>
          <w:p w14:paraId="1FB4693F" w14:textId="77777777" w:rsidR="00AD14C8" w:rsidRPr="001374E2" w:rsidRDefault="00AD14C8" w:rsidP="00DA0893">
            <w:pPr>
              <w:rPr>
                <w:rFonts w:ascii="Times New Roman" w:hAnsi="Times New Roman" w:cs="Times New Roman"/>
                <w:szCs w:val="22"/>
              </w:rPr>
            </w:pPr>
            <w:r w:rsidRPr="001374E2">
              <w:rPr>
                <w:rFonts w:ascii="Times New Roman" w:hAnsi="Times New Roman" w:cs="Times New Roman"/>
                <w:szCs w:val="22"/>
              </w:rPr>
              <w:fldChar w:fldCharType="begin" w:fldLock="1"/>
            </w:r>
            <w:r w:rsidRPr="001374E2">
              <w:rPr>
                <w:rFonts w:ascii="Times New Roman" w:hAnsi="Times New Roman" w:cs="Times New Roman"/>
                <w:szCs w:val="22"/>
              </w:rPr>
              <w:instrText>ADDIN CSL_CITATION {"citationItems":[{"id":"ITEM-1","itemData":{"author":[{"dropping-particle":"","family":"Indriani","given":"Pungki","non-dropping-particle":"","parse-names":false,"suffix":""}],"container-title":"Jurna; Ilmu dan Riset Akuntansi","id":"ITEM-1","issue":"2","issued":{"date-parts":[["2020"]]},"page":"1-23","title":"Pengaruh Beban Pajak Tangguha, Beban Pajak Kini, Perencanaan Pajak, dan Pergantian CEO Terhadap Manajemen Laba","type":"article-journal","volume":"11"},"uris":["http://www.mendeley.com/documents/?uuid=5db532da-59dd-451c-831c-9377e31f91e8"]}],"mendeley":{"formattedCitation":"(Indriani, 2020)","manualFormatting":"Indriani (2020)","plainTextFormattedCitation":"(Indriani, 2020)","previouslyFormattedCitation":"(Indriani, 2020)"},"properties":{"noteIndex":0},"schema":"https://github.com/citation-style-language/schema/raw/master/csl-citation.json"}</w:instrText>
            </w:r>
            <w:r w:rsidRPr="001374E2">
              <w:rPr>
                <w:rFonts w:ascii="Times New Roman" w:hAnsi="Times New Roman" w:cs="Times New Roman"/>
                <w:szCs w:val="22"/>
              </w:rPr>
              <w:fldChar w:fldCharType="separate"/>
            </w:r>
            <w:r w:rsidRPr="001374E2">
              <w:rPr>
                <w:rFonts w:ascii="Times New Roman" w:hAnsi="Times New Roman" w:cs="Times New Roman"/>
                <w:noProof/>
                <w:szCs w:val="22"/>
              </w:rPr>
              <w:t>Indriani (2020)</w:t>
            </w:r>
            <w:r w:rsidRPr="001374E2">
              <w:rPr>
                <w:rFonts w:ascii="Times New Roman" w:hAnsi="Times New Roman" w:cs="Times New Roman"/>
                <w:szCs w:val="22"/>
              </w:rPr>
              <w:fldChar w:fldCharType="end"/>
            </w:r>
          </w:p>
        </w:tc>
        <w:tc>
          <w:tcPr>
            <w:tcW w:w="1578" w:type="dxa"/>
            <w:hideMark/>
          </w:tcPr>
          <w:p w14:paraId="67366143" w14:textId="77777777" w:rsidR="00AD14C8" w:rsidRPr="001374E2" w:rsidRDefault="00AD14C8" w:rsidP="00DA0893">
            <w:pPr>
              <w:rPr>
                <w:rFonts w:ascii="Times New Roman" w:hAnsi="Times New Roman" w:cs="Times New Roman"/>
                <w:szCs w:val="22"/>
              </w:rPr>
            </w:pPr>
            <w:r w:rsidRPr="001374E2">
              <w:rPr>
                <w:rFonts w:ascii="Times New Roman" w:hAnsi="Times New Roman" w:cs="Times New Roman"/>
                <w:szCs w:val="22"/>
              </w:rPr>
              <w:t xml:space="preserve">Pengaruh Beban Pajak Tangguhan, Beban Pajak Kini, Perencanaan Pajak, dan Pergantian CEO Terhadap Manajemen Laba </w:t>
            </w:r>
          </w:p>
        </w:tc>
        <w:tc>
          <w:tcPr>
            <w:tcW w:w="1828" w:type="dxa"/>
          </w:tcPr>
          <w:p w14:paraId="2C3E3D34" w14:textId="77777777" w:rsidR="00AD14C8" w:rsidRPr="001374E2" w:rsidRDefault="00AD14C8" w:rsidP="00DA0893">
            <w:pPr>
              <w:rPr>
                <w:rFonts w:ascii="Times New Roman" w:hAnsi="Times New Roman" w:cs="Times New Roman"/>
                <w:szCs w:val="22"/>
              </w:rPr>
            </w:pPr>
            <w:r w:rsidRPr="001374E2">
              <w:rPr>
                <w:rFonts w:ascii="Times New Roman" w:hAnsi="Times New Roman" w:cs="Times New Roman"/>
                <w:szCs w:val="22"/>
              </w:rPr>
              <w:t xml:space="preserve">Independen: </w:t>
            </w:r>
          </w:p>
          <w:p w14:paraId="6ABEC303" w14:textId="77777777" w:rsidR="00AD14C8" w:rsidRPr="001374E2" w:rsidRDefault="00AD14C8" w:rsidP="00DA0893">
            <w:pPr>
              <w:numPr>
                <w:ilvl w:val="0"/>
                <w:numId w:val="79"/>
              </w:numPr>
              <w:ind w:left="458" w:hanging="284"/>
              <w:contextualSpacing/>
              <w:rPr>
                <w:rFonts w:ascii="Times New Roman" w:hAnsi="Times New Roman" w:cs="Times New Roman"/>
                <w:szCs w:val="22"/>
              </w:rPr>
            </w:pPr>
            <w:r w:rsidRPr="001374E2">
              <w:rPr>
                <w:rFonts w:ascii="Times New Roman" w:hAnsi="Times New Roman" w:cs="Times New Roman"/>
                <w:szCs w:val="22"/>
              </w:rPr>
              <w:t>Beban Pajak Tangguhan</w:t>
            </w:r>
          </w:p>
          <w:p w14:paraId="334C431A" w14:textId="77777777" w:rsidR="00AD14C8" w:rsidRPr="001374E2" w:rsidRDefault="00AD14C8" w:rsidP="00DA0893">
            <w:pPr>
              <w:numPr>
                <w:ilvl w:val="0"/>
                <w:numId w:val="79"/>
              </w:numPr>
              <w:ind w:left="458" w:hanging="284"/>
              <w:contextualSpacing/>
              <w:rPr>
                <w:rFonts w:ascii="Times New Roman" w:hAnsi="Times New Roman" w:cs="Times New Roman"/>
                <w:szCs w:val="22"/>
              </w:rPr>
            </w:pPr>
            <w:r w:rsidRPr="001374E2">
              <w:rPr>
                <w:rFonts w:ascii="Times New Roman" w:hAnsi="Times New Roman" w:cs="Times New Roman"/>
                <w:szCs w:val="22"/>
              </w:rPr>
              <w:t>Beban Pajak Kini</w:t>
            </w:r>
          </w:p>
          <w:p w14:paraId="0FB6FD56" w14:textId="77777777" w:rsidR="00AD14C8" w:rsidRPr="001374E2" w:rsidRDefault="00AD14C8" w:rsidP="00DA0893">
            <w:pPr>
              <w:numPr>
                <w:ilvl w:val="0"/>
                <w:numId w:val="79"/>
              </w:numPr>
              <w:ind w:left="458" w:hanging="284"/>
              <w:contextualSpacing/>
              <w:rPr>
                <w:rFonts w:ascii="Times New Roman" w:hAnsi="Times New Roman" w:cs="Times New Roman"/>
                <w:szCs w:val="22"/>
              </w:rPr>
            </w:pPr>
            <w:r w:rsidRPr="001374E2">
              <w:rPr>
                <w:rFonts w:ascii="Times New Roman" w:hAnsi="Times New Roman" w:cs="Times New Roman"/>
                <w:szCs w:val="22"/>
              </w:rPr>
              <w:t>Perencanaan Pajak</w:t>
            </w:r>
          </w:p>
          <w:p w14:paraId="7A218B41" w14:textId="77777777" w:rsidR="00AD14C8" w:rsidRPr="001374E2" w:rsidRDefault="00AD14C8" w:rsidP="00DA0893">
            <w:pPr>
              <w:numPr>
                <w:ilvl w:val="0"/>
                <w:numId w:val="79"/>
              </w:numPr>
              <w:ind w:left="458" w:hanging="284"/>
              <w:contextualSpacing/>
              <w:rPr>
                <w:rFonts w:ascii="Times New Roman" w:hAnsi="Times New Roman" w:cs="Times New Roman"/>
                <w:szCs w:val="22"/>
              </w:rPr>
            </w:pPr>
            <w:r w:rsidRPr="001374E2">
              <w:rPr>
                <w:rFonts w:ascii="Times New Roman" w:hAnsi="Times New Roman" w:cs="Times New Roman"/>
                <w:szCs w:val="22"/>
              </w:rPr>
              <w:t>Pergantian CEO</w:t>
            </w:r>
          </w:p>
          <w:p w14:paraId="73E83399" w14:textId="77777777" w:rsidR="00AD14C8" w:rsidRPr="001374E2" w:rsidRDefault="00AD14C8" w:rsidP="00DA0893">
            <w:pPr>
              <w:ind w:left="206" w:hanging="206"/>
              <w:rPr>
                <w:rFonts w:ascii="Times New Roman" w:hAnsi="Times New Roman" w:cs="Times New Roman"/>
                <w:szCs w:val="22"/>
              </w:rPr>
            </w:pPr>
          </w:p>
          <w:p w14:paraId="2E105F82" w14:textId="77777777" w:rsidR="00AD14C8" w:rsidRPr="001374E2" w:rsidRDefault="00AD14C8" w:rsidP="00DA0893">
            <w:pPr>
              <w:ind w:left="206" w:hanging="206"/>
              <w:rPr>
                <w:rFonts w:ascii="Times New Roman" w:hAnsi="Times New Roman" w:cs="Times New Roman"/>
                <w:szCs w:val="22"/>
              </w:rPr>
            </w:pPr>
            <w:r w:rsidRPr="001374E2">
              <w:rPr>
                <w:rFonts w:ascii="Times New Roman" w:hAnsi="Times New Roman" w:cs="Times New Roman"/>
                <w:szCs w:val="22"/>
              </w:rPr>
              <w:t>Dependen:</w:t>
            </w:r>
          </w:p>
          <w:p w14:paraId="452CB97F" w14:textId="77777777" w:rsidR="00AD14C8" w:rsidRPr="001374E2" w:rsidRDefault="00AD14C8" w:rsidP="00DA0893">
            <w:pPr>
              <w:numPr>
                <w:ilvl w:val="0"/>
                <w:numId w:val="80"/>
              </w:numPr>
              <w:ind w:left="458" w:hanging="284"/>
              <w:contextualSpacing/>
              <w:rPr>
                <w:rFonts w:ascii="Times New Roman" w:hAnsi="Times New Roman" w:cs="Times New Roman"/>
                <w:szCs w:val="22"/>
              </w:rPr>
            </w:pPr>
            <w:r w:rsidRPr="001374E2">
              <w:rPr>
                <w:rFonts w:ascii="Times New Roman" w:hAnsi="Times New Roman" w:cs="Times New Roman"/>
                <w:szCs w:val="22"/>
              </w:rPr>
              <w:t>Manajemen Laba</w:t>
            </w:r>
          </w:p>
          <w:p w14:paraId="5FD50A9C" w14:textId="77777777" w:rsidR="00AD14C8" w:rsidRPr="001374E2" w:rsidRDefault="00AD14C8" w:rsidP="00DA0893">
            <w:pPr>
              <w:rPr>
                <w:rFonts w:ascii="Times New Roman" w:hAnsi="Times New Roman" w:cs="Times New Roman"/>
                <w:szCs w:val="22"/>
              </w:rPr>
            </w:pPr>
          </w:p>
        </w:tc>
        <w:tc>
          <w:tcPr>
            <w:tcW w:w="2297" w:type="dxa"/>
            <w:hideMark/>
          </w:tcPr>
          <w:p w14:paraId="0B04FBD6" w14:textId="77777777" w:rsidR="00AD14C8" w:rsidRPr="001374E2" w:rsidRDefault="00AD14C8" w:rsidP="00DA0893">
            <w:pPr>
              <w:numPr>
                <w:ilvl w:val="0"/>
                <w:numId w:val="81"/>
              </w:numPr>
              <w:ind w:left="337" w:hanging="295"/>
              <w:contextualSpacing/>
              <w:rPr>
                <w:rFonts w:ascii="Times New Roman" w:hAnsi="Times New Roman" w:cs="Times New Roman"/>
                <w:szCs w:val="22"/>
              </w:rPr>
            </w:pPr>
            <w:r w:rsidRPr="001374E2">
              <w:rPr>
                <w:rFonts w:ascii="Times New Roman" w:hAnsi="Times New Roman" w:cs="Times New Roman"/>
                <w:szCs w:val="22"/>
              </w:rPr>
              <w:t>Beban pajak tangguhan berpengaruh positif dan signifikan terhadap manajemen laba.</w:t>
            </w:r>
          </w:p>
          <w:p w14:paraId="593DE934" w14:textId="77777777" w:rsidR="00AD14C8" w:rsidRPr="001374E2" w:rsidRDefault="00AD14C8" w:rsidP="00DA0893">
            <w:pPr>
              <w:numPr>
                <w:ilvl w:val="0"/>
                <w:numId w:val="81"/>
              </w:numPr>
              <w:ind w:left="337" w:hanging="295"/>
              <w:contextualSpacing/>
              <w:rPr>
                <w:rFonts w:ascii="Times New Roman" w:hAnsi="Times New Roman" w:cs="Times New Roman"/>
                <w:szCs w:val="22"/>
              </w:rPr>
            </w:pPr>
            <w:r w:rsidRPr="001374E2">
              <w:rPr>
                <w:rFonts w:ascii="Times New Roman" w:hAnsi="Times New Roman" w:cs="Times New Roman"/>
                <w:szCs w:val="22"/>
              </w:rPr>
              <w:t xml:space="preserve">Beban pajak kini berpengaruh positif dan signifikan terhadap manajemen laba. </w:t>
            </w:r>
          </w:p>
          <w:p w14:paraId="47B63CAB" w14:textId="77777777" w:rsidR="00AD14C8" w:rsidRDefault="00AD14C8" w:rsidP="00AD14C8">
            <w:pPr>
              <w:numPr>
                <w:ilvl w:val="0"/>
                <w:numId w:val="81"/>
              </w:numPr>
              <w:ind w:left="363" w:hanging="295"/>
              <w:contextualSpacing/>
              <w:rPr>
                <w:rFonts w:ascii="Times New Roman" w:hAnsi="Times New Roman" w:cs="Times New Roman"/>
                <w:szCs w:val="22"/>
              </w:rPr>
            </w:pPr>
            <w:r w:rsidRPr="001374E2">
              <w:rPr>
                <w:rFonts w:ascii="Times New Roman" w:hAnsi="Times New Roman" w:cs="Times New Roman"/>
                <w:szCs w:val="22"/>
              </w:rPr>
              <w:t>Perencanaan pajak berpengaruh positif namun tidak signifikan terhadap manajemen laba.</w:t>
            </w:r>
          </w:p>
          <w:p w14:paraId="201FD6EB" w14:textId="2C97697A" w:rsidR="00AD14C8" w:rsidRPr="00AD14C8" w:rsidRDefault="00AD14C8" w:rsidP="00AD14C8">
            <w:pPr>
              <w:numPr>
                <w:ilvl w:val="0"/>
                <w:numId w:val="81"/>
              </w:numPr>
              <w:ind w:left="363" w:hanging="295"/>
              <w:contextualSpacing/>
              <w:rPr>
                <w:rFonts w:ascii="Times New Roman" w:hAnsi="Times New Roman" w:cs="Times New Roman"/>
                <w:szCs w:val="22"/>
              </w:rPr>
            </w:pPr>
            <w:r w:rsidRPr="00AD14C8">
              <w:rPr>
                <w:rFonts w:ascii="Times New Roman" w:hAnsi="Times New Roman" w:cs="Times New Roman"/>
                <w:szCs w:val="22"/>
              </w:rPr>
              <w:t xml:space="preserve">Pergantian CEO berpengaruh positif namun tidak signifikan terhadap manajemen laba. </w:t>
            </w:r>
          </w:p>
        </w:tc>
      </w:tr>
      <w:tr w:rsidR="001374E2" w:rsidRPr="001374E2" w14:paraId="2842BC34" w14:textId="77777777" w:rsidTr="00AD14C8">
        <w:trPr>
          <w:trHeight w:val="562"/>
        </w:trPr>
        <w:tc>
          <w:tcPr>
            <w:tcW w:w="739" w:type="dxa"/>
            <w:tcBorders>
              <w:top w:val="single" w:sz="4" w:space="0" w:color="auto"/>
              <w:left w:val="single" w:sz="4" w:space="0" w:color="auto"/>
              <w:bottom w:val="single" w:sz="4" w:space="0" w:color="auto"/>
              <w:right w:val="single" w:sz="4" w:space="0" w:color="auto"/>
            </w:tcBorders>
            <w:hideMark/>
          </w:tcPr>
          <w:p w14:paraId="6FD814AA" w14:textId="1E67C19B" w:rsidR="001374E2" w:rsidRPr="001374E2" w:rsidRDefault="001374E2" w:rsidP="001374E2">
            <w:pPr>
              <w:jc w:val="center"/>
              <w:rPr>
                <w:rFonts w:ascii="Times New Roman" w:hAnsi="Times New Roman" w:cs="Times New Roman"/>
                <w:szCs w:val="22"/>
              </w:rPr>
            </w:pPr>
            <w:r w:rsidRPr="001374E2">
              <w:rPr>
                <w:rFonts w:ascii="Times New Roman" w:hAnsi="Times New Roman" w:cs="Times New Roman"/>
                <w:szCs w:val="22"/>
              </w:rPr>
              <w:t>1</w:t>
            </w:r>
            <w:r w:rsidR="00AD14C8">
              <w:rPr>
                <w:rFonts w:ascii="Times New Roman" w:hAnsi="Times New Roman" w:cs="Times New Roman"/>
                <w:szCs w:val="22"/>
              </w:rPr>
              <w:t>3</w:t>
            </w:r>
            <w:r w:rsidRPr="001374E2">
              <w:rPr>
                <w:rFonts w:ascii="Times New Roman" w:hAnsi="Times New Roman" w:cs="Times New Roman"/>
                <w:szCs w:val="22"/>
              </w:rPr>
              <w:t>.</w:t>
            </w:r>
          </w:p>
        </w:tc>
        <w:tc>
          <w:tcPr>
            <w:tcW w:w="1506" w:type="dxa"/>
            <w:tcBorders>
              <w:top w:val="single" w:sz="4" w:space="0" w:color="auto"/>
              <w:left w:val="single" w:sz="4" w:space="0" w:color="auto"/>
              <w:bottom w:val="single" w:sz="4" w:space="0" w:color="auto"/>
              <w:right w:val="single" w:sz="4" w:space="0" w:color="auto"/>
            </w:tcBorders>
            <w:hideMark/>
          </w:tcPr>
          <w:p w14:paraId="4F9DC155" w14:textId="77777777" w:rsidR="001374E2" w:rsidRPr="001374E2" w:rsidRDefault="001374E2" w:rsidP="001374E2">
            <w:pPr>
              <w:rPr>
                <w:rFonts w:ascii="Times New Roman" w:hAnsi="Times New Roman" w:cs="Times New Roman"/>
                <w:b/>
                <w:bCs/>
                <w:szCs w:val="22"/>
              </w:rPr>
            </w:pPr>
            <w:r w:rsidRPr="001374E2">
              <w:rPr>
                <w:rFonts w:ascii="Times New Roman" w:hAnsi="Times New Roman" w:cs="Times New Roman"/>
                <w:szCs w:val="22"/>
              </w:rPr>
              <w:fldChar w:fldCharType="begin" w:fldLock="1"/>
            </w:r>
            <w:r w:rsidRPr="001374E2">
              <w:rPr>
                <w:rFonts w:ascii="Times New Roman" w:hAnsi="Times New Roman" w:cs="Times New Roman"/>
                <w:szCs w:val="22"/>
              </w:rPr>
              <w:instrText>ADDIN CSL_CITATION {"citationItems":[{"id":"ITEM-1","itemData":{"DOI":"10.35384/jime.v12i2.355","author":[{"dropping-particle":"","family":"Karina","given":"Arni","non-dropping-particle":"","parse-names":false,"suffix":""},{"dropping-particle":"","family":"Herdiyanti","given":"Harum","non-dropping-particle":"","parse-names":false,"suffix":""}],"container-title":"Jurnal Ilmu Manajemen dan Ekonomika","id":"ITEM-1","issue":"2","issued":{"date-parts":[["2020"]]},"page":"61-68","title":"Effect of Tax Planning , Deferred Tax Expense and Company Size Against Profit Management ( Empirical Study on Manufacturing Companies Listed on IDX 2015 - 2019 )","type":"article-journal","volume":"12"},"uris":["http://www.mendeley.com/documents/?uuid=7dd7bf99-5f08-4b12-a035-19333d1ae700"]}],"mendeley":{"formattedCitation":"(Karina &amp; Herdiyanti, 2020)","manualFormatting":"Karina &amp; Herdiyanti (2020)","plainTextFormattedCitation":"(Karina &amp; Herdiyanti, 2020)","previouslyFormattedCitation":"(Karina &amp; Herdiyanti, 2020)"},"properties":{"noteIndex":0},"schema":"https://github.com/citation-style-language/schema/raw/master/csl-citation.json"}</w:instrText>
            </w:r>
            <w:r w:rsidRPr="001374E2">
              <w:rPr>
                <w:rFonts w:ascii="Times New Roman" w:hAnsi="Times New Roman" w:cs="Times New Roman"/>
                <w:szCs w:val="22"/>
              </w:rPr>
              <w:fldChar w:fldCharType="separate"/>
            </w:r>
            <w:r w:rsidRPr="001374E2">
              <w:rPr>
                <w:rFonts w:ascii="Times New Roman" w:hAnsi="Times New Roman" w:cs="Times New Roman"/>
                <w:noProof/>
                <w:szCs w:val="22"/>
              </w:rPr>
              <w:t>Karina &amp; Herdiyanti (2020)</w:t>
            </w:r>
            <w:r w:rsidRPr="001374E2">
              <w:rPr>
                <w:rFonts w:ascii="Times New Roman" w:hAnsi="Times New Roman" w:cs="Times New Roman"/>
                <w:szCs w:val="22"/>
              </w:rPr>
              <w:fldChar w:fldCharType="end"/>
            </w:r>
          </w:p>
        </w:tc>
        <w:tc>
          <w:tcPr>
            <w:tcW w:w="1578" w:type="dxa"/>
            <w:tcBorders>
              <w:top w:val="single" w:sz="4" w:space="0" w:color="auto"/>
              <w:left w:val="single" w:sz="4" w:space="0" w:color="auto"/>
              <w:bottom w:val="single" w:sz="4" w:space="0" w:color="auto"/>
              <w:right w:val="single" w:sz="4" w:space="0" w:color="auto"/>
            </w:tcBorders>
            <w:hideMark/>
          </w:tcPr>
          <w:p w14:paraId="720EB237" w14:textId="77777777" w:rsidR="001374E2" w:rsidRPr="001374E2" w:rsidRDefault="001374E2" w:rsidP="001374E2">
            <w:pPr>
              <w:rPr>
                <w:rFonts w:ascii="Times New Roman" w:hAnsi="Times New Roman" w:cs="Times New Roman"/>
                <w:b/>
                <w:bCs/>
                <w:szCs w:val="22"/>
              </w:rPr>
            </w:pPr>
            <w:r w:rsidRPr="001374E2">
              <w:rPr>
                <w:rFonts w:ascii="Times New Roman" w:hAnsi="Times New Roman" w:cs="Times New Roman"/>
                <w:i/>
                <w:iCs/>
                <w:szCs w:val="22"/>
              </w:rPr>
              <w:t>Effect of Tax Planning, Deferred Tax Expense, and Company Size Against Profit Management (Empirical Study on Manufacturing Companies Listed on IDX 2015-2019)</w:t>
            </w:r>
          </w:p>
        </w:tc>
        <w:tc>
          <w:tcPr>
            <w:tcW w:w="1828" w:type="dxa"/>
            <w:tcBorders>
              <w:top w:val="single" w:sz="4" w:space="0" w:color="auto"/>
              <w:left w:val="single" w:sz="4" w:space="0" w:color="auto"/>
              <w:bottom w:val="single" w:sz="4" w:space="0" w:color="auto"/>
              <w:right w:val="single" w:sz="4" w:space="0" w:color="auto"/>
            </w:tcBorders>
          </w:tcPr>
          <w:p w14:paraId="38D7EE1A" w14:textId="77777777" w:rsidR="001374E2" w:rsidRPr="001374E2" w:rsidRDefault="001374E2" w:rsidP="001374E2">
            <w:pPr>
              <w:rPr>
                <w:rFonts w:ascii="Times New Roman" w:hAnsi="Times New Roman" w:cs="Times New Roman"/>
                <w:szCs w:val="22"/>
              </w:rPr>
            </w:pPr>
            <w:r w:rsidRPr="001374E2">
              <w:rPr>
                <w:rFonts w:ascii="Times New Roman" w:hAnsi="Times New Roman" w:cs="Times New Roman"/>
                <w:szCs w:val="22"/>
              </w:rPr>
              <w:t xml:space="preserve">Independen: </w:t>
            </w:r>
          </w:p>
          <w:p w14:paraId="4ED63AAE" w14:textId="2F912BF5" w:rsidR="001374E2" w:rsidRPr="001374E2" w:rsidRDefault="001374E2" w:rsidP="001374E2">
            <w:pPr>
              <w:numPr>
                <w:ilvl w:val="0"/>
                <w:numId w:val="82"/>
              </w:numPr>
              <w:ind w:left="421" w:hanging="284"/>
              <w:contextualSpacing/>
              <w:rPr>
                <w:rFonts w:ascii="Times New Roman" w:hAnsi="Times New Roman" w:cs="Times New Roman"/>
                <w:i/>
                <w:iCs/>
                <w:szCs w:val="22"/>
              </w:rPr>
            </w:pPr>
            <w:r w:rsidRPr="001374E2">
              <w:rPr>
                <w:rFonts w:ascii="Times New Roman" w:hAnsi="Times New Roman" w:cs="Times New Roman"/>
                <w:i/>
                <w:iCs/>
                <w:szCs w:val="22"/>
              </w:rPr>
              <w:t>Tax P</w:t>
            </w:r>
            <w:r w:rsidR="00CD4CB6">
              <w:rPr>
                <w:rFonts w:ascii="Times New Roman" w:hAnsi="Times New Roman" w:cs="Times New Roman"/>
                <w:i/>
                <w:iCs/>
                <w:szCs w:val="22"/>
              </w:rPr>
              <w:t>la</w:t>
            </w:r>
            <w:r w:rsidRPr="001374E2">
              <w:rPr>
                <w:rFonts w:ascii="Times New Roman" w:hAnsi="Times New Roman" w:cs="Times New Roman"/>
                <w:i/>
                <w:iCs/>
                <w:szCs w:val="22"/>
              </w:rPr>
              <w:t>nning</w:t>
            </w:r>
          </w:p>
          <w:p w14:paraId="0B95F9E2" w14:textId="77777777" w:rsidR="001374E2" w:rsidRPr="001374E2" w:rsidRDefault="001374E2" w:rsidP="001374E2">
            <w:pPr>
              <w:numPr>
                <w:ilvl w:val="0"/>
                <w:numId w:val="82"/>
              </w:numPr>
              <w:ind w:left="421" w:hanging="284"/>
              <w:contextualSpacing/>
              <w:rPr>
                <w:rFonts w:ascii="Times New Roman" w:hAnsi="Times New Roman" w:cs="Times New Roman"/>
                <w:i/>
                <w:iCs/>
                <w:szCs w:val="22"/>
              </w:rPr>
            </w:pPr>
            <w:r w:rsidRPr="001374E2">
              <w:rPr>
                <w:rFonts w:ascii="Times New Roman" w:hAnsi="Times New Roman" w:cs="Times New Roman"/>
                <w:i/>
                <w:iCs/>
                <w:szCs w:val="22"/>
              </w:rPr>
              <w:t xml:space="preserve">Deferred Tax Expense </w:t>
            </w:r>
          </w:p>
          <w:p w14:paraId="13A01052" w14:textId="77777777" w:rsidR="001374E2" w:rsidRPr="001374E2" w:rsidRDefault="001374E2" w:rsidP="001374E2">
            <w:pPr>
              <w:numPr>
                <w:ilvl w:val="0"/>
                <w:numId w:val="82"/>
              </w:numPr>
              <w:ind w:left="421" w:hanging="284"/>
              <w:contextualSpacing/>
              <w:rPr>
                <w:rFonts w:ascii="Times New Roman" w:hAnsi="Times New Roman" w:cs="Times New Roman"/>
                <w:i/>
                <w:iCs/>
                <w:szCs w:val="22"/>
              </w:rPr>
            </w:pPr>
            <w:r w:rsidRPr="001374E2">
              <w:rPr>
                <w:rFonts w:ascii="Times New Roman" w:hAnsi="Times New Roman" w:cs="Times New Roman"/>
                <w:i/>
                <w:iCs/>
                <w:szCs w:val="22"/>
              </w:rPr>
              <w:t xml:space="preserve">Company Size </w:t>
            </w:r>
          </w:p>
          <w:p w14:paraId="7E9EDC9F" w14:textId="77777777" w:rsidR="001374E2" w:rsidRPr="001374E2" w:rsidRDefault="001374E2" w:rsidP="001374E2">
            <w:pPr>
              <w:ind w:left="206" w:hanging="206"/>
              <w:rPr>
                <w:rFonts w:ascii="Times New Roman" w:hAnsi="Times New Roman" w:cs="Times New Roman"/>
                <w:szCs w:val="22"/>
              </w:rPr>
            </w:pPr>
          </w:p>
          <w:p w14:paraId="2F82C0DD" w14:textId="77777777" w:rsidR="001374E2" w:rsidRPr="001374E2" w:rsidRDefault="001374E2" w:rsidP="001374E2">
            <w:pPr>
              <w:ind w:left="206" w:hanging="206"/>
              <w:rPr>
                <w:rFonts w:ascii="Times New Roman" w:hAnsi="Times New Roman" w:cs="Times New Roman"/>
                <w:szCs w:val="22"/>
              </w:rPr>
            </w:pPr>
            <w:r w:rsidRPr="001374E2">
              <w:rPr>
                <w:rFonts w:ascii="Times New Roman" w:hAnsi="Times New Roman" w:cs="Times New Roman"/>
                <w:szCs w:val="22"/>
              </w:rPr>
              <w:t>Dependen:</w:t>
            </w:r>
          </w:p>
          <w:p w14:paraId="462DB6ED" w14:textId="77777777" w:rsidR="001374E2" w:rsidRPr="001374E2" w:rsidRDefault="001374E2" w:rsidP="001374E2">
            <w:pPr>
              <w:numPr>
                <w:ilvl w:val="0"/>
                <w:numId w:val="83"/>
              </w:numPr>
              <w:ind w:left="454" w:hanging="317"/>
              <w:contextualSpacing/>
              <w:rPr>
                <w:rFonts w:ascii="Times New Roman" w:hAnsi="Times New Roman" w:cs="Times New Roman"/>
                <w:i/>
                <w:iCs/>
                <w:szCs w:val="22"/>
              </w:rPr>
            </w:pPr>
            <w:r w:rsidRPr="001374E2">
              <w:rPr>
                <w:rFonts w:ascii="Times New Roman" w:hAnsi="Times New Roman" w:cs="Times New Roman"/>
                <w:i/>
                <w:iCs/>
                <w:szCs w:val="22"/>
              </w:rPr>
              <w:t xml:space="preserve">Profit Management </w:t>
            </w:r>
          </w:p>
          <w:p w14:paraId="62CF775D" w14:textId="77777777" w:rsidR="001374E2" w:rsidRPr="001374E2" w:rsidRDefault="001374E2" w:rsidP="001374E2">
            <w:pPr>
              <w:rPr>
                <w:rFonts w:ascii="Times New Roman" w:hAnsi="Times New Roman" w:cs="Times New Roman"/>
                <w:b/>
                <w:bCs/>
                <w:szCs w:val="22"/>
              </w:rPr>
            </w:pPr>
          </w:p>
        </w:tc>
        <w:tc>
          <w:tcPr>
            <w:tcW w:w="2297" w:type="dxa"/>
            <w:tcBorders>
              <w:top w:val="single" w:sz="4" w:space="0" w:color="auto"/>
              <w:left w:val="single" w:sz="4" w:space="0" w:color="auto"/>
              <w:bottom w:val="single" w:sz="4" w:space="0" w:color="auto"/>
              <w:right w:val="single" w:sz="4" w:space="0" w:color="auto"/>
            </w:tcBorders>
            <w:hideMark/>
          </w:tcPr>
          <w:p w14:paraId="4C231FBF" w14:textId="791821AC" w:rsidR="001374E2" w:rsidRPr="001374E2" w:rsidRDefault="001374E2" w:rsidP="003A1DA7">
            <w:pPr>
              <w:numPr>
                <w:ilvl w:val="0"/>
                <w:numId w:val="84"/>
              </w:numPr>
              <w:ind w:left="363" w:hanging="310"/>
              <w:contextualSpacing/>
              <w:rPr>
                <w:rFonts w:ascii="Times New Roman" w:hAnsi="Times New Roman" w:cs="Times New Roman"/>
                <w:szCs w:val="22"/>
              </w:rPr>
            </w:pPr>
            <w:r w:rsidRPr="001374E2">
              <w:rPr>
                <w:rFonts w:ascii="Times New Roman" w:hAnsi="Times New Roman" w:cs="Times New Roman"/>
                <w:i/>
                <w:iCs/>
                <w:szCs w:val="22"/>
              </w:rPr>
              <w:t>Tax planning</w:t>
            </w:r>
            <w:r w:rsidRPr="001374E2">
              <w:rPr>
                <w:rFonts w:ascii="Times New Roman" w:hAnsi="Times New Roman" w:cs="Times New Roman"/>
                <w:szCs w:val="22"/>
              </w:rPr>
              <w:t xml:space="preserve"> berpengaruh negatif dan sign</w:t>
            </w:r>
            <w:r w:rsidR="00CD4CB6">
              <w:rPr>
                <w:rFonts w:ascii="Times New Roman" w:hAnsi="Times New Roman" w:cs="Times New Roman"/>
                <w:szCs w:val="22"/>
              </w:rPr>
              <w:t>i</w:t>
            </w:r>
            <w:r w:rsidRPr="001374E2">
              <w:rPr>
                <w:rFonts w:ascii="Times New Roman" w:hAnsi="Times New Roman" w:cs="Times New Roman"/>
                <w:szCs w:val="22"/>
              </w:rPr>
              <w:t xml:space="preserve">fikan terhadap </w:t>
            </w:r>
            <w:r w:rsidRPr="001374E2">
              <w:rPr>
                <w:rFonts w:ascii="Times New Roman" w:hAnsi="Times New Roman" w:cs="Times New Roman"/>
                <w:i/>
                <w:iCs/>
                <w:szCs w:val="22"/>
              </w:rPr>
              <w:t>profit management</w:t>
            </w:r>
            <w:r w:rsidRPr="001374E2">
              <w:rPr>
                <w:rFonts w:ascii="Times New Roman" w:hAnsi="Times New Roman" w:cs="Times New Roman"/>
                <w:szCs w:val="22"/>
              </w:rPr>
              <w:t>.</w:t>
            </w:r>
          </w:p>
          <w:p w14:paraId="193943F7" w14:textId="77777777" w:rsidR="003A1DA7" w:rsidRDefault="001374E2" w:rsidP="003A1DA7">
            <w:pPr>
              <w:numPr>
                <w:ilvl w:val="0"/>
                <w:numId w:val="84"/>
              </w:numPr>
              <w:ind w:left="363" w:hanging="310"/>
              <w:contextualSpacing/>
              <w:rPr>
                <w:rFonts w:ascii="Times New Roman" w:hAnsi="Times New Roman" w:cs="Times New Roman"/>
                <w:szCs w:val="22"/>
              </w:rPr>
            </w:pPr>
            <w:r w:rsidRPr="001374E2">
              <w:rPr>
                <w:rFonts w:ascii="Times New Roman" w:hAnsi="Times New Roman" w:cs="Times New Roman"/>
                <w:i/>
                <w:iCs/>
                <w:szCs w:val="22"/>
              </w:rPr>
              <w:t xml:space="preserve">Deferred tax expense </w:t>
            </w:r>
            <w:r w:rsidRPr="001374E2">
              <w:rPr>
                <w:rFonts w:ascii="Times New Roman" w:hAnsi="Times New Roman" w:cs="Times New Roman"/>
                <w:szCs w:val="22"/>
              </w:rPr>
              <w:t xml:space="preserve">berpengaruh negatif terhadap </w:t>
            </w:r>
            <w:r w:rsidRPr="001374E2">
              <w:rPr>
                <w:rFonts w:ascii="Times New Roman" w:hAnsi="Times New Roman" w:cs="Times New Roman"/>
                <w:i/>
                <w:iCs/>
                <w:szCs w:val="22"/>
              </w:rPr>
              <w:t>profit management</w:t>
            </w:r>
            <w:r w:rsidRPr="001374E2">
              <w:rPr>
                <w:rFonts w:ascii="Times New Roman" w:hAnsi="Times New Roman" w:cs="Times New Roman"/>
                <w:szCs w:val="22"/>
              </w:rPr>
              <w:t>.</w:t>
            </w:r>
          </w:p>
          <w:p w14:paraId="7AAF0AEA" w14:textId="00996EB8" w:rsidR="001374E2" w:rsidRPr="003A1DA7" w:rsidRDefault="001374E2" w:rsidP="003A1DA7">
            <w:pPr>
              <w:numPr>
                <w:ilvl w:val="0"/>
                <w:numId w:val="84"/>
              </w:numPr>
              <w:ind w:left="363" w:hanging="310"/>
              <w:contextualSpacing/>
              <w:rPr>
                <w:rFonts w:ascii="Times New Roman" w:hAnsi="Times New Roman" w:cs="Times New Roman"/>
                <w:szCs w:val="22"/>
              </w:rPr>
            </w:pPr>
            <w:r w:rsidRPr="003A1DA7">
              <w:rPr>
                <w:rFonts w:ascii="Times New Roman" w:hAnsi="Times New Roman" w:cs="Times New Roman"/>
                <w:i/>
                <w:iCs/>
                <w:szCs w:val="22"/>
              </w:rPr>
              <w:t>Company size</w:t>
            </w:r>
            <w:r w:rsidRPr="003A1DA7">
              <w:rPr>
                <w:rFonts w:ascii="Times New Roman" w:hAnsi="Times New Roman" w:cs="Times New Roman"/>
                <w:szCs w:val="22"/>
              </w:rPr>
              <w:t xml:space="preserve"> tidak berpengaruh terhadap </w:t>
            </w:r>
            <w:r w:rsidRPr="003A1DA7">
              <w:rPr>
                <w:rFonts w:ascii="Times New Roman" w:hAnsi="Times New Roman" w:cs="Times New Roman"/>
                <w:i/>
                <w:iCs/>
                <w:szCs w:val="22"/>
              </w:rPr>
              <w:t>profit management</w:t>
            </w:r>
            <w:r w:rsidRPr="003A1DA7">
              <w:rPr>
                <w:rFonts w:ascii="Times New Roman" w:hAnsi="Times New Roman" w:cs="Times New Roman"/>
                <w:szCs w:val="22"/>
              </w:rPr>
              <w:t xml:space="preserve">. </w:t>
            </w:r>
          </w:p>
        </w:tc>
      </w:tr>
    </w:tbl>
    <w:p w14:paraId="199179E2" w14:textId="77777777" w:rsidR="001374E2" w:rsidRPr="001374E2" w:rsidRDefault="001374E2" w:rsidP="001374E2">
      <w:pPr>
        <w:spacing w:line="256" w:lineRule="auto"/>
        <w:jc w:val="both"/>
        <w:rPr>
          <w:rFonts w:ascii="Times New Roman" w:eastAsia="Calibri" w:hAnsi="Times New Roman" w:cs="Times New Roman"/>
          <w:i/>
          <w:iCs/>
          <w:sz w:val="20"/>
          <w:szCs w:val="20"/>
        </w:rPr>
      </w:pPr>
      <w:r w:rsidRPr="001374E2">
        <w:rPr>
          <w:rFonts w:ascii="Times New Roman" w:eastAsia="Calibri" w:hAnsi="Times New Roman" w:cs="Times New Roman"/>
          <w:i/>
          <w:iCs/>
          <w:sz w:val="20"/>
          <w:szCs w:val="20"/>
        </w:rPr>
        <w:t>Disambung ke halaman berikutnya</w:t>
      </w:r>
    </w:p>
    <w:p w14:paraId="7CFD9B7B" w14:textId="77777777" w:rsidR="001374E2" w:rsidRPr="001374E2" w:rsidRDefault="001374E2" w:rsidP="001374E2">
      <w:pPr>
        <w:spacing w:after="0" w:line="256" w:lineRule="auto"/>
        <w:rPr>
          <w:rFonts w:ascii="Times New Roman" w:eastAsia="Calibri" w:hAnsi="Times New Roman" w:cs="Times New Roman"/>
          <w:i/>
          <w:iCs/>
          <w:kern w:val="0"/>
          <w:sz w:val="20"/>
          <w:szCs w:val="20"/>
          <w14:ligatures w14:val="none"/>
        </w:rPr>
        <w:sectPr w:rsidR="001374E2" w:rsidRPr="001374E2" w:rsidSect="001374E2">
          <w:pgSz w:w="11906" w:h="16838"/>
          <w:pgMar w:top="2268" w:right="1701" w:bottom="1701" w:left="2268" w:header="708" w:footer="708" w:gutter="0"/>
          <w:cols w:space="720"/>
        </w:sectPr>
      </w:pPr>
    </w:p>
    <w:p w14:paraId="2842A95B" w14:textId="77777777" w:rsidR="001374E2" w:rsidRPr="001374E2" w:rsidRDefault="001374E2" w:rsidP="001374E2">
      <w:pPr>
        <w:spacing w:line="256" w:lineRule="auto"/>
        <w:rPr>
          <w:rFonts w:ascii="Times New Roman" w:eastAsia="Calibri" w:hAnsi="Times New Roman" w:cs="Times New Roman"/>
          <w:b/>
          <w:bCs/>
          <w:szCs w:val="22"/>
        </w:rPr>
      </w:pPr>
      <w:r w:rsidRPr="001374E2">
        <w:rPr>
          <w:rFonts w:ascii="Times New Roman" w:eastAsia="Calibri" w:hAnsi="Times New Roman" w:cs="Times New Roman"/>
          <w:b/>
          <w:bCs/>
          <w:szCs w:val="22"/>
        </w:rPr>
        <w:lastRenderedPageBreak/>
        <w:t>Tabel 2.1 Sambungan</w:t>
      </w:r>
    </w:p>
    <w:tbl>
      <w:tblPr>
        <w:tblStyle w:val="TableGrid1"/>
        <w:tblW w:w="7948" w:type="dxa"/>
        <w:tblInd w:w="0" w:type="dxa"/>
        <w:tblLook w:val="04A0" w:firstRow="1" w:lastRow="0" w:firstColumn="1" w:lastColumn="0" w:noHBand="0" w:noVBand="1"/>
      </w:tblPr>
      <w:tblGrid>
        <w:gridCol w:w="740"/>
        <w:gridCol w:w="1509"/>
        <w:gridCol w:w="1579"/>
        <w:gridCol w:w="1819"/>
        <w:gridCol w:w="2301"/>
      </w:tblGrid>
      <w:tr w:rsidR="001374E2" w:rsidRPr="001374E2" w14:paraId="6BBF9BFF" w14:textId="77777777">
        <w:trPr>
          <w:trHeight w:val="562"/>
        </w:trPr>
        <w:tc>
          <w:tcPr>
            <w:tcW w:w="740" w:type="dxa"/>
            <w:tcBorders>
              <w:top w:val="single" w:sz="4" w:space="0" w:color="auto"/>
              <w:left w:val="single" w:sz="4" w:space="0" w:color="auto"/>
              <w:bottom w:val="single" w:sz="4" w:space="0" w:color="auto"/>
              <w:right w:val="single" w:sz="4" w:space="0" w:color="auto"/>
            </w:tcBorders>
            <w:hideMark/>
          </w:tcPr>
          <w:p w14:paraId="2067E2A6" w14:textId="77777777" w:rsidR="001374E2" w:rsidRPr="001374E2" w:rsidRDefault="001374E2" w:rsidP="001374E2">
            <w:pPr>
              <w:jc w:val="center"/>
              <w:rPr>
                <w:rFonts w:ascii="Times New Roman" w:hAnsi="Times New Roman" w:cs="Times New Roman"/>
                <w:sz w:val="20"/>
                <w:szCs w:val="20"/>
                <w:highlight w:val="darkGreen"/>
              </w:rPr>
            </w:pPr>
            <w:r w:rsidRPr="001374E2">
              <w:rPr>
                <w:rFonts w:ascii="Times New Roman" w:hAnsi="Times New Roman" w:cs="Times New Roman"/>
                <w:b/>
                <w:bCs/>
                <w:szCs w:val="22"/>
              </w:rPr>
              <w:t>No.</w:t>
            </w:r>
          </w:p>
        </w:tc>
        <w:tc>
          <w:tcPr>
            <w:tcW w:w="1509" w:type="dxa"/>
            <w:tcBorders>
              <w:top w:val="single" w:sz="4" w:space="0" w:color="auto"/>
              <w:left w:val="single" w:sz="4" w:space="0" w:color="auto"/>
              <w:bottom w:val="single" w:sz="4" w:space="0" w:color="auto"/>
              <w:right w:val="single" w:sz="4" w:space="0" w:color="auto"/>
            </w:tcBorders>
            <w:hideMark/>
          </w:tcPr>
          <w:p w14:paraId="4C6EC4EF"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Nama</w:t>
            </w:r>
          </w:p>
        </w:tc>
        <w:tc>
          <w:tcPr>
            <w:tcW w:w="1579" w:type="dxa"/>
            <w:tcBorders>
              <w:top w:val="single" w:sz="4" w:space="0" w:color="auto"/>
              <w:left w:val="single" w:sz="4" w:space="0" w:color="auto"/>
              <w:bottom w:val="single" w:sz="4" w:space="0" w:color="auto"/>
              <w:right w:val="single" w:sz="4" w:space="0" w:color="auto"/>
            </w:tcBorders>
            <w:hideMark/>
          </w:tcPr>
          <w:p w14:paraId="5085DB5E"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Judul Penelitian</w:t>
            </w:r>
          </w:p>
        </w:tc>
        <w:tc>
          <w:tcPr>
            <w:tcW w:w="1819" w:type="dxa"/>
            <w:tcBorders>
              <w:top w:val="single" w:sz="4" w:space="0" w:color="auto"/>
              <w:left w:val="single" w:sz="4" w:space="0" w:color="auto"/>
              <w:bottom w:val="single" w:sz="4" w:space="0" w:color="auto"/>
              <w:right w:val="single" w:sz="4" w:space="0" w:color="auto"/>
            </w:tcBorders>
            <w:hideMark/>
          </w:tcPr>
          <w:p w14:paraId="3A3D771F"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Variabel Penelitian</w:t>
            </w:r>
          </w:p>
        </w:tc>
        <w:tc>
          <w:tcPr>
            <w:tcW w:w="2301" w:type="dxa"/>
            <w:tcBorders>
              <w:top w:val="single" w:sz="4" w:space="0" w:color="auto"/>
              <w:left w:val="single" w:sz="4" w:space="0" w:color="auto"/>
              <w:bottom w:val="single" w:sz="4" w:space="0" w:color="auto"/>
              <w:right w:val="single" w:sz="4" w:space="0" w:color="auto"/>
            </w:tcBorders>
            <w:hideMark/>
          </w:tcPr>
          <w:p w14:paraId="630FAF29" w14:textId="77777777" w:rsidR="001374E2" w:rsidRPr="001374E2" w:rsidRDefault="001374E2" w:rsidP="001374E2">
            <w:pPr>
              <w:jc w:val="center"/>
              <w:rPr>
                <w:rFonts w:ascii="Times New Roman" w:hAnsi="Times New Roman" w:cs="Times New Roman"/>
                <w:sz w:val="20"/>
                <w:szCs w:val="20"/>
              </w:rPr>
            </w:pPr>
            <w:r w:rsidRPr="001374E2">
              <w:rPr>
                <w:rFonts w:ascii="Times New Roman" w:hAnsi="Times New Roman" w:cs="Times New Roman"/>
                <w:b/>
                <w:bCs/>
                <w:szCs w:val="22"/>
              </w:rPr>
              <w:t>Hasil Penelitian</w:t>
            </w:r>
          </w:p>
        </w:tc>
      </w:tr>
      <w:tr w:rsidR="00AD14C8" w:rsidRPr="001374E2" w14:paraId="3202FDD2" w14:textId="77777777">
        <w:trPr>
          <w:trHeight w:val="562"/>
        </w:trPr>
        <w:tc>
          <w:tcPr>
            <w:tcW w:w="740" w:type="dxa"/>
            <w:tcBorders>
              <w:top w:val="single" w:sz="4" w:space="0" w:color="auto"/>
              <w:left w:val="single" w:sz="4" w:space="0" w:color="auto"/>
              <w:bottom w:val="single" w:sz="4" w:space="0" w:color="auto"/>
              <w:right w:val="single" w:sz="4" w:space="0" w:color="auto"/>
            </w:tcBorders>
          </w:tcPr>
          <w:p w14:paraId="06FF1EDD" w14:textId="22F6CAF8" w:rsidR="00AD14C8" w:rsidRPr="001374E2" w:rsidRDefault="00AD14C8" w:rsidP="00AD14C8">
            <w:pPr>
              <w:jc w:val="center"/>
              <w:rPr>
                <w:rFonts w:ascii="Times New Roman" w:hAnsi="Times New Roman" w:cs="Times New Roman"/>
                <w:b/>
                <w:bCs/>
                <w:szCs w:val="22"/>
              </w:rPr>
            </w:pPr>
            <w:r w:rsidRPr="001374E2">
              <w:rPr>
                <w:rFonts w:ascii="Times New Roman" w:hAnsi="Times New Roman" w:cs="Times New Roman"/>
                <w:szCs w:val="22"/>
              </w:rPr>
              <w:t>1</w:t>
            </w:r>
            <w:r>
              <w:rPr>
                <w:rFonts w:ascii="Times New Roman" w:hAnsi="Times New Roman" w:cs="Times New Roman"/>
                <w:szCs w:val="22"/>
              </w:rPr>
              <w:t>4</w:t>
            </w:r>
            <w:r w:rsidRPr="001374E2">
              <w:rPr>
                <w:rFonts w:ascii="Times New Roman" w:hAnsi="Times New Roman" w:cs="Times New Roman"/>
                <w:szCs w:val="22"/>
              </w:rPr>
              <w:t>.</w:t>
            </w:r>
          </w:p>
        </w:tc>
        <w:tc>
          <w:tcPr>
            <w:tcW w:w="1509" w:type="dxa"/>
            <w:tcBorders>
              <w:top w:val="single" w:sz="4" w:space="0" w:color="auto"/>
              <w:left w:val="single" w:sz="4" w:space="0" w:color="auto"/>
              <w:bottom w:val="single" w:sz="4" w:space="0" w:color="auto"/>
              <w:right w:val="single" w:sz="4" w:space="0" w:color="auto"/>
            </w:tcBorders>
          </w:tcPr>
          <w:p w14:paraId="044FB2F8" w14:textId="70D55B4A" w:rsidR="00AD14C8" w:rsidRPr="001374E2" w:rsidRDefault="00AD14C8" w:rsidP="00AD14C8">
            <w:pPr>
              <w:rPr>
                <w:rFonts w:ascii="Times New Roman" w:hAnsi="Times New Roman" w:cs="Times New Roman"/>
                <w:b/>
                <w:bCs/>
                <w:szCs w:val="22"/>
              </w:rPr>
            </w:pPr>
            <w:r w:rsidRPr="001374E2">
              <w:rPr>
                <w:rFonts w:ascii="Times New Roman" w:hAnsi="Times New Roman" w:cs="Times New Roman"/>
                <w:szCs w:val="22"/>
              </w:rPr>
              <w:fldChar w:fldCharType="begin" w:fldLock="1"/>
            </w:r>
            <w:r w:rsidRPr="001374E2">
              <w:rPr>
                <w:rFonts w:ascii="Times New Roman" w:hAnsi="Times New Roman" w:cs="Times New Roman"/>
                <w:szCs w:val="22"/>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Maulana","non-dropping-particle":"","parse-names":false,"suffix":""},{"dropping-particle":"","family":"Kurnia","given":"Kurnia","non-dropping-particle":"","parse-names":false,"suffix":""}],"container-title":"Jurnal Ilmu dan Riset Akuntansi","id":"ITEM-1","issue":"7","issued":{"date-parts":[["2020"]]},"page":"1-21","title":"Pengaruh Aset Pajak Tangguhan, Beban Pajak Tangguhan, dan Perencanaan Pajak Terhadap Manajemen Laba (Studi Empiris Pada Perusahaan Food &amp; Beverage yang Terdaftar di BEI Tahun 2015-2017)","type":"article-journal","volume":"8"},"uris":["http://www.mendeley.com/documents/?uuid=029e292b-912a-4100-940a-8f1c5f1b193e"]}],"mendeley":{"formattedCitation":"(Putra &amp; Kurnia, 2020)","manualFormatting":"Putra &amp; Kurnia (2020)","plainTextFormattedCitation":"(Putra &amp; Kurnia, 2020)","previouslyFormattedCitation":"(Putra &amp; Kurnia, 2020)"},"properties":{"noteIndex":0},"schema":"https://github.com/citation-style-language/schema/raw/master/csl-citation.json"}</w:instrText>
            </w:r>
            <w:r w:rsidRPr="001374E2">
              <w:rPr>
                <w:rFonts w:ascii="Times New Roman" w:hAnsi="Times New Roman" w:cs="Times New Roman"/>
                <w:szCs w:val="22"/>
              </w:rPr>
              <w:fldChar w:fldCharType="separate"/>
            </w:r>
            <w:r w:rsidRPr="001374E2">
              <w:rPr>
                <w:rFonts w:ascii="Times New Roman" w:hAnsi="Times New Roman" w:cs="Times New Roman"/>
                <w:noProof/>
                <w:szCs w:val="22"/>
              </w:rPr>
              <w:t>Putra &amp; Kurnia (2020)</w:t>
            </w:r>
            <w:r w:rsidRPr="001374E2">
              <w:rPr>
                <w:rFonts w:ascii="Times New Roman" w:hAnsi="Times New Roman" w:cs="Times New Roman"/>
                <w:szCs w:val="22"/>
              </w:rPr>
              <w:fldChar w:fldCharType="end"/>
            </w:r>
          </w:p>
        </w:tc>
        <w:tc>
          <w:tcPr>
            <w:tcW w:w="1579" w:type="dxa"/>
            <w:tcBorders>
              <w:top w:val="single" w:sz="4" w:space="0" w:color="auto"/>
              <w:left w:val="single" w:sz="4" w:space="0" w:color="auto"/>
              <w:bottom w:val="single" w:sz="4" w:space="0" w:color="auto"/>
              <w:right w:val="single" w:sz="4" w:space="0" w:color="auto"/>
            </w:tcBorders>
          </w:tcPr>
          <w:p w14:paraId="00918DCB" w14:textId="441C25DC" w:rsidR="00AD14C8" w:rsidRPr="001374E2" w:rsidRDefault="00AD14C8" w:rsidP="00AD14C8">
            <w:pPr>
              <w:rPr>
                <w:rFonts w:ascii="Times New Roman" w:hAnsi="Times New Roman" w:cs="Times New Roman"/>
                <w:b/>
                <w:bCs/>
                <w:szCs w:val="22"/>
              </w:rPr>
            </w:pPr>
            <w:r w:rsidRPr="001374E2">
              <w:rPr>
                <w:rFonts w:ascii="Times New Roman" w:hAnsi="Times New Roman" w:cs="Times New Roman"/>
                <w:szCs w:val="22"/>
              </w:rPr>
              <w:t xml:space="preserve">Pengaruh Aset Pajak Tangguhan, Beban Pajak Tangguhan, dan Perencanaan Pajak Terhadap Manajemen Laba </w:t>
            </w:r>
          </w:p>
        </w:tc>
        <w:tc>
          <w:tcPr>
            <w:tcW w:w="1819" w:type="dxa"/>
            <w:tcBorders>
              <w:top w:val="single" w:sz="4" w:space="0" w:color="auto"/>
              <w:left w:val="single" w:sz="4" w:space="0" w:color="auto"/>
              <w:bottom w:val="single" w:sz="4" w:space="0" w:color="auto"/>
              <w:right w:val="single" w:sz="4" w:space="0" w:color="auto"/>
            </w:tcBorders>
          </w:tcPr>
          <w:p w14:paraId="06E54C0E" w14:textId="77777777" w:rsidR="00AD14C8" w:rsidRPr="001374E2" w:rsidRDefault="00AD14C8" w:rsidP="00AD14C8">
            <w:pPr>
              <w:rPr>
                <w:rFonts w:ascii="Times New Roman" w:hAnsi="Times New Roman" w:cs="Times New Roman"/>
                <w:szCs w:val="22"/>
              </w:rPr>
            </w:pPr>
            <w:r w:rsidRPr="001374E2">
              <w:rPr>
                <w:rFonts w:ascii="Times New Roman" w:hAnsi="Times New Roman" w:cs="Times New Roman"/>
                <w:szCs w:val="22"/>
              </w:rPr>
              <w:t xml:space="preserve">Independen: </w:t>
            </w:r>
          </w:p>
          <w:p w14:paraId="25A3747A" w14:textId="77777777" w:rsidR="00AD14C8" w:rsidRPr="001374E2" w:rsidRDefault="00AD14C8" w:rsidP="00AD14C8">
            <w:pPr>
              <w:numPr>
                <w:ilvl w:val="0"/>
                <w:numId w:val="86"/>
              </w:numPr>
              <w:ind w:left="428" w:hanging="337"/>
              <w:contextualSpacing/>
              <w:rPr>
                <w:rFonts w:ascii="Times New Roman" w:hAnsi="Times New Roman" w:cs="Times New Roman"/>
                <w:szCs w:val="22"/>
              </w:rPr>
            </w:pPr>
            <w:r w:rsidRPr="001374E2">
              <w:rPr>
                <w:rFonts w:ascii="Times New Roman" w:hAnsi="Times New Roman" w:cs="Times New Roman"/>
                <w:szCs w:val="22"/>
              </w:rPr>
              <w:t>Aset Pajak Tangguhan</w:t>
            </w:r>
          </w:p>
          <w:p w14:paraId="0AB8396D" w14:textId="77777777" w:rsidR="00AD14C8" w:rsidRPr="001374E2" w:rsidRDefault="00AD14C8" w:rsidP="00AD14C8">
            <w:pPr>
              <w:numPr>
                <w:ilvl w:val="0"/>
                <w:numId w:val="86"/>
              </w:numPr>
              <w:ind w:left="396" w:hanging="295"/>
              <w:contextualSpacing/>
              <w:rPr>
                <w:rFonts w:ascii="Times New Roman" w:hAnsi="Times New Roman" w:cs="Times New Roman"/>
                <w:szCs w:val="22"/>
              </w:rPr>
            </w:pPr>
            <w:r w:rsidRPr="001374E2">
              <w:rPr>
                <w:rFonts w:ascii="Times New Roman" w:hAnsi="Times New Roman" w:cs="Times New Roman"/>
                <w:szCs w:val="22"/>
              </w:rPr>
              <w:t xml:space="preserve">Beban Pajak Tangguhan </w:t>
            </w:r>
          </w:p>
          <w:p w14:paraId="587FBA8D" w14:textId="77777777" w:rsidR="00AD14C8" w:rsidRPr="001374E2" w:rsidRDefault="00AD14C8" w:rsidP="00AD14C8">
            <w:pPr>
              <w:numPr>
                <w:ilvl w:val="0"/>
                <w:numId w:val="86"/>
              </w:numPr>
              <w:ind w:left="400" w:hanging="284"/>
              <w:contextualSpacing/>
              <w:rPr>
                <w:rFonts w:ascii="Times New Roman" w:hAnsi="Times New Roman" w:cs="Times New Roman"/>
                <w:szCs w:val="22"/>
              </w:rPr>
            </w:pPr>
            <w:r w:rsidRPr="001374E2">
              <w:rPr>
                <w:rFonts w:ascii="Times New Roman" w:hAnsi="Times New Roman" w:cs="Times New Roman"/>
                <w:szCs w:val="22"/>
              </w:rPr>
              <w:t xml:space="preserve">Perencanaan Pajak </w:t>
            </w:r>
          </w:p>
          <w:p w14:paraId="372496A7" w14:textId="77777777" w:rsidR="00AD14C8" w:rsidRPr="001374E2" w:rsidRDefault="00AD14C8" w:rsidP="00AD14C8">
            <w:pPr>
              <w:ind w:left="206" w:hanging="206"/>
              <w:rPr>
                <w:rFonts w:ascii="Times New Roman" w:hAnsi="Times New Roman" w:cs="Times New Roman"/>
                <w:szCs w:val="22"/>
              </w:rPr>
            </w:pPr>
          </w:p>
          <w:p w14:paraId="11B45FEF" w14:textId="77777777" w:rsidR="00AD14C8" w:rsidRPr="001374E2" w:rsidRDefault="00AD14C8" w:rsidP="00AD14C8">
            <w:pPr>
              <w:ind w:left="206" w:hanging="206"/>
              <w:rPr>
                <w:rFonts w:ascii="Times New Roman" w:hAnsi="Times New Roman" w:cs="Times New Roman"/>
                <w:szCs w:val="22"/>
              </w:rPr>
            </w:pPr>
            <w:r w:rsidRPr="001374E2">
              <w:rPr>
                <w:rFonts w:ascii="Times New Roman" w:hAnsi="Times New Roman" w:cs="Times New Roman"/>
                <w:szCs w:val="22"/>
              </w:rPr>
              <w:t>Dependen:</w:t>
            </w:r>
          </w:p>
          <w:p w14:paraId="6AF952F9" w14:textId="564CCE5C" w:rsidR="00AD14C8" w:rsidRPr="00AD14C8" w:rsidRDefault="00AD14C8" w:rsidP="00AD14C8">
            <w:pPr>
              <w:pStyle w:val="ListParagraph"/>
              <w:numPr>
                <w:ilvl w:val="0"/>
                <w:numId w:val="96"/>
              </w:numPr>
              <w:ind w:left="399" w:hanging="284"/>
              <w:rPr>
                <w:rFonts w:ascii="Times New Roman" w:hAnsi="Times New Roman" w:cs="Times New Roman"/>
                <w:b/>
                <w:bCs/>
                <w:szCs w:val="22"/>
              </w:rPr>
            </w:pPr>
            <w:r w:rsidRPr="00AD14C8">
              <w:rPr>
                <w:rFonts w:ascii="Times New Roman" w:hAnsi="Times New Roman" w:cs="Times New Roman"/>
                <w:szCs w:val="22"/>
              </w:rPr>
              <w:t>Manajemen Laba</w:t>
            </w:r>
          </w:p>
        </w:tc>
        <w:tc>
          <w:tcPr>
            <w:tcW w:w="2301" w:type="dxa"/>
            <w:tcBorders>
              <w:top w:val="single" w:sz="4" w:space="0" w:color="auto"/>
              <w:left w:val="single" w:sz="4" w:space="0" w:color="auto"/>
              <w:bottom w:val="single" w:sz="4" w:space="0" w:color="auto"/>
              <w:right w:val="single" w:sz="4" w:space="0" w:color="auto"/>
            </w:tcBorders>
          </w:tcPr>
          <w:p w14:paraId="227096DE" w14:textId="77777777" w:rsidR="00AD14C8" w:rsidRPr="001374E2" w:rsidRDefault="00AD14C8" w:rsidP="00AD14C8">
            <w:pPr>
              <w:numPr>
                <w:ilvl w:val="0"/>
                <w:numId w:val="87"/>
              </w:numPr>
              <w:ind w:left="367"/>
              <w:contextualSpacing/>
              <w:rPr>
                <w:rFonts w:ascii="Times New Roman" w:hAnsi="Times New Roman" w:cs="Times New Roman"/>
                <w:szCs w:val="22"/>
              </w:rPr>
            </w:pPr>
            <w:r w:rsidRPr="001374E2">
              <w:rPr>
                <w:rFonts w:ascii="Times New Roman" w:hAnsi="Times New Roman" w:cs="Times New Roman"/>
                <w:szCs w:val="22"/>
              </w:rPr>
              <w:t>Aset pajak tangguhan berpengaruh positif dan signifikan terhadap manajemen laba.</w:t>
            </w:r>
          </w:p>
          <w:p w14:paraId="6015177D" w14:textId="77777777" w:rsidR="00AD14C8" w:rsidRDefault="00AD14C8" w:rsidP="00AD14C8">
            <w:pPr>
              <w:numPr>
                <w:ilvl w:val="0"/>
                <w:numId w:val="87"/>
              </w:numPr>
              <w:ind w:left="363" w:hanging="363"/>
              <w:contextualSpacing/>
              <w:rPr>
                <w:rFonts w:ascii="Times New Roman" w:hAnsi="Times New Roman" w:cs="Times New Roman"/>
                <w:szCs w:val="22"/>
              </w:rPr>
            </w:pPr>
            <w:r w:rsidRPr="001374E2">
              <w:rPr>
                <w:rFonts w:ascii="Times New Roman" w:hAnsi="Times New Roman" w:cs="Times New Roman"/>
                <w:szCs w:val="22"/>
              </w:rPr>
              <w:t>Beban pajak tangguhan berpengaruh negatif dan signifikan terhadap manajemen laba.</w:t>
            </w:r>
          </w:p>
          <w:p w14:paraId="79F11D6E" w14:textId="6CA70FC6" w:rsidR="00AD14C8" w:rsidRPr="00AD14C8" w:rsidRDefault="00AD14C8" w:rsidP="00AD14C8">
            <w:pPr>
              <w:numPr>
                <w:ilvl w:val="0"/>
                <w:numId w:val="87"/>
              </w:numPr>
              <w:ind w:left="363" w:hanging="363"/>
              <w:contextualSpacing/>
              <w:rPr>
                <w:rFonts w:ascii="Times New Roman" w:hAnsi="Times New Roman" w:cs="Times New Roman"/>
                <w:szCs w:val="22"/>
              </w:rPr>
            </w:pPr>
            <w:r w:rsidRPr="00AD14C8">
              <w:rPr>
                <w:rFonts w:ascii="Times New Roman" w:hAnsi="Times New Roman" w:cs="Times New Roman"/>
                <w:szCs w:val="22"/>
              </w:rPr>
              <w:t xml:space="preserve">Perencanaan pajak tidak berpengaruh terhadap manajemen laba. </w:t>
            </w:r>
          </w:p>
        </w:tc>
      </w:tr>
      <w:tr w:rsidR="00AD14C8" w:rsidRPr="001374E2" w14:paraId="3AC690C3" w14:textId="77777777">
        <w:trPr>
          <w:trHeight w:val="562"/>
        </w:trPr>
        <w:tc>
          <w:tcPr>
            <w:tcW w:w="740" w:type="dxa"/>
            <w:tcBorders>
              <w:top w:val="single" w:sz="4" w:space="0" w:color="auto"/>
              <w:left w:val="single" w:sz="4" w:space="0" w:color="auto"/>
              <w:bottom w:val="single" w:sz="4" w:space="0" w:color="auto"/>
              <w:right w:val="single" w:sz="4" w:space="0" w:color="auto"/>
            </w:tcBorders>
            <w:hideMark/>
          </w:tcPr>
          <w:p w14:paraId="30D07941" w14:textId="34701E83" w:rsidR="00AD14C8" w:rsidRPr="001374E2" w:rsidRDefault="00AD14C8" w:rsidP="00AD14C8">
            <w:pPr>
              <w:jc w:val="center"/>
              <w:rPr>
                <w:rFonts w:ascii="Times New Roman" w:hAnsi="Times New Roman" w:cs="Times New Roman"/>
                <w:szCs w:val="22"/>
              </w:rPr>
            </w:pPr>
            <w:r w:rsidRPr="001374E2">
              <w:rPr>
                <w:rFonts w:ascii="Times New Roman" w:hAnsi="Times New Roman" w:cs="Times New Roman"/>
                <w:szCs w:val="22"/>
              </w:rPr>
              <w:t>1</w:t>
            </w:r>
            <w:r>
              <w:rPr>
                <w:rFonts w:ascii="Times New Roman" w:hAnsi="Times New Roman" w:cs="Times New Roman"/>
                <w:szCs w:val="22"/>
              </w:rPr>
              <w:t>5</w:t>
            </w:r>
            <w:r w:rsidRPr="001374E2">
              <w:rPr>
                <w:rFonts w:ascii="Times New Roman" w:hAnsi="Times New Roman" w:cs="Times New Roman"/>
                <w:szCs w:val="22"/>
              </w:rPr>
              <w:t>.</w:t>
            </w:r>
          </w:p>
        </w:tc>
        <w:tc>
          <w:tcPr>
            <w:tcW w:w="1509" w:type="dxa"/>
            <w:tcBorders>
              <w:top w:val="single" w:sz="4" w:space="0" w:color="auto"/>
              <w:left w:val="single" w:sz="4" w:space="0" w:color="auto"/>
              <w:bottom w:val="single" w:sz="4" w:space="0" w:color="auto"/>
              <w:right w:val="single" w:sz="4" w:space="0" w:color="auto"/>
            </w:tcBorders>
            <w:hideMark/>
          </w:tcPr>
          <w:p w14:paraId="48C87094" w14:textId="77777777" w:rsidR="00AD14C8" w:rsidRPr="001374E2" w:rsidRDefault="00AD14C8" w:rsidP="00AD14C8">
            <w:pPr>
              <w:rPr>
                <w:rFonts w:ascii="Times New Roman" w:hAnsi="Times New Roman" w:cs="Times New Roman"/>
                <w:szCs w:val="22"/>
              </w:rPr>
            </w:pPr>
            <w:r w:rsidRPr="001374E2">
              <w:rPr>
                <w:rFonts w:ascii="Times New Roman" w:hAnsi="Times New Roman" w:cs="Times New Roman"/>
                <w:szCs w:val="22"/>
              </w:rPr>
              <w:fldChar w:fldCharType="begin" w:fldLock="1"/>
            </w:r>
            <w:r w:rsidRPr="001374E2">
              <w:rPr>
                <w:rFonts w:ascii="Times New Roman" w:hAnsi="Times New Roman" w:cs="Times New Roman"/>
                <w:szCs w:val="22"/>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Pr="001374E2">
              <w:rPr>
                <w:rFonts w:ascii="Times New Roman" w:hAnsi="Times New Roman" w:cs="Times New Roman"/>
                <w:szCs w:val="22"/>
              </w:rPr>
              <w:fldChar w:fldCharType="separate"/>
            </w:r>
            <w:r w:rsidRPr="001374E2">
              <w:rPr>
                <w:rFonts w:ascii="Times New Roman" w:hAnsi="Times New Roman" w:cs="Times New Roman"/>
                <w:noProof/>
                <w:szCs w:val="22"/>
              </w:rPr>
              <w:t xml:space="preserve">Sutadipraja </w:t>
            </w:r>
            <w:r w:rsidRPr="001374E2">
              <w:rPr>
                <w:rFonts w:ascii="Times New Roman" w:hAnsi="Times New Roman" w:cs="Times New Roman"/>
                <w:i/>
                <w:iCs/>
                <w:noProof/>
                <w:szCs w:val="22"/>
              </w:rPr>
              <w:t>et al</w:t>
            </w:r>
            <w:r w:rsidRPr="001374E2">
              <w:rPr>
                <w:rFonts w:ascii="Times New Roman" w:hAnsi="Times New Roman" w:cs="Times New Roman"/>
                <w:noProof/>
                <w:szCs w:val="22"/>
              </w:rPr>
              <w:t>. (2019)</w:t>
            </w:r>
            <w:r w:rsidRPr="001374E2">
              <w:rPr>
                <w:rFonts w:ascii="Times New Roman" w:hAnsi="Times New Roman" w:cs="Times New Roman"/>
                <w:szCs w:val="22"/>
              </w:rPr>
              <w:fldChar w:fldCharType="end"/>
            </w:r>
          </w:p>
        </w:tc>
        <w:tc>
          <w:tcPr>
            <w:tcW w:w="1579" w:type="dxa"/>
            <w:tcBorders>
              <w:top w:val="single" w:sz="4" w:space="0" w:color="auto"/>
              <w:left w:val="single" w:sz="4" w:space="0" w:color="auto"/>
              <w:bottom w:val="single" w:sz="4" w:space="0" w:color="auto"/>
              <w:right w:val="single" w:sz="4" w:space="0" w:color="auto"/>
            </w:tcBorders>
            <w:hideMark/>
          </w:tcPr>
          <w:p w14:paraId="4C93BFEC" w14:textId="77777777" w:rsidR="00AD14C8" w:rsidRPr="001374E2" w:rsidRDefault="00AD14C8" w:rsidP="00AD14C8">
            <w:pPr>
              <w:rPr>
                <w:rFonts w:ascii="Times New Roman" w:hAnsi="Times New Roman" w:cs="Times New Roman"/>
                <w:szCs w:val="22"/>
              </w:rPr>
            </w:pPr>
            <w:r w:rsidRPr="001374E2">
              <w:rPr>
                <w:rFonts w:ascii="Times New Roman" w:hAnsi="Times New Roman" w:cs="Times New Roman"/>
                <w:szCs w:val="22"/>
              </w:rPr>
              <w:t>Pajak Kini, Pajak Tangguhan, Aset Pajak Tangguhan, Liabilitas Pajak Tangguhan Terhadap Manajemen Laba</w:t>
            </w:r>
          </w:p>
        </w:tc>
        <w:tc>
          <w:tcPr>
            <w:tcW w:w="1819" w:type="dxa"/>
            <w:tcBorders>
              <w:top w:val="single" w:sz="4" w:space="0" w:color="auto"/>
              <w:left w:val="single" w:sz="4" w:space="0" w:color="auto"/>
              <w:bottom w:val="single" w:sz="4" w:space="0" w:color="auto"/>
              <w:right w:val="single" w:sz="4" w:space="0" w:color="auto"/>
            </w:tcBorders>
          </w:tcPr>
          <w:p w14:paraId="5B3698A0" w14:textId="77777777" w:rsidR="00AD14C8" w:rsidRPr="001374E2" w:rsidRDefault="00AD14C8" w:rsidP="00AD14C8">
            <w:pPr>
              <w:rPr>
                <w:rFonts w:ascii="Times New Roman" w:hAnsi="Times New Roman" w:cs="Times New Roman"/>
                <w:szCs w:val="22"/>
              </w:rPr>
            </w:pPr>
            <w:r w:rsidRPr="001374E2">
              <w:rPr>
                <w:rFonts w:ascii="Times New Roman" w:hAnsi="Times New Roman" w:cs="Times New Roman"/>
                <w:szCs w:val="22"/>
              </w:rPr>
              <w:t xml:space="preserve">Independen: </w:t>
            </w:r>
          </w:p>
          <w:p w14:paraId="588A0E6F" w14:textId="77777777" w:rsidR="00AD14C8" w:rsidRPr="001374E2" w:rsidRDefault="00AD14C8" w:rsidP="00AD14C8">
            <w:pPr>
              <w:numPr>
                <w:ilvl w:val="0"/>
                <w:numId w:val="88"/>
              </w:numPr>
              <w:ind w:left="399"/>
              <w:contextualSpacing/>
              <w:rPr>
                <w:rFonts w:ascii="Times New Roman" w:hAnsi="Times New Roman" w:cs="Times New Roman"/>
                <w:szCs w:val="22"/>
              </w:rPr>
            </w:pPr>
            <w:r w:rsidRPr="001374E2">
              <w:rPr>
                <w:rFonts w:ascii="Times New Roman" w:hAnsi="Times New Roman" w:cs="Times New Roman"/>
                <w:szCs w:val="22"/>
              </w:rPr>
              <w:t>Pajak Kini</w:t>
            </w:r>
          </w:p>
          <w:p w14:paraId="4358B022" w14:textId="77777777" w:rsidR="00AD14C8" w:rsidRPr="001374E2" w:rsidRDefault="00AD14C8" w:rsidP="00AD14C8">
            <w:pPr>
              <w:numPr>
                <w:ilvl w:val="0"/>
                <w:numId w:val="88"/>
              </w:numPr>
              <w:ind w:left="399"/>
              <w:contextualSpacing/>
              <w:rPr>
                <w:rFonts w:ascii="Times New Roman" w:hAnsi="Times New Roman" w:cs="Times New Roman"/>
                <w:szCs w:val="22"/>
              </w:rPr>
            </w:pPr>
            <w:r w:rsidRPr="001374E2">
              <w:rPr>
                <w:rFonts w:ascii="Times New Roman" w:hAnsi="Times New Roman" w:cs="Times New Roman"/>
                <w:szCs w:val="22"/>
              </w:rPr>
              <w:t>Pajak Tangguhan</w:t>
            </w:r>
          </w:p>
          <w:p w14:paraId="3C69F333" w14:textId="77777777" w:rsidR="00AD14C8" w:rsidRPr="001374E2" w:rsidRDefault="00AD14C8" w:rsidP="00AD14C8">
            <w:pPr>
              <w:numPr>
                <w:ilvl w:val="0"/>
                <w:numId w:val="88"/>
              </w:numPr>
              <w:ind w:left="399"/>
              <w:contextualSpacing/>
              <w:rPr>
                <w:rFonts w:ascii="Times New Roman" w:hAnsi="Times New Roman" w:cs="Times New Roman"/>
                <w:szCs w:val="22"/>
              </w:rPr>
            </w:pPr>
            <w:r w:rsidRPr="001374E2">
              <w:rPr>
                <w:rFonts w:ascii="Times New Roman" w:hAnsi="Times New Roman" w:cs="Times New Roman"/>
                <w:szCs w:val="22"/>
              </w:rPr>
              <w:t>Aset Pajak Tangguhan</w:t>
            </w:r>
          </w:p>
          <w:p w14:paraId="47A3C61E" w14:textId="77777777" w:rsidR="00AD14C8" w:rsidRPr="001374E2" w:rsidRDefault="00AD14C8" w:rsidP="00AD14C8">
            <w:pPr>
              <w:numPr>
                <w:ilvl w:val="0"/>
                <w:numId w:val="88"/>
              </w:numPr>
              <w:ind w:left="399"/>
              <w:contextualSpacing/>
              <w:rPr>
                <w:rFonts w:ascii="Times New Roman" w:hAnsi="Times New Roman" w:cs="Times New Roman"/>
                <w:szCs w:val="22"/>
              </w:rPr>
            </w:pPr>
            <w:r w:rsidRPr="001374E2">
              <w:rPr>
                <w:rFonts w:ascii="Times New Roman" w:hAnsi="Times New Roman" w:cs="Times New Roman"/>
                <w:szCs w:val="22"/>
              </w:rPr>
              <w:t>Liabilitas Pajak Tangguhan</w:t>
            </w:r>
          </w:p>
          <w:p w14:paraId="70F43786" w14:textId="77777777" w:rsidR="00AD14C8" w:rsidRPr="001374E2" w:rsidRDefault="00AD14C8" w:rsidP="00AD14C8">
            <w:pPr>
              <w:ind w:left="399" w:hanging="206"/>
              <w:rPr>
                <w:rFonts w:ascii="Times New Roman" w:hAnsi="Times New Roman" w:cs="Times New Roman"/>
                <w:szCs w:val="22"/>
              </w:rPr>
            </w:pPr>
          </w:p>
          <w:p w14:paraId="64030C95" w14:textId="77777777" w:rsidR="00AD14C8" w:rsidRPr="001374E2" w:rsidRDefault="00AD14C8" w:rsidP="00AD14C8">
            <w:pPr>
              <w:ind w:left="399" w:hanging="206"/>
              <w:rPr>
                <w:rFonts w:ascii="Times New Roman" w:hAnsi="Times New Roman" w:cs="Times New Roman"/>
                <w:szCs w:val="22"/>
              </w:rPr>
            </w:pPr>
          </w:p>
          <w:p w14:paraId="6406A889" w14:textId="77777777" w:rsidR="00AD14C8" w:rsidRPr="001374E2" w:rsidRDefault="00AD14C8" w:rsidP="00AD14C8">
            <w:pPr>
              <w:rPr>
                <w:rFonts w:ascii="Times New Roman" w:hAnsi="Times New Roman" w:cs="Times New Roman"/>
                <w:szCs w:val="22"/>
              </w:rPr>
            </w:pPr>
            <w:r w:rsidRPr="001374E2">
              <w:rPr>
                <w:rFonts w:ascii="Times New Roman" w:hAnsi="Times New Roman" w:cs="Times New Roman"/>
                <w:szCs w:val="22"/>
              </w:rPr>
              <w:t>Dependen:</w:t>
            </w:r>
          </w:p>
          <w:p w14:paraId="6E7C8C00" w14:textId="77777777" w:rsidR="00AD14C8" w:rsidRPr="001374E2" w:rsidRDefault="00AD14C8" w:rsidP="00AD14C8">
            <w:pPr>
              <w:numPr>
                <w:ilvl w:val="0"/>
                <w:numId w:val="89"/>
              </w:numPr>
              <w:ind w:left="403"/>
              <w:contextualSpacing/>
              <w:rPr>
                <w:rFonts w:ascii="Times New Roman" w:hAnsi="Times New Roman" w:cs="Times New Roman"/>
                <w:szCs w:val="22"/>
              </w:rPr>
            </w:pPr>
            <w:r w:rsidRPr="001374E2">
              <w:rPr>
                <w:rFonts w:ascii="Times New Roman" w:hAnsi="Times New Roman" w:cs="Times New Roman"/>
                <w:szCs w:val="22"/>
              </w:rPr>
              <w:t>Manajemen laba</w:t>
            </w:r>
          </w:p>
        </w:tc>
        <w:tc>
          <w:tcPr>
            <w:tcW w:w="2301" w:type="dxa"/>
            <w:tcBorders>
              <w:top w:val="single" w:sz="4" w:space="0" w:color="auto"/>
              <w:left w:val="single" w:sz="4" w:space="0" w:color="auto"/>
              <w:bottom w:val="single" w:sz="4" w:space="0" w:color="auto"/>
              <w:right w:val="single" w:sz="4" w:space="0" w:color="auto"/>
            </w:tcBorders>
            <w:hideMark/>
          </w:tcPr>
          <w:p w14:paraId="4E916541" w14:textId="77777777" w:rsidR="00AD14C8" w:rsidRDefault="00AD14C8" w:rsidP="00AD14C8">
            <w:pPr>
              <w:numPr>
                <w:ilvl w:val="0"/>
                <w:numId w:val="97"/>
              </w:numPr>
              <w:ind w:left="337"/>
              <w:contextualSpacing/>
              <w:rPr>
                <w:rFonts w:ascii="Times New Roman" w:hAnsi="Times New Roman" w:cs="Times New Roman"/>
                <w:szCs w:val="22"/>
              </w:rPr>
            </w:pPr>
            <w:r w:rsidRPr="001374E2">
              <w:rPr>
                <w:rFonts w:ascii="Times New Roman" w:hAnsi="Times New Roman" w:cs="Times New Roman"/>
                <w:szCs w:val="22"/>
              </w:rPr>
              <w:t>Pajak kini berpengaruh signifikan terhadap manajemen laba.</w:t>
            </w:r>
          </w:p>
          <w:p w14:paraId="468C8C2F" w14:textId="77777777" w:rsidR="00AD14C8" w:rsidRDefault="00AD14C8" w:rsidP="00AD14C8">
            <w:pPr>
              <w:numPr>
                <w:ilvl w:val="0"/>
                <w:numId w:val="97"/>
              </w:numPr>
              <w:ind w:left="337"/>
              <w:contextualSpacing/>
              <w:rPr>
                <w:rFonts w:ascii="Times New Roman" w:hAnsi="Times New Roman" w:cs="Times New Roman"/>
                <w:szCs w:val="22"/>
              </w:rPr>
            </w:pPr>
            <w:r w:rsidRPr="00AD14C8">
              <w:rPr>
                <w:rFonts w:ascii="Times New Roman" w:hAnsi="Times New Roman" w:cs="Times New Roman"/>
                <w:szCs w:val="22"/>
              </w:rPr>
              <w:t xml:space="preserve">Pajak tangguhan berpengaruh signifikan terhadap manajemen laba. </w:t>
            </w:r>
          </w:p>
          <w:p w14:paraId="387CB364" w14:textId="77777777" w:rsidR="00AD14C8" w:rsidRDefault="00AD14C8" w:rsidP="00AD14C8">
            <w:pPr>
              <w:numPr>
                <w:ilvl w:val="0"/>
                <w:numId w:val="97"/>
              </w:numPr>
              <w:ind w:left="337"/>
              <w:contextualSpacing/>
              <w:rPr>
                <w:rFonts w:ascii="Times New Roman" w:hAnsi="Times New Roman" w:cs="Times New Roman"/>
                <w:szCs w:val="22"/>
              </w:rPr>
            </w:pPr>
            <w:r w:rsidRPr="00AD14C8">
              <w:rPr>
                <w:rFonts w:ascii="Times New Roman" w:hAnsi="Times New Roman" w:cs="Times New Roman"/>
                <w:szCs w:val="22"/>
              </w:rPr>
              <w:t>Aset pajak tangguhan berpengaruh signifikan terhadap manajemen laba.</w:t>
            </w:r>
          </w:p>
          <w:p w14:paraId="548CDB51" w14:textId="37C5C0A8" w:rsidR="00AD14C8" w:rsidRPr="00AD14C8" w:rsidRDefault="00AD14C8" w:rsidP="00AD14C8">
            <w:pPr>
              <w:numPr>
                <w:ilvl w:val="0"/>
                <w:numId w:val="97"/>
              </w:numPr>
              <w:ind w:left="337"/>
              <w:contextualSpacing/>
              <w:rPr>
                <w:rFonts w:ascii="Times New Roman" w:hAnsi="Times New Roman" w:cs="Times New Roman"/>
                <w:szCs w:val="22"/>
              </w:rPr>
            </w:pPr>
            <w:r w:rsidRPr="00AD14C8">
              <w:rPr>
                <w:rFonts w:ascii="Times New Roman" w:hAnsi="Times New Roman" w:cs="Times New Roman"/>
                <w:szCs w:val="22"/>
              </w:rPr>
              <w:t>Liabilitas pajak tangguhan tidak berpengaruh signifikan terhadap manajemen laba.</w:t>
            </w:r>
          </w:p>
        </w:tc>
      </w:tr>
    </w:tbl>
    <w:p w14:paraId="6EAC569D" w14:textId="77777777" w:rsidR="001374E2" w:rsidRPr="001374E2" w:rsidRDefault="001374E2" w:rsidP="001374E2">
      <w:pPr>
        <w:spacing w:line="256" w:lineRule="auto"/>
        <w:jc w:val="both"/>
        <w:rPr>
          <w:rFonts w:ascii="Times New Roman" w:eastAsia="Calibri" w:hAnsi="Times New Roman" w:cs="Times New Roman"/>
          <w:i/>
          <w:iCs/>
          <w:sz w:val="20"/>
          <w:szCs w:val="20"/>
        </w:rPr>
      </w:pPr>
      <w:r w:rsidRPr="001374E2">
        <w:rPr>
          <w:rFonts w:ascii="Times New Roman" w:eastAsia="Calibri" w:hAnsi="Times New Roman" w:cs="Times New Roman"/>
          <w:i/>
          <w:iCs/>
          <w:sz w:val="20"/>
          <w:szCs w:val="20"/>
        </w:rPr>
        <w:t>Sumber : Riview Beberapa Jurnal Ilmiah, 2025</w:t>
      </w:r>
    </w:p>
    <w:p w14:paraId="0A033704" w14:textId="3D650036" w:rsidR="00A30DAA" w:rsidRPr="001374E2" w:rsidRDefault="00A30DAA" w:rsidP="00A30DAA">
      <w:pPr>
        <w:jc w:val="both"/>
        <w:rPr>
          <w:rFonts w:ascii="Times New Roman" w:hAnsi="Times New Roman" w:cs="Times New Roman"/>
          <w:szCs w:val="22"/>
        </w:rPr>
        <w:sectPr w:rsidR="00A30DAA" w:rsidRPr="001374E2" w:rsidSect="00A30DAA">
          <w:pgSz w:w="11906" w:h="16838" w:code="9"/>
          <w:pgMar w:top="2268" w:right="1701" w:bottom="1701" w:left="2268" w:header="708" w:footer="708" w:gutter="0"/>
          <w:cols w:space="708"/>
          <w:docGrid w:linePitch="360"/>
        </w:sectPr>
      </w:pPr>
    </w:p>
    <w:p w14:paraId="05BD7FC4" w14:textId="6A1E9BB4" w:rsidR="00D61F1C" w:rsidRDefault="00BD709A" w:rsidP="004365BE">
      <w:pPr>
        <w:pStyle w:val="Heading2"/>
        <w:numPr>
          <w:ilvl w:val="0"/>
          <w:numId w:val="10"/>
        </w:numPr>
        <w:spacing w:before="0" w:after="0" w:line="480" w:lineRule="auto"/>
        <w:ind w:hanging="720"/>
        <w:jc w:val="both"/>
        <w:rPr>
          <w:rFonts w:ascii="Times New Roman" w:hAnsi="Times New Roman" w:cs="Times New Roman"/>
          <w:b/>
          <w:bCs/>
          <w:color w:val="auto"/>
          <w:sz w:val="24"/>
          <w:szCs w:val="24"/>
        </w:rPr>
      </w:pPr>
      <w:bookmarkStart w:id="35" w:name="_Toc223734010"/>
      <w:r w:rsidRPr="002E6E57">
        <w:rPr>
          <w:rFonts w:ascii="Times New Roman" w:hAnsi="Times New Roman" w:cs="Times New Roman"/>
          <w:b/>
          <w:bCs/>
          <w:color w:val="auto"/>
          <w:sz w:val="24"/>
          <w:szCs w:val="24"/>
        </w:rPr>
        <w:lastRenderedPageBreak/>
        <w:t>Kerangka Konsep</w:t>
      </w:r>
      <w:bookmarkEnd w:id="35"/>
    </w:p>
    <w:p w14:paraId="4E8BFF87" w14:textId="140785E4" w:rsidR="00CE7DE4" w:rsidRDefault="00CE7DE4"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diatas, </w:t>
      </w:r>
      <w:r w:rsidR="002C13EA">
        <w:rPr>
          <w:rFonts w:ascii="Times New Roman" w:hAnsi="Times New Roman" w:cs="Times New Roman"/>
          <w:sz w:val="24"/>
          <w:szCs w:val="24"/>
        </w:rPr>
        <w:t>penelitian ini mencakup kepada manajemen laba sebagai variabel dependen (Y), serta variabel independen (X) terdiri dari pajak kini dan pajak tangguhan</w:t>
      </w:r>
      <w:r w:rsidR="004111E0">
        <w:rPr>
          <w:rFonts w:ascii="Times New Roman" w:hAnsi="Times New Roman" w:cs="Times New Roman"/>
          <w:sz w:val="24"/>
          <w:szCs w:val="24"/>
        </w:rPr>
        <w:t xml:space="preserve">. Kerangka konsep penelitian ini digambarkan sebagai berikut: </w:t>
      </w:r>
    </w:p>
    <w:p w14:paraId="00F4C69C" w14:textId="21FF9EC2" w:rsidR="009A45FF" w:rsidRDefault="00076A60" w:rsidP="00B859E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A17ED43" wp14:editId="5C26F062">
                <wp:simplePos x="0" y="0"/>
                <wp:positionH relativeFrom="column">
                  <wp:posOffset>1812925</wp:posOffset>
                </wp:positionH>
                <wp:positionV relativeFrom="paragraph">
                  <wp:posOffset>66020</wp:posOffset>
                </wp:positionV>
                <wp:extent cx="1384300" cy="473075"/>
                <wp:effectExtent l="0" t="0" r="25400" b="22225"/>
                <wp:wrapNone/>
                <wp:docPr id="368829567"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70A31" w14:textId="7FB3E6C8" w:rsidR="00B859E5" w:rsidRPr="0051613C" w:rsidRDefault="00980E16" w:rsidP="00980E16">
                            <w:pPr>
                              <w:spacing w:after="0" w:line="240" w:lineRule="auto"/>
                              <w:jc w:val="center"/>
                              <w:rPr>
                                <w:rFonts w:ascii="Times New Roman" w:hAnsi="Times New Roman" w:cs="Times New Roman"/>
                                <w:szCs w:val="22"/>
                              </w:rPr>
                            </w:pPr>
                            <w:r w:rsidRPr="0051613C">
                              <w:rPr>
                                <w:rFonts w:ascii="Times New Roman" w:hAnsi="Times New Roman" w:cs="Times New Roman"/>
                                <w:szCs w:val="22"/>
                              </w:rPr>
                              <w:t>Teori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7ED43" id="Rectangle 1" o:spid="_x0000_s1026" style="position:absolute;left:0;text-align:left;margin-left:142.75pt;margin-top:5.2pt;width:109pt;height:3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" filled="f" strokecolor="black [3213]" strokeweight="1pt">
                <v:textbox>
                  <w:txbxContent>
                    <w:p w14:paraId="18070A31" w14:textId="7FB3E6C8" w:rsidR="00B859E5" w:rsidRPr="0051613C" w:rsidRDefault="00980E16" w:rsidP="00980E16">
                      <w:pPr>
                        <w:spacing w:after="0" w:line="240" w:lineRule="auto"/>
                        <w:jc w:val="center"/>
                        <w:rPr>
                          <w:rFonts w:ascii="Times New Roman" w:hAnsi="Times New Roman" w:cs="Times New Roman"/>
                          <w:szCs w:val="22"/>
                        </w:rPr>
                      </w:pPr>
                      <w:r w:rsidRPr="0051613C">
                        <w:rPr>
                          <w:rFonts w:ascii="Times New Roman" w:hAnsi="Times New Roman" w:cs="Times New Roman"/>
                          <w:szCs w:val="22"/>
                        </w:rPr>
                        <w:t>Teori Keagenan</w:t>
                      </w:r>
                    </w:p>
                  </w:txbxContent>
                </v:textbox>
              </v:rect>
            </w:pict>
          </mc:Fallback>
        </mc:AlternateContent>
      </w:r>
    </w:p>
    <w:p w14:paraId="5347EF59" w14:textId="6F7CB724" w:rsidR="00A54DC4" w:rsidRDefault="00564F35"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0FEDB34B" wp14:editId="2851CF9D">
                <wp:simplePos x="0" y="0"/>
                <wp:positionH relativeFrom="column">
                  <wp:posOffset>2487295</wp:posOffset>
                </wp:positionH>
                <wp:positionV relativeFrom="paragraph">
                  <wp:posOffset>188595</wp:posOffset>
                </wp:positionV>
                <wp:extent cx="1451610" cy="420370"/>
                <wp:effectExtent l="0" t="0" r="53340" b="74930"/>
                <wp:wrapNone/>
                <wp:docPr id="1664232263" name="Straight Arrow Connector 4"/>
                <wp:cNvGraphicFramePr/>
                <a:graphic xmlns:a="http://schemas.openxmlformats.org/drawingml/2006/main">
                  <a:graphicData uri="http://schemas.microsoft.com/office/word/2010/wordprocessingShape">
                    <wps:wsp>
                      <wps:cNvCnPr/>
                      <wps:spPr>
                        <a:xfrm>
                          <a:off x="0" y="0"/>
                          <a:ext cx="1451610"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48CF5A" id="_x0000_t32" coordsize="21600,21600" o:spt="32" o:oned="t" path="m,l21600,21600e" filled="f">
                <v:path arrowok="t" fillok="f" o:connecttype="none"/>
                <o:lock v:ext="edit" shapetype="t"/>
              </v:shapetype>
              <v:shape id="Straight Arrow Connector 4" o:spid="_x0000_s1026" type="#_x0000_t32" style="position:absolute;margin-left:195.85pt;margin-top:14.85pt;width:114.3pt;height:3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" strokecolor="black [3200]" strokeweight="1pt">
                <v:stroke endarrow="block" joinstyle="miter"/>
              </v:shape>
            </w:pict>
          </mc:Fallback>
        </mc:AlternateContent>
      </w:r>
      <w:r w:rsidR="00B70BC2">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078FAC28" wp14:editId="1E8ACFCC">
                <wp:simplePos x="0" y="0"/>
                <wp:positionH relativeFrom="column">
                  <wp:posOffset>1044173</wp:posOffset>
                </wp:positionH>
                <wp:positionV relativeFrom="paragraph">
                  <wp:posOffset>189093</wp:posOffset>
                </wp:positionV>
                <wp:extent cx="1464008" cy="420370"/>
                <wp:effectExtent l="38100" t="0" r="22225" b="74930"/>
                <wp:wrapNone/>
                <wp:docPr id="132034696" name="Straight Arrow Connector 3"/>
                <wp:cNvGraphicFramePr/>
                <a:graphic xmlns:a="http://schemas.openxmlformats.org/drawingml/2006/main">
                  <a:graphicData uri="http://schemas.microsoft.com/office/word/2010/wordprocessingShape">
                    <wps:wsp>
                      <wps:cNvCnPr/>
                      <wps:spPr>
                        <a:xfrm flipH="1">
                          <a:off x="0" y="0"/>
                          <a:ext cx="1464008"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ABE1FB" id="Straight Arrow Connector 3" o:spid="_x0000_s1026" type="#_x0000_t32" style="position:absolute;margin-left:82.2pt;margin-top:14.9pt;width:115.3pt;height:33.1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" strokecolor="black [3200]" strokeweight="1pt">
                <v:stroke endarrow="block" joinstyle="miter"/>
              </v:shape>
            </w:pict>
          </mc:Fallback>
        </mc:AlternateContent>
      </w:r>
      <w:r w:rsidR="004730C5">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62CAECE7" wp14:editId="2A29129C">
                <wp:simplePos x="0" y="0"/>
                <wp:positionH relativeFrom="column">
                  <wp:posOffset>2487295</wp:posOffset>
                </wp:positionH>
                <wp:positionV relativeFrom="paragraph">
                  <wp:posOffset>1334135</wp:posOffset>
                </wp:positionV>
                <wp:extent cx="0" cy="229235"/>
                <wp:effectExtent l="76200" t="0" r="57150" b="56515"/>
                <wp:wrapNone/>
                <wp:docPr id="1376381435" name="Straight Arrow Connector 5"/>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82D4CA7" id="Straight Arrow Connector 5" o:spid="_x0000_s1026" type="#_x0000_t32" style="position:absolute;margin-left:195.85pt;margin-top:105.05pt;width:0;height:18.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" strokecolor="black [3200]" strokeweight="1pt">
                <v:stroke endarrow="block" joinstyle="miter"/>
              </v:shape>
            </w:pict>
          </mc:Fallback>
        </mc:AlternateContent>
      </w:r>
      <w:r w:rsidR="004730C5">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27A8EF52" wp14:editId="04BBC484">
                <wp:simplePos x="0" y="0"/>
                <wp:positionH relativeFrom="column">
                  <wp:posOffset>384175</wp:posOffset>
                </wp:positionH>
                <wp:positionV relativeFrom="paragraph">
                  <wp:posOffset>650240</wp:posOffset>
                </wp:positionV>
                <wp:extent cx="1384300" cy="473075"/>
                <wp:effectExtent l="0" t="0" r="25400" b="22225"/>
                <wp:wrapNone/>
                <wp:docPr id="1238266692"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D0A515" w14:textId="77777777" w:rsidR="003007D1"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Pemegang Saham (</w:t>
                            </w:r>
                            <w:r w:rsidRPr="000D41BE">
                              <w:rPr>
                                <w:rFonts w:ascii="Times New Roman" w:hAnsi="Times New Roman" w:cs="Times New Roman"/>
                                <w:i/>
                                <w:iCs/>
                                <w:szCs w:val="22"/>
                              </w:rPr>
                              <w:t>Principal</w:t>
                            </w:r>
                            <w:r>
                              <w:rPr>
                                <w:rFonts w:ascii="Times New Roman" w:hAnsi="Times New Roman" w:cs="Times New Roman"/>
                                <w:szCs w:val="22"/>
                              </w:rPr>
                              <w:t>)</w:t>
                            </w:r>
                          </w:p>
                          <w:p w14:paraId="74140310" w14:textId="6DDA47F6" w:rsidR="00234D7F" w:rsidRPr="0051613C" w:rsidRDefault="00234D7F" w:rsidP="006B30EB">
                            <w:pPr>
                              <w:spacing w:after="0" w:line="240" w:lineRule="auto"/>
                              <w:jc w:val="center"/>
                              <w:rPr>
                                <w:rFonts w:ascii="Times New Roman" w:hAnsi="Times New Roman"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8EF52" id="_x0000_s1027" style="position:absolute;left:0;text-align:left;margin-left:30.25pt;margin-top:51.2pt;width:109pt;height:37.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" filled="f" strokecolor="black [3213]" strokeweight="1pt">
                <v:textbox>
                  <w:txbxContent>
                    <w:p w14:paraId="69D0A515" w14:textId="77777777" w:rsidR="003007D1"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Pemegang Saham (</w:t>
                      </w:r>
                      <w:r w:rsidRPr="000D41BE">
                        <w:rPr>
                          <w:rFonts w:ascii="Times New Roman" w:hAnsi="Times New Roman" w:cs="Times New Roman"/>
                          <w:i/>
                          <w:iCs/>
                          <w:szCs w:val="22"/>
                        </w:rPr>
                        <w:t>Principal</w:t>
                      </w:r>
                      <w:r>
                        <w:rPr>
                          <w:rFonts w:ascii="Times New Roman" w:hAnsi="Times New Roman" w:cs="Times New Roman"/>
                          <w:szCs w:val="22"/>
                        </w:rPr>
                        <w:t>)</w:t>
                      </w:r>
                    </w:p>
                    <w:p w14:paraId="74140310" w14:textId="6DDA47F6" w:rsidR="00234D7F" w:rsidRPr="0051613C" w:rsidRDefault="00234D7F" w:rsidP="006B30EB">
                      <w:pPr>
                        <w:spacing w:after="0" w:line="240" w:lineRule="auto"/>
                        <w:jc w:val="center"/>
                        <w:rPr>
                          <w:rFonts w:ascii="Times New Roman" w:hAnsi="Times New Roman" w:cs="Times New Roman"/>
                          <w:szCs w:val="22"/>
                        </w:rPr>
                      </w:pPr>
                    </w:p>
                  </w:txbxContent>
                </v:textbox>
              </v:rect>
            </w:pict>
          </mc:Fallback>
        </mc:AlternateContent>
      </w:r>
    </w:p>
    <w:p w14:paraId="2790360E" w14:textId="514EEB6F" w:rsidR="00A54DC4" w:rsidRDefault="00B70BC2"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578A3E75" wp14:editId="31EBD556">
                <wp:simplePos x="0" y="0"/>
                <wp:positionH relativeFrom="column">
                  <wp:posOffset>3224925</wp:posOffset>
                </wp:positionH>
                <wp:positionV relativeFrom="paragraph">
                  <wp:posOffset>299085</wp:posOffset>
                </wp:positionV>
                <wp:extent cx="1384300" cy="473075"/>
                <wp:effectExtent l="0" t="0" r="25400" b="22225"/>
                <wp:wrapNone/>
                <wp:docPr id="579313627"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C67320" w14:textId="20ABFE31" w:rsidR="00234D7F"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Manajemen (</w:t>
                            </w:r>
                            <w:r w:rsidRPr="000D41BE">
                              <w:rPr>
                                <w:rFonts w:ascii="Times New Roman" w:hAnsi="Times New Roman" w:cs="Times New Roman"/>
                                <w:i/>
                                <w:iCs/>
                                <w:szCs w:val="22"/>
                              </w:rPr>
                              <w:t>Agen</w:t>
                            </w:r>
                            <w:r w:rsidR="000D41BE" w:rsidRPr="000D41BE">
                              <w:rPr>
                                <w:rFonts w:ascii="Times New Roman" w:hAnsi="Times New Roman" w:cs="Times New Roman"/>
                                <w:i/>
                                <w:iCs/>
                                <w:szCs w:val="22"/>
                              </w:rPr>
                              <w:t>t</w:t>
                            </w:r>
                            <w:r>
                              <w:rPr>
                                <w:rFonts w:ascii="Times New Roman" w:hAnsi="Times New Roman"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A3E75" id="_x0000_s1028" style="position:absolute;left:0;text-align:left;margin-left:253.95pt;margin-top:23.55pt;width:109pt;height:37.2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" filled="f" strokecolor="black [3213]" strokeweight="1pt">
                <v:textbox>
                  <w:txbxContent>
                    <w:p w14:paraId="3EC67320" w14:textId="20ABFE31" w:rsidR="00234D7F"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Manajemen (</w:t>
                      </w:r>
                      <w:r w:rsidRPr="000D41BE">
                        <w:rPr>
                          <w:rFonts w:ascii="Times New Roman" w:hAnsi="Times New Roman" w:cs="Times New Roman"/>
                          <w:i/>
                          <w:iCs/>
                          <w:szCs w:val="22"/>
                        </w:rPr>
                        <w:t>Agen</w:t>
                      </w:r>
                      <w:r w:rsidR="000D41BE" w:rsidRPr="000D41BE">
                        <w:rPr>
                          <w:rFonts w:ascii="Times New Roman" w:hAnsi="Times New Roman" w:cs="Times New Roman"/>
                          <w:i/>
                          <w:iCs/>
                          <w:szCs w:val="22"/>
                        </w:rPr>
                        <w:t>t</w:t>
                      </w:r>
                      <w:r>
                        <w:rPr>
                          <w:rFonts w:ascii="Times New Roman" w:hAnsi="Times New Roman" w:cs="Times New Roman"/>
                          <w:szCs w:val="22"/>
                        </w:rPr>
                        <w:t>)</w:t>
                      </w:r>
                    </w:p>
                  </w:txbxContent>
                </v:textbox>
              </v:rect>
            </w:pict>
          </mc:Fallback>
        </mc:AlternateContent>
      </w:r>
    </w:p>
    <w:p w14:paraId="74EB5C15" w14:textId="5E742073" w:rsidR="00A54DC4" w:rsidRDefault="00A54DC4" w:rsidP="004111E0">
      <w:pPr>
        <w:spacing w:after="0" w:line="480" w:lineRule="auto"/>
        <w:ind w:firstLine="720"/>
        <w:jc w:val="both"/>
        <w:rPr>
          <w:rFonts w:ascii="Times New Roman" w:hAnsi="Times New Roman" w:cs="Times New Roman"/>
          <w:sz w:val="24"/>
          <w:szCs w:val="24"/>
        </w:rPr>
      </w:pPr>
    </w:p>
    <w:p w14:paraId="09DAA325" w14:textId="0F202EAF" w:rsidR="00A54DC4" w:rsidRDefault="00F96CB1" w:rsidP="004C3B7D">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4" behindDoc="0" locked="0" layoutInCell="1" allowOverlap="1" wp14:anchorId="5A41454B" wp14:editId="6EE71C38">
                <wp:simplePos x="0" y="0"/>
                <wp:positionH relativeFrom="column">
                  <wp:posOffset>3917950</wp:posOffset>
                </wp:positionH>
                <wp:positionV relativeFrom="paragraph">
                  <wp:posOffset>64770</wp:posOffset>
                </wp:positionV>
                <wp:extent cx="0" cy="219075"/>
                <wp:effectExtent l="0" t="0" r="38100" b="28575"/>
                <wp:wrapNone/>
                <wp:docPr id="20008046" name="Straight Connector 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A71CA" id="Straight Connector 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5.1pt" to="30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2903BDE3" wp14:editId="2C08F68C">
                <wp:simplePos x="0" y="0"/>
                <wp:positionH relativeFrom="column">
                  <wp:posOffset>1075769</wp:posOffset>
                </wp:positionH>
                <wp:positionV relativeFrom="paragraph">
                  <wp:posOffset>68580</wp:posOffset>
                </wp:positionV>
                <wp:extent cx="0" cy="214630"/>
                <wp:effectExtent l="0" t="0" r="38100" b="33020"/>
                <wp:wrapNone/>
                <wp:docPr id="1175759154" name="Straight Connector 2"/>
                <wp:cNvGraphicFramePr/>
                <a:graphic xmlns:a="http://schemas.openxmlformats.org/drawingml/2006/main">
                  <a:graphicData uri="http://schemas.microsoft.com/office/word/2010/wordprocessingShape">
                    <wps:wsp>
                      <wps:cNvCnPr/>
                      <wps:spPr>
                        <a:xfrm flipH="1">
                          <a:off x="0" y="0"/>
                          <a:ext cx="0" cy="214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EEA7E" id="Straight Connector 2"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5.4pt" to="84.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" strokecolor="black [3200]" strokeweight="1pt">
                <v:stroke joinstyle="miter"/>
              </v:line>
            </w:pict>
          </mc:Fallback>
        </mc:AlternateContent>
      </w:r>
      <w:r w:rsidR="00C83161">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0F11E58D" wp14:editId="70B006FC">
                <wp:simplePos x="0" y="0"/>
                <wp:positionH relativeFrom="column">
                  <wp:posOffset>1066800</wp:posOffset>
                </wp:positionH>
                <wp:positionV relativeFrom="paragraph">
                  <wp:posOffset>279399</wp:posOffset>
                </wp:positionV>
                <wp:extent cx="2857500" cy="6350"/>
                <wp:effectExtent l="0" t="0" r="19050" b="31750"/>
                <wp:wrapNone/>
                <wp:docPr id="1708045157" name="Straight Connector 2"/>
                <wp:cNvGraphicFramePr/>
                <a:graphic xmlns:a="http://schemas.openxmlformats.org/drawingml/2006/main">
                  <a:graphicData uri="http://schemas.microsoft.com/office/word/2010/wordprocessingShape">
                    <wps:wsp>
                      <wps:cNvCnPr/>
                      <wps:spPr>
                        <a:xfrm flipH="1" flipV="1">
                          <a:off x="0" y="0"/>
                          <a:ext cx="2857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52FAF" id="Straight Connector 2"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22pt" to="3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" strokecolor="black [3200]" strokeweight="1pt">
                <v:stroke joinstyle="miter"/>
              </v:line>
            </w:pict>
          </mc:Fallback>
        </mc:AlternateContent>
      </w:r>
    </w:p>
    <w:p w14:paraId="6C24D199" w14:textId="1E553354" w:rsidR="00A54DC4" w:rsidRDefault="004730C5"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564E642A" wp14:editId="17160271">
                <wp:simplePos x="0" y="0"/>
                <wp:positionH relativeFrom="column">
                  <wp:posOffset>1795101</wp:posOffset>
                </wp:positionH>
                <wp:positionV relativeFrom="paragraph">
                  <wp:posOffset>167640</wp:posOffset>
                </wp:positionV>
                <wp:extent cx="1384300" cy="473075"/>
                <wp:effectExtent l="0" t="0" r="25400" b="22225"/>
                <wp:wrapNone/>
                <wp:docPr id="2096626863"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F39DB7" w14:textId="231A76DD" w:rsidR="00906B7F" w:rsidRPr="0051613C" w:rsidRDefault="00046FBC" w:rsidP="00906B7F">
                            <w:pPr>
                              <w:spacing w:after="0" w:line="240" w:lineRule="auto"/>
                              <w:jc w:val="center"/>
                              <w:rPr>
                                <w:rFonts w:ascii="Times New Roman" w:hAnsi="Times New Roman" w:cs="Times New Roman"/>
                                <w:szCs w:val="22"/>
                              </w:rPr>
                            </w:pPr>
                            <w:r w:rsidRPr="0051613C">
                              <w:rPr>
                                <w:rFonts w:ascii="Times New Roman" w:hAnsi="Times New Roman" w:cs="Times New Roman"/>
                                <w:szCs w:val="22"/>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4E642A" id="_x0000_s1029" style="position:absolute;left:0;text-align:left;margin-left:141.35pt;margin-top:13.2pt;width:109pt;height:37.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" filled="f" strokecolor="black [3213]" strokeweight="1pt">
                <v:textbox>
                  <w:txbxContent>
                    <w:p w14:paraId="2EF39DB7" w14:textId="231A76DD" w:rsidR="00906B7F" w:rsidRPr="0051613C" w:rsidRDefault="00046FBC" w:rsidP="00906B7F">
                      <w:pPr>
                        <w:spacing w:after="0" w:line="240" w:lineRule="auto"/>
                        <w:jc w:val="center"/>
                        <w:rPr>
                          <w:rFonts w:ascii="Times New Roman" w:hAnsi="Times New Roman" w:cs="Times New Roman"/>
                          <w:szCs w:val="22"/>
                        </w:rPr>
                      </w:pPr>
                      <w:r w:rsidRPr="0051613C">
                        <w:rPr>
                          <w:rFonts w:ascii="Times New Roman" w:hAnsi="Times New Roman" w:cs="Times New Roman"/>
                          <w:szCs w:val="22"/>
                        </w:rPr>
                        <w:t>Asimetri Informasi</w:t>
                      </w:r>
                    </w:p>
                  </w:txbxContent>
                </v:textbox>
              </v:rect>
            </w:pict>
          </mc:Fallback>
        </mc:AlternateContent>
      </w:r>
    </w:p>
    <w:p w14:paraId="50CC57A9" w14:textId="6D9BCBFB" w:rsidR="00A54DC4" w:rsidRDefault="00AB646C"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9" behindDoc="0" locked="0" layoutInCell="1" allowOverlap="1" wp14:anchorId="6CB65111" wp14:editId="08F999EC">
                <wp:simplePos x="0" y="0"/>
                <wp:positionH relativeFrom="column">
                  <wp:posOffset>2487295</wp:posOffset>
                </wp:positionH>
                <wp:positionV relativeFrom="paragraph">
                  <wp:posOffset>295910</wp:posOffset>
                </wp:positionV>
                <wp:extent cx="1451610" cy="420370"/>
                <wp:effectExtent l="0" t="0" r="53340" b="74930"/>
                <wp:wrapNone/>
                <wp:docPr id="563028922" name="Straight Arrow Connector 4"/>
                <wp:cNvGraphicFramePr/>
                <a:graphic xmlns:a="http://schemas.openxmlformats.org/drawingml/2006/main">
                  <a:graphicData uri="http://schemas.microsoft.com/office/word/2010/wordprocessingShape">
                    <wps:wsp>
                      <wps:cNvCnPr/>
                      <wps:spPr>
                        <a:xfrm>
                          <a:off x="0" y="0"/>
                          <a:ext cx="1451610"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9C049E" id="_x0000_t32" coordsize="21600,21600" o:spt="32" o:oned="t" path="m,l21600,21600e" filled="f">
                <v:path arrowok="t" fillok="f" o:connecttype="none"/>
                <o:lock v:ext="edit" shapetype="t"/>
              </v:shapetype>
              <v:shape id="Straight Arrow Connector 4" o:spid="_x0000_s1026" type="#_x0000_t32" style="position:absolute;margin-left:195.85pt;margin-top:23.3pt;width:114.3pt;height:33.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" strokecolor="black [3200]" strokeweight="1pt">
                <v:stroke endarrow="block" joinstyle="miter"/>
              </v:shap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5298036D" wp14:editId="2E8D1217">
                <wp:simplePos x="0" y="0"/>
                <wp:positionH relativeFrom="column">
                  <wp:posOffset>2487295</wp:posOffset>
                </wp:positionH>
                <wp:positionV relativeFrom="paragraph">
                  <wp:posOffset>1435100</wp:posOffset>
                </wp:positionV>
                <wp:extent cx="0" cy="229235"/>
                <wp:effectExtent l="76200" t="0" r="57150" b="56515"/>
                <wp:wrapNone/>
                <wp:docPr id="1778017400" name="Straight Arrow Connector 5"/>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FB71C29" id="Straight Arrow Connector 5" o:spid="_x0000_s1026" type="#_x0000_t32" style="position:absolute;margin-left:195.85pt;margin-top:113pt;width:0;height:18.0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" strokecolor="black [3200]" strokeweight="1pt">
                <v:stroke endarrow="block" joinstyle="miter"/>
              </v:shap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20372A1C" wp14:editId="0CED508D">
                <wp:simplePos x="0" y="0"/>
                <wp:positionH relativeFrom="column">
                  <wp:posOffset>1066800</wp:posOffset>
                </wp:positionH>
                <wp:positionV relativeFrom="paragraph">
                  <wp:posOffset>1431290</wp:posOffset>
                </wp:positionV>
                <wp:extent cx="2857500" cy="6350"/>
                <wp:effectExtent l="0" t="0" r="19050" b="31750"/>
                <wp:wrapNone/>
                <wp:docPr id="1773123806" name="Straight Connector 2"/>
                <wp:cNvGraphicFramePr/>
                <a:graphic xmlns:a="http://schemas.openxmlformats.org/drawingml/2006/main">
                  <a:graphicData uri="http://schemas.microsoft.com/office/word/2010/wordprocessingShape">
                    <wps:wsp>
                      <wps:cNvCnPr/>
                      <wps:spPr>
                        <a:xfrm flipH="1" flipV="1">
                          <a:off x="0" y="0"/>
                          <a:ext cx="2857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FEF35" id="Straight Connector 2" o:spid="_x0000_s1026" style="position:absolute;flip:x 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12.7pt" to="309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" strokecolor="black [3200]" strokeweight="1pt">
                <v:stroke joinstyle="miter"/>
              </v:lin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58" behindDoc="0" locked="0" layoutInCell="1" allowOverlap="1" wp14:anchorId="4260DAED" wp14:editId="3B302206">
                <wp:simplePos x="0" y="0"/>
                <wp:positionH relativeFrom="column">
                  <wp:posOffset>1043940</wp:posOffset>
                </wp:positionH>
                <wp:positionV relativeFrom="paragraph">
                  <wp:posOffset>289560</wp:posOffset>
                </wp:positionV>
                <wp:extent cx="1463675" cy="420370"/>
                <wp:effectExtent l="38100" t="0" r="22225" b="74930"/>
                <wp:wrapNone/>
                <wp:docPr id="1377691108" name="Straight Arrow Connector 3"/>
                <wp:cNvGraphicFramePr/>
                <a:graphic xmlns:a="http://schemas.openxmlformats.org/drawingml/2006/main">
                  <a:graphicData uri="http://schemas.microsoft.com/office/word/2010/wordprocessingShape">
                    <wps:wsp>
                      <wps:cNvCnPr/>
                      <wps:spPr>
                        <a:xfrm flipH="1">
                          <a:off x="0" y="0"/>
                          <a:ext cx="1463675"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5354B" id="Straight Arrow Connector 3" o:spid="_x0000_s1026" type="#_x0000_t32" style="position:absolute;margin-left:82.2pt;margin-top:22.8pt;width:115.25pt;height:33.1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" strokecolor="black [3200]" strokeweight="1pt">
                <v:stroke endarrow="block" joinstyle="miter"/>
              </v:shap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57" behindDoc="0" locked="0" layoutInCell="1" allowOverlap="1" wp14:anchorId="27CAF867" wp14:editId="4096033E">
                <wp:simplePos x="0" y="0"/>
                <wp:positionH relativeFrom="column">
                  <wp:posOffset>3224530</wp:posOffset>
                </wp:positionH>
                <wp:positionV relativeFrom="paragraph">
                  <wp:posOffset>750570</wp:posOffset>
                </wp:positionV>
                <wp:extent cx="1384300" cy="473075"/>
                <wp:effectExtent l="0" t="0" r="25400" b="22225"/>
                <wp:wrapNone/>
                <wp:docPr id="961129636"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1EB6BC" w14:textId="589C29CC"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Tangguhan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CAF867" id="_x0000_s1030" style="position:absolute;left:0;text-align:left;margin-left:253.9pt;margin-top:59.1pt;width:109pt;height:37.2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" filled="f" strokecolor="black [3213]" strokeweight="1pt">
                <v:textbox>
                  <w:txbxContent>
                    <w:p w14:paraId="371EB6BC" w14:textId="589C29CC"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Tangguhan</w:t>
                      </w:r>
                    </w:p>
                  </w:txbxContent>
                </v:textbox>
              </v:rect>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56" behindDoc="0" locked="0" layoutInCell="1" allowOverlap="1" wp14:anchorId="7718828F" wp14:editId="56072ACD">
                <wp:simplePos x="0" y="0"/>
                <wp:positionH relativeFrom="column">
                  <wp:posOffset>384175</wp:posOffset>
                </wp:positionH>
                <wp:positionV relativeFrom="paragraph">
                  <wp:posOffset>751205</wp:posOffset>
                </wp:positionV>
                <wp:extent cx="1384300" cy="473075"/>
                <wp:effectExtent l="0" t="0" r="25400" b="22225"/>
                <wp:wrapNone/>
                <wp:docPr id="1947378811"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3902B" w14:textId="5BF42BE8"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Kini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8828F" id="_x0000_s1031" style="position:absolute;left:0;text-align:left;margin-left:30.25pt;margin-top:59.15pt;width:109pt;height:37.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" filled="f" strokecolor="black [3213]" strokeweight="1pt">
                <v:textbox>
                  <w:txbxContent>
                    <w:p w14:paraId="6AE3902B" w14:textId="5BF42BE8"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Kini</w:t>
                      </w:r>
                    </w:p>
                  </w:txbxContent>
                </v:textbox>
              </v:rect>
            </w:pict>
          </mc:Fallback>
        </mc:AlternateContent>
      </w:r>
    </w:p>
    <w:p w14:paraId="5C04ECA9" w14:textId="04E14872" w:rsidR="00A54DC4" w:rsidRDefault="00A54DC4" w:rsidP="004111E0">
      <w:pPr>
        <w:spacing w:after="0" w:line="480" w:lineRule="auto"/>
        <w:ind w:firstLine="720"/>
        <w:jc w:val="both"/>
        <w:rPr>
          <w:rFonts w:ascii="Times New Roman" w:hAnsi="Times New Roman" w:cs="Times New Roman"/>
          <w:sz w:val="24"/>
          <w:szCs w:val="24"/>
        </w:rPr>
      </w:pPr>
    </w:p>
    <w:p w14:paraId="1B36B7E4" w14:textId="36A94745" w:rsidR="00A54DC4" w:rsidRDefault="00A54DC4" w:rsidP="004111E0">
      <w:pPr>
        <w:spacing w:after="0" w:line="480" w:lineRule="auto"/>
        <w:ind w:firstLine="720"/>
        <w:jc w:val="both"/>
        <w:rPr>
          <w:rFonts w:ascii="Times New Roman" w:hAnsi="Times New Roman" w:cs="Times New Roman"/>
          <w:sz w:val="24"/>
          <w:szCs w:val="24"/>
        </w:rPr>
      </w:pPr>
    </w:p>
    <w:p w14:paraId="1C36B3E1" w14:textId="69F2ED42" w:rsidR="00A54DC4" w:rsidRDefault="00F96CB1" w:rsidP="00730B7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2F606403" wp14:editId="30B5C4A1">
                <wp:simplePos x="0" y="0"/>
                <wp:positionH relativeFrom="column">
                  <wp:posOffset>3916759</wp:posOffset>
                </wp:positionH>
                <wp:positionV relativeFrom="paragraph">
                  <wp:posOffset>167005</wp:posOffset>
                </wp:positionV>
                <wp:extent cx="0" cy="219075"/>
                <wp:effectExtent l="0" t="0" r="38100" b="28575"/>
                <wp:wrapNone/>
                <wp:docPr id="1861482492" name="Straight Connector 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F666" id="Straight Connector 2" o:spid="_x0000_s1026" style="position:absolute;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4pt,13.15pt" to="308.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1989CDA1" wp14:editId="5E644413">
                <wp:simplePos x="0" y="0"/>
                <wp:positionH relativeFrom="column">
                  <wp:posOffset>1070689</wp:posOffset>
                </wp:positionH>
                <wp:positionV relativeFrom="paragraph">
                  <wp:posOffset>168910</wp:posOffset>
                </wp:positionV>
                <wp:extent cx="0" cy="214630"/>
                <wp:effectExtent l="0" t="0" r="38100" b="33020"/>
                <wp:wrapNone/>
                <wp:docPr id="498151115" name="Straight Connector 2"/>
                <wp:cNvGraphicFramePr/>
                <a:graphic xmlns:a="http://schemas.openxmlformats.org/drawingml/2006/main">
                  <a:graphicData uri="http://schemas.microsoft.com/office/word/2010/wordprocessingShape">
                    <wps:wsp>
                      <wps:cNvCnPr/>
                      <wps:spPr>
                        <a:xfrm flipH="1">
                          <a:off x="0" y="0"/>
                          <a:ext cx="0" cy="214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95988" id="Straight Connector 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13.3pt" to="84.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" strokecolor="black [3200]" strokeweight="1pt">
                <v:stroke joinstyle="miter"/>
              </v:line>
            </w:pict>
          </mc:Fallback>
        </mc:AlternateContent>
      </w:r>
    </w:p>
    <w:p w14:paraId="5E3D1550" w14:textId="37174B69" w:rsidR="00730B79" w:rsidRDefault="00730B79" w:rsidP="00730B79">
      <w:pPr>
        <w:spacing w:after="0" w:line="240" w:lineRule="auto"/>
        <w:jc w:val="both"/>
        <w:rPr>
          <w:rFonts w:ascii="Times New Roman" w:hAnsi="Times New Roman" w:cs="Times New Roman"/>
          <w:sz w:val="24"/>
          <w:szCs w:val="24"/>
        </w:rPr>
      </w:pPr>
    </w:p>
    <w:p w14:paraId="6467195D" w14:textId="411F6080" w:rsidR="00730B79" w:rsidRPr="007A753E" w:rsidRDefault="00730B79" w:rsidP="00730B79">
      <w:pPr>
        <w:spacing w:after="0" w:line="240" w:lineRule="auto"/>
        <w:jc w:val="both"/>
        <w:rPr>
          <w:rFonts w:ascii="Times New Roman" w:hAnsi="Times New Roman" w:cs="Times New Roman"/>
          <w:szCs w:val="22"/>
        </w:rPr>
      </w:pPr>
    </w:p>
    <w:p w14:paraId="332520B3" w14:textId="47E4452F" w:rsidR="00F96CB1" w:rsidRDefault="00437CEA" w:rsidP="00BC0906">
      <w:pPr>
        <w:spacing w:after="0" w:line="240" w:lineRule="auto"/>
        <w:jc w:val="center"/>
        <w:rPr>
          <w:rFonts w:ascii="Times New Roman" w:hAnsi="Times New Roman" w:cs="Times New Roman"/>
          <w:b/>
          <w:bCs/>
          <w:szCs w:val="22"/>
        </w:rPr>
      </w:pPr>
      <w:r>
        <w:rPr>
          <w:rFonts w:ascii="Times New Roman" w:hAnsi="Times New Roman" w:cs="Times New Roman"/>
          <w:noProof/>
          <w:sz w:val="24"/>
          <w:szCs w:val="24"/>
        </w:rPr>
        <mc:AlternateContent>
          <mc:Choice Requires="wps">
            <w:drawing>
              <wp:anchor distT="0" distB="0" distL="114300" distR="114300" simplePos="0" relativeHeight="251658255" behindDoc="0" locked="0" layoutInCell="1" allowOverlap="1" wp14:anchorId="1C44E89B" wp14:editId="36B0A232">
                <wp:simplePos x="0" y="0"/>
                <wp:positionH relativeFrom="column">
                  <wp:posOffset>1794510</wp:posOffset>
                </wp:positionH>
                <wp:positionV relativeFrom="paragraph">
                  <wp:posOffset>108585</wp:posOffset>
                </wp:positionV>
                <wp:extent cx="1384300" cy="473075"/>
                <wp:effectExtent l="0" t="0" r="25400" b="22225"/>
                <wp:wrapNone/>
                <wp:docPr id="567840854"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E14A12" w14:textId="08363AA3"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4E89B" id="_x0000_s1032" style="position:absolute;left:0;text-align:left;margin-left:141.3pt;margin-top:8.55pt;width:109pt;height:37.2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" filled="f" strokecolor="black [3213]" strokeweight="1pt">
                <v:textbox>
                  <w:txbxContent>
                    <w:p w14:paraId="71E14A12" w14:textId="08363AA3"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txbxContent>
                </v:textbox>
              </v:rect>
            </w:pict>
          </mc:Fallback>
        </mc:AlternateContent>
      </w:r>
    </w:p>
    <w:p w14:paraId="4967BA8A" w14:textId="21727124" w:rsidR="00F96CB1" w:rsidRDefault="00F96CB1" w:rsidP="00BC0906">
      <w:pPr>
        <w:spacing w:after="0" w:line="240" w:lineRule="auto"/>
        <w:jc w:val="center"/>
        <w:rPr>
          <w:rFonts w:ascii="Times New Roman" w:hAnsi="Times New Roman" w:cs="Times New Roman"/>
          <w:b/>
          <w:bCs/>
          <w:szCs w:val="22"/>
        </w:rPr>
      </w:pPr>
    </w:p>
    <w:p w14:paraId="6F74BCE0" w14:textId="39C2022E" w:rsidR="00F96CB1" w:rsidRDefault="00F96CB1" w:rsidP="00BC0906">
      <w:pPr>
        <w:spacing w:after="0" w:line="240" w:lineRule="auto"/>
        <w:jc w:val="center"/>
        <w:rPr>
          <w:rFonts w:ascii="Times New Roman" w:hAnsi="Times New Roman" w:cs="Times New Roman"/>
          <w:b/>
          <w:bCs/>
          <w:szCs w:val="22"/>
        </w:rPr>
      </w:pPr>
    </w:p>
    <w:p w14:paraId="5552DEA0" w14:textId="68B58DAF" w:rsidR="00F96CB1" w:rsidRDefault="00F96CB1" w:rsidP="00BC0906">
      <w:pPr>
        <w:spacing w:after="0" w:line="240" w:lineRule="auto"/>
        <w:jc w:val="center"/>
        <w:rPr>
          <w:rFonts w:ascii="Times New Roman" w:hAnsi="Times New Roman" w:cs="Times New Roman"/>
          <w:b/>
          <w:bCs/>
          <w:szCs w:val="22"/>
        </w:rPr>
      </w:pPr>
    </w:p>
    <w:p w14:paraId="60EF8388" w14:textId="18095256" w:rsidR="00B50C85" w:rsidRDefault="004366D0" w:rsidP="003F3050">
      <w:pPr>
        <w:spacing w:after="0" w:line="240" w:lineRule="auto"/>
        <w:jc w:val="center"/>
        <w:rPr>
          <w:rFonts w:ascii="Times New Roman" w:hAnsi="Times New Roman" w:cs="Times New Roman"/>
          <w:b/>
          <w:bCs/>
          <w:szCs w:val="22"/>
        </w:rPr>
      </w:pPr>
      <w:r>
        <w:rPr>
          <w:noProof/>
        </w:rPr>
        <mc:AlternateContent>
          <mc:Choice Requires="wps">
            <w:drawing>
              <wp:anchor distT="0" distB="0" distL="114300" distR="114300" simplePos="0" relativeHeight="251662359" behindDoc="0" locked="0" layoutInCell="1" allowOverlap="1" wp14:anchorId="48B96DDB" wp14:editId="087B8870">
                <wp:simplePos x="0" y="0"/>
                <wp:positionH relativeFrom="column">
                  <wp:posOffset>1189554</wp:posOffset>
                </wp:positionH>
                <wp:positionV relativeFrom="paragraph">
                  <wp:posOffset>151751</wp:posOffset>
                </wp:positionV>
                <wp:extent cx="2630170" cy="473886"/>
                <wp:effectExtent l="0" t="0" r="0" b="2540"/>
                <wp:wrapNone/>
                <wp:docPr id="1760572652" name="Text Box 1"/>
                <wp:cNvGraphicFramePr/>
                <a:graphic xmlns:a="http://schemas.openxmlformats.org/drawingml/2006/main">
                  <a:graphicData uri="http://schemas.microsoft.com/office/word/2010/wordprocessingShape">
                    <wps:wsp>
                      <wps:cNvSpPr txBox="1"/>
                      <wps:spPr>
                        <a:xfrm>
                          <a:off x="0" y="0"/>
                          <a:ext cx="2630170" cy="473886"/>
                        </a:xfrm>
                        <a:prstGeom prst="rect">
                          <a:avLst/>
                        </a:prstGeom>
                        <a:solidFill>
                          <a:prstClr val="white"/>
                        </a:solidFill>
                        <a:ln>
                          <a:noFill/>
                        </a:ln>
                      </wps:spPr>
                      <wps:txbx>
                        <w:txbxContent>
                          <w:p w14:paraId="6079C7F5" w14:textId="77EE6A2D" w:rsidR="00CC3C06" w:rsidRDefault="00CC3C06" w:rsidP="00E62BF7">
                            <w:pPr>
                              <w:pStyle w:val="Caption"/>
                              <w:spacing w:after="0"/>
                              <w:jc w:val="center"/>
                              <w:rPr>
                                <w:rFonts w:ascii="Times New Roman" w:hAnsi="Times New Roman" w:cs="Times New Roman"/>
                                <w:b/>
                                <w:bCs/>
                                <w:i w:val="0"/>
                                <w:iCs w:val="0"/>
                                <w:color w:val="auto"/>
                                <w:sz w:val="22"/>
                              </w:rPr>
                            </w:pPr>
                            <w:bookmarkStart w:id="36" w:name="_Toc222925176"/>
                            <w:bookmarkStart w:id="37" w:name="_Toc222925302"/>
                            <w:r w:rsidRPr="00615C6E">
                              <w:rPr>
                                <w:rFonts w:ascii="Times New Roman" w:hAnsi="Times New Roman" w:cs="Times New Roman"/>
                                <w:b/>
                                <w:bCs/>
                                <w:i w:val="0"/>
                                <w:iCs w:val="0"/>
                                <w:color w:val="auto"/>
                                <w:sz w:val="22"/>
                              </w:rPr>
                              <w:t>Gambar 2.</w:t>
                            </w:r>
                            <w:r w:rsidR="008A0FA4">
                              <w:rPr>
                                <w:rFonts w:ascii="Times New Roman" w:hAnsi="Times New Roman" w:cs="Times New Roman"/>
                                <w:b/>
                                <w:bCs/>
                                <w:i w:val="0"/>
                                <w:iCs w:val="0"/>
                                <w:color w:val="auto"/>
                                <w:sz w:val="22"/>
                              </w:rPr>
                              <w:fldChar w:fldCharType="begin"/>
                            </w:r>
                            <w:r w:rsidR="008A0FA4">
                              <w:rPr>
                                <w:rFonts w:ascii="Times New Roman" w:hAnsi="Times New Roman" w:cs="Times New Roman"/>
                                <w:b/>
                                <w:bCs/>
                                <w:i w:val="0"/>
                                <w:iCs w:val="0"/>
                                <w:color w:val="auto"/>
                                <w:sz w:val="22"/>
                              </w:rPr>
                              <w:instrText xml:space="preserve"> SEQ Gambar_2. \* ARABIC </w:instrText>
                            </w:r>
                            <w:r w:rsidR="008A0FA4">
                              <w:rPr>
                                <w:rFonts w:ascii="Times New Roman" w:hAnsi="Times New Roman" w:cs="Times New Roman"/>
                                <w:b/>
                                <w:bCs/>
                                <w:i w:val="0"/>
                                <w:iCs w:val="0"/>
                                <w:color w:val="auto"/>
                                <w:sz w:val="22"/>
                              </w:rPr>
                              <w:fldChar w:fldCharType="separate"/>
                            </w:r>
                            <w:r w:rsidR="00941CC8">
                              <w:rPr>
                                <w:rFonts w:ascii="Times New Roman" w:hAnsi="Times New Roman" w:cs="Times New Roman"/>
                                <w:b/>
                                <w:bCs/>
                                <w:i w:val="0"/>
                                <w:iCs w:val="0"/>
                                <w:noProof/>
                                <w:color w:val="auto"/>
                                <w:sz w:val="22"/>
                              </w:rPr>
                              <w:t>1</w:t>
                            </w:r>
                            <w:r w:rsidR="008A0FA4">
                              <w:rPr>
                                <w:rFonts w:ascii="Times New Roman" w:hAnsi="Times New Roman" w:cs="Times New Roman"/>
                                <w:b/>
                                <w:bCs/>
                                <w:i w:val="0"/>
                                <w:iCs w:val="0"/>
                                <w:color w:val="auto"/>
                                <w:sz w:val="22"/>
                              </w:rPr>
                              <w:fldChar w:fldCharType="end"/>
                            </w:r>
                            <w:r w:rsidRPr="00615C6E">
                              <w:rPr>
                                <w:rFonts w:ascii="Times New Roman" w:hAnsi="Times New Roman" w:cs="Times New Roman"/>
                                <w:b/>
                                <w:bCs/>
                                <w:i w:val="0"/>
                                <w:iCs w:val="0"/>
                                <w:color w:val="auto"/>
                                <w:sz w:val="22"/>
                              </w:rPr>
                              <w:t xml:space="preserve"> Kerangka Konsep Penelitian</w:t>
                            </w:r>
                            <w:bookmarkEnd w:id="36"/>
                            <w:bookmarkEnd w:id="37"/>
                          </w:p>
                          <w:p w14:paraId="3AF8DAF2" w14:textId="77777777" w:rsidR="00E62BF7" w:rsidRPr="0051613C" w:rsidRDefault="00E62BF7" w:rsidP="00E62BF7">
                            <w:pPr>
                              <w:spacing w:after="0" w:line="240" w:lineRule="auto"/>
                              <w:jc w:val="center"/>
                              <w:rPr>
                                <w:rFonts w:ascii="Times New Roman" w:hAnsi="Times New Roman" w:cs="Times New Roman"/>
                                <w:i/>
                                <w:iCs/>
                                <w:sz w:val="20"/>
                                <w:szCs w:val="20"/>
                              </w:rPr>
                            </w:pPr>
                            <w:r w:rsidRPr="00D979AF">
                              <w:rPr>
                                <w:rFonts w:ascii="Times New Roman" w:hAnsi="Times New Roman" w:cs="Times New Roman"/>
                                <w:i/>
                                <w:iCs/>
                                <w:sz w:val="20"/>
                                <w:szCs w:val="20"/>
                              </w:rPr>
                              <w:t>Sumber: Dikembangkan dalam Skripsi, 2025</w:t>
                            </w:r>
                          </w:p>
                          <w:p w14:paraId="77F440B0" w14:textId="77777777" w:rsidR="00E62BF7" w:rsidRPr="00E62BF7" w:rsidRDefault="00E62BF7" w:rsidP="00E62BF7"/>
                          <w:p w14:paraId="7062AAC7" w14:textId="77777777" w:rsidR="00E62BF7" w:rsidRPr="00E62BF7" w:rsidRDefault="00E62BF7" w:rsidP="00E62BF7"/>
                          <w:p w14:paraId="143E8477" w14:textId="77777777" w:rsidR="00E62BF7" w:rsidRDefault="00E62BF7"/>
                          <w:p w14:paraId="3000BC7E" w14:textId="0FAC09C2" w:rsidR="00CC3C06" w:rsidRDefault="00CC3C06" w:rsidP="00E62BF7">
                            <w:pPr>
                              <w:pStyle w:val="Caption"/>
                              <w:spacing w:after="0"/>
                              <w:jc w:val="center"/>
                              <w:rPr>
                                <w:rFonts w:ascii="Times New Roman" w:hAnsi="Times New Roman" w:cs="Times New Roman"/>
                                <w:b/>
                                <w:bCs/>
                                <w:i w:val="0"/>
                                <w:iCs w:val="0"/>
                                <w:color w:val="auto"/>
                                <w:sz w:val="22"/>
                              </w:rPr>
                            </w:pPr>
                            <w:bookmarkStart w:id="38" w:name="_Toc222925177"/>
                            <w:bookmarkStart w:id="39" w:name="_Toc222925303"/>
                            <w:r w:rsidRPr="00615C6E">
                              <w:rPr>
                                <w:rFonts w:ascii="Times New Roman" w:hAnsi="Times New Roman" w:cs="Times New Roman"/>
                                <w:b/>
                                <w:bCs/>
                                <w:i w:val="0"/>
                                <w:iCs w:val="0"/>
                                <w:color w:val="auto"/>
                                <w:sz w:val="22"/>
                              </w:rPr>
                              <w:t>Gambar 2.</w:t>
                            </w:r>
                            <w:r w:rsidR="008A0FA4">
                              <w:rPr>
                                <w:rFonts w:ascii="Times New Roman" w:hAnsi="Times New Roman" w:cs="Times New Roman"/>
                                <w:b/>
                                <w:bCs/>
                                <w:i w:val="0"/>
                                <w:iCs w:val="0"/>
                                <w:color w:val="auto"/>
                                <w:sz w:val="22"/>
                              </w:rPr>
                              <w:fldChar w:fldCharType="begin"/>
                            </w:r>
                            <w:r w:rsidR="008A0FA4">
                              <w:rPr>
                                <w:rFonts w:ascii="Times New Roman" w:hAnsi="Times New Roman" w:cs="Times New Roman"/>
                                <w:b/>
                                <w:bCs/>
                                <w:i w:val="0"/>
                                <w:iCs w:val="0"/>
                                <w:color w:val="auto"/>
                                <w:sz w:val="22"/>
                              </w:rPr>
                              <w:instrText xml:space="preserve"> SEQ Gambar_2. \* ARABIC </w:instrText>
                            </w:r>
                            <w:r w:rsidR="008A0FA4">
                              <w:rPr>
                                <w:rFonts w:ascii="Times New Roman" w:hAnsi="Times New Roman" w:cs="Times New Roman"/>
                                <w:b/>
                                <w:bCs/>
                                <w:i w:val="0"/>
                                <w:iCs w:val="0"/>
                                <w:color w:val="auto"/>
                                <w:sz w:val="22"/>
                              </w:rPr>
                              <w:fldChar w:fldCharType="separate"/>
                            </w:r>
                            <w:r w:rsidR="00941CC8">
                              <w:rPr>
                                <w:rFonts w:ascii="Times New Roman" w:hAnsi="Times New Roman" w:cs="Times New Roman"/>
                                <w:b/>
                                <w:bCs/>
                                <w:i w:val="0"/>
                                <w:iCs w:val="0"/>
                                <w:noProof/>
                                <w:color w:val="auto"/>
                                <w:sz w:val="22"/>
                              </w:rPr>
                              <w:t>2</w:t>
                            </w:r>
                            <w:r w:rsidR="008A0FA4">
                              <w:rPr>
                                <w:rFonts w:ascii="Times New Roman" w:hAnsi="Times New Roman" w:cs="Times New Roman"/>
                                <w:b/>
                                <w:bCs/>
                                <w:i w:val="0"/>
                                <w:iCs w:val="0"/>
                                <w:color w:val="auto"/>
                                <w:sz w:val="22"/>
                              </w:rPr>
                              <w:fldChar w:fldCharType="end"/>
                            </w:r>
                            <w:r w:rsidRPr="00615C6E">
                              <w:rPr>
                                <w:rFonts w:ascii="Times New Roman" w:hAnsi="Times New Roman" w:cs="Times New Roman"/>
                                <w:b/>
                                <w:bCs/>
                                <w:i w:val="0"/>
                                <w:iCs w:val="0"/>
                                <w:color w:val="auto"/>
                                <w:sz w:val="22"/>
                              </w:rPr>
                              <w:t xml:space="preserve"> Kerangka Konsep Penelitian</w:t>
                            </w:r>
                            <w:bookmarkEnd w:id="38"/>
                            <w:bookmarkEnd w:id="39"/>
                          </w:p>
                          <w:p w14:paraId="5FB842FD" w14:textId="77777777" w:rsidR="00E62BF7" w:rsidRPr="0051613C" w:rsidRDefault="00E62BF7" w:rsidP="00E62BF7">
                            <w:pPr>
                              <w:spacing w:after="0" w:line="240" w:lineRule="auto"/>
                              <w:jc w:val="center"/>
                              <w:rPr>
                                <w:rFonts w:ascii="Times New Roman" w:hAnsi="Times New Roman" w:cs="Times New Roman"/>
                                <w:i/>
                                <w:iCs/>
                                <w:sz w:val="20"/>
                                <w:szCs w:val="20"/>
                              </w:rPr>
                            </w:pPr>
                            <w:r w:rsidRPr="00D979AF">
                              <w:rPr>
                                <w:rFonts w:ascii="Times New Roman" w:hAnsi="Times New Roman" w:cs="Times New Roman"/>
                                <w:i/>
                                <w:iCs/>
                                <w:sz w:val="20"/>
                                <w:szCs w:val="20"/>
                              </w:rPr>
                              <w:t>Sumber: Dikembangkan dalam Skripsi, 2025</w:t>
                            </w:r>
                          </w:p>
                          <w:p w14:paraId="290FD702" w14:textId="77777777" w:rsidR="00E62BF7" w:rsidRPr="00E62BF7" w:rsidRDefault="00E62BF7" w:rsidP="00E62BF7"/>
                          <w:p w14:paraId="3700F224" w14:textId="77777777" w:rsidR="00E62BF7" w:rsidRPr="00E62BF7" w:rsidRDefault="00E62BF7" w:rsidP="00E62BF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96DDB" id="_x0000_t202" coordsize="21600,21600" o:spt="202" path="m,l,21600r21600,l21600,xe">
                <v:stroke joinstyle="miter"/>
                <v:path gradientshapeok="t" o:connecttype="rect"/>
              </v:shapetype>
              <v:shape id="Text Box 1" o:spid="_x0000_s1033" type="#_x0000_t202" style="position:absolute;left:0;text-align:left;margin-left:93.65pt;margin-top:11.95pt;width:207.1pt;height:37.3pt;z-index:251662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" stroked="f">
                <v:textbox inset="0,0,0,0">
                  <w:txbxContent>
                    <w:p w14:paraId="6079C7F5" w14:textId="77EE6A2D" w:rsidR="00CC3C06" w:rsidRDefault="00CC3C06" w:rsidP="00E62BF7">
                      <w:pPr>
                        <w:pStyle w:val="Caption"/>
                        <w:spacing w:after="0"/>
                        <w:jc w:val="center"/>
                        <w:rPr>
                          <w:rFonts w:ascii="Times New Roman" w:hAnsi="Times New Roman" w:cs="Times New Roman"/>
                          <w:b/>
                          <w:bCs/>
                          <w:i w:val="0"/>
                          <w:iCs w:val="0"/>
                          <w:color w:val="auto"/>
                          <w:sz w:val="22"/>
                        </w:rPr>
                      </w:pPr>
                      <w:bookmarkStart w:id="40" w:name="_Toc222925176"/>
                      <w:bookmarkStart w:id="41" w:name="_Toc222925302"/>
                      <w:r w:rsidRPr="00615C6E">
                        <w:rPr>
                          <w:rFonts w:ascii="Times New Roman" w:hAnsi="Times New Roman" w:cs="Times New Roman"/>
                          <w:b/>
                          <w:bCs/>
                          <w:i w:val="0"/>
                          <w:iCs w:val="0"/>
                          <w:color w:val="auto"/>
                          <w:sz w:val="22"/>
                        </w:rPr>
                        <w:t>Gambar 2.</w:t>
                      </w:r>
                      <w:r w:rsidR="008A0FA4">
                        <w:rPr>
                          <w:rFonts w:ascii="Times New Roman" w:hAnsi="Times New Roman" w:cs="Times New Roman"/>
                          <w:b/>
                          <w:bCs/>
                          <w:i w:val="0"/>
                          <w:iCs w:val="0"/>
                          <w:color w:val="auto"/>
                          <w:sz w:val="22"/>
                        </w:rPr>
                        <w:fldChar w:fldCharType="begin"/>
                      </w:r>
                      <w:r w:rsidR="008A0FA4">
                        <w:rPr>
                          <w:rFonts w:ascii="Times New Roman" w:hAnsi="Times New Roman" w:cs="Times New Roman"/>
                          <w:b/>
                          <w:bCs/>
                          <w:i w:val="0"/>
                          <w:iCs w:val="0"/>
                          <w:color w:val="auto"/>
                          <w:sz w:val="22"/>
                        </w:rPr>
                        <w:instrText xml:space="preserve"> SEQ Gambar_2. \* ARABIC </w:instrText>
                      </w:r>
                      <w:r w:rsidR="008A0FA4">
                        <w:rPr>
                          <w:rFonts w:ascii="Times New Roman" w:hAnsi="Times New Roman" w:cs="Times New Roman"/>
                          <w:b/>
                          <w:bCs/>
                          <w:i w:val="0"/>
                          <w:iCs w:val="0"/>
                          <w:color w:val="auto"/>
                          <w:sz w:val="22"/>
                        </w:rPr>
                        <w:fldChar w:fldCharType="separate"/>
                      </w:r>
                      <w:r w:rsidR="00941CC8">
                        <w:rPr>
                          <w:rFonts w:ascii="Times New Roman" w:hAnsi="Times New Roman" w:cs="Times New Roman"/>
                          <w:b/>
                          <w:bCs/>
                          <w:i w:val="0"/>
                          <w:iCs w:val="0"/>
                          <w:noProof/>
                          <w:color w:val="auto"/>
                          <w:sz w:val="22"/>
                        </w:rPr>
                        <w:t>1</w:t>
                      </w:r>
                      <w:r w:rsidR="008A0FA4">
                        <w:rPr>
                          <w:rFonts w:ascii="Times New Roman" w:hAnsi="Times New Roman" w:cs="Times New Roman"/>
                          <w:b/>
                          <w:bCs/>
                          <w:i w:val="0"/>
                          <w:iCs w:val="0"/>
                          <w:color w:val="auto"/>
                          <w:sz w:val="22"/>
                        </w:rPr>
                        <w:fldChar w:fldCharType="end"/>
                      </w:r>
                      <w:r w:rsidRPr="00615C6E">
                        <w:rPr>
                          <w:rFonts w:ascii="Times New Roman" w:hAnsi="Times New Roman" w:cs="Times New Roman"/>
                          <w:b/>
                          <w:bCs/>
                          <w:i w:val="0"/>
                          <w:iCs w:val="0"/>
                          <w:color w:val="auto"/>
                          <w:sz w:val="22"/>
                        </w:rPr>
                        <w:t xml:space="preserve"> Kerangka Konsep Penelitian</w:t>
                      </w:r>
                      <w:bookmarkEnd w:id="40"/>
                      <w:bookmarkEnd w:id="41"/>
                    </w:p>
                    <w:p w14:paraId="3AF8DAF2" w14:textId="77777777" w:rsidR="00E62BF7" w:rsidRPr="0051613C" w:rsidRDefault="00E62BF7" w:rsidP="00E62BF7">
                      <w:pPr>
                        <w:spacing w:after="0" w:line="240" w:lineRule="auto"/>
                        <w:jc w:val="center"/>
                        <w:rPr>
                          <w:rFonts w:ascii="Times New Roman" w:hAnsi="Times New Roman" w:cs="Times New Roman"/>
                          <w:i/>
                          <w:iCs/>
                          <w:sz w:val="20"/>
                          <w:szCs w:val="20"/>
                        </w:rPr>
                      </w:pPr>
                      <w:r w:rsidRPr="00D979AF">
                        <w:rPr>
                          <w:rFonts w:ascii="Times New Roman" w:hAnsi="Times New Roman" w:cs="Times New Roman"/>
                          <w:i/>
                          <w:iCs/>
                          <w:sz w:val="20"/>
                          <w:szCs w:val="20"/>
                        </w:rPr>
                        <w:t>Sumber: Dikembangkan dalam Skripsi, 2025</w:t>
                      </w:r>
                    </w:p>
                    <w:p w14:paraId="77F440B0" w14:textId="77777777" w:rsidR="00E62BF7" w:rsidRPr="00E62BF7" w:rsidRDefault="00E62BF7" w:rsidP="00E62BF7"/>
                    <w:p w14:paraId="7062AAC7" w14:textId="77777777" w:rsidR="00E62BF7" w:rsidRPr="00E62BF7" w:rsidRDefault="00E62BF7" w:rsidP="00E62BF7"/>
                    <w:p w14:paraId="143E8477" w14:textId="77777777" w:rsidR="00E62BF7" w:rsidRDefault="00E62BF7"/>
                    <w:p w14:paraId="3000BC7E" w14:textId="0FAC09C2" w:rsidR="00CC3C06" w:rsidRDefault="00CC3C06" w:rsidP="00E62BF7">
                      <w:pPr>
                        <w:pStyle w:val="Caption"/>
                        <w:spacing w:after="0"/>
                        <w:jc w:val="center"/>
                        <w:rPr>
                          <w:rFonts w:ascii="Times New Roman" w:hAnsi="Times New Roman" w:cs="Times New Roman"/>
                          <w:b/>
                          <w:bCs/>
                          <w:i w:val="0"/>
                          <w:iCs w:val="0"/>
                          <w:color w:val="auto"/>
                          <w:sz w:val="22"/>
                        </w:rPr>
                      </w:pPr>
                      <w:bookmarkStart w:id="42" w:name="_Toc222925177"/>
                      <w:bookmarkStart w:id="43" w:name="_Toc222925303"/>
                      <w:r w:rsidRPr="00615C6E">
                        <w:rPr>
                          <w:rFonts w:ascii="Times New Roman" w:hAnsi="Times New Roman" w:cs="Times New Roman"/>
                          <w:b/>
                          <w:bCs/>
                          <w:i w:val="0"/>
                          <w:iCs w:val="0"/>
                          <w:color w:val="auto"/>
                          <w:sz w:val="22"/>
                        </w:rPr>
                        <w:t>Gambar 2.</w:t>
                      </w:r>
                      <w:r w:rsidR="008A0FA4">
                        <w:rPr>
                          <w:rFonts w:ascii="Times New Roman" w:hAnsi="Times New Roman" w:cs="Times New Roman"/>
                          <w:b/>
                          <w:bCs/>
                          <w:i w:val="0"/>
                          <w:iCs w:val="0"/>
                          <w:color w:val="auto"/>
                          <w:sz w:val="22"/>
                        </w:rPr>
                        <w:fldChar w:fldCharType="begin"/>
                      </w:r>
                      <w:r w:rsidR="008A0FA4">
                        <w:rPr>
                          <w:rFonts w:ascii="Times New Roman" w:hAnsi="Times New Roman" w:cs="Times New Roman"/>
                          <w:b/>
                          <w:bCs/>
                          <w:i w:val="0"/>
                          <w:iCs w:val="0"/>
                          <w:color w:val="auto"/>
                          <w:sz w:val="22"/>
                        </w:rPr>
                        <w:instrText xml:space="preserve"> SEQ Gambar_2. \* ARABIC </w:instrText>
                      </w:r>
                      <w:r w:rsidR="008A0FA4">
                        <w:rPr>
                          <w:rFonts w:ascii="Times New Roman" w:hAnsi="Times New Roman" w:cs="Times New Roman"/>
                          <w:b/>
                          <w:bCs/>
                          <w:i w:val="0"/>
                          <w:iCs w:val="0"/>
                          <w:color w:val="auto"/>
                          <w:sz w:val="22"/>
                        </w:rPr>
                        <w:fldChar w:fldCharType="separate"/>
                      </w:r>
                      <w:r w:rsidR="00941CC8">
                        <w:rPr>
                          <w:rFonts w:ascii="Times New Roman" w:hAnsi="Times New Roman" w:cs="Times New Roman"/>
                          <w:b/>
                          <w:bCs/>
                          <w:i w:val="0"/>
                          <w:iCs w:val="0"/>
                          <w:noProof/>
                          <w:color w:val="auto"/>
                          <w:sz w:val="22"/>
                        </w:rPr>
                        <w:t>2</w:t>
                      </w:r>
                      <w:r w:rsidR="008A0FA4">
                        <w:rPr>
                          <w:rFonts w:ascii="Times New Roman" w:hAnsi="Times New Roman" w:cs="Times New Roman"/>
                          <w:b/>
                          <w:bCs/>
                          <w:i w:val="0"/>
                          <w:iCs w:val="0"/>
                          <w:color w:val="auto"/>
                          <w:sz w:val="22"/>
                        </w:rPr>
                        <w:fldChar w:fldCharType="end"/>
                      </w:r>
                      <w:r w:rsidRPr="00615C6E">
                        <w:rPr>
                          <w:rFonts w:ascii="Times New Roman" w:hAnsi="Times New Roman" w:cs="Times New Roman"/>
                          <w:b/>
                          <w:bCs/>
                          <w:i w:val="0"/>
                          <w:iCs w:val="0"/>
                          <w:color w:val="auto"/>
                          <w:sz w:val="22"/>
                        </w:rPr>
                        <w:t xml:space="preserve"> Kerangka Konsep Penelitian</w:t>
                      </w:r>
                      <w:bookmarkEnd w:id="42"/>
                      <w:bookmarkEnd w:id="43"/>
                    </w:p>
                    <w:p w14:paraId="5FB842FD" w14:textId="77777777" w:rsidR="00E62BF7" w:rsidRPr="0051613C" w:rsidRDefault="00E62BF7" w:rsidP="00E62BF7">
                      <w:pPr>
                        <w:spacing w:after="0" w:line="240" w:lineRule="auto"/>
                        <w:jc w:val="center"/>
                        <w:rPr>
                          <w:rFonts w:ascii="Times New Roman" w:hAnsi="Times New Roman" w:cs="Times New Roman"/>
                          <w:i/>
                          <w:iCs/>
                          <w:sz w:val="20"/>
                          <w:szCs w:val="20"/>
                        </w:rPr>
                      </w:pPr>
                      <w:r w:rsidRPr="00D979AF">
                        <w:rPr>
                          <w:rFonts w:ascii="Times New Roman" w:hAnsi="Times New Roman" w:cs="Times New Roman"/>
                          <w:i/>
                          <w:iCs/>
                          <w:sz w:val="20"/>
                          <w:szCs w:val="20"/>
                        </w:rPr>
                        <w:t>Sumber: Dikembangkan dalam Skripsi, 2025</w:t>
                      </w:r>
                    </w:p>
                    <w:p w14:paraId="290FD702" w14:textId="77777777" w:rsidR="00E62BF7" w:rsidRPr="00E62BF7" w:rsidRDefault="00E62BF7" w:rsidP="00E62BF7"/>
                    <w:p w14:paraId="3700F224" w14:textId="77777777" w:rsidR="00E62BF7" w:rsidRPr="00E62BF7" w:rsidRDefault="00E62BF7" w:rsidP="00E62BF7"/>
                  </w:txbxContent>
                </v:textbox>
              </v:shape>
            </w:pict>
          </mc:Fallback>
        </mc:AlternateContent>
      </w:r>
    </w:p>
    <w:p w14:paraId="3148D989" w14:textId="77777777" w:rsidR="00E62BF7" w:rsidRDefault="00E62BF7" w:rsidP="00C931F5">
      <w:pPr>
        <w:spacing w:after="0" w:line="480" w:lineRule="auto"/>
        <w:rPr>
          <w:rFonts w:ascii="Times New Roman" w:hAnsi="Times New Roman" w:cs="Times New Roman"/>
          <w:i/>
          <w:iCs/>
          <w:sz w:val="20"/>
          <w:szCs w:val="20"/>
        </w:rPr>
      </w:pPr>
    </w:p>
    <w:p w14:paraId="6EB544ED" w14:textId="77777777" w:rsidR="00CC65EB" w:rsidRPr="00F11354" w:rsidRDefault="00CC65EB" w:rsidP="00C931F5">
      <w:pPr>
        <w:spacing w:after="0" w:line="480" w:lineRule="auto"/>
        <w:rPr>
          <w:rFonts w:ascii="Times New Roman" w:hAnsi="Times New Roman" w:cs="Times New Roman"/>
          <w:i/>
          <w:iCs/>
          <w:sz w:val="24"/>
          <w:szCs w:val="24"/>
        </w:rPr>
      </w:pPr>
    </w:p>
    <w:p w14:paraId="76C54482" w14:textId="41F34451" w:rsidR="00BD709A" w:rsidRDefault="00BD709A" w:rsidP="004365BE">
      <w:pPr>
        <w:pStyle w:val="Heading2"/>
        <w:numPr>
          <w:ilvl w:val="0"/>
          <w:numId w:val="10"/>
        </w:numPr>
        <w:spacing w:before="0" w:after="0" w:line="480" w:lineRule="auto"/>
        <w:ind w:hanging="720"/>
        <w:jc w:val="both"/>
        <w:rPr>
          <w:rFonts w:ascii="Times New Roman" w:hAnsi="Times New Roman" w:cs="Times New Roman"/>
          <w:b/>
          <w:bCs/>
          <w:color w:val="auto"/>
          <w:sz w:val="24"/>
          <w:szCs w:val="24"/>
        </w:rPr>
      </w:pPr>
      <w:bookmarkStart w:id="44" w:name="_Toc223734011"/>
      <w:r w:rsidRPr="002E6E57">
        <w:rPr>
          <w:rFonts w:ascii="Times New Roman" w:hAnsi="Times New Roman" w:cs="Times New Roman"/>
          <w:b/>
          <w:bCs/>
          <w:color w:val="auto"/>
          <w:sz w:val="24"/>
          <w:szCs w:val="24"/>
        </w:rPr>
        <w:t>Hipotesis</w:t>
      </w:r>
      <w:bookmarkEnd w:id="44"/>
    </w:p>
    <w:p w14:paraId="027368BD" w14:textId="746E1891" w:rsidR="00232C9B" w:rsidRDefault="00232C9B" w:rsidP="004365BE">
      <w:pPr>
        <w:pStyle w:val="Heading3"/>
        <w:numPr>
          <w:ilvl w:val="0"/>
          <w:numId w:val="13"/>
        </w:numPr>
        <w:spacing w:before="0" w:after="0" w:line="480" w:lineRule="auto"/>
        <w:ind w:left="709" w:hanging="709"/>
        <w:jc w:val="both"/>
        <w:rPr>
          <w:rFonts w:ascii="Times New Roman" w:hAnsi="Times New Roman" w:cs="Times New Roman"/>
          <w:b/>
          <w:bCs/>
          <w:color w:val="auto"/>
          <w:sz w:val="24"/>
          <w:szCs w:val="24"/>
        </w:rPr>
      </w:pPr>
      <w:bookmarkStart w:id="45" w:name="_Toc223734012"/>
      <w:r w:rsidRPr="00134D62">
        <w:rPr>
          <w:rFonts w:ascii="Times New Roman" w:hAnsi="Times New Roman" w:cs="Times New Roman"/>
          <w:b/>
          <w:bCs/>
          <w:color w:val="auto"/>
          <w:sz w:val="24"/>
          <w:szCs w:val="24"/>
        </w:rPr>
        <w:t xml:space="preserve">Pengaruh </w:t>
      </w:r>
      <w:r w:rsidR="004D15F5" w:rsidRPr="00134D62">
        <w:rPr>
          <w:rFonts w:ascii="Times New Roman" w:hAnsi="Times New Roman" w:cs="Times New Roman"/>
          <w:b/>
          <w:bCs/>
          <w:color w:val="auto"/>
          <w:sz w:val="24"/>
          <w:szCs w:val="24"/>
        </w:rPr>
        <w:t>Pajak Kini Terhadap Manajemen Laba</w:t>
      </w:r>
      <w:bookmarkEnd w:id="45"/>
    </w:p>
    <w:p w14:paraId="7E141131" w14:textId="33023FBC" w:rsidR="009E68C2" w:rsidRDefault="00375F25" w:rsidP="00D44F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DD74E1" w:rsidRPr="00DD74E1">
        <w:rPr>
          <w:rFonts w:ascii="Times New Roman" w:hAnsi="Times New Roman" w:cs="Times New Roman"/>
          <w:sz w:val="24"/>
          <w:szCs w:val="24"/>
        </w:rPr>
        <w:t xml:space="preserve">ajak kini harus dihitung oleh </w:t>
      </w:r>
      <w:r w:rsidR="00625B8C">
        <w:rPr>
          <w:rFonts w:ascii="Times New Roman" w:hAnsi="Times New Roman" w:cs="Times New Roman"/>
          <w:sz w:val="24"/>
          <w:szCs w:val="24"/>
        </w:rPr>
        <w:t>W</w:t>
      </w:r>
      <w:r w:rsidR="00DD74E1" w:rsidRPr="00DD74E1">
        <w:rPr>
          <w:rFonts w:ascii="Times New Roman" w:hAnsi="Times New Roman" w:cs="Times New Roman"/>
          <w:sz w:val="24"/>
          <w:szCs w:val="24"/>
        </w:rPr>
        <w:t xml:space="preserve">ajib </w:t>
      </w:r>
      <w:r w:rsidR="00625B8C">
        <w:rPr>
          <w:rFonts w:ascii="Times New Roman" w:hAnsi="Times New Roman" w:cs="Times New Roman"/>
          <w:sz w:val="24"/>
          <w:szCs w:val="24"/>
        </w:rPr>
        <w:t>P</w:t>
      </w:r>
      <w:r w:rsidR="00DD74E1" w:rsidRPr="00DD74E1">
        <w:rPr>
          <w:rFonts w:ascii="Times New Roman" w:hAnsi="Times New Roman" w:cs="Times New Roman"/>
          <w:sz w:val="24"/>
          <w:szCs w:val="24"/>
        </w:rPr>
        <w:t xml:space="preserve">ajak berdasarkan </w:t>
      </w:r>
      <w:r w:rsidR="00625B8C">
        <w:rPr>
          <w:rFonts w:ascii="Times New Roman" w:hAnsi="Times New Roman" w:cs="Times New Roman"/>
          <w:sz w:val="24"/>
          <w:szCs w:val="24"/>
        </w:rPr>
        <w:t>P</w:t>
      </w:r>
      <w:r w:rsidR="00DD74E1" w:rsidRPr="00DD74E1">
        <w:rPr>
          <w:rFonts w:ascii="Times New Roman" w:hAnsi="Times New Roman" w:cs="Times New Roman"/>
          <w:sz w:val="24"/>
          <w:szCs w:val="24"/>
        </w:rPr>
        <w:t xml:space="preserve">enghasilan </w:t>
      </w:r>
      <w:r w:rsidR="00625B8C">
        <w:rPr>
          <w:rFonts w:ascii="Times New Roman" w:hAnsi="Times New Roman" w:cs="Times New Roman"/>
          <w:sz w:val="24"/>
          <w:szCs w:val="24"/>
        </w:rPr>
        <w:t>K</w:t>
      </w:r>
      <w:r w:rsidR="00DD74E1" w:rsidRPr="00DD74E1">
        <w:rPr>
          <w:rFonts w:ascii="Times New Roman" w:hAnsi="Times New Roman" w:cs="Times New Roman"/>
          <w:sz w:val="24"/>
          <w:szCs w:val="24"/>
        </w:rPr>
        <w:t xml:space="preserve">ena </w:t>
      </w:r>
      <w:r w:rsidR="00625B8C">
        <w:rPr>
          <w:rFonts w:ascii="Times New Roman" w:hAnsi="Times New Roman" w:cs="Times New Roman"/>
          <w:sz w:val="24"/>
          <w:szCs w:val="24"/>
        </w:rPr>
        <w:t>P</w:t>
      </w:r>
      <w:r w:rsidR="00DD74E1" w:rsidRPr="00DD74E1">
        <w:rPr>
          <w:rFonts w:ascii="Times New Roman" w:hAnsi="Times New Roman" w:cs="Times New Roman"/>
          <w:sz w:val="24"/>
          <w:szCs w:val="24"/>
        </w:rPr>
        <w:t>ajak yang dikalikan dengan tarif pajak, kemudian dibayarkan dan dilaporkan dalam Surat Pemberitahuan (SPT) sesuai dengan peraturan perpajakan yang berlaku</w:t>
      </w:r>
      <w:r w:rsidR="00F36853">
        <w:rPr>
          <w:rFonts w:ascii="Times New Roman" w:hAnsi="Times New Roman" w:cs="Times New Roman"/>
          <w:sz w:val="24"/>
          <w:szCs w:val="24"/>
        </w:rPr>
        <w:t xml:space="preserve"> </w:t>
      </w:r>
      <w:r w:rsidR="002B6EE9">
        <w:rPr>
          <w:rFonts w:ascii="Times New Roman" w:hAnsi="Times New Roman" w:cs="Times New Roman"/>
          <w:sz w:val="24"/>
          <w:szCs w:val="24"/>
        </w:rPr>
        <w:lastRenderedPageBreak/>
        <w:fldChar w:fldCharType="begin" w:fldLock="1"/>
      </w:r>
      <w:r w:rsidR="00BF3926">
        <w:rPr>
          <w:rFonts w:ascii="Times New Roman" w:hAnsi="Times New Roman" w:cs="Times New Roman"/>
          <w:sz w:val="24"/>
          <w:szCs w:val="24"/>
        </w:rPr>
        <w:instrText>ADDIN CSL_CITATION {"citationItems":[{"id":"ITEM-1","itemData":{"DOI":"https://doi.org/10.36418/syntax-literate.v9i5.15195","author":[{"dropping-particle":"","family":"Salim","given":"Thomas","non-dropping-particle":"","parse-names":false,"suffix":""},{"dropping-particle":"","family":"Yuniarwati","given":"","non-dropping-particle":"","parse-names":false,"suffix":""}],"container-title":"Jurnal Ilmiah Indonesia","id":"ITEM-1","issue":"5","issued":{"date-parts":[["2024"]]},"page":"3133-3140","title":"Analysis Of Current Tax, Deferred Tax, And Deferred Tax Assets On Earnings Management","type":"article-journal","volume":"9"},"uris":["http://www.mendeley.com/documents/?uuid=438b51e4-19ee-4320-83fc-be83ce2ce382"]}],"mendeley":{"formattedCitation":"(Salim &amp; Yuniarwati, 2024)","plainTextFormattedCitation":"(Salim &amp; Yuniarwati, 2024)","previouslyFormattedCitation":"(Salim &amp; Yuniarwati, 2024)"},"properties":{"noteIndex":0},"schema":"https://github.com/citation-style-language/schema/raw/master/csl-citation.json"}</w:instrText>
      </w:r>
      <w:r w:rsidR="002B6EE9">
        <w:rPr>
          <w:rFonts w:ascii="Times New Roman" w:hAnsi="Times New Roman" w:cs="Times New Roman"/>
          <w:sz w:val="24"/>
          <w:szCs w:val="24"/>
        </w:rPr>
        <w:fldChar w:fldCharType="separate"/>
      </w:r>
      <w:r w:rsidR="002B6EE9" w:rsidRPr="002B6EE9">
        <w:rPr>
          <w:rFonts w:ascii="Times New Roman" w:hAnsi="Times New Roman" w:cs="Times New Roman"/>
          <w:noProof/>
          <w:sz w:val="24"/>
          <w:szCs w:val="24"/>
        </w:rPr>
        <w:t>(Salim &amp; Yuniarwati, 2024)</w:t>
      </w:r>
      <w:r w:rsidR="002B6EE9">
        <w:rPr>
          <w:rFonts w:ascii="Times New Roman" w:hAnsi="Times New Roman" w:cs="Times New Roman"/>
          <w:sz w:val="24"/>
          <w:szCs w:val="24"/>
        </w:rPr>
        <w:fldChar w:fldCharType="end"/>
      </w:r>
      <w:r w:rsidR="00DD74E1" w:rsidRPr="00DD74E1">
        <w:rPr>
          <w:rFonts w:ascii="Times New Roman" w:hAnsi="Times New Roman" w:cs="Times New Roman"/>
          <w:sz w:val="24"/>
          <w:szCs w:val="24"/>
        </w:rPr>
        <w:t>.</w:t>
      </w:r>
      <w:r>
        <w:rPr>
          <w:rFonts w:ascii="Times New Roman" w:hAnsi="Times New Roman" w:cs="Times New Roman"/>
          <w:sz w:val="24"/>
          <w:szCs w:val="24"/>
        </w:rPr>
        <w:t xml:space="preserve"> </w:t>
      </w:r>
      <w:r w:rsidR="00BE0CBF">
        <w:rPr>
          <w:rFonts w:ascii="Times New Roman" w:hAnsi="Times New Roman" w:cs="Times New Roman"/>
          <w:sz w:val="24"/>
          <w:szCs w:val="24"/>
        </w:rPr>
        <w:t xml:space="preserve">Dengan berlakunya sistem </w:t>
      </w:r>
      <w:r w:rsidR="00BE0CBF" w:rsidRPr="002B15D9">
        <w:rPr>
          <w:rFonts w:ascii="Times New Roman" w:hAnsi="Times New Roman" w:cs="Times New Roman"/>
          <w:i/>
          <w:iCs/>
          <w:sz w:val="24"/>
          <w:szCs w:val="24"/>
        </w:rPr>
        <w:t>self-assessment</w:t>
      </w:r>
      <w:r w:rsidR="00BE0CBF">
        <w:rPr>
          <w:rFonts w:ascii="Times New Roman" w:hAnsi="Times New Roman" w:cs="Times New Roman"/>
          <w:sz w:val="24"/>
          <w:szCs w:val="24"/>
        </w:rPr>
        <w:t xml:space="preserve"> di Indonesia, </w:t>
      </w:r>
      <w:r w:rsidR="00AA22AA">
        <w:rPr>
          <w:rFonts w:ascii="Times New Roman" w:hAnsi="Times New Roman" w:cs="Times New Roman"/>
          <w:sz w:val="24"/>
          <w:szCs w:val="24"/>
        </w:rPr>
        <w:t xml:space="preserve">perusahaan memiliki </w:t>
      </w:r>
      <w:r w:rsidR="003F010F">
        <w:rPr>
          <w:rFonts w:ascii="Times New Roman" w:hAnsi="Times New Roman" w:cs="Times New Roman"/>
          <w:sz w:val="24"/>
          <w:szCs w:val="24"/>
        </w:rPr>
        <w:t>wewenang</w:t>
      </w:r>
      <w:r w:rsidR="00AA22AA">
        <w:rPr>
          <w:rFonts w:ascii="Times New Roman" w:hAnsi="Times New Roman" w:cs="Times New Roman"/>
          <w:sz w:val="24"/>
          <w:szCs w:val="24"/>
        </w:rPr>
        <w:t xml:space="preserve"> untuk menghitung</w:t>
      </w:r>
      <w:r w:rsidR="006320A9">
        <w:rPr>
          <w:rFonts w:ascii="Times New Roman" w:hAnsi="Times New Roman" w:cs="Times New Roman"/>
          <w:sz w:val="24"/>
          <w:szCs w:val="24"/>
        </w:rPr>
        <w:t>, menyetor,</w:t>
      </w:r>
      <w:r w:rsidR="00AA22AA">
        <w:rPr>
          <w:rFonts w:ascii="Times New Roman" w:hAnsi="Times New Roman" w:cs="Times New Roman"/>
          <w:sz w:val="24"/>
          <w:szCs w:val="24"/>
        </w:rPr>
        <w:t xml:space="preserve"> dan melaporkan</w:t>
      </w:r>
      <w:r w:rsidR="002B15D9">
        <w:rPr>
          <w:rFonts w:ascii="Times New Roman" w:hAnsi="Times New Roman" w:cs="Times New Roman"/>
          <w:sz w:val="24"/>
          <w:szCs w:val="24"/>
        </w:rPr>
        <w:t xml:space="preserve"> sendiri pajak penghasilannya. </w:t>
      </w:r>
      <w:r w:rsidR="00CD4D0E" w:rsidRPr="00CD4D0E">
        <w:rPr>
          <w:rFonts w:ascii="Times New Roman" w:hAnsi="Times New Roman" w:cs="Times New Roman"/>
          <w:sz w:val="24"/>
          <w:szCs w:val="24"/>
        </w:rPr>
        <w:t xml:space="preserve">Kondisi ini </w:t>
      </w:r>
      <w:r w:rsidR="000F3ED8" w:rsidRPr="000F3ED8">
        <w:rPr>
          <w:rFonts w:ascii="Times New Roman" w:hAnsi="Times New Roman" w:cs="Times New Roman"/>
          <w:sz w:val="24"/>
          <w:szCs w:val="24"/>
        </w:rPr>
        <w:t xml:space="preserve">memberikan </w:t>
      </w:r>
      <w:r w:rsidR="00FC13DD">
        <w:rPr>
          <w:rFonts w:ascii="Times New Roman" w:hAnsi="Times New Roman" w:cs="Times New Roman"/>
          <w:sz w:val="24"/>
          <w:szCs w:val="24"/>
        </w:rPr>
        <w:t>ruang</w:t>
      </w:r>
      <w:r w:rsidR="000F3ED8" w:rsidRPr="000F3ED8">
        <w:rPr>
          <w:rFonts w:ascii="Times New Roman" w:hAnsi="Times New Roman" w:cs="Times New Roman"/>
          <w:sz w:val="24"/>
          <w:szCs w:val="24"/>
        </w:rPr>
        <w:t xml:space="preserve"> bagi manajemen dalam menentukan </w:t>
      </w:r>
      <w:r w:rsidR="009D734E">
        <w:rPr>
          <w:rFonts w:ascii="Times New Roman" w:hAnsi="Times New Roman" w:cs="Times New Roman"/>
          <w:sz w:val="24"/>
          <w:szCs w:val="24"/>
        </w:rPr>
        <w:t xml:space="preserve">penggunaan </w:t>
      </w:r>
      <w:r w:rsidR="000F3ED8" w:rsidRPr="000F3ED8">
        <w:rPr>
          <w:rFonts w:ascii="Times New Roman" w:hAnsi="Times New Roman" w:cs="Times New Roman"/>
          <w:sz w:val="24"/>
          <w:szCs w:val="24"/>
        </w:rPr>
        <w:t>kebijakan akuntansi</w:t>
      </w:r>
      <w:r w:rsidR="009D734E">
        <w:rPr>
          <w:rFonts w:ascii="Times New Roman" w:hAnsi="Times New Roman" w:cs="Times New Roman"/>
          <w:sz w:val="24"/>
          <w:szCs w:val="24"/>
        </w:rPr>
        <w:t xml:space="preserve"> tertentu </w:t>
      </w:r>
      <w:r w:rsidR="000F3ED8" w:rsidRPr="000F3ED8">
        <w:rPr>
          <w:rFonts w:ascii="Times New Roman" w:hAnsi="Times New Roman" w:cs="Times New Roman"/>
          <w:sz w:val="24"/>
          <w:szCs w:val="24"/>
        </w:rPr>
        <w:t>untuk menyesuaikan laba akuntansi dan pajak kini sesuai dengan tujuan tertentu</w:t>
      </w:r>
      <w:r w:rsidR="000F3ED8">
        <w:rPr>
          <w:rFonts w:ascii="Times New Roman" w:hAnsi="Times New Roman" w:cs="Times New Roman"/>
          <w:sz w:val="24"/>
          <w:szCs w:val="24"/>
        </w:rPr>
        <w:t xml:space="preserve">. </w:t>
      </w:r>
      <w:r w:rsidR="00C22C0C">
        <w:rPr>
          <w:rFonts w:ascii="Times New Roman" w:hAnsi="Times New Roman" w:cs="Times New Roman"/>
          <w:sz w:val="24"/>
          <w:szCs w:val="24"/>
        </w:rPr>
        <w:t>Salah satu ruang manajemen untuk me</w:t>
      </w:r>
      <w:r w:rsidR="006F0A44">
        <w:rPr>
          <w:rFonts w:ascii="Times New Roman" w:hAnsi="Times New Roman" w:cs="Times New Roman"/>
          <w:sz w:val="24"/>
          <w:szCs w:val="24"/>
        </w:rPr>
        <w:t>nggunakan kebijakan akuntansi tertentu dapat tercermin melalui proses rekonsiliasi fiska</w:t>
      </w:r>
      <w:r w:rsidR="00ED13F0">
        <w:rPr>
          <w:rFonts w:ascii="Times New Roman" w:hAnsi="Times New Roman" w:cs="Times New Roman"/>
          <w:sz w:val="24"/>
          <w:szCs w:val="24"/>
        </w:rPr>
        <w:t>l</w:t>
      </w:r>
      <w:r w:rsidR="00FC13DD">
        <w:rPr>
          <w:rFonts w:ascii="Times New Roman" w:hAnsi="Times New Roman" w:cs="Times New Roman"/>
          <w:sz w:val="24"/>
          <w:szCs w:val="24"/>
        </w:rPr>
        <w:t>.</w:t>
      </w:r>
    </w:p>
    <w:p w14:paraId="14A3DA8E" w14:textId="0E0F02A9" w:rsidR="00E61169" w:rsidRPr="00E61169" w:rsidRDefault="005306D2" w:rsidP="00E61169">
      <w:pPr>
        <w:spacing w:after="0" w:line="480" w:lineRule="auto"/>
        <w:ind w:firstLine="709"/>
        <w:jc w:val="both"/>
        <w:rPr>
          <w:rFonts w:ascii="Times New Roman" w:hAnsi="Times New Roman" w:cs="Times New Roman"/>
          <w:sz w:val="24"/>
          <w:szCs w:val="24"/>
        </w:rPr>
      </w:pPr>
      <w:r w:rsidRPr="005306D2">
        <w:rPr>
          <w:rFonts w:ascii="Times New Roman" w:hAnsi="Times New Roman" w:cs="Times New Roman"/>
          <w:sz w:val="24"/>
          <w:szCs w:val="24"/>
        </w:rPr>
        <w:t xml:space="preserve">Berdasarkan teori keagenan, konflik </w:t>
      </w:r>
      <w:r w:rsidR="008630F8">
        <w:rPr>
          <w:rFonts w:ascii="Times New Roman" w:hAnsi="Times New Roman" w:cs="Times New Roman"/>
          <w:sz w:val="24"/>
          <w:szCs w:val="24"/>
        </w:rPr>
        <w:t>kepentingan antara pemegang saham (</w:t>
      </w:r>
      <w:r w:rsidR="008630F8" w:rsidRPr="000D41BE">
        <w:rPr>
          <w:rFonts w:ascii="Times New Roman" w:hAnsi="Times New Roman" w:cs="Times New Roman"/>
          <w:i/>
          <w:iCs/>
          <w:sz w:val="24"/>
          <w:szCs w:val="24"/>
        </w:rPr>
        <w:t>principal</w:t>
      </w:r>
      <w:r w:rsidR="008630F8">
        <w:rPr>
          <w:rFonts w:ascii="Times New Roman" w:hAnsi="Times New Roman" w:cs="Times New Roman"/>
          <w:sz w:val="24"/>
          <w:szCs w:val="24"/>
        </w:rPr>
        <w:t>) dan manajemen (</w:t>
      </w:r>
      <w:r w:rsidR="008630F8" w:rsidRPr="000D41BE">
        <w:rPr>
          <w:rFonts w:ascii="Times New Roman" w:hAnsi="Times New Roman" w:cs="Times New Roman"/>
          <w:i/>
          <w:iCs/>
          <w:sz w:val="24"/>
          <w:szCs w:val="24"/>
        </w:rPr>
        <w:t>agen</w:t>
      </w:r>
      <w:r w:rsidR="000D41BE" w:rsidRPr="000D41BE">
        <w:rPr>
          <w:rFonts w:ascii="Times New Roman" w:hAnsi="Times New Roman" w:cs="Times New Roman"/>
          <w:i/>
          <w:iCs/>
          <w:sz w:val="24"/>
          <w:szCs w:val="24"/>
        </w:rPr>
        <w:t>t</w:t>
      </w:r>
      <w:r w:rsidR="008630F8">
        <w:rPr>
          <w:rFonts w:ascii="Times New Roman" w:hAnsi="Times New Roman" w:cs="Times New Roman"/>
          <w:sz w:val="24"/>
          <w:szCs w:val="24"/>
        </w:rPr>
        <w:t>)</w:t>
      </w:r>
      <w:r w:rsidR="00586E5C">
        <w:rPr>
          <w:rFonts w:ascii="Times New Roman" w:hAnsi="Times New Roman" w:cs="Times New Roman"/>
          <w:sz w:val="24"/>
          <w:szCs w:val="24"/>
        </w:rPr>
        <w:t xml:space="preserve"> dapat</w:t>
      </w:r>
      <w:r w:rsidR="008630F8">
        <w:rPr>
          <w:rFonts w:ascii="Times New Roman" w:hAnsi="Times New Roman" w:cs="Times New Roman"/>
          <w:sz w:val="24"/>
          <w:szCs w:val="24"/>
        </w:rPr>
        <w:t xml:space="preserve"> mendorong </w:t>
      </w:r>
      <w:r w:rsidR="009D3C5F">
        <w:rPr>
          <w:rFonts w:ascii="Times New Roman" w:hAnsi="Times New Roman" w:cs="Times New Roman"/>
          <w:sz w:val="24"/>
          <w:szCs w:val="24"/>
        </w:rPr>
        <w:t>manajeme</w:t>
      </w:r>
      <w:r w:rsidR="00AF3444">
        <w:rPr>
          <w:rFonts w:ascii="Times New Roman" w:hAnsi="Times New Roman" w:cs="Times New Roman"/>
          <w:sz w:val="24"/>
          <w:szCs w:val="24"/>
        </w:rPr>
        <w:t>n</w:t>
      </w:r>
      <w:r w:rsidR="00586E5C">
        <w:rPr>
          <w:rFonts w:ascii="Times New Roman" w:hAnsi="Times New Roman" w:cs="Times New Roman"/>
          <w:sz w:val="24"/>
          <w:szCs w:val="24"/>
        </w:rPr>
        <w:t xml:space="preserve"> </w:t>
      </w:r>
      <w:r w:rsidR="00815334">
        <w:rPr>
          <w:rFonts w:ascii="Times New Roman" w:hAnsi="Times New Roman" w:cs="Times New Roman"/>
          <w:sz w:val="24"/>
          <w:szCs w:val="24"/>
        </w:rPr>
        <w:t>melakukan tindakan oportunistik</w:t>
      </w:r>
      <w:r w:rsidR="000773BE">
        <w:rPr>
          <w:rFonts w:ascii="Times New Roman" w:hAnsi="Times New Roman" w:cs="Times New Roman"/>
          <w:sz w:val="24"/>
          <w:szCs w:val="24"/>
        </w:rPr>
        <w:t>.</w:t>
      </w:r>
      <w:r w:rsidR="00AD744A">
        <w:rPr>
          <w:rFonts w:ascii="Times New Roman" w:hAnsi="Times New Roman" w:cs="Times New Roman"/>
          <w:sz w:val="24"/>
          <w:szCs w:val="24"/>
        </w:rPr>
        <w:t xml:space="preserve"> </w:t>
      </w:r>
      <w:r w:rsidR="00094C7D">
        <w:rPr>
          <w:rFonts w:ascii="Times New Roman" w:hAnsi="Times New Roman" w:cs="Times New Roman"/>
          <w:sz w:val="24"/>
          <w:szCs w:val="24"/>
        </w:rPr>
        <w:t xml:space="preserve">Perbedaan </w:t>
      </w:r>
      <w:r w:rsidR="00A82E68" w:rsidRPr="00A82E68">
        <w:rPr>
          <w:rFonts w:ascii="Times New Roman" w:hAnsi="Times New Roman" w:cs="Times New Roman"/>
          <w:sz w:val="24"/>
          <w:szCs w:val="24"/>
        </w:rPr>
        <w:t xml:space="preserve">kepentingan </w:t>
      </w:r>
      <w:r w:rsidR="0093126E">
        <w:rPr>
          <w:rFonts w:ascii="Times New Roman" w:hAnsi="Times New Roman" w:cs="Times New Roman"/>
          <w:sz w:val="24"/>
          <w:szCs w:val="24"/>
        </w:rPr>
        <w:t>dan</w:t>
      </w:r>
      <w:r w:rsidR="00A82E68" w:rsidRPr="00A82E68">
        <w:rPr>
          <w:rFonts w:ascii="Times New Roman" w:hAnsi="Times New Roman" w:cs="Times New Roman"/>
          <w:sz w:val="24"/>
          <w:szCs w:val="24"/>
        </w:rPr>
        <w:t xml:space="preserve"> asimetri informasi </w:t>
      </w:r>
      <w:r w:rsidR="00595A90">
        <w:rPr>
          <w:rFonts w:ascii="Times New Roman" w:hAnsi="Times New Roman" w:cs="Times New Roman"/>
          <w:sz w:val="24"/>
          <w:szCs w:val="24"/>
        </w:rPr>
        <w:t xml:space="preserve">memberikan </w:t>
      </w:r>
      <w:r w:rsidR="006320A9">
        <w:rPr>
          <w:rFonts w:ascii="Times New Roman" w:hAnsi="Times New Roman" w:cs="Times New Roman"/>
          <w:sz w:val="24"/>
          <w:szCs w:val="24"/>
        </w:rPr>
        <w:t>ruang</w:t>
      </w:r>
      <w:r w:rsidR="00A82E68" w:rsidRPr="00A82E68">
        <w:rPr>
          <w:rFonts w:ascii="Times New Roman" w:hAnsi="Times New Roman" w:cs="Times New Roman"/>
          <w:sz w:val="24"/>
          <w:szCs w:val="24"/>
        </w:rPr>
        <w:t xml:space="preserve"> bagi </w:t>
      </w:r>
      <w:r w:rsidR="00595A90">
        <w:rPr>
          <w:rFonts w:ascii="Times New Roman" w:hAnsi="Times New Roman" w:cs="Times New Roman"/>
          <w:sz w:val="24"/>
          <w:szCs w:val="24"/>
        </w:rPr>
        <w:t>manajemen</w:t>
      </w:r>
      <w:r w:rsidR="00A82E68" w:rsidRPr="00A82E68">
        <w:rPr>
          <w:rFonts w:ascii="Times New Roman" w:hAnsi="Times New Roman" w:cs="Times New Roman"/>
          <w:sz w:val="24"/>
          <w:szCs w:val="24"/>
        </w:rPr>
        <w:t xml:space="preserve"> untuk melakukan </w:t>
      </w:r>
      <w:r w:rsidR="004851E1">
        <w:rPr>
          <w:rFonts w:ascii="Times New Roman" w:hAnsi="Times New Roman" w:cs="Times New Roman"/>
          <w:sz w:val="24"/>
          <w:szCs w:val="24"/>
        </w:rPr>
        <w:t>manajemen</w:t>
      </w:r>
      <w:r w:rsidR="00A82E68" w:rsidRPr="00A82E68">
        <w:rPr>
          <w:rFonts w:ascii="Times New Roman" w:hAnsi="Times New Roman" w:cs="Times New Roman"/>
          <w:sz w:val="24"/>
          <w:szCs w:val="24"/>
        </w:rPr>
        <w:t xml:space="preserve"> laba sesuai dengan kepentingannya</w:t>
      </w:r>
      <w:r w:rsidR="001A7BC4">
        <w:rPr>
          <w:rFonts w:ascii="Times New Roman" w:hAnsi="Times New Roman" w:cs="Times New Roman"/>
          <w:sz w:val="24"/>
          <w:szCs w:val="24"/>
        </w:rPr>
        <w:t xml:space="preserve"> dengan memanfaatkan </w:t>
      </w:r>
      <w:r w:rsidR="00E61169">
        <w:rPr>
          <w:rFonts w:ascii="Times New Roman" w:hAnsi="Times New Roman" w:cs="Times New Roman"/>
          <w:sz w:val="24"/>
          <w:szCs w:val="24"/>
        </w:rPr>
        <w:t>selisih perhitungan akibat perbedaan prinsip akuntansi dan dan ketentuan perpajakan</w:t>
      </w:r>
      <w:r w:rsidR="00A82E68" w:rsidRPr="00A82E68">
        <w:rPr>
          <w:rFonts w:ascii="Times New Roman" w:hAnsi="Times New Roman" w:cs="Times New Roman"/>
          <w:sz w:val="24"/>
          <w:szCs w:val="24"/>
        </w:rPr>
        <w:t xml:space="preserve">. </w:t>
      </w:r>
      <w:r w:rsidR="00112113">
        <w:rPr>
          <w:rFonts w:ascii="Times New Roman" w:hAnsi="Times New Roman" w:cs="Times New Roman"/>
          <w:sz w:val="24"/>
          <w:szCs w:val="24"/>
        </w:rPr>
        <w:t>Besarnya pajak</w:t>
      </w:r>
      <w:r w:rsidR="00E61169" w:rsidRPr="00E61169">
        <w:rPr>
          <w:rFonts w:ascii="Times New Roman" w:hAnsi="Times New Roman" w:cs="Times New Roman"/>
          <w:sz w:val="24"/>
          <w:szCs w:val="24"/>
        </w:rPr>
        <w:t xml:space="preserve"> kini </w:t>
      </w:r>
      <w:r w:rsidR="00112113">
        <w:rPr>
          <w:rFonts w:ascii="Times New Roman" w:hAnsi="Times New Roman" w:cs="Times New Roman"/>
          <w:sz w:val="24"/>
          <w:szCs w:val="24"/>
        </w:rPr>
        <w:t>dapat menurunkan laba yang dihasilkan perusahaan</w:t>
      </w:r>
      <w:r w:rsidR="00E61169" w:rsidRPr="00E61169">
        <w:rPr>
          <w:rFonts w:ascii="Times New Roman" w:hAnsi="Times New Roman" w:cs="Times New Roman"/>
          <w:sz w:val="24"/>
          <w:szCs w:val="24"/>
        </w:rPr>
        <w:t>, padahal laba merupakan indikator utama dalam menilai keberhasilan perusahaan sekaligus kinerja manajemen</w:t>
      </w:r>
      <w:r w:rsidR="00112113">
        <w:rPr>
          <w:rFonts w:ascii="Times New Roman" w:hAnsi="Times New Roman" w:cs="Times New Roman"/>
          <w:sz w:val="24"/>
          <w:szCs w:val="24"/>
        </w:rPr>
        <w:t xml:space="preserve"> </w:t>
      </w:r>
      <w:r w:rsidR="00112113">
        <w:rPr>
          <w:rFonts w:ascii="Times New Roman" w:hAnsi="Times New Roman" w:cs="Times New Roman"/>
          <w:sz w:val="24"/>
          <w:szCs w:val="24"/>
        </w:rPr>
        <w:fldChar w:fldCharType="begin" w:fldLock="1"/>
      </w:r>
      <w:r w:rsidR="00112113">
        <w:rPr>
          <w:rFonts w:ascii="Times New Roman" w:hAnsi="Times New Roman" w:cs="Times New Roman"/>
          <w:sz w:val="24"/>
          <w:szCs w:val="24"/>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2024)","plainTextFormattedCitation":"(Hasanah et al., 2024)","previouslyFormattedCitation":"(Hasanah et al., 2024)"},"properties":{"noteIndex":0},"schema":"https://github.com/citation-style-language/schema/raw/master/csl-citation.json"}</w:instrText>
      </w:r>
      <w:r w:rsidR="00112113">
        <w:rPr>
          <w:rFonts w:ascii="Times New Roman" w:hAnsi="Times New Roman" w:cs="Times New Roman"/>
          <w:sz w:val="24"/>
          <w:szCs w:val="24"/>
        </w:rPr>
        <w:fldChar w:fldCharType="separate"/>
      </w:r>
      <w:r w:rsidR="00112113" w:rsidRPr="00112113">
        <w:rPr>
          <w:rFonts w:ascii="Times New Roman" w:hAnsi="Times New Roman" w:cs="Times New Roman"/>
          <w:noProof/>
          <w:sz w:val="24"/>
          <w:szCs w:val="24"/>
        </w:rPr>
        <w:t xml:space="preserve">(Hasanah </w:t>
      </w:r>
      <w:r w:rsidR="00112113" w:rsidRPr="00B125AD">
        <w:rPr>
          <w:rFonts w:ascii="Times New Roman" w:hAnsi="Times New Roman" w:cs="Times New Roman"/>
          <w:i/>
          <w:iCs/>
          <w:noProof/>
          <w:sz w:val="24"/>
          <w:szCs w:val="24"/>
        </w:rPr>
        <w:t>et al</w:t>
      </w:r>
      <w:r w:rsidR="00112113" w:rsidRPr="00112113">
        <w:rPr>
          <w:rFonts w:ascii="Times New Roman" w:hAnsi="Times New Roman" w:cs="Times New Roman"/>
          <w:noProof/>
          <w:sz w:val="24"/>
          <w:szCs w:val="24"/>
        </w:rPr>
        <w:t>., 2024)</w:t>
      </w:r>
      <w:r w:rsidR="00112113">
        <w:rPr>
          <w:rFonts w:ascii="Times New Roman" w:hAnsi="Times New Roman" w:cs="Times New Roman"/>
          <w:sz w:val="24"/>
          <w:szCs w:val="24"/>
        </w:rPr>
        <w:fldChar w:fldCharType="end"/>
      </w:r>
      <w:r w:rsidR="00112113">
        <w:rPr>
          <w:rFonts w:ascii="Times New Roman" w:hAnsi="Times New Roman" w:cs="Times New Roman"/>
          <w:sz w:val="24"/>
          <w:szCs w:val="24"/>
        </w:rPr>
        <w:t>. Peningkatan</w:t>
      </w:r>
      <w:r w:rsidR="00E61169" w:rsidRPr="00E61169">
        <w:rPr>
          <w:rFonts w:ascii="Times New Roman" w:hAnsi="Times New Roman" w:cs="Times New Roman"/>
          <w:sz w:val="24"/>
          <w:szCs w:val="24"/>
        </w:rPr>
        <w:t xml:space="preserve"> pajak kini </w:t>
      </w:r>
      <w:r w:rsidR="00112113">
        <w:rPr>
          <w:rFonts w:ascii="Times New Roman" w:hAnsi="Times New Roman" w:cs="Times New Roman"/>
          <w:sz w:val="24"/>
          <w:szCs w:val="24"/>
        </w:rPr>
        <w:t>dapat</w:t>
      </w:r>
      <w:r w:rsidR="00E61169" w:rsidRPr="00E61169">
        <w:rPr>
          <w:rFonts w:ascii="Times New Roman" w:hAnsi="Times New Roman" w:cs="Times New Roman"/>
          <w:sz w:val="24"/>
          <w:szCs w:val="24"/>
        </w:rPr>
        <w:t xml:space="preserve"> mendorong manajemen melakukan praktik manajemen laba secara lebih agresif guna mempertahankan kinerja yang dilaporkan.</w:t>
      </w:r>
    </w:p>
    <w:p w14:paraId="08FB70A8" w14:textId="49E40AC9" w:rsidR="00D44F5C" w:rsidRDefault="00D44F5C" w:rsidP="00D44F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Dalam penelitian</w:t>
      </w:r>
      <w:r w:rsidR="006D3423">
        <w:rPr>
          <w:rFonts w:ascii="Times New Roman" w:hAnsi="Times New Roman" w:cs="Times New Roman"/>
          <w:sz w:val="24"/>
          <w:szCs w:val="24"/>
        </w:rPr>
        <w:fldChar w:fldCharType="begin" w:fldLock="1"/>
      </w:r>
      <w:r w:rsidR="00964A0F">
        <w:rPr>
          <w:rFonts w:ascii="Times New Roman" w:hAnsi="Times New Roman" w:cs="Times New Roman"/>
          <w:sz w:val="24"/>
          <w:szCs w:val="24"/>
        </w:rPr>
        <w:instrText>ADDIN CSL_CITATION {"citationItems":[{"id":"ITEM-1","itemData":{"DOI":"https://doi.org/10.57235/jcrd.v1i2.3406","ISSN":"3048-2941","abstract":"This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Laba","type":"article-journal","volume":"1"},"uris":["http://www.mendeley.com/documents/?uuid=8b1d5f5f-caef-4729-8cd6-4fa3b3a54616"]}],"mendeley":{"formattedCitation":"(Wibowo &amp; Nurhayati, 2024b)","manualFormatting":" Hamris (2024)","plainTextFormattedCitation":"(Wibowo &amp; Nurhayati, 2024b)","previouslyFormattedCitation":"(Wibowo &amp; Nurhayati, 2024b)"},"properties":{"noteIndex":0},"schema":"https://github.com/citation-style-language/schema/raw/master/csl-citation.json"}</w:instrText>
      </w:r>
      <w:r w:rsidR="006D3423">
        <w:rPr>
          <w:rFonts w:ascii="Times New Roman" w:hAnsi="Times New Roman" w:cs="Times New Roman"/>
          <w:sz w:val="24"/>
          <w:szCs w:val="24"/>
        </w:rPr>
        <w:fldChar w:fldCharType="separate"/>
      </w:r>
      <w:r w:rsidR="00112113">
        <w:rPr>
          <w:rFonts w:ascii="Times New Roman" w:hAnsi="Times New Roman" w:cs="Times New Roman"/>
          <w:noProof/>
          <w:sz w:val="24"/>
          <w:szCs w:val="24"/>
        </w:rPr>
        <w:t xml:space="preserve"> </w:t>
      </w:r>
      <w:r w:rsidR="00112113">
        <w:rPr>
          <w:rFonts w:ascii="Times New Roman" w:hAnsi="Times New Roman" w:cs="Times New Roman"/>
          <w:noProof/>
          <w:sz w:val="24"/>
          <w:szCs w:val="24"/>
        </w:rPr>
        <w:fldChar w:fldCharType="begin" w:fldLock="1"/>
      </w:r>
      <w:r w:rsidR="00112113">
        <w:rPr>
          <w:rFonts w:ascii="Times New Roman" w:hAnsi="Times New Roman" w:cs="Times New Roman"/>
          <w:noProof/>
          <w:sz w:val="24"/>
          <w:szCs w:val="24"/>
        </w:rPr>
        <w:instrText>ADDIN CSL_CITATION {"citationItems":[{"id":"ITEM-1","itemData":{"author":[{"dropping-particle":"","family":"Hamris","given":"Saddiya","non-dropping-particle":"","parse-names":false,"suffix":""}],"container-title":"Ecometri : Jurnal Studi Ekonomi dan Manajemen Terapan","id":"ITEM-1","issue":"1","issued":{"date-parts":[["2024"]]},"page":"16-26","title":"Pengaruh Beban Pajak Kini dan Beban Pajak Tangguhan Terhadap Manajemen Laba Perusahaan Manufaktur Terdaftar di Bursa Efek Indonesia","type":"article-journal","volume":"I"},"uris":["http://www.mendeley.com/documents/?uuid=06a78390-06d0-411a-b5ae-75e1569fe026"]}],"mendeley":{"formattedCitation":"(Hamris, 2024)","manualFormatting":"Hamris (2024)","plainTextFormattedCitation":"(Hamris, 2024)","previouslyFormattedCitation":"(Hamris, 2024)"},"properties":{"noteIndex":0},"schema":"https://github.com/citation-style-language/schema/raw/master/csl-citation.json"}</w:instrText>
      </w:r>
      <w:r w:rsidR="00112113">
        <w:rPr>
          <w:rFonts w:ascii="Times New Roman" w:hAnsi="Times New Roman" w:cs="Times New Roman"/>
          <w:noProof/>
          <w:sz w:val="24"/>
          <w:szCs w:val="24"/>
        </w:rPr>
        <w:fldChar w:fldCharType="separate"/>
      </w:r>
      <w:r w:rsidR="00112113" w:rsidRPr="00112113">
        <w:rPr>
          <w:rFonts w:ascii="Times New Roman" w:hAnsi="Times New Roman" w:cs="Times New Roman"/>
          <w:noProof/>
          <w:sz w:val="24"/>
          <w:szCs w:val="24"/>
        </w:rPr>
        <w:t>Hamris</w:t>
      </w:r>
      <w:r w:rsidR="00112113">
        <w:rPr>
          <w:rFonts w:ascii="Times New Roman" w:hAnsi="Times New Roman" w:cs="Times New Roman"/>
          <w:noProof/>
          <w:sz w:val="24"/>
          <w:szCs w:val="24"/>
        </w:rPr>
        <w:t xml:space="preserve"> (2</w:t>
      </w:r>
      <w:r w:rsidR="00112113" w:rsidRPr="00112113">
        <w:rPr>
          <w:rFonts w:ascii="Times New Roman" w:hAnsi="Times New Roman" w:cs="Times New Roman"/>
          <w:noProof/>
          <w:sz w:val="24"/>
          <w:szCs w:val="24"/>
        </w:rPr>
        <w:t>024)</w:t>
      </w:r>
      <w:r w:rsidR="00112113">
        <w:rPr>
          <w:rFonts w:ascii="Times New Roman" w:hAnsi="Times New Roman" w:cs="Times New Roman"/>
          <w:noProof/>
          <w:sz w:val="24"/>
          <w:szCs w:val="24"/>
        </w:rPr>
        <w:fldChar w:fldCharType="end"/>
      </w:r>
      <w:r w:rsidR="006D3423">
        <w:rPr>
          <w:rFonts w:ascii="Times New Roman" w:hAnsi="Times New Roman" w:cs="Times New Roman"/>
          <w:sz w:val="24"/>
          <w:szCs w:val="24"/>
        </w:rPr>
        <w:fldChar w:fldCharType="end"/>
      </w:r>
      <w:r w:rsidR="00E516C1">
        <w:rPr>
          <w:rFonts w:ascii="Times New Roman" w:hAnsi="Times New Roman" w:cs="Times New Roman"/>
          <w:sz w:val="24"/>
          <w:szCs w:val="24"/>
        </w:rPr>
        <w:t xml:space="preserve">, </w:t>
      </w:r>
      <w:r w:rsidR="00112113">
        <w:rPr>
          <w:rFonts w:ascii="Times New Roman" w:hAnsi="Times New Roman" w:cs="Times New Roman"/>
          <w:sz w:val="24"/>
          <w:szCs w:val="24"/>
        </w:rPr>
        <w:fldChar w:fldCharType="begin" w:fldLock="1"/>
      </w:r>
      <w:r w:rsidR="00112113">
        <w:rPr>
          <w:rFonts w:ascii="Times New Roman" w:hAnsi="Times New Roman" w:cs="Times New Roman"/>
          <w:sz w:val="24"/>
          <w:szCs w:val="24"/>
        </w:rPr>
        <w:instrText>ADDIN CSL_CITATION {"citationItems":[{"id":"ITEM-1","itemData":{"DOI":"10.31004/innovative.v4i4.14768","ISSN":"2807-4246","author":[{"dropping-particle":"","family":"Setiawati","given":"Dewi","non-dropping-particle":"","parse-names":false,"suffix":""},{"dropping-particle":"","family":"Mahpudin","given":"Endang","non-dropping-particle":"","parse-names":false,"suffix":""}],"container-title":"Journal Of Social Science Research","id":"ITEM-1","issue":"4","issued":{"date-parts":[["2024"]]},"page":"14185-14196","title":"Pengaruh Beban Pajak Kini, Beban Pajak Tangguhan, dan Perencanaan Pajak Terhadap Manajemen Laba","type":"article-journal","volume":"4"},"uris":["http://www.mendeley.com/documents/?uuid=f430f9dd-471e-4c66-8223-f58e10b53bcc"]}],"mendeley":{"formattedCitation":"(Setiawati &amp; Mahpudin, 2024)","manualFormatting":"Setiawati &amp; Mahpudin (2024)","plainTextFormattedCitation":"(Setiawati &amp; Mahpudin, 2024)","previouslyFormattedCitation":"(Setiawati &amp; Mahpudin, 2024)"},"properties":{"noteIndex":0},"schema":"https://github.com/citation-style-language/schema/raw/master/csl-citation.json"}</w:instrText>
      </w:r>
      <w:r w:rsidR="00112113">
        <w:rPr>
          <w:rFonts w:ascii="Times New Roman" w:hAnsi="Times New Roman" w:cs="Times New Roman"/>
          <w:sz w:val="24"/>
          <w:szCs w:val="24"/>
        </w:rPr>
        <w:fldChar w:fldCharType="separate"/>
      </w:r>
      <w:r w:rsidR="00112113" w:rsidRPr="00112113">
        <w:rPr>
          <w:rFonts w:ascii="Times New Roman" w:hAnsi="Times New Roman" w:cs="Times New Roman"/>
          <w:noProof/>
          <w:sz w:val="24"/>
          <w:szCs w:val="24"/>
        </w:rPr>
        <w:t>Setiawati &amp; Mahpudin</w:t>
      </w:r>
      <w:r w:rsidR="00112113">
        <w:rPr>
          <w:rFonts w:ascii="Times New Roman" w:hAnsi="Times New Roman" w:cs="Times New Roman"/>
          <w:noProof/>
          <w:sz w:val="24"/>
          <w:szCs w:val="24"/>
        </w:rPr>
        <w:t xml:space="preserve"> (</w:t>
      </w:r>
      <w:r w:rsidR="00112113" w:rsidRPr="00112113">
        <w:rPr>
          <w:rFonts w:ascii="Times New Roman" w:hAnsi="Times New Roman" w:cs="Times New Roman"/>
          <w:noProof/>
          <w:sz w:val="24"/>
          <w:szCs w:val="24"/>
        </w:rPr>
        <w:t>2024)</w:t>
      </w:r>
      <w:r w:rsidR="00112113">
        <w:rPr>
          <w:rFonts w:ascii="Times New Roman" w:hAnsi="Times New Roman" w:cs="Times New Roman"/>
          <w:sz w:val="24"/>
          <w:szCs w:val="24"/>
        </w:rPr>
        <w:fldChar w:fldCharType="end"/>
      </w:r>
      <w:r w:rsidR="00E516C1">
        <w:rPr>
          <w:rFonts w:ascii="Times New Roman" w:hAnsi="Times New Roman" w:cs="Times New Roman"/>
          <w:sz w:val="24"/>
          <w:szCs w:val="24"/>
        </w:rPr>
        <w:t>, dan</w:t>
      </w:r>
      <w:r w:rsidR="009D67EC">
        <w:rPr>
          <w:rFonts w:ascii="Times New Roman" w:hAnsi="Times New Roman" w:cs="Times New Roman"/>
          <w:sz w:val="24"/>
          <w:szCs w:val="24"/>
        </w:rPr>
        <w:t xml:space="preserve"> </w:t>
      </w:r>
      <w:r w:rsidR="00112113">
        <w:rPr>
          <w:rFonts w:ascii="Times New Roman" w:hAnsi="Times New Roman" w:cs="Times New Roman"/>
          <w:sz w:val="24"/>
          <w:szCs w:val="24"/>
        </w:rPr>
        <w:fldChar w:fldCharType="begin" w:fldLock="1"/>
      </w:r>
      <w:r w:rsidR="00964A0F">
        <w:rPr>
          <w:rFonts w:ascii="Times New Roman" w:hAnsi="Times New Roman" w:cs="Times New Roman"/>
          <w:sz w:val="24"/>
          <w:szCs w:val="24"/>
        </w:rPr>
        <w:instrText>ADDIN CSL_CITATION {"citationItems":[{"id":"ITEM-1","itemData":{"author":[{"dropping-particle":"","family":"Indriani","given":"Pungki","non-dropping-particle":"","parse-names":false,"suffix":""}],"container-title":"Jurna; Ilmu dan Riset Akuntansi","id":"ITEM-1","issue":"2","issued":{"date-parts":[["2020"]]},"page":"1-23","title":"Pengaruh Beban Pajak Tangguha, Beban Pajak Kini, Perencanaan Pajak, dan Pergantian CEO Terhadap Manajemen Laba","type":"article-journal","volume":"11"},"uris":["http://www.mendeley.com/documents/?uuid=5db532da-59dd-451c-831c-9377e31f91e8"]}],"mendeley":{"formattedCitation":"(Indriani, 2020)","manualFormatting":"Indriani (2020)","plainTextFormattedCitation":"(Indriani, 2020)","previouslyFormattedCitation":"(Indriani, 2020)"},"properties":{"noteIndex":0},"schema":"https://github.com/citation-style-language/schema/raw/master/csl-citation.json"}</w:instrText>
      </w:r>
      <w:r w:rsidR="00112113">
        <w:rPr>
          <w:rFonts w:ascii="Times New Roman" w:hAnsi="Times New Roman" w:cs="Times New Roman"/>
          <w:sz w:val="24"/>
          <w:szCs w:val="24"/>
        </w:rPr>
        <w:fldChar w:fldCharType="separate"/>
      </w:r>
      <w:r w:rsidR="00112113" w:rsidRPr="00112113">
        <w:rPr>
          <w:rFonts w:ascii="Times New Roman" w:hAnsi="Times New Roman" w:cs="Times New Roman"/>
          <w:noProof/>
          <w:sz w:val="24"/>
          <w:szCs w:val="24"/>
        </w:rPr>
        <w:t>Indriani</w:t>
      </w:r>
      <w:r w:rsidR="00112113">
        <w:rPr>
          <w:rFonts w:ascii="Times New Roman" w:hAnsi="Times New Roman" w:cs="Times New Roman"/>
          <w:noProof/>
          <w:sz w:val="24"/>
          <w:szCs w:val="24"/>
        </w:rPr>
        <w:t xml:space="preserve"> (</w:t>
      </w:r>
      <w:r w:rsidR="00112113" w:rsidRPr="00112113">
        <w:rPr>
          <w:rFonts w:ascii="Times New Roman" w:hAnsi="Times New Roman" w:cs="Times New Roman"/>
          <w:noProof/>
          <w:sz w:val="24"/>
          <w:szCs w:val="24"/>
        </w:rPr>
        <w:t>2020)</w:t>
      </w:r>
      <w:r w:rsidR="00112113">
        <w:rPr>
          <w:rFonts w:ascii="Times New Roman" w:hAnsi="Times New Roman" w:cs="Times New Roman"/>
          <w:sz w:val="24"/>
          <w:szCs w:val="24"/>
        </w:rPr>
        <w:fldChar w:fldCharType="end"/>
      </w:r>
      <w:r w:rsidR="00112113">
        <w:rPr>
          <w:rFonts w:ascii="Times New Roman" w:hAnsi="Times New Roman" w:cs="Times New Roman"/>
          <w:sz w:val="24"/>
          <w:szCs w:val="24"/>
        </w:rPr>
        <w:t xml:space="preserve"> </w:t>
      </w:r>
      <w:r w:rsidR="0012398C">
        <w:rPr>
          <w:rFonts w:ascii="Times New Roman" w:hAnsi="Times New Roman" w:cs="Times New Roman"/>
          <w:sz w:val="24"/>
          <w:szCs w:val="24"/>
        </w:rPr>
        <w:t xml:space="preserve">menemukan bahwa pajak kini </w:t>
      </w:r>
      <w:r w:rsidR="004F4A19">
        <w:rPr>
          <w:rFonts w:ascii="Times New Roman" w:hAnsi="Times New Roman" w:cs="Times New Roman"/>
          <w:sz w:val="24"/>
          <w:szCs w:val="24"/>
        </w:rPr>
        <w:t>berpengaruh</w:t>
      </w:r>
      <w:r w:rsidR="00B125AD">
        <w:rPr>
          <w:rFonts w:ascii="Times New Roman" w:hAnsi="Times New Roman" w:cs="Times New Roman"/>
          <w:sz w:val="24"/>
          <w:szCs w:val="24"/>
        </w:rPr>
        <w:t xml:space="preserve"> positif dan</w:t>
      </w:r>
      <w:r w:rsidR="004F4A19">
        <w:rPr>
          <w:rFonts w:ascii="Times New Roman" w:hAnsi="Times New Roman" w:cs="Times New Roman"/>
          <w:sz w:val="24"/>
          <w:szCs w:val="24"/>
        </w:rPr>
        <w:t xml:space="preserve"> </w:t>
      </w:r>
      <w:r w:rsidR="00D944BB">
        <w:rPr>
          <w:rFonts w:ascii="Times New Roman" w:hAnsi="Times New Roman" w:cs="Times New Roman"/>
          <w:sz w:val="24"/>
          <w:szCs w:val="24"/>
        </w:rPr>
        <w:t>signifikan</w:t>
      </w:r>
      <w:r w:rsidR="004F4A19">
        <w:rPr>
          <w:rFonts w:ascii="Times New Roman" w:hAnsi="Times New Roman" w:cs="Times New Roman"/>
          <w:sz w:val="24"/>
          <w:szCs w:val="24"/>
        </w:rPr>
        <w:t xml:space="preserve"> terhadap manajemen laba</w:t>
      </w:r>
      <w:r w:rsidR="00C41FA4">
        <w:rPr>
          <w:rFonts w:ascii="Times New Roman" w:hAnsi="Times New Roman" w:cs="Times New Roman"/>
          <w:sz w:val="24"/>
          <w:szCs w:val="24"/>
        </w:rPr>
        <w:t xml:space="preserve">. Ketiga penelitian tersebut menemukan bahwa </w:t>
      </w:r>
      <w:r w:rsidR="00C41FA4" w:rsidRPr="00C41FA4">
        <w:rPr>
          <w:rFonts w:ascii="Times New Roman" w:hAnsi="Times New Roman" w:cs="Times New Roman"/>
          <w:sz w:val="24"/>
          <w:szCs w:val="24"/>
        </w:rPr>
        <w:t xml:space="preserve">semakin besar pajak kini yang harus ditanggung perusahaan, semakin </w:t>
      </w:r>
      <w:r w:rsidR="00703237">
        <w:rPr>
          <w:rFonts w:ascii="Times New Roman" w:hAnsi="Times New Roman" w:cs="Times New Roman"/>
          <w:sz w:val="24"/>
          <w:szCs w:val="24"/>
        </w:rPr>
        <w:t>tinggi</w:t>
      </w:r>
      <w:r w:rsidR="00C41FA4" w:rsidRPr="00C41FA4">
        <w:rPr>
          <w:rFonts w:ascii="Times New Roman" w:hAnsi="Times New Roman" w:cs="Times New Roman"/>
          <w:sz w:val="24"/>
          <w:szCs w:val="24"/>
        </w:rPr>
        <w:t xml:space="preserve"> </w:t>
      </w:r>
      <w:r w:rsidR="00542ACC">
        <w:rPr>
          <w:rFonts w:ascii="Times New Roman" w:hAnsi="Times New Roman" w:cs="Times New Roman"/>
          <w:sz w:val="24"/>
          <w:szCs w:val="24"/>
        </w:rPr>
        <w:t xml:space="preserve">pula </w:t>
      </w:r>
      <w:r w:rsidR="00C41FA4" w:rsidRPr="00C41FA4">
        <w:rPr>
          <w:rFonts w:ascii="Times New Roman" w:hAnsi="Times New Roman" w:cs="Times New Roman"/>
          <w:sz w:val="24"/>
          <w:szCs w:val="24"/>
        </w:rPr>
        <w:lastRenderedPageBreak/>
        <w:t>kecenderungan untuk melakukan manajemen laba</w:t>
      </w:r>
      <w:r w:rsidR="00044FD9">
        <w:rPr>
          <w:rFonts w:ascii="Times New Roman" w:hAnsi="Times New Roman" w:cs="Times New Roman"/>
          <w:sz w:val="24"/>
          <w:szCs w:val="24"/>
        </w:rPr>
        <w:t xml:space="preserve">. </w:t>
      </w:r>
      <w:r w:rsidR="003A2C41">
        <w:rPr>
          <w:rFonts w:ascii="Times New Roman" w:hAnsi="Times New Roman" w:cs="Times New Roman"/>
          <w:sz w:val="24"/>
          <w:szCs w:val="24"/>
        </w:rPr>
        <w:t xml:space="preserve">Sehingga penulis merumuskan hipotesisnya seperti dibawah ini: </w:t>
      </w:r>
    </w:p>
    <w:p w14:paraId="381E5477" w14:textId="2DDBB749" w:rsidR="00A04464" w:rsidRPr="00473AE6" w:rsidRDefault="00A04464" w:rsidP="00D44F5C">
      <w:pPr>
        <w:spacing w:after="0" w:line="480" w:lineRule="auto"/>
        <w:ind w:firstLine="709"/>
        <w:jc w:val="both"/>
        <w:rPr>
          <w:rFonts w:ascii="Times New Roman" w:hAnsi="Times New Roman" w:cs="Times New Roman"/>
          <w:b/>
          <w:bCs/>
          <w:sz w:val="24"/>
          <w:szCs w:val="24"/>
        </w:rPr>
      </w:pPr>
      <w:r w:rsidRPr="00473AE6">
        <w:rPr>
          <w:rFonts w:ascii="Times New Roman" w:hAnsi="Times New Roman" w:cs="Times New Roman"/>
          <w:b/>
          <w:bCs/>
          <w:sz w:val="24"/>
          <w:szCs w:val="24"/>
        </w:rPr>
        <w:t xml:space="preserve">H1: </w:t>
      </w:r>
      <w:r w:rsidR="003A2C41" w:rsidRPr="00473AE6">
        <w:rPr>
          <w:rFonts w:ascii="Times New Roman" w:hAnsi="Times New Roman" w:cs="Times New Roman"/>
          <w:b/>
          <w:bCs/>
          <w:sz w:val="24"/>
          <w:szCs w:val="24"/>
        </w:rPr>
        <w:t>Pajak Kini Berpengaruh</w:t>
      </w:r>
      <w:r w:rsidR="00B125AD">
        <w:rPr>
          <w:rFonts w:ascii="Times New Roman" w:hAnsi="Times New Roman" w:cs="Times New Roman"/>
          <w:b/>
          <w:bCs/>
          <w:sz w:val="24"/>
          <w:szCs w:val="24"/>
        </w:rPr>
        <w:t xml:space="preserve"> Positif dan</w:t>
      </w:r>
      <w:r w:rsidR="003A2C41" w:rsidRPr="00473AE6">
        <w:rPr>
          <w:rFonts w:ascii="Times New Roman" w:hAnsi="Times New Roman" w:cs="Times New Roman"/>
          <w:b/>
          <w:bCs/>
          <w:sz w:val="24"/>
          <w:szCs w:val="24"/>
        </w:rPr>
        <w:t xml:space="preserve"> </w:t>
      </w:r>
      <w:r w:rsidR="00E958CB" w:rsidRPr="00473AE6">
        <w:rPr>
          <w:rFonts w:ascii="Times New Roman" w:hAnsi="Times New Roman" w:cs="Times New Roman"/>
          <w:b/>
          <w:bCs/>
          <w:sz w:val="24"/>
          <w:szCs w:val="24"/>
        </w:rPr>
        <w:t>Signifikan</w:t>
      </w:r>
      <w:r w:rsidR="00473AE6" w:rsidRPr="00473AE6">
        <w:rPr>
          <w:rFonts w:ascii="Times New Roman" w:hAnsi="Times New Roman" w:cs="Times New Roman"/>
          <w:b/>
          <w:bCs/>
          <w:sz w:val="24"/>
          <w:szCs w:val="24"/>
        </w:rPr>
        <w:t xml:space="preserve"> </w:t>
      </w:r>
      <w:r w:rsidR="003A2C41" w:rsidRPr="00473AE6">
        <w:rPr>
          <w:rFonts w:ascii="Times New Roman" w:hAnsi="Times New Roman" w:cs="Times New Roman"/>
          <w:b/>
          <w:bCs/>
          <w:sz w:val="24"/>
          <w:szCs w:val="24"/>
        </w:rPr>
        <w:t xml:space="preserve">Terhadap Manajemen Laba. </w:t>
      </w:r>
    </w:p>
    <w:p w14:paraId="12152872" w14:textId="36714B2D" w:rsidR="00C44659" w:rsidRPr="00C44659" w:rsidRDefault="00134D62" w:rsidP="004365BE">
      <w:pPr>
        <w:pStyle w:val="Heading3"/>
        <w:numPr>
          <w:ilvl w:val="0"/>
          <w:numId w:val="13"/>
        </w:numPr>
        <w:spacing w:before="0" w:after="0" w:line="480" w:lineRule="auto"/>
        <w:ind w:left="709" w:hanging="709"/>
        <w:jc w:val="both"/>
        <w:rPr>
          <w:rFonts w:ascii="Times New Roman" w:hAnsi="Times New Roman" w:cs="Times New Roman"/>
          <w:b/>
          <w:bCs/>
          <w:color w:val="auto"/>
          <w:sz w:val="24"/>
          <w:szCs w:val="24"/>
        </w:rPr>
      </w:pPr>
      <w:bookmarkStart w:id="46" w:name="_Toc223734013"/>
      <w:r w:rsidRPr="00134D62">
        <w:rPr>
          <w:rFonts w:ascii="Times New Roman" w:hAnsi="Times New Roman" w:cs="Times New Roman"/>
          <w:b/>
          <w:bCs/>
          <w:color w:val="auto"/>
          <w:sz w:val="24"/>
          <w:szCs w:val="24"/>
        </w:rPr>
        <w:t>Pengaruh Pajak Tangguhan Terhadap Manajemen Laba</w:t>
      </w:r>
      <w:bookmarkEnd w:id="46"/>
    </w:p>
    <w:p w14:paraId="74D56218" w14:textId="4C352C1A" w:rsidR="00C702A6" w:rsidRDefault="00C44659" w:rsidP="00C44659">
      <w:pPr>
        <w:spacing w:after="0" w:line="480" w:lineRule="auto"/>
        <w:ind w:firstLine="709"/>
        <w:jc w:val="both"/>
        <w:rPr>
          <w:rFonts w:ascii="Times New Roman" w:hAnsi="Times New Roman" w:cs="Times New Roman"/>
          <w:sz w:val="24"/>
          <w:szCs w:val="24"/>
        </w:rPr>
      </w:pPr>
      <w:r w:rsidRPr="00C44659">
        <w:rPr>
          <w:rFonts w:ascii="Times New Roman" w:hAnsi="Times New Roman" w:cs="Times New Roman"/>
          <w:sz w:val="24"/>
          <w:szCs w:val="24"/>
        </w:rPr>
        <w:t>Pajak tangguhan timbul akibat dari adanya perbedaan</w:t>
      </w:r>
      <w:r w:rsidR="00D2321F">
        <w:rPr>
          <w:rFonts w:ascii="Times New Roman" w:hAnsi="Times New Roman" w:cs="Times New Roman"/>
          <w:sz w:val="24"/>
          <w:szCs w:val="24"/>
        </w:rPr>
        <w:t xml:space="preserve"> waktu</w:t>
      </w:r>
      <w:r w:rsidRPr="00C44659">
        <w:rPr>
          <w:rFonts w:ascii="Times New Roman" w:hAnsi="Times New Roman" w:cs="Times New Roman"/>
          <w:sz w:val="24"/>
          <w:szCs w:val="24"/>
        </w:rPr>
        <w:t xml:space="preserve"> </w:t>
      </w:r>
      <w:r w:rsidR="00D2321F">
        <w:rPr>
          <w:rFonts w:ascii="Times New Roman" w:hAnsi="Times New Roman" w:cs="Times New Roman"/>
          <w:sz w:val="24"/>
          <w:szCs w:val="24"/>
        </w:rPr>
        <w:t>(</w:t>
      </w:r>
      <w:r w:rsidRPr="00C44659">
        <w:rPr>
          <w:rFonts w:ascii="Times New Roman" w:hAnsi="Times New Roman" w:cs="Times New Roman"/>
          <w:sz w:val="24"/>
          <w:szCs w:val="24"/>
        </w:rPr>
        <w:t>temporer</w:t>
      </w:r>
      <w:r w:rsidR="00D2321F">
        <w:rPr>
          <w:rFonts w:ascii="Times New Roman" w:hAnsi="Times New Roman" w:cs="Times New Roman"/>
          <w:sz w:val="24"/>
          <w:szCs w:val="24"/>
        </w:rPr>
        <w:t>)</w:t>
      </w:r>
      <w:r w:rsidRPr="00C44659">
        <w:rPr>
          <w:rFonts w:ascii="Times New Roman" w:hAnsi="Times New Roman" w:cs="Times New Roman"/>
          <w:sz w:val="24"/>
          <w:szCs w:val="24"/>
        </w:rPr>
        <w:t xml:space="preserve"> antara </w:t>
      </w:r>
      <w:r w:rsidR="0045595B">
        <w:rPr>
          <w:rFonts w:ascii="Times New Roman" w:hAnsi="Times New Roman" w:cs="Times New Roman"/>
          <w:sz w:val="24"/>
          <w:szCs w:val="24"/>
        </w:rPr>
        <w:t xml:space="preserve">pengakuan pendapatan </w:t>
      </w:r>
      <w:r w:rsidR="009B6447">
        <w:rPr>
          <w:rFonts w:ascii="Times New Roman" w:hAnsi="Times New Roman" w:cs="Times New Roman"/>
          <w:sz w:val="24"/>
          <w:szCs w:val="24"/>
        </w:rPr>
        <w:t>serta</w:t>
      </w:r>
      <w:r w:rsidR="0045595B">
        <w:rPr>
          <w:rFonts w:ascii="Times New Roman" w:hAnsi="Times New Roman" w:cs="Times New Roman"/>
          <w:sz w:val="24"/>
          <w:szCs w:val="24"/>
        </w:rPr>
        <w:t xml:space="preserve"> beban menurut akuntansi </w:t>
      </w:r>
      <w:r w:rsidR="009B6447">
        <w:rPr>
          <w:rFonts w:ascii="Times New Roman" w:hAnsi="Times New Roman" w:cs="Times New Roman"/>
          <w:sz w:val="24"/>
          <w:szCs w:val="24"/>
        </w:rPr>
        <w:t>dan ketentuan perpajakan</w:t>
      </w:r>
      <w:r w:rsidR="00B23177">
        <w:rPr>
          <w:rFonts w:ascii="Times New Roman" w:hAnsi="Times New Roman" w:cs="Times New Roman"/>
          <w:sz w:val="24"/>
          <w:szCs w:val="24"/>
        </w:rPr>
        <w:t xml:space="preserve"> pada periode mendatang</w:t>
      </w:r>
      <w:r w:rsidRPr="00C44659">
        <w:rPr>
          <w:rFonts w:ascii="Times New Roman" w:hAnsi="Times New Roman" w:cs="Times New Roman"/>
          <w:sz w:val="24"/>
          <w:szCs w:val="24"/>
        </w:rPr>
        <w:t>.</w:t>
      </w:r>
      <w:r w:rsidR="00EA4ACC">
        <w:rPr>
          <w:rFonts w:ascii="Times New Roman" w:hAnsi="Times New Roman" w:cs="Times New Roman"/>
          <w:sz w:val="24"/>
          <w:szCs w:val="24"/>
        </w:rPr>
        <w:t xml:space="preserve"> </w:t>
      </w:r>
      <w:r w:rsidR="00EA4ACC" w:rsidRPr="00B74EB4">
        <w:rPr>
          <w:rFonts w:ascii="Times New Roman" w:hAnsi="Times New Roman" w:cs="Times New Roman"/>
          <w:sz w:val="24"/>
          <w:szCs w:val="24"/>
        </w:rPr>
        <w:t xml:space="preserve">Perbedaan </w:t>
      </w:r>
      <w:r w:rsidR="000A35E7">
        <w:rPr>
          <w:rFonts w:ascii="Times New Roman" w:hAnsi="Times New Roman" w:cs="Times New Roman"/>
          <w:sz w:val="24"/>
          <w:szCs w:val="24"/>
        </w:rPr>
        <w:t>ini</w:t>
      </w:r>
      <w:r w:rsidR="00EA4ACC" w:rsidRPr="00B74EB4">
        <w:rPr>
          <w:rFonts w:ascii="Times New Roman" w:hAnsi="Times New Roman" w:cs="Times New Roman"/>
          <w:sz w:val="24"/>
          <w:szCs w:val="24"/>
        </w:rPr>
        <w:t xml:space="preserve"> muncul karena penerapan kebijakan akuntansi tertentu yang menimbulkan selisih </w:t>
      </w:r>
      <w:r w:rsidR="000A35E7">
        <w:rPr>
          <w:rFonts w:ascii="Times New Roman" w:hAnsi="Times New Roman" w:cs="Times New Roman"/>
          <w:sz w:val="24"/>
          <w:szCs w:val="24"/>
        </w:rPr>
        <w:t xml:space="preserve">laba </w:t>
      </w:r>
      <w:r w:rsidR="001870F2">
        <w:rPr>
          <w:rFonts w:ascii="Times New Roman" w:hAnsi="Times New Roman" w:cs="Times New Roman"/>
          <w:sz w:val="24"/>
          <w:szCs w:val="24"/>
        </w:rPr>
        <w:t>akuntansi</w:t>
      </w:r>
      <w:r w:rsidR="000A35E7">
        <w:rPr>
          <w:rFonts w:ascii="Times New Roman" w:hAnsi="Times New Roman" w:cs="Times New Roman"/>
          <w:sz w:val="24"/>
          <w:szCs w:val="24"/>
        </w:rPr>
        <w:t xml:space="preserve"> dan laba fiskal</w:t>
      </w:r>
      <w:r w:rsidR="00EA4ACC" w:rsidRPr="00B74EB4">
        <w:rPr>
          <w:rFonts w:ascii="Times New Roman" w:hAnsi="Times New Roman" w:cs="Times New Roman"/>
          <w:sz w:val="24"/>
          <w:szCs w:val="24"/>
        </w:rPr>
        <w:t>.</w:t>
      </w:r>
      <w:r w:rsidRPr="00C44659">
        <w:rPr>
          <w:rFonts w:ascii="Times New Roman" w:hAnsi="Times New Roman" w:cs="Times New Roman"/>
          <w:sz w:val="24"/>
          <w:szCs w:val="24"/>
        </w:rPr>
        <w:t xml:space="preserve"> </w:t>
      </w:r>
      <w:r w:rsidR="00890E7C" w:rsidRPr="00890E7C">
        <w:rPr>
          <w:rFonts w:ascii="Times New Roman" w:hAnsi="Times New Roman" w:cs="Times New Roman"/>
          <w:sz w:val="24"/>
          <w:szCs w:val="24"/>
        </w:rPr>
        <w:t xml:space="preserve">Selisih laba </w:t>
      </w:r>
      <w:r w:rsidR="001870F2">
        <w:rPr>
          <w:rFonts w:ascii="Times New Roman" w:hAnsi="Times New Roman" w:cs="Times New Roman"/>
          <w:sz w:val="24"/>
          <w:szCs w:val="24"/>
        </w:rPr>
        <w:t>akuntansi</w:t>
      </w:r>
      <w:r w:rsidR="00890E7C" w:rsidRPr="00890E7C">
        <w:rPr>
          <w:rFonts w:ascii="Times New Roman" w:hAnsi="Times New Roman" w:cs="Times New Roman"/>
          <w:sz w:val="24"/>
          <w:szCs w:val="24"/>
        </w:rPr>
        <w:t xml:space="preserve"> dan laba fiskal dapat menginformasikan tentang diskresi manajemen dalam proses akrual</w:t>
      </w:r>
      <w:r w:rsidR="00890E7C">
        <w:rPr>
          <w:rFonts w:ascii="Times New Roman" w:hAnsi="Times New Roman" w:cs="Times New Roman"/>
          <w:sz w:val="24"/>
          <w:szCs w:val="24"/>
        </w:rPr>
        <w:t xml:space="preserve"> </w:t>
      </w:r>
      <w:r w:rsidR="00890E7C">
        <w:rPr>
          <w:rFonts w:ascii="Times New Roman" w:hAnsi="Times New Roman" w:cs="Times New Roman"/>
          <w:sz w:val="24"/>
          <w:szCs w:val="24"/>
        </w:rPr>
        <w:fldChar w:fldCharType="begin" w:fldLock="1"/>
      </w:r>
      <w:r w:rsidR="00B645A9">
        <w:rPr>
          <w:rFonts w:ascii="Times New Roman" w:hAnsi="Times New Roman" w:cs="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890E7C">
        <w:rPr>
          <w:rFonts w:ascii="Times New Roman" w:hAnsi="Times New Roman" w:cs="Times New Roman"/>
          <w:sz w:val="24"/>
          <w:szCs w:val="24"/>
        </w:rPr>
        <w:fldChar w:fldCharType="separate"/>
      </w:r>
      <w:r w:rsidR="00BF3926" w:rsidRPr="00BF3926">
        <w:rPr>
          <w:rFonts w:ascii="Times New Roman" w:hAnsi="Times New Roman" w:cs="Times New Roman"/>
          <w:noProof/>
          <w:sz w:val="24"/>
          <w:szCs w:val="24"/>
        </w:rPr>
        <w:t xml:space="preserve">(Sutadipraja </w:t>
      </w:r>
      <w:r w:rsidR="00BF3926" w:rsidRPr="006253AB">
        <w:rPr>
          <w:rFonts w:ascii="Times New Roman" w:hAnsi="Times New Roman" w:cs="Times New Roman"/>
          <w:i/>
          <w:iCs/>
          <w:noProof/>
          <w:sz w:val="24"/>
          <w:szCs w:val="24"/>
        </w:rPr>
        <w:t>et al</w:t>
      </w:r>
      <w:r w:rsidR="00BF3926" w:rsidRPr="00BF3926">
        <w:rPr>
          <w:rFonts w:ascii="Times New Roman" w:hAnsi="Times New Roman" w:cs="Times New Roman"/>
          <w:noProof/>
          <w:sz w:val="24"/>
          <w:szCs w:val="24"/>
        </w:rPr>
        <w:t>., 2019)</w:t>
      </w:r>
      <w:r w:rsidR="00890E7C">
        <w:rPr>
          <w:rFonts w:ascii="Times New Roman" w:hAnsi="Times New Roman" w:cs="Times New Roman"/>
          <w:sz w:val="24"/>
          <w:szCs w:val="24"/>
        </w:rPr>
        <w:fldChar w:fldCharType="end"/>
      </w:r>
      <w:r w:rsidR="00890E7C" w:rsidRPr="00890E7C">
        <w:rPr>
          <w:rFonts w:ascii="Times New Roman" w:hAnsi="Times New Roman" w:cs="Times New Roman"/>
          <w:sz w:val="24"/>
          <w:szCs w:val="24"/>
        </w:rPr>
        <w:t>.</w:t>
      </w:r>
      <w:r w:rsidR="00890E7C">
        <w:rPr>
          <w:rFonts w:ascii="Times New Roman" w:hAnsi="Times New Roman" w:cs="Times New Roman"/>
          <w:sz w:val="24"/>
          <w:szCs w:val="24"/>
        </w:rPr>
        <w:t xml:space="preserve"> </w:t>
      </w:r>
      <w:r w:rsidR="008600BF">
        <w:rPr>
          <w:rFonts w:ascii="Times New Roman" w:hAnsi="Times New Roman" w:cs="Times New Roman"/>
          <w:sz w:val="24"/>
          <w:szCs w:val="24"/>
        </w:rPr>
        <w:t xml:space="preserve">Selisih tersebut </w:t>
      </w:r>
      <w:r w:rsidR="00D923D4">
        <w:rPr>
          <w:rFonts w:ascii="Times New Roman" w:hAnsi="Times New Roman" w:cs="Times New Roman"/>
          <w:sz w:val="24"/>
          <w:szCs w:val="24"/>
        </w:rPr>
        <w:t>ditunjukkan</w:t>
      </w:r>
      <w:r w:rsidR="007C52CC">
        <w:rPr>
          <w:rFonts w:ascii="Times New Roman" w:hAnsi="Times New Roman" w:cs="Times New Roman"/>
          <w:sz w:val="24"/>
          <w:szCs w:val="24"/>
        </w:rPr>
        <w:t xml:space="preserve"> dalam</w:t>
      </w:r>
      <w:r w:rsidR="0043375A">
        <w:rPr>
          <w:rFonts w:ascii="Times New Roman" w:hAnsi="Times New Roman" w:cs="Times New Roman"/>
          <w:sz w:val="24"/>
          <w:szCs w:val="24"/>
        </w:rPr>
        <w:t xml:space="preserve"> </w:t>
      </w:r>
      <w:r w:rsidR="00EF16A0">
        <w:rPr>
          <w:rFonts w:ascii="Times New Roman" w:hAnsi="Times New Roman" w:cs="Times New Roman"/>
          <w:sz w:val="24"/>
          <w:szCs w:val="24"/>
        </w:rPr>
        <w:t xml:space="preserve">proses </w:t>
      </w:r>
      <w:r w:rsidR="0043375A">
        <w:rPr>
          <w:rFonts w:ascii="Times New Roman" w:hAnsi="Times New Roman" w:cs="Times New Roman"/>
          <w:sz w:val="24"/>
          <w:szCs w:val="24"/>
        </w:rPr>
        <w:t>rekonsiliasi fiskal yang menghasilkan koreksi negatif dan koreksi positif.</w:t>
      </w:r>
    </w:p>
    <w:p w14:paraId="1E72ED47" w14:textId="0ADE9981" w:rsidR="00E657D0" w:rsidRPr="00E657D0" w:rsidRDefault="003F6F53" w:rsidP="00E657D0">
      <w:pPr>
        <w:spacing w:after="0" w:line="480" w:lineRule="auto"/>
        <w:ind w:firstLine="709"/>
        <w:jc w:val="both"/>
        <w:rPr>
          <w:rFonts w:ascii="Times New Roman" w:hAnsi="Times New Roman" w:cs="Times New Roman"/>
          <w:sz w:val="24"/>
          <w:szCs w:val="24"/>
        </w:rPr>
      </w:pPr>
      <w:r w:rsidRPr="003F6F53">
        <w:rPr>
          <w:rFonts w:ascii="Times New Roman" w:hAnsi="Times New Roman" w:cs="Times New Roman"/>
          <w:sz w:val="24"/>
          <w:szCs w:val="24"/>
        </w:rPr>
        <w:t xml:space="preserve">Berdasarkan teori keagenan, kondisi </w:t>
      </w:r>
      <w:r w:rsidR="000F3002">
        <w:rPr>
          <w:rFonts w:ascii="Times New Roman" w:hAnsi="Times New Roman" w:cs="Times New Roman"/>
          <w:sz w:val="24"/>
          <w:szCs w:val="24"/>
        </w:rPr>
        <w:t>ini mencerminkan</w:t>
      </w:r>
      <w:r w:rsidRPr="003F6F53">
        <w:rPr>
          <w:rFonts w:ascii="Times New Roman" w:hAnsi="Times New Roman" w:cs="Times New Roman"/>
          <w:sz w:val="24"/>
          <w:szCs w:val="24"/>
        </w:rPr>
        <w:t xml:space="preserve"> adanya konflik kepentingan</w:t>
      </w:r>
      <w:r w:rsidR="000F3002">
        <w:rPr>
          <w:rFonts w:ascii="Times New Roman" w:hAnsi="Times New Roman" w:cs="Times New Roman"/>
          <w:sz w:val="24"/>
          <w:szCs w:val="24"/>
        </w:rPr>
        <w:t xml:space="preserve"> antara pemegang saham dan manajemen</w:t>
      </w:r>
      <w:r w:rsidRPr="003F6F53">
        <w:rPr>
          <w:rFonts w:ascii="Times New Roman" w:hAnsi="Times New Roman" w:cs="Times New Roman"/>
          <w:sz w:val="24"/>
          <w:szCs w:val="24"/>
        </w:rPr>
        <w:t xml:space="preserve">, </w:t>
      </w:r>
      <w:r>
        <w:rPr>
          <w:rFonts w:ascii="Times New Roman" w:hAnsi="Times New Roman" w:cs="Times New Roman"/>
          <w:sz w:val="24"/>
          <w:szCs w:val="24"/>
        </w:rPr>
        <w:t>k</w:t>
      </w:r>
      <w:r w:rsidRPr="003F6F53">
        <w:rPr>
          <w:rFonts w:ascii="Times New Roman" w:hAnsi="Times New Roman" w:cs="Times New Roman"/>
          <w:sz w:val="24"/>
          <w:szCs w:val="24"/>
        </w:rPr>
        <w:t xml:space="preserve">etika manajemen sebagai pihak yang memiliki akses informasi lebih </w:t>
      </w:r>
      <w:r w:rsidR="00944D99">
        <w:rPr>
          <w:rFonts w:ascii="Times New Roman" w:hAnsi="Times New Roman" w:cs="Times New Roman"/>
          <w:sz w:val="24"/>
          <w:szCs w:val="24"/>
        </w:rPr>
        <w:t>luas</w:t>
      </w:r>
      <w:r w:rsidRPr="003F6F53">
        <w:rPr>
          <w:rFonts w:ascii="Times New Roman" w:hAnsi="Times New Roman" w:cs="Times New Roman"/>
          <w:sz w:val="24"/>
          <w:szCs w:val="24"/>
        </w:rPr>
        <w:t>, dapat melakukan manajemen laba dengan memanfaatkan akun pajak tangguhan sebagai alat pengatur waktu pelaporan laba antar</w:t>
      </w:r>
      <w:r w:rsidR="008E4BF7">
        <w:rPr>
          <w:rFonts w:ascii="Times New Roman" w:hAnsi="Times New Roman" w:cs="Times New Roman"/>
          <w:sz w:val="24"/>
          <w:szCs w:val="24"/>
        </w:rPr>
        <w:t xml:space="preserve"> </w:t>
      </w:r>
      <w:r w:rsidRPr="003F6F53">
        <w:rPr>
          <w:rFonts w:ascii="Times New Roman" w:hAnsi="Times New Roman" w:cs="Times New Roman"/>
          <w:sz w:val="24"/>
          <w:szCs w:val="24"/>
        </w:rPr>
        <w:t>periode</w:t>
      </w:r>
      <w:r>
        <w:rPr>
          <w:rFonts w:ascii="Times New Roman" w:hAnsi="Times New Roman" w:cs="Times New Roman"/>
          <w:sz w:val="24"/>
          <w:szCs w:val="24"/>
        </w:rPr>
        <w:t xml:space="preserve"> untuk</w:t>
      </w:r>
      <w:r w:rsidR="00ED2DD0">
        <w:rPr>
          <w:rFonts w:ascii="Times New Roman" w:hAnsi="Times New Roman" w:cs="Times New Roman"/>
          <w:sz w:val="24"/>
          <w:szCs w:val="24"/>
        </w:rPr>
        <w:t xml:space="preserve"> memenuhi kepentinga</w:t>
      </w:r>
      <w:r w:rsidR="000F3002">
        <w:rPr>
          <w:rFonts w:ascii="Times New Roman" w:hAnsi="Times New Roman" w:cs="Times New Roman"/>
          <w:sz w:val="24"/>
          <w:szCs w:val="24"/>
        </w:rPr>
        <w:t>nnya</w:t>
      </w:r>
      <w:r w:rsidRPr="003F6F53">
        <w:rPr>
          <w:rFonts w:ascii="Times New Roman" w:hAnsi="Times New Roman" w:cs="Times New Roman"/>
          <w:sz w:val="24"/>
          <w:szCs w:val="24"/>
        </w:rPr>
        <w:t>.</w:t>
      </w:r>
      <w:r w:rsidR="00A11659">
        <w:rPr>
          <w:rFonts w:ascii="Times New Roman" w:hAnsi="Times New Roman" w:cs="Times New Roman"/>
          <w:sz w:val="24"/>
          <w:szCs w:val="24"/>
        </w:rPr>
        <w:t xml:space="preserve"> </w:t>
      </w:r>
      <w:r w:rsidR="00377E9D">
        <w:rPr>
          <w:rFonts w:ascii="Times New Roman" w:hAnsi="Times New Roman" w:cs="Times New Roman"/>
          <w:sz w:val="24"/>
          <w:szCs w:val="24"/>
        </w:rPr>
        <w:t>Jika</w:t>
      </w:r>
      <w:r w:rsidR="000F3002">
        <w:rPr>
          <w:rFonts w:ascii="Times New Roman" w:hAnsi="Times New Roman" w:cs="Times New Roman"/>
          <w:sz w:val="24"/>
          <w:szCs w:val="24"/>
        </w:rPr>
        <w:t xml:space="preserve"> rekonsiliasi fiskal menghasi</w:t>
      </w:r>
      <w:r w:rsidR="00377E9D">
        <w:rPr>
          <w:rFonts w:ascii="Times New Roman" w:hAnsi="Times New Roman" w:cs="Times New Roman"/>
          <w:sz w:val="24"/>
          <w:szCs w:val="24"/>
        </w:rPr>
        <w:t xml:space="preserve">lkan </w:t>
      </w:r>
      <w:r w:rsidR="000F3002">
        <w:rPr>
          <w:rFonts w:ascii="Times New Roman" w:hAnsi="Times New Roman" w:cs="Times New Roman"/>
          <w:sz w:val="24"/>
          <w:szCs w:val="24"/>
        </w:rPr>
        <w:t xml:space="preserve">koreksi </w:t>
      </w:r>
      <w:r w:rsidR="00377E9D">
        <w:rPr>
          <w:rFonts w:ascii="Times New Roman" w:hAnsi="Times New Roman" w:cs="Times New Roman"/>
          <w:sz w:val="24"/>
          <w:szCs w:val="24"/>
        </w:rPr>
        <w:t>positif</w:t>
      </w:r>
      <w:r w:rsidR="000F3002">
        <w:rPr>
          <w:rFonts w:ascii="Times New Roman" w:hAnsi="Times New Roman" w:cs="Times New Roman"/>
          <w:sz w:val="24"/>
          <w:szCs w:val="24"/>
        </w:rPr>
        <w:t xml:space="preserve"> maka</w:t>
      </w:r>
      <w:r w:rsidR="00E657D0">
        <w:rPr>
          <w:rFonts w:ascii="Times New Roman" w:hAnsi="Times New Roman" w:cs="Times New Roman"/>
          <w:sz w:val="24"/>
          <w:szCs w:val="24"/>
        </w:rPr>
        <w:t xml:space="preserve"> pajak tangguhan </w:t>
      </w:r>
      <w:r w:rsidR="00377E9D">
        <w:rPr>
          <w:rFonts w:ascii="Times New Roman" w:hAnsi="Times New Roman" w:cs="Times New Roman"/>
          <w:sz w:val="24"/>
          <w:szCs w:val="24"/>
        </w:rPr>
        <w:t>timbul dalam bentuk</w:t>
      </w:r>
      <w:r w:rsidR="00E657D0">
        <w:rPr>
          <w:rFonts w:ascii="Times New Roman" w:hAnsi="Times New Roman" w:cs="Times New Roman"/>
          <w:sz w:val="24"/>
          <w:szCs w:val="24"/>
        </w:rPr>
        <w:t xml:space="preserve"> manfaat</w:t>
      </w:r>
      <w:r w:rsidR="00377E9D">
        <w:rPr>
          <w:rFonts w:ascii="Times New Roman" w:hAnsi="Times New Roman" w:cs="Times New Roman"/>
          <w:sz w:val="24"/>
          <w:szCs w:val="24"/>
        </w:rPr>
        <w:t>, sehingga manajemen cenderung melakukan manajemen laba untuk menghindari turunnya laba.</w:t>
      </w:r>
      <w:r w:rsidR="00E657D0">
        <w:rPr>
          <w:rFonts w:ascii="Times New Roman" w:hAnsi="Times New Roman" w:cs="Times New Roman"/>
          <w:sz w:val="24"/>
          <w:szCs w:val="24"/>
        </w:rPr>
        <w:t xml:space="preserve"> </w:t>
      </w:r>
      <w:r w:rsidR="00E657D0" w:rsidRPr="00E657D0">
        <w:rPr>
          <w:rFonts w:ascii="Times New Roman" w:hAnsi="Times New Roman" w:cs="Times New Roman"/>
          <w:sz w:val="24"/>
          <w:szCs w:val="24"/>
        </w:rPr>
        <w:t xml:space="preserve">Sebaliknya, </w:t>
      </w:r>
      <w:r w:rsidR="000F3002">
        <w:rPr>
          <w:rFonts w:ascii="Times New Roman" w:hAnsi="Times New Roman" w:cs="Times New Roman"/>
          <w:sz w:val="24"/>
          <w:szCs w:val="24"/>
        </w:rPr>
        <w:t xml:space="preserve">ketika rekonsiliasi fiskal menghasilkan koreksi </w:t>
      </w:r>
      <w:r w:rsidR="00377E9D">
        <w:rPr>
          <w:rFonts w:ascii="Times New Roman" w:hAnsi="Times New Roman" w:cs="Times New Roman"/>
          <w:sz w:val="24"/>
          <w:szCs w:val="24"/>
        </w:rPr>
        <w:t>negatif</w:t>
      </w:r>
      <w:r w:rsidR="000F3002">
        <w:rPr>
          <w:rFonts w:ascii="Times New Roman" w:hAnsi="Times New Roman" w:cs="Times New Roman"/>
          <w:sz w:val="24"/>
          <w:szCs w:val="24"/>
        </w:rPr>
        <w:t xml:space="preserve"> maka</w:t>
      </w:r>
      <w:r w:rsidR="00E657D0" w:rsidRPr="00E657D0">
        <w:rPr>
          <w:rFonts w:ascii="Times New Roman" w:hAnsi="Times New Roman" w:cs="Times New Roman"/>
          <w:sz w:val="24"/>
          <w:szCs w:val="24"/>
        </w:rPr>
        <w:t xml:space="preserve"> pajak tangguhan berupa beban</w:t>
      </w:r>
      <w:r w:rsidR="00377E9D">
        <w:rPr>
          <w:rFonts w:ascii="Times New Roman" w:hAnsi="Times New Roman" w:cs="Times New Roman"/>
          <w:sz w:val="24"/>
          <w:szCs w:val="24"/>
        </w:rPr>
        <w:t xml:space="preserve"> yang akan mendorong manajemen untuk menampilkan laba untuk </w:t>
      </w:r>
      <w:r w:rsidR="00E657D0" w:rsidRPr="00E657D0">
        <w:rPr>
          <w:rFonts w:ascii="Times New Roman" w:hAnsi="Times New Roman" w:cs="Times New Roman"/>
          <w:sz w:val="24"/>
          <w:szCs w:val="24"/>
        </w:rPr>
        <w:t>menghindari pelaporan kerugian</w:t>
      </w:r>
    </w:p>
    <w:p w14:paraId="3022FDF2" w14:textId="54237B55" w:rsidR="008634B1" w:rsidRDefault="00BA4444" w:rsidP="00455C0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Didukung </w:t>
      </w:r>
      <w:r w:rsidR="00171BD0">
        <w:rPr>
          <w:rFonts w:ascii="Times New Roman" w:hAnsi="Times New Roman" w:cs="Times New Roman"/>
          <w:sz w:val="24"/>
          <w:szCs w:val="24"/>
        </w:rPr>
        <w:t>penelitian yang dilakukan oleh</w:t>
      </w:r>
      <w:r w:rsidR="00592415">
        <w:rPr>
          <w:rFonts w:ascii="Times New Roman" w:hAnsi="Times New Roman" w:cs="Times New Roman"/>
          <w:sz w:val="24"/>
          <w:szCs w:val="24"/>
        </w:rPr>
        <w:t xml:space="preserve"> </w:t>
      </w:r>
      <w:r w:rsidR="00592415">
        <w:rPr>
          <w:rFonts w:ascii="Times New Roman" w:hAnsi="Times New Roman" w:cs="Times New Roman"/>
          <w:sz w:val="24"/>
          <w:szCs w:val="24"/>
        </w:rPr>
        <w:fldChar w:fldCharType="begin" w:fldLock="1"/>
      </w:r>
      <w:r w:rsidR="00592415">
        <w:rPr>
          <w:rFonts w:ascii="Times New Roman" w:hAnsi="Times New Roman" w:cs="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592415">
        <w:rPr>
          <w:rFonts w:ascii="Times New Roman" w:hAnsi="Times New Roman" w:cs="Times New Roman"/>
          <w:sz w:val="24"/>
          <w:szCs w:val="24"/>
        </w:rPr>
        <w:fldChar w:fldCharType="separate"/>
      </w:r>
      <w:r w:rsidR="00592415" w:rsidRPr="00592415">
        <w:rPr>
          <w:rFonts w:ascii="Times New Roman" w:hAnsi="Times New Roman" w:cs="Times New Roman"/>
          <w:noProof/>
          <w:sz w:val="24"/>
          <w:szCs w:val="24"/>
        </w:rPr>
        <w:t xml:space="preserve">Sholikah </w:t>
      </w:r>
      <w:r w:rsidR="00592415" w:rsidRPr="00592415">
        <w:rPr>
          <w:rFonts w:ascii="Times New Roman" w:hAnsi="Times New Roman" w:cs="Times New Roman"/>
          <w:i/>
          <w:iCs/>
          <w:noProof/>
          <w:sz w:val="24"/>
          <w:szCs w:val="24"/>
        </w:rPr>
        <w:t>et al</w:t>
      </w:r>
      <w:r w:rsidR="00592415" w:rsidRPr="00592415">
        <w:rPr>
          <w:rFonts w:ascii="Times New Roman" w:hAnsi="Times New Roman" w:cs="Times New Roman"/>
          <w:noProof/>
          <w:sz w:val="24"/>
          <w:szCs w:val="24"/>
        </w:rPr>
        <w:t>.</w:t>
      </w:r>
      <w:r w:rsidR="00592415">
        <w:rPr>
          <w:rFonts w:ascii="Times New Roman" w:hAnsi="Times New Roman" w:cs="Times New Roman"/>
          <w:noProof/>
          <w:sz w:val="24"/>
          <w:szCs w:val="24"/>
        </w:rPr>
        <w:t xml:space="preserve"> (</w:t>
      </w:r>
      <w:r w:rsidR="00592415" w:rsidRPr="00592415">
        <w:rPr>
          <w:rFonts w:ascii="Times New Roman" w:hAnsi="Times New Roman" w:cs="Times New Roman"/>
          <w:noProof/>
          <w:sz w:val="24"/>
          <w:szCs w:val="24"/>
        </w:rPr>
        <w:t>2024)</w:t>
      </w:r>
      <w:r w:rsidR="00592415">
        <w:rPr>
          <w:rFonts w:ascii="Times New Roman" w:hAnsi="Times New Roman" w:cs="Times New Roman"/>
          <w:sz w:val="24"/>
          <w:szCs w:val="24"/>
        </w:rPr>
        <w:fldChar w:fldCharType="end"/>
      </w:r>
      <w:r w:rsidR="00F66293">
        <w:rPr>
          <w:rFonts w:ascii="Times New Roman" w:hAnsi="Times New Roman" w:cs="Times New Roman"/>
          <w:sz w:val="24"/>
          <w:szCs w:val="24"/>
        </w:rPr>
        <w:t>,</w:t>
      </w:r>
      <w:r w:rsidR="00EF3566">
        <w:rPr>
          <w:rFonts w:ascii="Times New Roman" w:hAnsi="Times New Roman" w:cs="Times New Roman"/>
          <w:sz w:val="24"/>
          <w:szCs w:val="24"/>
        </w:rPr>
        <w:t xml:space="preserve"> </w:t>
      </w:r>
      <w:r w:rsidR="00592415">
        <w:rPr>
          <w:rFonts w:ascii="Times New Roman" w:hAnsi="Times New Roman" w:cs="Times New Roman"/>
          <w:sz w:val="24"/>
          <w:szCs w:val="24"/>
        </w:rPr>
        <w:fldChar w:fldCharType="begin" w:fldLock="1"/>
      </w:r>
      <w:r w:rsidR="00B645A9">
        <w:rPr>
          <w:rFonts w:ascii="Times New Roman" w:hAnsi="Times New Roman" w:cs="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2018-2020","type":"article-journal","volume":"10"},"uris":["http://www.mendeley.com/documents/?uuid=e74b8996-b246-42ab-83df-5a9b42c4d5c3"]}],"mendeley":{"formattedCitation":"(Oktaviani et al., 2022b)","manualFormatting":"Oktaviani et al. (2022)","plainTextFormattedCitation":"(Oktaviani et al., 2022b)","previouslyFormattedCitation":"(Oktaviani et al., 2022b)"},"properties":{"noteIndex":0},"schema":"https://github.com/citation-style-language/schema/raw/master/csl-citation.json"}</w:instrText>
      </w:r>
      <w:r w:rsidR="00592415">
        <w:rPr>
          <w:rFonts w:ascii="Times New Roman" w:hAnsi="Times New Roman" w:cs="Times New Roman"/>
          <w:sz w:val="24"/>
          <w:szCs w:val="24"/>
        </w:rPr>
        <w:fldChar w:fldCharType="separate"/>
      </w:r>
      <w:r w:rsidR="00592415" w:rsidRPr="00592415">
        <w:rPr>
          <w:rFonts w:ascii="Times New Roman" w:hAnsi="Times New Roman" w:cs="Times New Roman"/>
          <w:noProof/>
          <w:sz w:val="24"/>
          <w:szCs w:val="24"/>
        </w:rPr>
        <w:t xml:space="preserve">Oktaviani </w:t>
      </w:r>
      <w:r w:rsidR="00592415" w:rsidRPr="00592415">
        <w:rPr>
          <w:rFonts w:ascii="Times New Roman" w:hAnsi="Times New Roman" w:cs="Times New Roman"/>
          <w:i/>
          <w:iCs/>
          <w:noProof/>
          <w:sz w:val="24"/>
          <w:szCs w:val="24"/>
        </w:rPr>
        <w:t>et al</w:t>
      </w:r>
      <w:r w:rsidR="00592415" w:rsidRPr="00592415">
        <w:rPr>
          <w:rFonts w:ascii="Times New Roman" w:hAnsi="Times New Roman" w:cs="Times New Roman"/>
          <w:noProof/>
          <w:sz w:val="24"/>
          <w:szCs w:val="24"/>
        </w:rPr>
        <w:t xml:space="preserve">. </w:t>
      </w:r>
      <w:r w:rsidR="00592415">
        <w:rPr>
          <w:rFonts w:ascii="Times New Roman" w:hAnsi="Times New Roman" w:cs="Times New Roman"/>
          <w:noProof/>
          <w:sz w:val="24"/>
          <w:szCs w:val="24"/>
        </w:rPr>
        <w:t>(</w:t>
      </w:r>
      <w:r w:rsidR="00592415" w:rsidRPr="00592415">
        <w:rPr>
          <w:rFonts w:ascii="Times New Roman" w:hAnsi="Times New Roman" w:cs="Times New Roman"/>
          <w:noProof/>
          <w:sz w:val="24"/>
          <w:szCs w:val="24"/>
        </w:rPr>
        <w:t>2022)</w:t>
      </w:r>
      <w:r w:rsidR="00592415">
        <w:rPr>
          <w:rFonts w:ascii="Times New Roman" w:hAnsi="Times New Roman" w:cs="Times New Roman"/>
          <w:sz w:val="24"/>
          <w:szCs w:val="24"/>
        </w:rPr>
        <w:fldChar w:fldCharType="end"/>
      </w:r>
      <w:r w:rsidR="00592415">
        <w:rPr>
          <w:rFonts w:ascii="Times New Roman" w:hAnsi="Times New Roman" w:cs="Times New Roman"/>
          <w:sz w:val="24"/>
          <w:szCs w:val="24"/>
        </w:rPr>
        <w:t xml:space="preserve"> </w:t>
      </w:r>
      <w:r w:rsidR="00D94CF2">
        <w:rPr>
          <w:rFonts w:ascii="Times New Roman" w:hAnsi="Times New Roman" w:cs="Times New Roman"/>
          <w:sz w:val="24"/>
          <w:szCs w:val="24"/>
        </w:rPr>
        <w:t xml:space="preserve">dan </w:t>
      </w:r>
      <w:r w:rsidR="00592415">
        <w:rPr>
          <w:rFonts w:ascii="Times New Roman" w:hAnsi="Times New Roman" w:cs="Times New Roman"/>
          <w:sz w:val="24"/>
          <w:szCs w:val="24"/>
        </w:rPr>
        <w:fldChar w:fldCharType="begin" w:fldLock="1"/>
      </w:r>
      <w:r w:rsidR="00B645A9">
        <w:rPr>
          <w:rFonts w:ascii="Times New Roman" w:hAnsi="Times New Roman" w:cs="Times New Roman"/>
          <w:sz w:val="24"/>
          <w:szCs w:val="24"/>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Maulana","non-dropping-particle":"","parse-names":false,"suffix":""},{"dropping-particle":"","family":"Kurnia","given":"Kurnia","non-dropping-particle":"","parse-names":false,"suffix":""}],"container-title":"Jurnal Ilmu dan Riset Akuntansi","id":"ITEM-1","issue":"7","issued":{"date-parts":[["2020"]]},"page":"1-21","title":"Pengaruh Aset Pajak Tangguhan, Beban Pajak Tangguhan, dan Perencanaan Pajak Terhadap Manajemen Laba (Studi Empiris Pada Perusahaan Food &amp; Beverage yang Terdaftar di BEI Tahun 2015-2017)","type":"article-journal","volume":"8"},"uris":["http://www.mendeley.com/documents/?uuid=029e292b-912a-4100-940a-8f1c5f1b193e"]}],"mendeley":{"formattedCitation":"(Putra &amp; Kurnia, 2020)","manualFormatting":"Putra &amp; Kurnia (2020)","plainTextFormattedCitation":"(Putra &amp; Kurnia, 2020)","previouslyFormattedCitation":"(Putra &amp; Kurnia, 2020)"},"properties":{"noteIndex":0},"schema":"https://github.com/citation-style-language/schema/raw/master/csl-citation.json"}</w:instrText>
      </w:r>
      <w:r w:rsidR="00592415">
        <w:rPr>
          <w:rFonts w:ascii="Times New Roman" w:hAnsi="Times New Roman" w:cs="Times New Roman"/>
          <w:sz w:val="24"/>
          <w:szCs w:val="24"/>
        </w:rPr>
        <w:fldChar w:fldCharType="separate"/>
      </w:r>
      <w:r w:rsidR="00592415" w:rsidRPr="00592415">
        <w:rPr>
          <w:rFonts w:ascii="Times New Roman" w:hAnsi="Times New Roman" w:cs="Times New Roman"/>
          <w:noProof/>
          <w:sz w:val="24"/>
          <w:szCs w:val="24"/>
        </w:rPr>
        <w:t>Putra &amp; Kurnia</w:t>
      </w:r>
      <w:r w:rsidR="00592415">
        <w:rPr>
          <w:rFonts w:ascii="Times New Roman" w:hAnsi="Times New Roman" w:cs="Times New Roman"/>
          <w:noProof/>
          <w:sz w:val="24"/>
          <w:szCs w:val="24"/>
        </w:rPr>
        <w:t xml:space="preserve"> (</w:t>
      </w:r>
      <w:r w:rsidR="00592415" w:rsidRPr="00592415">
        <w:rPr>
          <w:rFonts w:ascii="Times New Roman" w:hAnsi="Times New Roman" w:cs="Times New Roman"/>
          <w:noProof/>
          <w:sz w:val="24"/>
          <w:szCs w:val="24"/>
        </w:rPr>
        <w:t>2020)</w:t>
      </w:r>
      <w:r w:rsidR="00592415">
        <w:rPr>
          <w:rFonts w:ascii="Times New Roman" w:hAnsi="Times New Roman" w:cs="Times New Roman"/>
          <w:sz w:val="24"/>
          <w:szCs w:val="24"/>
        </w:rPr>
        <w:fldChar w:fldCharType="end"/>
      </w:r>
      <w:r w:rsidR="00592415">
        <w:rPr>
          <w:rFonts w:ascii="Times New Roman" w:hAnsi="Times New Roman" w:cs="Times New Roman"/>
          <w:sz w:val="24"/>
          <w:szCs w:val="24"/>
        </w:rPr>
        <w:t xml:space="preserve"> </w:t>
      </w:r>
      <w:r w:rsidR="003C0F78">
        <w:rPr>
          <w:rFonts w:ascii="Times New Roman" w:hAnsi="Times New Roman" w:cs="Times New Roman"/>
          <w:sz w:val="24"/>
          <w:szCs w:val="24"/>
        </w:rPr>
        <w:t xml:space="preserve">ditemukan bahwa pajak tangguhan berpengaruh </w:t>
      </w:r>
      <w:r w:rsidR="00592415">
        <w:rPr>
          <w:rFonts w:ascii="Times New Roman" w:hAnsi="Times New Roman" w:cs="Times New Roman"/>
          <w:sz w:val="24"/>
          <w:szCs w:val="24"/>
        </w:rPr>
        <w:t>negatif dan signifikan</w:t>
      </w:r>
      <w:r w:rsidR="003C0F78">
        <w:rPr>
          <w:rFonts w:ascii="Times New Roman" w:hAnsi="Times New Roman" w:cs="Times New Roman"/>
          <w:sz w:val="24"/>
          <w:szCs w:val="24"/>
        </w:rPr>
        <w:t xml:space="preserve"> terhadap manajemen laba</w:t>
      </w:r>
      <w:r w:rsidR="00C8070F">
        <w:rPr>
          <w:rFonts w:ascii="Times New Roman" w:hAnsi="Times New Roman" w:cs="Times New Roman"/>
          <w:sz w:val="24"/>
          <w:szCs w:val="24"/>
        </w:rPr>
        <w:t>. Ketiga penelitian tersebut menunjukkan bahw</w:t>
      </w:r>
      <w:r w:rsidR="00A42627">
        <w:rPr>
          <w:rFonts w:ascii="Times New Roman" w:hAnsi="Times New Roman" w:cs="Times New Roman"/>
          <w:sz w:val="24"/>
          <w:szCs w:val="24"/>
        </w:rPr>
        <w:t xml:space="preserve">a </w:t>
      </w:r>
      <w:r w:rsidR="0088357D">
        <w:rPr>
          <w:rFonts w:ascii="Times New Roman" w:hAnsi="Times New Roman" w:cs="Times New Roman"/>
          <w:sz w:val="24"/>
          <w:szCs w:val="24"/>
        </w:rPr>
        <w:t xml:space="preserve">besarnya </w:t>
      </w:r>
      <w:r w:rsidR="0016477D">
        <w:rPr>
          <w:rFonts w:ascii="Times New Roman" w:hAnsi="Times New Roman" w:cs="Times New Roman"/>
          <w:sz w:val="24"/>
          <w:szCs w:val="24"/>
        </w:rPr>
        <w:t>pajak tangguhan akan berbanding terbalik dengan praktik manajemen laba yang akan dilakukan oleh perusahaa</w:t>
      </w:r>
      <w:r w:rsidR="0088357D">
        <w:rPr>
          <w:rFonts w:ascii="Times New Roman" w:hAnsi="Times New Roman" w:cs="Times New Roman"/>
          <w:sz w:val="24"/>
          <w:szCs w:val="24"/>
        </w:rPr>
        <w:t xml:space="preserve">n, </w:t>
      </w:r>
      <w:r w:rsidR="00AB1FEE">
        <w:rPr>
          <w:rFonts w:ascii="Times New Roman" w:hAnsi="Times New Roman" w:cs="Times New Roman"/>
          <w:sz w:val="24"/>
          <w:szCs w:val="24"/>
        </w:rPr>
        <w:t>sehingga disusun hipotesis penelitian, yaitu:</w:t>
      </w:r>
    </w:p>
    <w:p w14:paraId="42BCDE5F" w14:textId="22FCA706" w:rsidR="00AB1FEE" w:rsidRPr="00455C02" w:rsidRDefault="00AB1FEE" w:rsidP="00455C02">
      <w:pPr>
        <w:spacing w:after="0" w:line="480" w:lineRule="auto"/>
        <w:ind w:firstLine="709"/>
        <w:jc w:val="both"/>
        <w:rPr>
          <w:rFonts w:ascii="Times New Roman" w:hAnsi="Times New Roman" w:cs="Times New Roman"/>
          <w:b/>
          <w:bCs/>
          <w:sz w:val="24"/>
          <w:szCs w:val="24"/>
        </w:rPr>
      </w:pPr>
      <w:r w:rsidRPr="00455C02">
        <w:rPr>
          <w:rFonts w:ascii="Times New Roman" w:hAnsi="Times New Roman" w:cs="Times New Roman"/>
          <w:b/>
          <w:bCs/>
          <w:sz w:val="24"/>
          <w:szCs w:val="24"/>
        </w:rPr>
        <w:t xml:space="preserve">H2 : Pajak Tangguhan Berpengaruh </w:t>
      </w:r>
      <w:r w:rsidR="0016477D">
        <w:rPr>
          <w:rFonts w:ascii="Times New Roman" w:hAnsi="Times New Roman" w:cs="Times New Roman"/>
          <w:b/>
          <w:bCs/>
          <w:sz w:val="24"/>
          <w:szCs w:val="24"/>
        </w:rPr>
        <w:t xml:space="preserve">Negatif dan </w:t>
      </w:r>
      <w:r w:rsidRPr="00455C02">
        <w:rPr>
          <w:rFonts w:ascii="Times New Roman" w:hAnsi="Times New Roman" w:cs="Times New Roman"/>
          <w:b/>
          <w:bCs/>
          <w:sz w:val="24"/>
          <w:szCs w:val="24"/>
        </w:rPr>
        <w:t xml:space="preserve">Signifikan Terhadap Manajemen Laba. </w:t>
      </w:r>
    </w:p>
    <w:p w14:paraId="3BC11F72" w14:textId="3926E239" w:rsidR="002E6E57" w:rsidRPr="002E6E57" w:rsidRDefault="002E6E57" w:rsidP="004365BE">
      <w:pPr>
        <w:pStyle w:val="Heading2"/>
        <w:numPr>
          <w:ilvl w:val="0"/>
          <w:numId w:val="10"/>
        </w:numPr>
        <w:spacing w:before="0" w:after="0" w:line="480" w:lineRule="auto"/>
        <w:ind w:hanging="720"/>
        <w:jc w:val="both"/>
        <w:rPr>
          <w:rFonts w:ascii="Times New Roman" w:hAnsi="Times New Roman" w:cs="Times New Roman"/>
          <w:b/>
          <w:bCs/>
          <w:color w:val="auto"/>
          <w:sz w:val="24"/>
          <w:szCs w:val="24"/>
        </w:rPr>
      </w:pPr>
      <w:bookmarkStart w:id="47" w:name="_Toc223734014"/>
      <w:r w:rsidRPr="002E6E57">
        <w:rPr>
          <w:rFonts w:ascii="Times New Roman" w:hAnsi="Times New Roman" w:cs="Times New Roman"/>
          <w:b/>
          <w:bCs/>
          <w:color w:val="auto"/>
          <w:sz w:val="24"/>
          <w:szCs w:val="24"/>
        </w:rPr>
        <w:t>Model Penelitian</w:t>
      </w:r>
      <w:bookmarkEnd w:id="47"/>
    </w:p>
    <w:p w14:paraId="1A6D6FE6" w14:textId="5C909E9B" w:rsidR="00BE4C9E" w:rsidRDefault="001A181C"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18CC504A" wp14:editId="1D695BB8">
                <wp:simplePos x="0" y="0"/>
                <wp:positionH relativeFrom="column">
                  <wp:posOffset>69215</wp:posOffset>
                </wp:positionH>
                <wp:positionV relativeFrom="paragraph">
                  <wp:posOffset>391160</wp:posOffset>
                </wp:positionV>
                <wp:extent cx="1715135" cy="446405"/>
                <wp:effectExtent l="0" t="0" r="18415" b="10795"/>
                <wp:wrapNone/>
                <wp:docPr id="191174589"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1FB863BF" w14:textId="74E9B8EB" w:rsidR="00C652BA" w:rsidRPr="0051613C" w:rsidRDefault="00424822" w:rsidP="0052366A">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Kini</w:t>
                            </w:r>
                          </w:p>
                          <w:p w14:paraId="7FD760A3" w14:textId="77777777" w:rsidR="00424822" w:rsidRPr="0051613C" w:rsidRDefault="00D42F8E" w:rsidP="00D42F8E">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1</w:t>
                            </w:r>
                            <w:r w:rsidRPr="0051613C">
                              <w:rPr>
                                <w:rFonts w:ascii="Times New Roman" w:hAnsi="Times New Roman" w:cs="Times New Roman"/>
                                <w:szCs w:val="22"/>
                              </w:rPr>
                              <w:t>)</w:t>
                            </w:r>
                          </w:p>
                          <w:p w14:paraId="04A34DA5" w14:textId="77777777" w:rsidR="00424822" w:rsidRDefault="00424822"/>
                          <w:p w14:paraId="4925F45E" w14:textId="07E6734F" w:rsidR="00C652BA" w:rsidRPr="0051613C" w:rsidRDefault="00424822" w:rsidP="0052366A">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Kini</w:t>
                            </w:r>
                          </w:p>
                          <w:p w14:paraId="3F818418" w14:textId="4DD432D6" w:rsidR="00424822" w:rsidRPr="0051613C" w:rsidRDefault="00D42F8E" w:rsidP="00D42F8E">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1</w:t>
                            </w:r>
                            <w:r w:rsidRPr="0051613C">
                              <w:rPr>
                                <w:rFonts w:ascii="Times New Roman" w:hAnsi="Times New Roman"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C504A" id="Rectangle 17" o:spid="_x0000_s1034" style="position:absolute;left:0;text-align:left;margin-left:5.45pt;margin-top:30.8pt;width:135.05pt;height:3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" fillcolor="white [3201]" strokecolor="black [3200]" strokeweight="1pt">
                <v:textbox>
                  <w:txbxContent>
                    <w:p w14:paraId="1FB863BF" w14:textId="74E9B8EB" w:rsidR="00C652BA" w:rsidRPr="0051613C" w:rsidRDefault="00424822" w:rsidP="0052366A">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Kini</w:t>
                      </w:r>
                    </w:p>
                    <w:p w14:paraId="7FD760A3" w14:textId="77777777" w:rsidR="00424822" w:rsidRPr="0051613C" w:rsidRDefault="00D42F8E" w:rsidP="00D42F8E">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1</w:t>
                      </w:r>
                      <w:r w:rsidRPr="0051613C">
                        <w:rPr>
                          <w:rFonts w:ascii="Times New Roman" w:hAnsi="Times New Roman" w:cs="Times New Roman"/>
                          <w:szCs w:val="22"/>
                        </w:rPr>
                        <w:t>)</w:t>
                      </w:r>
                    </w:p>
                    <w:p w14:paraId="04A34DA5" w14:textId="77777777" w:rsidR="00424822" w:rsidRDefault="00424822"/>
                    <w:p w14:paraId="4925F45E" w14:textId="07E6734F" w:rsidR="00C652BA" w:rsidRPr="0051613C" w:rsidRDefault="00424822" w:rsidP="0052366A">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Kini</w:t>
                      </w:r>
                    </w:p>
                    <w:p w14:paraId="3F818418" w14:textId="4DD432D6" w:rsidR="00424822" w:rsidRPr="0051613C" w:rsidRDefault="00D42F8E" w:rsidP="00D42F8E">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1</w:t>
                      </w:r>
                      <w:r w:rsidRPr="0051613C">
                        <w:rPr>
                          <w:rFonts w:ascii="Times New Roman" w:hAnsi="Times New Roman" w:cs="Times New Roman"/>
                          <w:szCs w:val="22"/>
                        </w:rPr>
                        <w: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932D0B8" wp14:editId="05E0D573">
                <wp:simplePos x="0" y="0"/>
                <wp:positionH relativeFrom="column">
                  <wp:posOffset>71755</wp:posOffset>
                </wp:positionH>
                <wp:positionV relativeFrom="paragraph">
                  <wp:posOffset>1422400</wp:posOffset>
                </wp:positionV>
                <wp:extent cx="1715135" cy="446405"/>
                <wp:effectExtent l="0" t="0" r="18415" b="10795"/>
                <wp:wrapNone/>
                <wp:docPr id="983486782"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3223527A" w14:textId="229585FD"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Tangguhan</w:t>
                            </w:r>
                          </w:p>
                          <w:p w14:paraId="101FEC03" w14:textId="77777777"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2</w:t>
                            </w:r>
                            <w:r w:rsidRPr="0051613C">
                              <w:rPr>
                                <w:rFonts w:ascii="Times New Roman" w:hAnsi="Times New Roman" w:cs="Times New Roman"/>
                                <w:szCs w:val="22"/>
                              </w:rPr>
                              <w:t>)</w:t>
                            </w:r>
                          </w:p>
                          <w:p w14:paraId="33ADF2D3" w14:textId="77777777" w:rsidR="001730E1" w:rsidRDefault="001730E1"/>
                          <w:p w14:paraId="09A03732" w14:textId="33496A49"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Tangguhan</w:t>
                            </w:r>
                          </w:p>
                          <w:p w14:paraId="62723AA6" w14:textId="2A62E315"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2</w:t>
                            </w:r>
                            <w:r w:rsidRPr="0051613C">
                              <w:rPr>
                                <w:rFonts w:ascii="Times New Roman" w:hAnsi="Times New Roman"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2D0B8" id="_x0000_s1035" style="position:absolute;left:0;text-align:left;margin-left:5.65pt;margin-top:112pt;width:135.05pt;height:3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" fillcolor="white [3201]" strokecolor="black [3200]" strokeweight="1pt">
                <v:textbox>
                  <w:txbxContent>
                    <w:p w14:paraId="3223527A" w14:textId="229585FD"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Tangguhan</w:t>
                      </w:r>
                    </w:p>
                    <w:p w14:paraId="101FEC03" w14:textId="77777777"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2</w:t>
                      </w:r>
                      <w:r w:rsidRPr="0051613C">
                        <w:rPr>
                          <w:rFonts w:ascii="Times New Roman" w:hAnsi="Times New Roman" w:cs="Times New Roman"/>
                          <w:szCs w:val="22"/>
                        </w:rPr>
                        <w:t>)</w:t>
                      </w:r>
                    </w:p>
                    <w:p w14:paraId="33ADF2D3" w14:textId="77777777" w:rsidR="001730E1" w:rsidRDefault="001730E1"/>
                    <w:p w14:paraId="09A03732" w14:textId="33496A49"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Tangguhan</w:t>
                      </w:r>
                    </w:p>
                    <w:p w14:paraId="62723AA6" w14:textId="2A62E315"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(X</w:t>
                      </w:r>
                      <w:r w:rsidRPr="0073731F">
                        <w:rPr>
                          <w:rFonts w:ascii="Times New Roman" w:hAnsi="Times New Roman" w:cs="Times New Roman"/>
                          <w:szCs w:val="22"/>
                          <w:vertAlign w:val="subscript"/>
                        </w:rPr>
                        <w:t>2</w:t>
                      </w:r>
                      <w:r w:rsidRPr="0051613C">
                        <w:rPr>
                          <w:rFonts w:ascii="Times New Roman" w:hAnsi="Times New Roman" w:cs="Times New Roman"/>
                          <w:szCs w:val="22"/>
                        </w:rPr>
                        <w: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65380A1" wp14:editId="1E3C2EEC">
                <wp:simplePos x="0" y="0"/>
                <wp:positionH relativeFrom="column">
                  <wp:posOffset>1783715</wp:posOffset>
                </wp:positionH>
                <wp:positionV relativeFrom="paragraph">
                  <wp:posOffset>1191260</wp:posOffset>
                </wp:positionV>
                <wp:extent cx="1485900" cy="457200"/>
                <wp:effectExtent l="0" t="38100" r="57150" b="19050"/>
                <wp:wrapNone/>
                <wp:docPr id="1915353142" name="Straight Arrow Connector 20"/>
                <wp:cNvGraphicFramePr/>
                <a:graphic xmlns:a="http://schemas.openxmlformats.org/drawingml/2006/main">
                  <a:graphicData uri="http://schemas.microsoft.com/office/word/2010/wordprocessingShape">
                    <wps:wsp>
                      <wps:cNvCnPr/>
                      <wps:spPr>
                        <a:xfrm flipV="1">
                          <a:off x="0" y="0"/>
                          <a:ext cx="1485900" cy="457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92134D" id="Straight Arrow Connector 20" o:spid="_x0000_s1026" type="#_x0000_t32" style="position:absolute;margin-left:140.45pt;margin-top:93.8pt;width:117pt;height:3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4A870393" wp14:editId="3D4F1743">
                <wp:simplePos x="0" y="0"/>
                <wp:positionH relativeFrom="column">
                  <wp:posOffset>1783715</wp:posOffset>
                </wp:positionH>
                <wp:positionV relativeFrom="paragraph">
                  <wp:posOffset>618490</wp:posOffset>
                </wp:positionV>
                <wp:extent cx="1485900" cy="569595"/>
                <wp:effectExtent l="0" t="0" r="76200" b="59055"/>
                <wp:wrapNone/>
                <wp:docPr id="592807678" name="Straight Arrow Connector 18"/>
                <wp:cNvGraphicFramePr/>
                <a:graphic xmlns:a="http://schemas.openxmlformats.org/drawingml/2006/main">
                  <a:graphicData uri="http://schemas.microsoft.com/office/word/2010/wordprocessingShape">
                    <wps:wsp>
                      <wps:cNvCnPr/>
                      <wps:spPr>
                        <a:xfrm>
                          <a:off x="0" y="0"/>
                          <a:ext cx="1485900" cy="56959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ABEFB" id="Straight Arrow Connector 18" o:spid="_x0000_s1026" type="#_x0000_t32" style="position:absolute;margin-left:140.45pt;margin-top:48.7pt;width:117pt;height:4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" strokecolor="black [3213]"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41FFF4BF" wp14:editId="789638DB">
                <wp:simplePos x="0" y="0"/>
                <wp:positionH relativeFrom="column">
                  <wp:posOffset>3281680</wp:posOffset>
                </wp:positionH>
                <wp:positionV relativeFrom="paragraph">
                  <wp:posOffset>953873</wp:posOffset>
                </wp:positionV>
                <wp:extent cx="1715135" cy="446405"/>
                <wp:effectExtent l="0" t="0" r="18415" b="10795"/>
                <wp:wrapNone/>
                <wp:docPr id="1783551210"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4E70D24F" w14:textId="1CE45270" w:rsidR="001730E1" w:rsidRPr="0051613C" w:rsidRDefault="0052366A" w:rsidP="001730E1">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p w14:paraId="5940FF42" w14:textId="77777777"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w:t>
                            </w:r>
                            <w:r w:rsidR="0052366A">
                              <w:rPr>
                                <w:rFonts w:ascii="Times New Roman" w:hAnsi="Times New Roman" w:cs="Times New Roman"/>
                                <w:szCs w:val="22"/>
                              </w:rPr>
                              <w:t>Y</w:t>
                            </w:r>
                            <w:r w:rsidRPr="0051613C">
                              <w:rPr>
                                <w:rFonts w:ascii="Times New Roman" w:hAnsi="Times New Roman" w:cs="Times New Roman"/>
                                <w:szCs w:val="22"/>
                              </w:rPr>
                              <w:t>)</w:t>
                            </w:r>
                          </w:p>
                          <w:p w14:paraId="2D8D69A9" w14:textId="77777777" w:rsidR="001730E1" w:rsidRDefault="001730E1"/>
                          <w:p w14:paraId="2EAE5DF8" w14:textId="0F5C1E97" w:rsidR="001730E1" w:rsidRPr="0051613C" w:rsidRDefault="004366D0" w:rsidP="001730E1">
                            <w:pPr>
                              <w:spacing w:after="0" w:line="240" w:lineRule="auto"/>
                              <w:jc w:val="center"/>
                              <w:rPr>
                                <w:rFonts w:ascii="Times New Roman" w:hAnsi="Times New Roman" w:cs="Times New Roman"/>
                                <w:szCs w:val="22"/>
                              </w:rPr>
                            </w:pPr>
                            <w:bookmarkStart w:id="48" w:name="_Toc222925178"/>
                            <w:bookmarkStart w:id="49" w:name="_Toc222925304"/>
                            <w:r w:rsidRPr="00D979AF">
                              <w:rPr>
                                <w:rFonts w:ascii="Times New Roman" w:hAnsi="Times New Roman" w:cs="Times New Roman"/>
                                <w:b/>
                                <w:bCs/>
                              </w:rPr>
                              <w:t>Gambar 2.</w:t>
                            </w:r>
                            <w:r w:rsidR="008A0FA4">
                              <w:rPr>
                                <w:rFonts w:ascii="Times New Roman" w:hAnsi="Times New Roman" w:cs="Times New Roman"/>
                                <w:b/>
                                <w:bCs/>
                              </w:rPr>
                              <w:fldChar w:fldCharType="begin"/>
                            </w:r>
                            <w:r w:rsidR="008A0FA4">
                              <w:rPr>
                                <w:rFonts w:ascii="Times New Roman" w:hAnsi="Times New Roman" w:cs="Times New Roman"/>
                                <w:b/>
                                <w:bCs/>
                              </w:rPr>
                              <w:instrText xml:space="preserve"> SEQ Gambar_2. \* ARABIC </w:instrText>
                            </w:r>
                            <w:r w:rsidR="008A0FA4">
                              <w:rPr>
                                <w:rFonts w:ascii="Times New Roman" w:hAnsi="Times New Roman" w:cs="Times New Roman"/>
                                <w:b/>
                                <w:bCs/>
                              </w:rPr>
                              <w:fldChar w:fldCharType="separate"/>
                            </w:r>
                            <w:r w:rsidR="00941CC8">
                              <w:rPr>
                                <w:rFonts w:ascii="Times New Roman" w:hAnsi="Times New Roman" w:cs="Times New Roman"/>
                                <w:b/>
                                <w:bCs/>
                                <w:noProof/>
                              </w:rPr>
                              <w:t>3</w:t>
                            </w:r>
                            <w:r w:rsidR="008A0FA4">
                              <w:rPr>
                                <w:rFonts w:ascii="Times New Roman" w:hAnsi="Times New Roman" w:cs="Times New Roman"/>
                                <w:b/>
                                <w:bCs/>
                              </w:rPr>
                              <w:fldChar w:fldCharType="end"/>
                            </w:r>
                            <w:r w:rsidRPr="00D979AF">
                              <w:rPr>
                                <w:rFonts w:ascii="Times New Roman" w:hAnsi="Times New Roman" w:cs="Times New Roman"/>
                                <w:b/>
                                <w:bCs/>
                              </w:rPr>
                              <w:t xml:space="preserve"> Model Penelitian</w:t>
                            </w:r>
                            <w:r w:rsidR="0052366A">
                              <w:rPr>
                                <w:rFonts w:ascii="Times New Roman" w:hAnsi="Times New Roman" w:cs="Times New Roman"/>
                                <w:szCs w:val="22"/>
                              </w:rPr>
                              <w:t>Manajemen Laba</w:t>
                            </w:r>
                            <w:bookmarkEnd w:id="48"/>
                            <w:bookmarkEnd w:id="49"/>
                          </w:p>
                          <w:p w14:paraId="7257B58D" w14:textId="19BA6A99"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w:t>
                            </w:r>
                            <w:r w:rsidR="0052366A">
                              <w:rPr>
                                <w:rFonts w:ascii="Times New Roman" w:hAnsi="Times New Roman" w:cs="Times New Roman"/>
                                <w:szCs w:val="22"/>
                              </w:rPr>
                              <w:t>Y</w:t>
                            </w:r>
                            <w:r w:rsidRPr="0051613C">
                              <w:rPr>
                                <w:rFonts w:ascii="Times New Roman" w:hAnsi="Times New Roman"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FF4BF" id="_x0000_s1036" style="position:absolute;left:0;text-align:left;margin-left:258.4pt;margin-top:75.1pt;width:135.05pt;height:35.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" fillcolor="white [3201]" strokecolor="black [3200]" strokeweight="1pt">
                <v:textbox>
                  <w:txbxContent>
                    <w:p w14:paraId="4E70D24F" w14:textId="1CE45270" w:rsidR="001730E1" w:rsidRPr="0051613C" w:rsidRDefault="0052366A" w:rsidP="001730E1">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p w14:paraId="5940FF42" w14:textId="77777777"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w:t>
                      </w:r>
                      <w:r w:rsidR="0052366A">
                        <w:rPr>
                          <w:rFonts w:ascii="Times New Roman" w:hAnsi="Times New Roman" w:cs="Times New Roman"/>
                          <w:szCs w:val="22"/>
                        </w:rPr>
                        <w:t>Y</w:t>
                      </w:r>
                      <w:r w:rsidRPr="0051613C">
                        <w:rPr>
                          <w:rFonts w:ascii="Times New Roman" w:hAnsi="Times New Roman" w:cs="Times New Roman"/>
                          <w:szCs w:val="22"/>
                        </w:rPr>
                        <w:t>)</w:t>
                      </w:r>
                    </w:p>
                    <w:p w14:paraId="2D8D69A9" w14:textId="77777777" w:rsidR="001730E1" w:rsidRDefault="001730E1"/>
                    <w:p w14:paraId="2EAE5DF8" w14:textId="0F5C1E97" w:rsidR="001730E1" w:rsidRPr="0051613C" w:rsidRDefault="004366D0" w:rsidP="001730E1">
                      <w:pPr>
                        <w:spacing w:after="0" w:line="240" w:lineRule="auto"/>
                        <w:jc w:val="center"/>
                        <w:rPr>
                          <w:rFonts w:ascii="Times New Roman" w:hAnsi="Times New Roman" w:cs="Times New Roman"/>
                          <w:szCs w:val="22"/>
                        </w:rPr>
                      </w:pPr>
                      <w:bookmarkStart w:id="50" w:name="_Toc222925178"/>
                      <w:bookmarkStart w:id="51" w:name="_Toc222925304"/>
                      <w:r w:rsidRPr="00D979AF">
                        <w:rPr>
                          <w:rFonts w:ascii="Times New Roman" w:hAnsi="Times New Roman" w:cs="Times New Roman"/>
                          <w:b/>
                          <w:bCs/>
                        </w:rPr>
                        <w:t>Gambar 2.</w:t>
                      </w:r>
                      <w:r w:rsidR="008A0FA4">
                        <w:rPr>
                          <w:rFonts w:ascii="Times New Roman" w:hAnsi="Times New Roman" w:cs="Times New Roman"/>
                          <w:b/>
                          <w:bCs/>
                        </w:rPr>
                        <w:fldChar w:fldCharType="begin"/>
                      </w:r>
                      <w:r w:rsidR="008A0FA4">
                        <w:rPr>
                          <w:rFonts w:ascii="Times New Roman" w:hAnsi="Times New Roman" w:cs="Times New Roman"/>
                          <w:b/>
                          <w:bCs/>
                        </w:rPr>
                        <w:instrText xml:space="preserve"> SEQ Gambar_2. \* ARABIC </w:instrText>
                      </w:r>
                      <w:r w:rsidR="008A0FA4">
                        <w:rPr>
                          <w:rFonts w:ascii="Times New Roman" w:hAnsi="Times New Roman" w:cs="Times New Roman"/>
                          <w:b/>
                          <w:bCs/>
                        </w:rPr>
                        <w:fldChar w:fldCharType="separate"/>
                      </w:r>
                      <w:r w:rsidR="00941CC8">
                        <w:rPr>
                          <w:rFonts w:ascii="Times New Roman" w:hAnsi="Times New Roman" w:cs="Times New Roman"/>
                          <w:b/>
                          <w:bCs/>
                          <w:noProof/>
                        </w:rPr>
                        <w:t>3</w:t>
                      </w:r>
                      <w:r w:rsidR="008A0FA4">
                        <w:rPr>
                          <w:rFonts w:ascii="Times New Roman" w:hAnsi="Times New Roman" w:cs="Times New Roman"/>
                          <w:b/>
                          <w:bCs/>
                        </w:rPr>
                        <w:fldChar w:fldCharType="end"/>
                      </w:r>
                      <w:r w:rsidRPr="00D979AF">
                        <w:rPr>
                          <w:rFonts w:ascii="Times New Roman" w:hAnsi="Times New Roman" w:cs="Times New Roman"/>
                          <w:b/>
                          <w:bCs/>
                        </w:rPr>
                        <w:t xml:space="preserve"> Model Penelitian</w:t>
                      </w:r>
                      <w:r w:rsidR="0052366A">
                        <w:rPr>
                          <w:rFonts w:ascii="Times New Roman" w:hAnsi="Times New Roman" w:cs="Times New Roman"/>
                          <w:szCs w:val="22"/>
                        </w:rPr>
                        <w:t>Manajemen Laba</w:t>
                      </w:r>
                      <w:bookmarkEnd w:id="50"/>
                      <w:bookmarkEnd w:id="51"/>
                    </w:p>
                    <w:p w14:paraId="7257B58D" w14:textId="19BA6A99"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w:t>
                      </w:r>
                      <w:r w:rsidR="0052366A">
                        <w:rPr>
                          <w:rFonts w:ascii="Times New Roman" w:hAnsi="Times New Roman" w:cs="Times New Roman"/>
                          <w:szCs w:val="22"/>
                        </w:rPr>
                        <w:t>Y</w:t>
                      </w:r>
                      <w:r w:rsidRPr="0051613C">
                        <w:rPr>
                          <w:rFonts w:ascii="Times New Roman" w:hAnsi="Times New Roman" w:cs="Times New Roman"/>
                          <w:szCs w:val="22"/>
                        </w:rPr>
                        <w:t>)</w:t>
                      </w:r>
                    </w:p>
                  </w:txbxContent>
                </v:textbox>
              </v:rect>
            </w:pict>
          </mc:Fallback>
        </mc:AlternateContent>
      </w:r>
      <w:r w:rsidR="00526293">
        <w:rPr>
          <w:rFonts w:ascii="Times New Roman" w:hAnsi="Times New Roman" w:cs="Times New Roman"/>
          <w:sz w:val="24"/>
          <w:szCs w:val="24"/>
        </w:rPr>
        <w:t>Model penelitian ini dapat digambarkan sebagai berikut</w:t>
      </w:r>
      <w:r w:rsidR="00BE4C9E">
        <w:rPr>
          <w:rFonts w:ascii="Times New Roman" w:hAnsi="Times New Roman" w:cs="Times New Roman"/>
          <w:sz w:val="24"/>
          <w:szCs w:val="24"/>
        </w:rPr>
        <w:t>:</w:t>
      </w:r>
    </w:p>
    <w:p w14:paraId="5E4BF303" w14:textId="2BAC1B57" w:rsidR="00BD6125" w:rsidRDefault="008C2AD8"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A8D848C" w14:textId="3D80EA96" w:rsidR="008C2AD8" w:rsidRDefault="008C2AD8"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w:t>
      </w:r>
      <w:r w:rsidRPr="000D4511">
        <w:rPr>
          <w:rFonts w:ascii="Times New Roman" w:hAnsi="Times New Roman" w:cs="Times New Roman"/>
          <w:sz w:val="24"/>
          <w:szCs w:val="24"/>
          <w:vertAlign w:val="subscript"/>
        </w:rPr>
        <w:t>1</w:t>
      </w:r>
    </w:p>
    <w:p w14:paraId="78DD904A" w14:textId="1EE0FB49" w:rsidR="00BD6125" w:rsidRDefault="00BD6125" w:rsidP="001730E1">
      <w:pPr>
        <w:spacing w:after="0" w:line="480" w:lineRule="auto"/>
        <w:ind w:firstLine="720"/>
        <w:jc w:val="both"/>
        <w:rPr>
          <w:rFonts w:ascii="Times New Roman" w:hAnsi="Times New Roman" w:cs="Times New Roman"/>
          <w:sz w:val="24"/>
          <w:szCs w:val="24"/>
        </w:rPr>
      </w:pPr>
    </w:p>
    <w:p w14:paraId="6E94D357" w14:textId="37D038D7" w:rsidR="00BD6125" w:rsidRDefault="008C2AD8"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w:t>
      </w:r>
      <w:r w:rsidR="0027493C" w:rsidRPr="000D4511">
        <w:rPr>
          <w:rFonts w:ascii="Times New Roman" w:hAnsi="Times New Roman" w:cs="Times New Roman"/>
          <w:sz w:val="24"/>
          <w:szCs w:val="24"/>
          <w:vertAlign w:val="subscript"/>
        </w:rPr>
        <w:t>2</w:t>
      </w:r>
    </w:p>
    <w:p w14:paraId="6313F590" w14:textId="4A215B09" w:rsidR="00BD6125" w:rsidRDefault="00CC65EB" w:rsidP="008C2AD8">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4407" behindDoc="0" locked="0" layoutInCell="1" allowOverlap="1" wp14:anchorId="60784754" wp14:editId="11A39399">
                <wp:simplePos x="0" y="0"/>
                <wp:positionH relativeFrom="column">
                  <wp:posOffset>1253490</wp:posOffset>
                </wp:positionH>
                <wp:positionV relativeFrom="paragraph">
                  <wp:posOffset>198755</wp:posOffset>
                </wp:positionV>
                <wp:extent cx="2836545" cy="433705"/>
                <wp:effectExtent l="0" t="0" r="1905" b="4445"/>
                <wp:wrapNone/>
                <wp:docPr id="82344776" name="Text Box 1"/>
                <wp:cNvGraphicFramePr/>
                <a:graphic xmlns:a="http://schemas.openxmlformats.org/drawingml/2006/main">
                  <a:graphicData uri="http://schemas.microsoft.com/office/word/2010/wordprocessingShape">
                    <wps:wsp>
                      <wps:cNvSpPr txBox="1"/>
                      <wps:spPr>
                        <a:xfrm>
                          <a:off x="0" y="0"/>
                          <a:ext cx="2836545" cy="433705"/>
                        </a:xfrm>
                        <a:prstGeom prst="rect">
                          <a:avLst/>
                        </a:prstGeom>
                        <a:solidFill>
                          <a:prstClr val="white"/>
                        </a:solidFill>
                        <a:ln>
                          <a:noFill/>
                        </a:ln>
                      </wps:spPr>
                      <wps:txbx>
                        <w:txbxContent>
                          <w:p w14:paraId="7D24D79D" w14:textId="326F1C50" w:rsidR="004366D0" w:rsidRPr="00D979AF" w:rsidRDefault="004366D0" w:rsidP="00E62BF7">
                            <w:pPr>
                              <w:pStyle w:val="Caption"/>
                              <w:spacing w:after="0"/>
                              <w:jc w:val="center"/>
                              <w:rPr>
                                <w:rFonts w:ascii="Times New Roman" w:hAnsi="Times New Roman" w:cs="Times New Roman"/>
                                <w:b/>
                                <w:bCs/>
                                <w:i w:val="0"/>
                                <w:iCs w:val="0"/>
                                <w:color w:val="auto"/>
                                <w:sz w:val="22"/>
                              </w:rPr>
                            </w:pPr>
                            <w:bookmarkStart w:id="52" w:name="_Toc222925179"/>
                            <w:bookmarkStart w:id="53" w:name="_Toc222925305"/>
                            <w:r w:rsidRPr="00D979AF">
                              <w:rPr>
                                <w:rFonts w:ascii="Times New Roman" w:hAnsi="Times New Roman" w:cs="Times New Roman"/>
                                <w:b/>
                                <w:bCs/>
                                <w:i w:val="0"/>
                                <w:iCs w:val="0"/>
                                <w:color w:val="auto"/>
                                <w:sz w:val="22"/>
                              </w:rPr>
                              <w:t>Gambar 2.</w:t>
                            </w:r>
                            <w:r w:rsidR="00CC6D87">
                              <w:rPr>
                                <w:rFonts w:ascii="Times New Roman" w:hAnsi="Times New Roman" w:cs="Times New Roman"/>
                                <w:b/>
                                <w:bCs/>
                                <w:i w:val="0"/>
                                <w:iCs w:val="0"/>
                                <w:color w:val="auto"/>
                                <w:sz w:val="22"/>
                              </w:rPr>
                              <w:t>2</w:t>
                            </w:r>
                            <w:r w:rsidRPr="00D979AF">
                              <w:rPr>
                                <w:rFonts w:ascii="Times New Roman" w:hAnsi="Times New Roman" w:cs="Times New Roman"/>
                                <w:b/>
                                <w:bCs/>
                                <w:i w:val="0"/>
                                <w:iCs w:val="0"/>
                                <w:color w:val="auto"/>
                                <w:sz w:val="22"/>
                              </w:rPr>
                              <w:t xml:space="preserve"> Model Penelitian</w:t>
                            </w:r>
                            <w:bookmarkEnd w:id="52"/>
                            <w:bookmarkEnd w:id="53"/>
                          </w:p>
                          <w:p w14:paraId="792C915E" w14:textId="77777777" w:rsidR="00E62BF7" w:rsidRPr="00991E54" w:rsidRDefault="00E62BF7" w:rsidP="00E62BF7">
                            <w:pPr>
                              <w:spacing w:after="0" w:line="240" w:lineRule="auto"/>
                              <w:jc w:val="center"/>
                              <w:rPr>
                                <w:rFonts w:ascii="Times New Roman" w:hAnsi="Times New Roman" w:cs="Times New Roman"/>
                                <w:i/>
                                <w:iCs/>
                                <w:sz w:val="20"/>
                                <w:szCs w:val="20"/>
                              </w:rPr>
                            </w:pPr>
                            <w:r w:rsidRPr="00991E54">
                              <w:rPr>
                                <w:rFonts w:ascii="Times New Roman" w:hAnsi="Times New Roman" w:cs="Times New Roman"/>
                                <w:i/>
                                <w:iCs/>
                                <w:sz w:val="20"/>
                                <w:szCs w:val="20"/>
                              </w:rPr>
                              <w:t>Sumber: Dikembangkan dalam Skripsi, 2025</w:t>
                            </w:r>
                          </w:p>
                          <w:p w14:paraId="15E7D03E" w14:textId="77777777" w:rsidR="00E62BF7" w:rsidRPr="00E62BF7" w:rsidRDefault="00E62BF7" w:rsidP="00E62BF7">
                            <w:pPr>
                              <w:spacing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4754" id="_x0000_s1037" type="#_x0000_t202" style="position:absolute;left:0;text-align:left;margin-left:98.7pt;margin-top:15.65pt;width:223.35pt;height:34.15pt;z-index:251664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" stroked="f">
                <v:textbox inset="0,0,0,0">
                  <w:txbxContent>
                    <w:p w14:paraId="7D24D79D" w14:textId="326F1C50" w:rsidR="004366D0" w:rsidRPr="00D979AF" w:rsidRDefault="004366D0" w:rsidP="00E62BF7">
                      <w:pPr>
                        <w:pStyle w:val="Caption"/>
                        <w:spacing w:after="0"/>
                        <w:jc w:val="center"/>
                        <w:rPr>
                          <w:rFonts w:ascii="Times New Roman" w:hAnsi="Times New Roman" w:cs="Times New Roman"/>
                          <w:b/>
                          <w:bCs/>
                          <w:i w:val="0"/>
                          <w:iCs w:val="0"/>
                          <w:color w:val="auto"/>
                          <w:sz w:val="22"/>
                        </w:rPr>
                      </w:pPr>
                      <w:bookmarkStart w:id="54" w:name="_Toc222925179"/>
                      <w:bookmarkStart w:id="55" w:name="_Toc222925305"/>
                      <w:r w:rsidRPr="00D979AF">
                        <w:rPr>
                          <w:rFonts w:ascii="Times New Roman" w:hAnsi="Times New Roman" w:cs="Times New Roman"/>
                          <w:b/>
                          <w:bCs/>
                          <w:i w:val="0"/>
                          <w:iCs w:val="0"/>
                          <w:color w:val="auto"/>
                          <w:sz w:val="22"/>
                        </w:rPr>
                        <w:t>Gambar 2.</w:t>
                      </w:r>
                      <w:r w:rsidR="00CC6D87">
                        <w:rPr>
                          <w:rFonts w:ascii="Times New Roman" w:hAnsi="Times New Roman" w:cs="Times New Roman"/>
                          <w:b/>
                          <w:bCs/>
                          <w:i w:val="0"/>
                          <w:iCs w:val="0"/>
                          <w:color w:val="auto"/>
                          <w:sz w:val="22"/>
                        </w:rPr>
                        <w:t>2</w:t>
                      </w:r>
                      <w:r w:rsidRPr="00D979AF">
                        <w:rPr>
                          <w:rFonts w:ascii="Times New Roman" w:hAnsi="Times New Roman" w:cs="Times New Roman"/>
                          <w:b/>
                          <w:bCs/>
                          <w:i w:val="0"/>
                          <w:iCs w:val="0"/>
                          <w:color w:val="auto"/>
                          <w:sz w:val="22"/>
                        </w:rPr>
                        <w:t xml:space="preserve"> Model Penelitian</w:t>
                      </w:r>
                      <w:bookmarkEnd w:id="54"/>
                      <w:bookmarkEnd w:id="55"/>
                    </w:p>
                    <w:p w14:paraId="792C915E" w14:textId="77777777" w:rsidR="00E62BF7" w:rsidRPr="00991E54" w:rsidRDefault="00E62BF7" w:rsidP="00E62BF7">
                      <w:pPr>
                        <w:spacing w:after="0" w:line="240" w:lineRule="auto"/>
                        <w:jc w:val="center"/>
                        <w:rPr>
                          <w:rFonts w:ascii="Times New Roman" w:hAnsi="Times New Roman" w:cs="Times New Roman"/>
                          <w:i/>
                          <w:iCs/>
                          <w:sz w:val="20"/>
                          <w:szCs w:val="20"/>
                        </w:rPr>
                      </w:pPr>
                      <w:r w:rsidRPr="00991E54">
                        <w:rPr>
                          <w:rFonts w:ascii="Times New Roman" w:hAnsi="Times New Roman" w:cs="Times New Roman"/>
                          <w:i/>
                          <w:iCs/>
                          <w:sz w:val="20"/>
                          <w:szCs w:val="20"/>
                        </w:rPr>
                        <w:t>Sumber: Dikembangkan dalam Skripsi, 2025</w:t>
                      </w:r>
                    </w:p>
                    <w:p w14:paraId="15E7D03E" w14:textId="77777777" w:rsidR="00E62BF7" w:rsidRPr="00E62BF7" w:rsidRDefault="00E62BF7" w:rsidP="00E62BF7">
                      <w:pPr>
                        <w:spacing w:line="240" w:lineRule="auto"/>
                      </w:pPr>
                    </w:p>
                  </w:txbxContent>
                </v:textbox>
              </v:shape>
            </w:pict>
          </mc:Fallback>
        </mc:AlternateContent>
      </w:r>
    </w:p>
    <w:p w14:paraId="603CB42B" w14:textId="15CE7CB9" w:rsidR="00EF2EBB" w:rsidRDefault="00EF2EBB" w:rsidP="00BD6125">
      <w:pPr>
        <w:spacing w:after="0" w:line="240" w:lineRule="auto"/>
        <w:jc w:val="center"/>
        <w:rPr>
          <w:rFonts w:ascii="Times New Roman" w:hAnsi="Times New Roman" w:cs="Times New Roman"/>
          <w:b/>
          <w:bCs/>
          <w:szCs w:val="22"/>
        </w:rPr>
      </w:pPr>
    </w:p>
    <w:p w14:paraId="1CCC0FAF" w14:textId="77777777" w:rsidR="003531B8" w:rsidRDefault="003531B8" w:rsidP="00F51B99">
      <w:pPr>
        <w:pStyle w:val="Heading1"/>
        <w:spacing w:before="0" w:after="0" w:line="480" w:lineRule="auto"/>
        <w:jc w:val="center"/>
        <w:rPr>
          <w:rFonts w:ascii="Times New Roman" w:hAnsi="Times New Roman" w:cs="Times New Roman"/>
          <w:b/>
          <w:bCs/>
          <w:color w:val="auto"/>
          <w:sz w:val="24"/>
          <w:szCs w:val="24"/>
        </w:rPr>
        <w:sectPr w:rsidR="003531B8" w:rsidSect="009176E5">
          <w:pgSz w:w="11906" w:h="16838" w:code="9"/>
          <w:pgMar w:top="2268" w:right="1701" w:bottom="1701" w:left="2268" w:header="708" w:footer="708" w:gutter="0"/>
          <w:cols w:space="708"/>
          <w:docGrid w:linePitch="360"/>
        </w:sectPr>
      </w:pPr>
    </w:p>
    <w:p w14:paraId="1C07FC07" w14:textId="298ACEDF" w:rsidR="00BD6125" w:rsidRPr="00C60958" w:rsidRDefault="00C726CE" w:rsidP="00F51B99">
      <w:pPr>
        <w:pStyle w:val="Heading1"/>
        <w:spacing w:before="0" w:after="0" w:line="480" w:lineRule="auto"/>
        <w:jc w:val="center"/>
        <w:rPr>
          <w:rFonts w:ascii="Times New Roman" w:hAnsi="Times New Roman" w:cs="Times New Roman"/>
          <w:color w:val="auto"/>
        </w:rPr>
      </w:pPr>
      <w:bookmarkStart w:id="56" w:name="_Toc223734015"/>
      <w:r w:rsidRPr="00C60958">
        <w:rPr>
          <w:rFonts w:ascii="Times New Roman" w:hAnsi="Times New Roman" w:cs="Times New Roman"/>
          <w:b/>
          <w:bCs/>
          <w:color w:val="auto"/>
          <w:sz w:val="24"/>
          <w:szCs w:val="24"/>
        </w:rPr>
        <w:lastRenderedPageBreak/>
        <w:t>BAB III</w:t>
      </w:r>
      <w:bookmarkEnd w:id="56"/>
    </w:p>
    <w:p w14:paraId="7D3BED50" w14:textId="0EF25BF0" w:rsidR="00C726CE" w:rsidRPr="00C60958" w:rsidRDefault="00C726CE" w:rsidP="00C60958">
      <w:pPr>
        <w:pStyle w:val="Heading1"/>
        <w:spacing w:before="0" w:after="0" w:line="480" w:lineRule="auto"/>
        <w:jc w:val="center"/>
        <w:rPr>
          <w:rFonts w:ascii="Times New Roman" w:hAnsi="Times New Roman" w:cs="Times New Roman"/>
          <w:b/>
          <w:bCs/>
          <w:color w:val="auto"/>
          <w:sz w:val="24"/>
          <w:szCs w:val="24"/>
        </w:rPr>
      </w:pPr>
      <w:bookmarkStart w:id="57" w:name="_Toc223734016"/>
      <w:r w:rsidRPr="00C60958">
        <w:rPr>
          <w:rFonts w:ascii="Times New Roman" w:hAnsi="Times New Roman" w:cs="Times New Roman"/>
          <w:b/>
          <w:bCs/>
          <w:color w:val="auto"/>
          <w:sz w:val="24"/>
          <w:szCs w:val="24"/>
        </w:rPr>
        <w:t>METODE PENELITIAN</w:t>
      </w:r>
      <w:bookmarkEnd w:id="57"/>
    </w:p>
    <w:p w14:paraId="4576EA30" w14:textId="3963292F" w:rsidR="00C726CE" w:rsidRDefault="005003FB" w:rsidP="004365BE">
      <w:pPr>
        <w:pStyle w:val="Heading2"/>
        <w:numPr>
          <w:ilvl w:val="0"/>
          <w:numId w:val="14"/>
        </w:numPr>
        <w:spacing w:before="0" w:after="0" w:line="480" w:lineRule="auto"/>
        <w:ind w:hanging="720"/>
        <w:jc w:val="both"/>
        <w:rPr>
          <w:rFonts w:ascii="Times New Roman" w:hAnsi="Times New Roman" w:cs="Times New Roman"/>
          <w:b/>
          <w:bCs/>
          <w:color w:val="auto"/>
          <w:sz w:val="24"/>
          <w:szCs w:val="24"/>
        </w:rPr>
      </w:pPr>
      <w:bookmarkStart w:id="58" w:name="_Toc223734017"/>
      <w:r w:rsidRPr="006C30F7">
        <w:rPr>
          <w:rFonts w:ascii="Times New Roman" w:hAnsi="Times New Roman" w:cs="Times New Roman"/>
          <w:b/>
          <w:bCs/>
          <w:color w:val="auto"/>
          <w:sz w:val="24"/>
          <w:szCs w:val="24"/>
        </w:rPr>
        <w:t>Definisi Operasional</w:t>
      </w:r>
      <w:bookmarkEnd w:id="58"/>
    </w:p>
    <w:p w14:paraId="3BEE9861" w14:textId="257A0F1F" w:rsidR="003B1091" w:rsidRPr="00EC5F8A" w:rsidRDefault="003B1091" w:rsidP="00EC5F8A">
      <w:pPr>
        <w:spacing w:after="0" w:line="480" w:lineRule="auto"/>
        <w:ind w:firstLine="720"/>
        <w:jc w:val="both"/>
        <w:rPr>
          <w:rFonts w:ascii="Times New Roman" w:hAnsi="Times New Roman" w:cs="Times New Roman"/>
          <w:sz w:val="24"/>
          <w:szCs w:val="24"/>
        </w:rPr>
      </w:pPr>
      <w:r w:rsidRPr="00EC5F8A">
        <w:rPr>
          <w:rFonts w:ascii="Times New Roman" w:hAnsi="Times New Roman" w:cs="Times New Roman"/>
          <w:sz w:val="24"/>
          <w:szCs w:val="24"/>
        </w:rPr>
        <w:t>Pada penelitian ini terdapat dua jenis vari</w:t>
      </w:r>
      <w:r w:rsidR="005D4599">
        <w:rPr>
          <w:rFonts w:ascii="Times New Roman" w:hAnsi="Times New Roman" w:cs="Times New Roman"/>
          <w:sz w:val="24"/>
          <w:szCs w:val="24"/>
        </w:rPr>
        <w:t>a</w:t>
      </w:r>
      <w:r w:rsidRPr="00EC5F8A">
        <w:rPr>
          <w:rFonts w:ascii="Times New Roman" w:hAnsi="Times New Roman" w:cs="Times New Roman"/>
          <w:sz w:val="24"/>
          <w:szCs w:val="24"/>
        </w:rPr>
        <w:t>bel, yaitu vari</w:t>
      </w:r>
      <w:r w:rsidR="00EC5F8A">
        <w:rPr>
          <w:rFonts w:ascii="Times New Roman" w:hAnsi="Times New Roman" w:cs="Times New Roman"/>
          <w:sz w:val="24"/>
          <w:szCs w:val="24"/>
        </w:rPr>
        <w:t>a</w:t>
      </w:r>
      <w:r w:rsidRPr="00EC5F8A">
        <w:rPr>
          <w:rFonts w:ascii="Times New Roman" w:hAnsi="Times New Roman" w:cs="Times New Roman"/>
          <w:sz w:val="24"/>
          <w:szCs w:val="24"/>
        </w:rPr>
        <w:t>bel d</w:t>
      </w:r>
      <w:r w:rsidR="00DB6FF6" w:rsidRPr="00EC5F8A">
        <w:rPr>
          <w:rFonts w:ascii="Times New Roman" w:hAnsi="Times New Roman" w:cs="Times New Roman"/>
          <w:sz w:val="24"/>
          <w:szCs w:val="24"/>
        </w:rPr>
        <w:t xml:space="preserve">ependen dan variabel independen. </w:t>
      </w:r>
      <w:r w:rsidR="00EC5F8A">
        <w:rPr>
          <w:rFonts w:ascii="Times New Roman" w:hAnsi="Times New Roman" w:cs="Times New Roman"/>
          <w:sz w:val="24"/>
          <w:szCs w:val="24"/>
        </w:rPr>
        <w:t>V</w:t>
      </w:r>
      <w:r w:rsidR="00D81916" w:rsidRPr="00EC5F8A">
        <w:rPr>
          <w:rFonts w:ascii="Times New Roman" w:hAnsi="Times New Roman" w:cs="Times New Roman"/>
          <w:sz w:val="24"/>
          <w:szCs w:val="24"/>
        </w:rPr>
        <w:t>ariabel dependen (variabel terikat) merupakan hasil atau akibat yang muncul karena adanya pengaruh dari variabel bebas, sedangkan variabel independen (variabel bebas) adalah faktor yang mem</w:t>
      </w:r>
      <w:r w:rsidR="005D4599">
        <w:rPr>
          <w:rFonts w:ascii="Times New Roman" w:hAnsi="Times New Roman" w:cs="Times New Roman"/>
          <w:sz w:val="24"/>
          <w:szCs w:val="24"/>
        </w:rPr>
        <w:t>p</w:t>
      </w:r>
      <w:r w:rsidR="00D81916" w:rsidRPr="00EC5F8A">
        <w:rPr>
          <w:rFonts w:ascii="Times New Roman" w:hAnsi="Times New Roman" w:cs="Times New Roman"/>
          <w:sz w:val="24"/>
          <w:szCs w:val="24"/>
        </w:rPr>
        <w:t>engaruhi atau menjadi penyebab perubahan atau timbulnya variab</w:t>
      </w:r>
      <w:r w:rsidR="004B4720">
        <w:rPr>
          <w:rFonts w:ascii="Times New Roman" w:hAnsi="Times New Roman" w:cs="Times New Roman"/>
          <w:sz w:val="24"/>
          <w:szCs w:val="24"/>
        </w:rPr>
        <w:t>el</w:t>
      </w:r>
      <w:r w:rsidR="00D81916" w:rsidRPr="00EC5F8A">
        <w:rPr>
          <w:rFonts w:ascii="Times New Roman" w:hAnsi="Times New Roman" w:cs="Times New Roman"/>
          <w:sz w:val="24"/>
          <w:szCs w:val="24"/>
        </w:rPr>
        <w:t xml:space="preserve"> terikat</w:t>
      </w:r>
      <w:r w:rsidR="004B4720">
        <w:rPr>
          <w:rFonts w:ascii="Times New Roman" w:hAnsi="Times New Roman" w:cs="Times New Roman"/>
          <w:sz w:val="24"/>
          <w:szCs w:val="24"/>
        </w:rPr>
        <w:t xml:space="preserve"> </w:t>
      </w:r>
      <w:r w:rsidR="004B4720">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4B4720">
        <w:rPr>
          <w:rFonts w:ascii="Times New Roman" w:hAnsi="Times New Roman" w:cs="Times New Roman"/>
          <w:sz w:val="24"/>
          <w:szCs w:val="24"/>
        </w:rPr>
        <w:fldChar w:fldCharType="separate"/>
      </w:r>
      <w:r w:rsidR="004B4720" w:rsidRPr="004B4720">
        <w:rPr>
          <w:rFonts w:ascii="Times New Roman" w:hAnsi="Times New Roman" w:cs="Times New Roman"/>
          <w:noProof/>
          <w:sz w:val="24"/>
          <w:szCs w:val="24"/>
        </w:rPr>
        <w:t>(Sugiyono, 2023)</w:t>
      </w:r>
      <w:r w:rsidR="004B4720">
        <w:rPr>
          <w:rFonts w:ascii="Times New Roman" w:hAnsi="Times New Roman" w:cs="Times New Roman"/>
          <w:sz w:val="24"/>
          <w:szCs w:val="24"/>
        </w:rPr>
        <w:fldChar w:fldCharType="end"/>
      </w:r>
      <w:r w:rsidR="00D81916" w:rsidRPr="00EC5F8A">
        <w:rPr>
          <w:rFonts w:ascii="Times New Roman" w:hAnsi="Times New Roman" w:cs="Times New Roman"/>
          <w:sz w:val="24"/>
          <w:szCs w:val="24"/>
        </w:rPr>
        <w:t>.</w:t>
      </w:r>
      <w:r w:rsidR="00CF2B5A" w:rsidRPr="00EC5F8A">
        <w:rPr>
          <w:rFonts w:ascii="Times New Roman" w:hAnsi="Times New Roman" w:cs="Times New Roman"/>
          <w:sz w:val="24"/>
          <w:szCs w:val="24"/>
        </w:rPr>
        <w:t xml:space="preserve"> Vari</w:t>
      </w:r>
      <w:r w:rsidR="005D4599">
        <w:rPr>
          <w:rFonts w:ascii="Times New Roman" w:hAnsi="Times New Roman" w:cs="Times New Roman"/>
          <w:sz w:val="24"/>
          <w:szCs w:val="24"/>
        </w:rPr>
        <w:t>a</w:t>
      </w:r>
      <w:r w:rsidR="00CF2B5A" w:rsidRPr="00EC5F8A">
        <w:rPr>
          <w:rFonts w:ascii="Times New Roman" w:hAnsi="Times New Roman" w:cs="Times New Roman"/>
          <w:sz w:val="24"/>
          <w:szCs w:val="24"/>
        </w:rPr>
        <w:t>bel dependen pada penelitian ini adalah manajemen laba dan vari</w:t>
      </w:r>
      <w:r w:rsidR="005D4599">
        <w:rPr>
          <w:rFonts w:ascii="Times New Roman" w:hAnsi="Times New Roman" w:cs="Times New Roman"/>
          <w:sz w:val="24"/>
          <w:szCs w:val="24"/>
        </w:rPr>
        <w:t>a</w:t>
      </w:r>
      <w:r w:rsidR="00CF2B5A" w:rsidRPr="00EC5F8A">
        <w:rPr>
          <w:rFonts w:ascii="Times New Roman" w:hAnsi="Times New Roman" w:cs="Times New Roman"/>
          <w:sz w:val="24"/>
          <w:szCs w:val="24"/>
        </w:rPr>
        <w:t xml:space="preserve">bel independen </w:t>
      </w:r>
      <w:r w:rsidR="00E828D5" w:rsidRPr="00EC5F8A">
        <w:rPr>
          <w:rFonts w:ascii="Times New Roman" w:hAnsi="Times New Roman" w:cs="Times New Roman"/>
          <w:sz w:val="24"/>
          <w:szCs w:val="24"/>
        </w:rPr>
        <w:t xml:space="preserve">yang digunakan adalah pajak kini dan pajak tangguhan. </w:t>
      </w:r>
    </w:p>
    <w:p w14:paraId="031E6F79" w14:textId="1CB07B13" w:rsidR="006C30F7" w:rsidRDefault="006C30F7" w:rsidP="004365BE">
      <w:pPr>
        <w:pStyle w:val="Heading3"/>
        <w:numPr>
          <w:ilvl w:val="0"/>
          <w:numId w:val="15"/>
        </w:numPr>
        <w:spacing w:before="0" w:after="0" w:line="480" w:lineRule="auto"/>
        <w:ind w:hanging="720"/>
        <w:jc w:val="both"/>
        <w:rPr>
          <w:rFonts w:ascii="Times New Roman" w:hAnsi="Times New Roman" w:cs="Times New Roman"/>
          <w:b/>
          <w:bCs/>
          <w:color w:val="auto"/>
          <w:sz w:val="24"/>
          <w:szCs w:val="24"/>
        </w:rPr>
      </w:pPr>
      <w:bookmarkStart w:id="59" w:name="_Toc223734018"/>
      <w:r w:rsidRPr="00715024">
        <w:rPr>
          <w:rFonts w:ascii="Times New Roman" w:hAnsi="Times New Roman" w:cs="Times New Roman"/>
          <w:b/>
          <w:bCs/>
          <w:color w:val="auto"/>
          <w:sz w:val="24"/>
          <w:szCs w:val="24"/>
        </w:rPr>
        <w:t>Manajemen Laba</w:t>
      </w:r>
      <w:bookmarkEnd w:id="59"/>
    </w:p>
    <w:p w14:paraId="63113F48" w14:textId="208BD737" w:rsidR="00112EB1" w:rsidRDefault="00316D7D" w:rsidP="00112EB1">
      <w:pPr>
        <w:spacing w:after="0" w:line="480" w:lineRule="auto"/>
        <w:ind w:firstLine="720"/>
        <w:jc w:val="both"/>
        <w:rPr>
          <w:rFonts w:ascii="Times New Roman" w:hAnsi="Times New Roman" w:cs="Times New Roman"/>
          <w:sz w:val="24"/>
          <w:szCs w:val="24"/>
        </w:rPr>
      </w:pPr>
      <w:r w:rsidRPr="00316D7D">
        <w:rPr>
          <w:rFonts w:ascii="Times New Roman" w:hAnsi="Times New Roman" w:cs="Times New Roman"/>
          <w:sz w:val="24"/>
          <w:szCs w:val="24"/>
        </w:rPr>
        <w:t>Manajemen laba</w:t>
      </w:r>
      <w:r>
        <w:rPr>
          <w:rFonts w:ascii="Times New Roman" w:hAnsi="Times New Roman" w:cs="Times New Roman"/>
          <w:sz w:val="24"/>
          <w:szCs w:val="24"/>
        </w:rPr>
        <w:t xml:space="preserve"> </w:t>
      </w:r>
      <w:r w:rsidRPr="00BF0A80">
        <w:rPr>
          <w:rFonts w:ascii="Times New Roman" w:hAnsi="Times New Roman" w:cs="Times New Roman"/>
          <w:sz w:val="24"/>
          <w:szCs w:val="24"/>
        </w:rPr>
        <w:t>(</w:t>
      </w:r>
      <w:r w:rsidRPr="00112EB1">
        <w:rPr>
          <w:rFonts w:ascii="Times New Roman" w:hAnsi="Times New Roman" w:cs="Times New Roman"/>
          <w:i/>
          <w:iCs/>
          <w:sz w:val="24"/>
          <w:szCs w:val="24"/>
        </w:rPr>
        <w:t>earning management</w:t>
      </w:r>
      <w:r w:rsidRPr="00BF0A80">
        <w:rPr>
          <w:rFonts w:ascii="Times New Roman" w:hAnsi="Times New Roman" w:cs="Times New Roman"/>
          <w:sz w:val="24"/>
          <w:szCs w:val="24"/>
        </w:rPr>
        <w:t>)</w:t>
      </w:r>
      <w:r>
        <w:rPr>
          <w:rFonts w:ascii="Times New Roman" w:hAnsi="Times New Roman" w:cs="Times New Roman"/>
          <w:sz w:val="24"/>
          <w:szCs w:val="24"/>
        </w:rPr>
        <w:t xml:space="preserve"> </w:t>
      </w:r>
      <w:r w:rsidRPr="00316D7D">
        <w:rPr>
          <w:rFonts w:ascii="Times New Roman" w:hAnsi="Times New Roman" w:cs="Times New Roman"/>
          <w:sz w:val="24"/>
          <w:szCs w:val="24"/>
        </w:rPr>
        <w:t xml:space="preserve">merupakan tindakan intervensi manajemen dalam penyusunan laporan keuangan dengan cara memilih metode atau kebijakan akuntansi tertentu dengan menaikkan maupun menurunkan laba. </w:t>
      </w:r>
      <w:r w:rsidR="00BF0A80" w:rsidRPr="00BF0A80">
        <w:rPr>
          <w:rFonts w:ascii="Times New Roman" w:hAnsi="Times New Roman" w:cs="Times New Roman"/>
          <w:sz w:val="24"/>
          <w:szCs w:val="24"/>
        </w:rPr>
        <w:t xml:space="preserve">  Akibatnya, laba yang tersaji dalam laporan keuangan tidak sepenuhnya merefleksikan kondisi ekonomi perusahaan yang sesungguhnya, melainkan telah dipengaruhi oleh kebijakan manajemen.</w:t>
      </w:r>
      <w:r w:rsidR="00FA4CB7">
        <w:rPr>
          <w:rFonts w:ascii="Times New Roman" w:hAnsi="Times New Roman" w:cs="Times New Roman"/>
          <w:sz w:val="24"/>
          <w:szCs w:val="24"/>
        </w:rPr>
        <w:t xml:space="preserve"> </w:t>
      </w:r>
      <w:r w:rsidR="003971BA" w:rsidRPr="003971BA">
        <w:rPr>
          <w:rFonts w:ascii="Times New Roman" w:hAnsi="Times New Roman" w:cs="Times New Roman"/>
          <w:sz w:val="24"/>
          <w:szCs w:val="24"/>
        </w:rPr>
        <w:t>Praktik ini dilakukan oleh manajemen sebagai bentuk tindakan oportunistik untuk mem</w:t>
      </w:r>
      <w:r w:rsidR="0098622D">
        <w:rPr>
          <w:rFonts w:ascii="Times New Roman" w:hAnsi="Times New Roman" w:cs="Times New Roman"/>
          <w:sz w:val="24"/>
          <w:szCs w:val="24"/>
        </w:rPr>
        <w:t>p</w:t>
      </w:r>
      <w:r w:rsidR="003971BA" w:rsidRPr="003971BA">
        <w:rPr>
          <w:rFonts w:ascii="Times New Roman" w:hAnsi="Times New Roman" w:cs="Times New Roman"/>
          <w:sz w:val="24"/>
          <w:szCs w:val="24"/>
        </w:rPr>
        <w:t xml:space="preserve">engaruhi penyajian informasi keuangan, sehingga </w:t>
      </w:r>
      <w:r w:rsidR="003971BA" w:rsidRPr="000D41BE">
        <w:rPr>
          <w:rFonts w:ascii="Times New Roman" w:hAnsi="Times New Roman" w:cs="Times New Roman"/>
          <w:i/>
          <w:iCs/>
          <w:sz w:val="24"/>
          <w:szCs w:val="24"/>
        </w:rPr>
        <w:t>principal</w:t>
      </w:r>
      <w:r w:rsidR="003971BA" w:rsidRPr="003971BA">
        <w:rPr>
          <w:rFonts w:ascii="Times New Roman" w:hAnsi="Times New Roman" w:cs="Times New Roman"/>
          <w:sz w:val="24"/>
          <w:szCs w:val="24"/>
        </w:rPr>
        <w:t xml:space="preserve"> tidak dapat mengetahui kondisi perusahaan yang sebenarnya dan menilai kinerja manajemen secara objektif.</w:t>
      </w:r>
    </w:p>
    <w:p w14:paraId="6C40E85C" w14:textId="724521CA" w:rsidR="0049098A" w:rsidRDefault="00BF0A80" w:rsidP="008F2D92">
      <w:pPr>
        <w:spacing w:after="0" w:line="480" w:lineRule="auto"/>
        <w:ind w:firstLine="720"/>
        <w:jc w:val="both"/>
        <w:rPr>
          <w:rFonts w:ascii="Times New Roman" w:hAnsi="Times New Roman" w:cs="Times New Roman"/>
          <w:sz w:val="24"/>
          <w:szCs w:val="24"/>
        </w:rPr>
      </w:pPr>
      <w:r w:rsidRPr="00BF0A80">
        <w:rPr>
          <w:rFonts w:ascii="Times New Roman" w:hAnsi="Times New Roman" w:cs="Times New Roman"/>
          <w:sz w:val="24"/>
          <w:szCs w:val="24"/>
        </w:rPr>
        <w:t xml:space="preserve">Salah satu </w:t>
      </w:r>
      <w:r w:rsidR="00212A61">
        <w:rPr>
          <w:rFonts w:ascii="Times New Roman" w:hAnsi="Times New Roman" w:cs="Times New Roman"/>
          <w:sz w:val="24"/>
          <w:szCs w:val="24"/>
        </w:rPr>
        <w:t>pendekatan</w:t>
      </w:r>
      <w:r w:rsidR="00647DD6">
        <w:rPr>
          <w:rFonts w:ascii="Times New Roman" w:hAnsi="Times New Roman" w:cs="Times New Roman"/>
          <w:sz w:val="24"/>
          <w:szCs w:val="24"/>
        </w:rPr>
        <w:t xml:space="preserve"> yang </w:t>
      </w:r>
      <w:r w:rsidR="00D12E17">
        <w:rPr>
          <w:rFonts w:ascii="Times New Roman" w:hAnsi="Times New Roman" w:cs="Times New Roman"/>
          <w:sz w:val="24"/>
          <w:szCs w:val="24"/>
        </w:rPr>
        <w:t>dapat</w:t>
      </w:r>
      <w:r w:rsidR="00647DD6">
        <w:rPr>
          <w:rFonts w:ascii="Times New Roman" w:hAnsi="Times New Roman" w:cs="Times New Roman"/>
          <w:sz w:val="24"/>
          <w:szCs w:val="24"/>
        </w:rPr>
        <w:t xml:space="preserve"> mendeteksi manajemen laba</w:t>
      </w:r>
      <w:r w:rsidRPr="00BF0A80">
        <w:rPr>
          <w:rFonts w:ascii="Times New Roman" w:hAnsi="Times New Roman" w:cs="Times New Roman"/>
          <w:sz w:val="24"/>
          <w:szCs w:val="24"/>
        </w:rPr>
        <w:t xml:space="preserve"> adalah </w:t>
      </w:r>
      <w:r w:rsidR="00DF0233">
        <w:rPr>
          <w:rFonts w:ascii="Times New Roman" w:hAnsi="Times New Roman" w:cs="Times New Roman"/>
          <w:sz w:val="24"/>
          <w:szCs w:val="24"/>
        </w:rPr>
        <w:t>model berbasis</w:t>
      </w:r>
      <w:r w:rsidR="006A30AC">
        <w:rPr>
          <w:rFonts w:ascii="Times New Roman" w:hAnsi="Times New Roman" w:cs="Times New Roman"/>
          <w:sz w:val="24"/>
          <w:szCs w:val="24"/>
        </w:rPr>
        <w:t xml:space="preserve"> </w:t>
      </w:r>
      <w:r w:rsidR="00004542">
        <w:rPr>
          <w:rFonts w:ascii="Times New Roman" w:hAnsi="Times New Roman" w:cs="Times New Roman"/>
          <w:sz w:val="24"/>
          <w:szCs w:val="24"/>
        </w:rPr>
        <w:t xml:space="preserve">distribusi laba. </w:t>
      </w:r>
      <w:r w:rsidR="003F5069">
        <w:rPr>
          <w:rFonts w:ascii="Times New Roman" w:hAnsi="Times New Roman" w:cs="Times New Roman"/>
          <w:sz w:val="24"/>
          <w:szCs w:val="24"/>
        </w:rPr>
        <w:t xml:space="preserve">Pendekatan ini menemukan bahwa setiap perusahaan yang berada dibawah </w:t>
      </w:r>
      <w:r w:rsidR="003F5069" w:rsidRPr="00CC3300">
        <w:rPr>
          <w:rFonts w:ascii="Times New Roman" w:hAnsi="Times New Roman" w:cs="Times New Roman"/>
          <w:i/>
          <w:iCs/>
          <w:sz w:val="24"/>
          <w:szCs w:val="24"/>
        </w:rPr>
        <w:t>earning threshold</w:t>
      </w:r>
      <w:r w:rsidR="00A632EE">
        <w:rPr>
          <w:rFonts w:ascii="Times New Roman" w:hAnsi="Times New Roman" w:cs="Times New Roman"/>
          <w:sz w:val="24"/>
          <w:szCs w:val="24"/>
        </w:rPr>
        <w:t xml:space="preserve"> akan berusaha untuk melewati </w:t>
      </w:r>
      <w:r w:rsidR="00A632EE">
        <w:rPr>
          <w:rFonts w:ascii="Times New Roman" w:hAnsi="Times New Roman" w:cs="Times New Roman"/>
          <w:sz w:val="24"/>
          <w:szCs w:val="24"/>
        </w:rPr>
        <w:lastRenderedPageBreak/>
        <w:t xml:space="preserve">batas tersebut dan melakukan manajemen laba </w:t>
      </w:r>
      <w:r w:rsidR="00795D07">
        <w:rPr>
          <w:rFonts w:ascii="Times New Roman" w:hAnsi="Times New Roman" w:cs="Times New Roman"/>
          <w:sz w:val="24"/>
          <w:szCs w:val="24"/>
        </w:rPr>
        <w:fldChar w:fldCharType="begin" w:fldLock="1"/>
      </w:r>
      <w:r w:rsidR="00A01514">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2021)","plainTextFormattedCitation":"(Purba &amp; Sudjiman, 2021)","previouslyFormattedCitation":"(Purba &amp; Sudjiman, 2021)"},"properties":{"noteIndex":0},"schema":"https://github.com/citation-style-language/schema/raw/master/csl-citation.json"}</w:instrText>
      </w:r>
      <w:r w:rsidR="00795D07">
        <w:rPr>
          <w:rFonts w:ascii="Times New Roman" w:hAnsi="Times New Roman" w:cs="Times New Roman"/>
          <w:sz w:val="24"/>
          <w:szCs w:val="24"/>
        </w:rPr>
        <w:fldChar w:fldCharType="separate"/>
      </w:r>
      <w:r w:rsidR="00795D07" w:rsidRPr="00795D07">
        <w:rPr>
          <w:rFonts w:ascii="Times New Roman" w:hAnsi="Times New Roman" w:cs="Times New Roman"/>
          <w:noProof/>
          <w:sz w:val="24"/>
          <w:szCs w:val="24"/>
        </w:rPr>
        <w:t>(Purba &amp; Sudjiman, 2021)</w:t>
      </w:r>
      <w:r w:rsidR="00795D07">
        <w:rPr>
          <w:rFonts w:ascii="Times New Roman" w:hAnsi="Times New Roman" w:cs="Times New Roman"/>
          <w:sz w:val="24"/>
          <w:szCs w:val="24"/>
        </w:rPr>
        <w:fldChar w:fldCharType="end"/>
      </w:r>
      <w:r w:rsidR="00795D07">
        <w:rPr>
          <w:rFonts w:ascii="Times New Roman" w:hAnsi="Times New Roman" w:cs="Times New Roman"/>
          <w:sz w:val="24"/>
          <w:szCs w:val="24"/>
        </w:rPr>
        <w:t xml:space="preserve">. </w:t>
      </w:r>
      <w:r w:rsidR="009641BE">
        <w:rPr>
          <w:rFonts w:ascii="Times New Roman" w:hAnsi="Times New Roman" w:cs="Times New Roman"/>
          <w:sz w:val="24"/>
          <w:szCs w:val="24"/>
        </w:rPr>
        <w:t xml:space="preserve">Phillips </w:t>
      </w:r>
      <w:r w:rsidR="009641BE" w:rsidRPr="00A01514">
        <w:rPr>
          <w:rFonts w:ascii="Times New Roman" w:hAnsi="Times New Roman" w:cs="Times New Roman"/>
          <w:i/>
          <w:iCs/>
          <w:sz w:val="24"/>
          <w:szCs w:val="24"/>
        </w:rPr>
        <w:t>et</w:t>
      </w:r>
      <w:r w:rsidR="002A06BE" w:rsidRPr="00A01514">
        <w:rPr>
          <w:rFonts w:ascii="Times New Roman" w:hAnsi="Times New Roman" w:cs="Times New Roman"/>
          <w:i/>
          <w:iCs/>
          <w:sz w:val="24"/>
          <w:szCs w:val="24"/>
        </w:rPr>
        <w:t xml:space="preserve"> al</w:t>
      </w:r>
      <w:r w:rsidR="002A06BE">
        <w:rPr>
          <w:rFonts w:ascii="Times New Roman" w:hAnsi="Times New Roman" w:cs="Times New Roman"/>
          <w:sz w:val="24"/>
          <w:szCs w:val="24"/>
        </w:rPr>
        <w:t xml:space="preserve">. (2002) menyatakan bahwa para manajer melakukan manajemen laba dengan pendekatan distribusi laba </w:t>
      </w:r>
      <w:r w:rsidR="000631A7">
        <w:rPr>
          <w:rFonts w:ascii="Times New Roman" w:hAnsi="Times New Roman" w:cs="Times New Roman"/>
          <w:sz w:val="24"/>
          <w:szCs w:val="24"/>
        </w:rPr>
        <w:t xml:space="preserve">dikarenakan manajer sadar bahwa pihak eksternal, khususnya investor, </w:t>
      </w:r>
      <w:r w:rsidR="006C6A0D">
        <w:rPr>
          <w:rFonts w:ascii="Times New Roman" w:hAnsi="Times New Roman" w:cs="Times New Roman"/>
          <w:sz w:val="24"/>
          <w:szCs w:val="24"/>
        </w:rPr>
        <w:t xml:space="preserve">bank, dan </w:t>
      </w:r>
      <w:r w:rsidR="006C6A0D" w:rsidRPr="005327FF">
        <w:rPr>
          <w:rFonts w:ascii="Times New Roman" w:hAnsi="Times New Roman" w:cs="Times New Roman"/>
          <w:i/>
          <w:iCs/>
          <w:sz w:val="24"/>
          <w:szCs w:val="24"/>
        </w:rPr>
        <w:t>supplier</w:t>
      </w:r>
      <w:r w:rsidR="006C6A0D">
        <w:rPr>
          <w:rFonts w:ascii="Times New Roman" w:hAnsi="Times New Roman" w:cs="Times New Roman"/>
          <w:sz w:val="24"/>
          <w:szCs w:val="24"/>
        </w:rPr>
        <w:t xml:space="preserve"> menggunakan batas pelaporan laba dalam menilai kinerja manajer</w:t>
      </w:r>
      <w:r w:rsidR="00A01514">
        <w:rPr>
          <w:rFonts w:ascii="Times New Roman" w:hAnsi="Times New Roman" w:cs="Times New Roman"/>
          <w:sz w:val="24"/>
          <w:szCs w:val="24"/>
        </w:rPr>
        <w:t xml:space="preserve"> </w:t>
      </w:r>
      <w:r w:rsidR="00A01514">
        <w:rPr>
          <w:rFonts w:ascii="Times New Roman" w:hAnsi="Times New Roman" w:cs="Times New Roman"/>
          <w:sz w:val="24"/>
          <w:szCs w:val="24"/>
        </w:rPr>
        <w:fldChar w:fldCharType="begin" w:fldLock="1"/>
      </w:r>
      <w:r w:rsidR="0044761A">
        <w:rPr>
          <w:rFonts w:ascii="Times New Roman" w:hAnsi="Times New Roman" w:cs="Times New Roman"/>
          <w:sz w:val="24"/>
          <w:szCs w:val="24"/>
        </w:rPr>
        <w:instrText>ADDIN CSL_CITATION {"citationItems":[{"id":"ITEM-1","itemData":{"DOI":"10.25105/jat.v4i2.4853","abstract":"This study aimed to examine the effect of deferred tax expense, tax planning, and the deferred tax assets to earnings management. The independent variable of this research is deferred tax expense, tax planning and deferred tax assets, the dependent variable of this study is the disclosure of Earnings Management. The sample used in this research is manufacturing companies listed in Indonesia Stock Exchange (BEI) in 2013-2015 as many as 46 companies by using purposive sampling method. This study uses multiple methods of analysis using SPSS 23. These results indicate that in partial deferred tax expense, tax planning and deferred tax assets has positive influence on the disclosure of earnings management.","author":[{"dropping-particle":"","family":"Baraja","given":"Lutfi M.","non-dropping-particle":"","parse-names":false,"suffix":""},{"dropping-particle":"","family":"Basri","given":"Yuswar Zainul","non-dropping-particle":"","parse-names":false,"suffix":""},{"dropping-particle":"","family":"Sasmi","given":"Vertari","non-dropping-particle":"","parse-names":false,"suffix":""}],"container-title":"Jurnal Akuntansi Trisakti","id":"ITEM-1","issue":"2","issued":{"date-parts":[["2019"]]},"page":"191-206","title":"Pengaruh Beban Pajak Tangguhan, Perencanaan Pajak Dan Aktiva Pajak Tangguhan Terhadap Manajemen Laba","type":"article-journal","volume":"4"},"uris":["http://www.mendeley.com/documents/?uuid=e97c6fc2-9cc2-4825-a994-2f733c11db57"]}],"mendeley":{"formattedCitation":"(Baraja et al., 2019b)","manualFormatting":"(Baraja et al., 2019)","plainTextFormattedCitation":"(Baraja et al., 2019b)","previouslyFormattedCitation":"(Baraja et al., 2019b)"},"properties":{"noteIndex":0},"schema":"https://github.com/citation-style-language/schema/raw/master/csl-citation.json"}</w:instrText>
      </w:r>
      <w:r w:rsidR="00A01514">
        <w:rPr>
          <w:rFonts w:ascii="Times New Roman" w:hAnsi="Times New Roman" w:cs="Times New Roman"/>
          <w:sz w:val="24"/>
          <w:szCs w:val="24"/>
        </w:rPr>
        <w:fldChar w:fldCharType="separate"/>
      </w:r>
      <w:r w:rsidR="00A01514" w:rsidRPr="00A01514">
        <w:rPr>
          <w:rFonts w:ascii="Times New Roman" w:hAnsi="Times New Roman" w:cs="Times New Roman"/>
          <w:noProof/>
          <w:sz w:val="24"/>
          <w:szCs w:val="24"/>
        </w:rPr>
        <w:t xml:space="preserve">(Baraja </w:t>
      </w:r>
      <w:r w:rsidR="00A01514" w:rsidRPr="00A01514">
        <w:rPr>
          <w:rFonts w:ascii="Times New Roman" w:hAnsi="Times New Roman" w:cs="Times New Roman"/>
          <w:i/>
          <w:iCs/>
          <w:noProof/>
          <w:sz w:val="24"/>
          <w:szCs w:val="24"/>
        </w:rPr>
        <w:t>et al</w:t>
      </w:r>
      <w:r w:rsidR="00A01514" w:rsidRPr="00A01514">
        <w:rPr>
          <w:rFonts w:ascii="Times New Roman" w:hAnsi="Times New Roman" w:cs="Times New Roman"/>
          <w:noProof/>
          <w:sz w:val="24"/>
          <w:szCs w:val="24"/>
        </w:rPr>
        <w:t>., 2019)</w:t>
      </w:r>
      <w:r w:rsidR="00A01514">
        <w:rPr>
          <w:rFonts w:ascii="Times New Roman" w:hAnsi="Times New Roman" w:cs="Times New Roman"/>
          <w:sz w:val="24"/>
          <w:szCs w:val="24"/>
        </w:rPr>
        <w:fldChar w:fldCharType="end"/>
      </w:r>
      <w:r w:rsidR="00A01514">
        <w:rPr>
          <w:rFonts w:ascii="Times New Roman" w:hAnsi="Times New Roman" w:cs="Times New Roman"/>
          <w:sz w:val="24"/>
          <w:szCs w:val="24"/>
        </w:rPr>
        <w:t>.</w:t>
      </w:r>
      <w:r w:rsidR="005327FF">
        <w:rPr>
          <w:rFonts w:ascii="Times New Roman" w:hAnsi="Times New Roman" w:cs="Times New Roman"/>
          <w:sz w:val="24"/>
          <w:szCs w:val="24"/>
        </w:rPr>
        <w:t xml:space="preserve"> Pengukuran variabel ini mengacu pada penelitian</w:t>
      </w:r>
      <w:r w:rsidR="00D80049">
        <w:rPr>
          <w:rFonts w:ascii="Times New Roman" w:hAnsi="Times New Roman" w:cs="Times New Roman"/>
          <w:sz w:val="24"/>
          <w:szCs w:val="24"/>
        </w:rPr>
        <w:t xml:space="preserve"> </w:t>
      </w:r>
      <w:r w:rsidR="00DD4599">
        <w:rPr>
          <w:rFonts w:ascii="Times New Roman" w:hAnsi="Times New Roman" w:cs="Times New Roman"/>
          <w:sz w:val="24"/>
          <w:szCs w:val="24"/>
        </w:rPr>
        <w:fldChar w:fldCharType="begin" w:fldLock="1"/>
      </w:r>
      <w:r w:rsidR="001374E2">
        <w:rPr>
          <w:rFonts w:ascii="Times New Roman" w:hAnsi="Times New Roman" w:cs="Times New Roman"/>
          <w:sz w:val="24"/>
          <w:szCs w:val="24"/>
        </w:rPr>
        <w:instrText>ADDIN CSL_CITATION {"citationItems":[{"id":"ITEM-1","itemData":{"author":[{"dropping-particle":"","family":"Indriani","given":"Pungki","non-dropping-particle":"","parse-names":false,"suffix":""}],"container-title":"Jurna; Ilmu dan Riset Akuntansi","id":"ITEM-1","issue":"2","issued":{"date-parts":[["2020"]]},"page":"1-23","title":"Pengaruh Beban Pajak Tangguha, Beban Pajak Kini, Perencanaan Pajak, dan Pergantian CEO Terhadap Manajemen Laba","type":"article-journal","volume":"11"},"uris":["http://www.mendeley.com/documents/?uuid=5db532da-59dd-451c-831c-9377e31f91e8"]}],"mendeley":{"formattedCitation":"(Indriani, 2020)","manualFormatting":"Indriani (2020)","plainTextFormattedCitation":"(Indriani, 2020)","previouslyFormattedCitation":"(Indriani, 2020)"},"properties":{"noteIndex":0},"schema":"https://github.com/citation-style-language/schema/raw/master/csl-citation.json"}</w:instrText>
      </w:r>
      <w:r w:rsidR="00DD4599">
        <w:rPr>
          <w:rFonts w:ascii="Times New Roman" w:hAnsi="Times New Roman" w:cs="Times New Roman"/>
          <w:sz w:val="24"/>
          <w:szCs w:val="24"/>
        </w:rPr>
        <w:fldChar w:fldCharType="separate"/>
      </w:r>
      <w:r w:rsidR="00DD4599" w:rsidRPr="00DD4599">
        <w:rPr>
          <w:rFonts w:ascii="Times New Roman" w:hAnsi="Times New Roman" w:cs="Times New Roman"/>
          <w:noProof/>
          <w:sz w:val="24"/>
          <w:szCs w:val="24"/>
        </w:rPr>
        <w:t>Indriani</w:t>
      </w:r>
      <w:r w:rsidR="00DD4599">
        <w:rPr>
          <w:rFonts w:ascii="Times New Roman" w:hAnsi="Times New Roman" w:cs="Times New Roman"/>
          <w:noProof/>
          <w:sz w:val="24"/>
          <w:szCs w:val="24"/>
        </w:rPr>
        <w:t xml:space="preserve"> (</w:t>
      </w:r>
      <w:r w:rsidR="00DD4599" w:rsidRPr="00DD4599">
        <w:rPr>
          <w:rFonts w:ascii="Times New Roman" w:hAnsi="Times New Roman" w:cs="Times New Roman"/>
          <w:noProof/>
          <w:sz w:val="24"/>
          <w:szCs w:val="24"/>
        </w:rPr>
        <w:t>2020)</w:t>
      </w:r>
      <w:r w:rsidR="00DD4599">
        <w:rPr>
          <w:rFonts w:ascii="Times New Roman" w:hAnsi="Times New Roman" w:cs="Times New Roman"/>
          <w:sz w:val="24"/>
          <w:szCs w:val="24"/>
        </w:rPr>
        <w:fldChar w:fldCharType="end"/>
      </w:r>
      <w:r w:rsidR="00DD4599">
        <w:rPr>
          <w:rFonts w:ascii="Times New Roman" w:hAnsi="Times New Roman" w:cs="Times New Roman"/>
          <w:sz w:val="24"/>
          <w:szCs w:val="24"/>
        </w:rPr>
        <w:t xml:space="preserve"> </w:t>
      </w:r>
      <w:r w:rsidR="00D14708">
        <w:rPr>
          <w:rFonts w:ascii="Times New Roman" w:hAnsi="Times New Roman" w:cs="Times New Roman"/>
          <w:sz w:val="24"/>
          <w:szCs w:val="24"/>
        </w:rPr>
        <w:t>sebagai berikut:</w:t>
      </w:r>
    </w:p>
    <w:p w14:paraId="043EE109" w14:textId="77777777" w:rsidR="00991562" w:rsidRPr="00DC06E1" w:rsidRDefault="00991562" w:rsidP="00991562">
      <w:pPr>
        <w:spacing w:after="0"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∆E= </m:t>
          </m:r>
          <m:f>
            <m:fPr>
              <m:ctrlPr>
                <w:rPr>
                  <w:rFonts w:ascii="Cambria Math" w:hAnsi="Cambria Math" w:cs="Angsana New" w:hint="cs"/>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it-1</m:t>
                  </m:r>
                </m:sub>
              </m:sSub>
            </m:num>
            <m:den>
              <m:sSub>
                <m:sSubPr>
                  <m:ctrlPr>
                    <w:rPr>
                      <w:rFonts w:ascii="Cambria Math" w:hAnsi="Cambria Math" w:cs="Angsana New" w:hint="cs"/>
                      <w:i/>
                      <w:sz w:val="24"/>
                      <w:szCs w:val="24"/>
                    </w:rPr>
                  </m:ctrlPr>
                </m:sSubPr>
                <m:e>
                  <m:r>
                    <w:rPr>
                      <w:rFonts w:ascii="Cambria Math" w:hAnsi="Cambria Math" w:cs="Angsana New"/>
                      <w:sz w:val="24"/>
                      <w:szCs w:val="24"/>
                    </w:rPr>
                    <m:t>MVE</m:t>
                  </m:r>
                </m:e>
                <m:sub>
                  <m:r>
                    <w:rPr>
                      <w:rFonts w:ascii="Cambria Math" w:hAnsi="Cambria Math" w:cs="Angsana New"/>
                      <w:sz w:val="24"/>
                      <w:szCs w:val="24"/>
                    </w:rPr>
                    <m:t>i</m:t>
                  </m:r>
                  <m:r>
                    <w:rPr>
                      <w:rFonts w:ascii="Cambria Math" w:hAnsi="Cambria Math" w:cs="Angsana New" w:hint="cs"/>
                      <w:sz w:val="24"/>
                      <w:szCs w:val="24"/>
                    </w:rPr>
                    <m:t>t-1</m:t>
                  </m:r>
                </m:sub>
              </m:sSub>
            </m:den>
          </m:f>
        </m:oMath>
      </m:oMathPara>
    </w:p>
    <w:p w14:paraId="631DACED" w14:textId="7C984C4F" w:rsidR="00DC06E1" w:rsidRDefault="004B04D1" w:rsidP="00DC06E1">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Keterangan: </w:t>
      </w:r>
    </w:p>
    <w:p w14:paraId="18C30F99" w14:textId="7048EDCB" w:rsidR="004B04D1" w:rsidRDefault="006918A8" w:rsidP="00F925B6">
      <w:pPr>
        <w:spacing w:after="0" w:line="480" w:lineRule="auto"/>
        <w:ind w:left="1560" w:hanging="156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∆E</m:t>
        </m:r>
      </m:oMath>
      <w:r w:rsidR="00F925B6">
        <w:rPr>
          <w:rFonts w:ascii="Times New Roman" w:eastAsiaTheme="minorEastAsia" w:hAnsi="Times New Roman" w:cs="Times New Roman"/>
          <w:sz w:val="24"/>
          <w:szCs w:val="24"/>
        </w:rPr>
        <w:t xml:space="preserve"> </w:t>
      </w:r>
      <w:r w:rsidR="00F925B6">
        <w:rPr>
          <w:rFonts w:ascii="Times New Roman" w:eastAsiaTheme="minorEastAsia" w:hAnsi="Times New Roman" w:cs="Times New Roman"/>
          <w:sz w:val="24"/>
          <w:szCs w:val="24"/>
        </w:rPr>
        <w:tab/>
      </w:r>
      <w:r w:rsidR="000259F8">
        <w:rPr>
          <w:rFonts w:ascii="Times New Roman" w:eastAsiaTheme="minorEastAsia" w:hAnsi="Times New Roman" w:cs="Times New Roman"/>
          <w:sz w:val="24"/>
          <w:szCs w:val="24"/>
        </w:rPr>
        <w:t xml:space="preserve">: </w:t>
      </w:r>
      <w:r w:rsidR="00DD4599">
        <w:rPr>
          <w:rFonts w:ascii="Times New Roman" w:eastAsiaTheme="minorEastAsia" w:hAnsi="Times New Roman" w:cs="Times New Roman"/>
          <w:sz w:val="24"/>
          <w:szCs w:val="24"/>
        </w:rPr>
        <w:t>Distribusi laba, jika nilai E adalah nol atau positif, perusahaan diindikasikan melakukan manajemen laba untuk menghindari penurunan laba (</w:t>
      </w:r>
      <w:r w:rsidR="00DD4599" w:rsidRPr="00991562">
        <w:rPr>
          <w:rFonts w:ascii="Times New Roman" w:eastAsiaTheme="minorEastAsia" w:hAnsi="Times New Roman" w:cs="Times New Roman"/>
          <w:i/>
          <w:iCs/>
          <w:sz w:val="24"/>
          <w:szCs w:val="24"/>
        </w:rPr>
        <w:t>small profit firms</w:t>
      </w:r>
      <w:r w:rsidR="00DD4599">
        <w:rPr>
          <w:rFonts w:ascii="Times New Roman" w:eastAsiaTheme="minorEastAsia" w:hAnsi="Times New Roman" w:cs="Times New Roman"/>
          <w:sz w:val="24"/>
          <w:szCs w:val="24"/>
        </w:rPr>
        <w:t xml:space="preserve">). Jika nilai E adalah </w:t>
      </w:r>
      <w:r w:rsidR="00991562">
        <w:rPr>
          <w:rFonts w:ascii="Times New Roman" w:eastAsiaTheme="minorEastAsia" w:hAnsi="Times New Roman" w:cs="Times New Roman"/>
          <w:sz w:val="24"/>
          <w:szCs w:val="24"/>
        </w:rPr>
        <w:t>negatif</w:t>
      </w:r>
      <w:r w:rsidR="00DD4599">
        <w:rPr>
          <w:rFonts w:ascii="Times New Roman" w:eastAsiaTheme="minorEastAsia" w:hAnsi="Times New Roman" w:cs="Times New Roman"/>
          <w:sz w:val="24"/>
          <w:szCs w:val="24"/>
        </w:rPr>
        <w:t xml:space="preserve">, maka perusahaan diindikasikan melakukan manajemen laba untuk menghindari </w:t>
      </w:r>
      <w:r w:rsidR="00991562">
        <w:rPr>
          <w:rFonts w:ascii="Times New Roman" w:eastAsiaTheme="minorEastAsia" w:hAnsi="Times New Roman" w:cs="Times New Roman"/>
          <w:sz w:val="24"/>
          <w:szCs w:val="24"/>
        </w:rPr>
        <w:t>pelaporan kerugian (</w:t>
      </w:r>
      <w:r w:rsidR="00991562" w:rsidRPr="00991562">
        <w:rPr>
          <w:rFonts w:ascii="Times New Roman" w:eastAsiaTheme="minorEastAsia" w:hAnsi="Times New Roman" w:cs="Times New Roman"/>
          <w:i/>
          <w:iCs/>
          <w:sz w:val="24"/>
          <w:szCs w:val="24"/>
        </w:rPr>
        <w:t>small loss firms</w:t>
      </w:r>
      <w:r w:rsidR="00991562">
        <w:rPr>
          <w:rFonts w:ascii="Times New Roman" w:eastAsiaTheme="minorEastAsia" w:hAnsi="Times New Roman" w:cs="Times New Roman"/>
          <w:sz w:val="24"/>
          <w:szCs w:val="24"/>
        </w:rPr>
        <w:t>)</w:t>
      </w:r>
      <w:r w:rsidR="00DD4599">
        <w:rPr>
          <w:rFonts w:ascii="Times New Roman" w:eastAsiaTheme="minorEastAsia" w:hAnsi="Times New Roman" w:cs="Times New Roman"/>
          <w:sz w:val="24"/>
          <w:szCs w:val="24"/>
        </w:rPr>
        <w:t>.</w:t>
      </w:r>
    </w:p>
    <w:p w14:paraId="2D5E84D1" w14:textId="1426EE98" w:rsidR="00E87D37" w:rsidRDefault="00000000" w:rsidP="00D27448">
      <w:pPr>
        <w:spacing w:after="0" w:line="480" w:lineRule="auto"/>
        <w:ind w:left="851" w:hanging="851"/>
        <w:jc w:val="both"/>
        <w:rPr>
          <w:rFonts w:ascii="Times New Roman" w:eastAsiaTheme="minorEastAsia" w:hAnsi="Times New Roman" w:cs="Times New Roman"/>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it</m:t>
            </m:r>
          </m:sub>
        </m:sSub>
      </m:oMath>
      <w:r w:rsidR="00E87D37">
        <w:rPr>
          <w:rFonts w:ascii="Times New Roman" w:eastAsiaTheme="minorEastAsia" w:hAnsi="Times New Roman" w:cs="Times New Roman"/>
          <w:sz w:val="24"/>
          <w:szCs w:val="24"/>
        </w:rPr>
        <w:t xml:space="preserve"> </w:t>
      </w:r>
      <w:r w:rsidR="00F925B6">
        <w:rPr>
          <w:rFonts w:ascii="Times New Roman" w:eastAsiaTheme="minorEastAsia" w:hAnsi="Times New Roman" w:cs="Times New Roman"/>
          <w:sz w:val="24"/>
          <w:szCs w:val="24"/>
        </w:rPr>
        <w:tab/>
      </w:r>
      <w:r w:rsidR="00F925B6">
        <w:rPr>
          <w:rFonts w:ascii="Times New Roman" w:eastAsiaTheme="minorEastAsia" w:hAnsi="Times New Roman" w:cs="Times New Roman"/>
          <w:sz w:val="24"/>
          <w:szCs w:val="24"/>
        </w:rPr>
        <w:tab/>
      </w:r>
      <w:r w:rsidR="00E87D37">
        <w:rPr>
          <w:rFonts w:ascii="Times New Roman" w:eastAsiaTheme="minorEastAsia" w:hAnsi="Times New Roman" w:cs="Times New Roman"/>
          <w:sz w:val="24"/>
          <w:szCs w:val="24"/>
        </w:rPr>
        <w:t xml:space="preserve">: </w:t>
      </w:r>
      <w:r w:rsidR="00991562">
        <w:rPr>
          <w:rFonts w:ascii="Times New Roman" w:eastAsiaTheme="minorEastAsia" w:hAnsi="Times New Roman" w:cs="Times New Roman"/>
          <w:sz w:val="24"/>
          <w:szCs w:val="24"/>
        </w:rPr>
        <w:t>Net Income</w:t>
      </w:r>
      <w:r w:rsidR="00E87D37">
        <w:rPr>
          <w:rFonts w:ascii="Times New Roman" w:eastAsiaTheme="minorEastAsia" w:hAnsi="Times New Roman" w:cs="Times New Roman"/>
          <w:sz w:val="24"/>
          <w:szCs w:val="24"/>
        </w:rPr>
        <w:t xml:space="preserve"> i pada tahun t</w:t>
      </w:r>
    </w:p>
    <w:p w14:paraId="5FE7D976" w14:textId="677CD65E" w:rsidR="00E87D37" w:rsidRDefault="00000000" w:rsidP="00DC06E1">
      <w:pPr>
        <w:spacing w:after="0" w:line="480" w:lineRule="auto"/>
        <w:jc w:val="both"/>
        <w:rPr>
          <w:rFonts w:ascii="Times New Roman" w:eastAsiaTheme="minorEastAsia" w:hAnsi="Times New Roman" w:cs="Times New Roman"/>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it-1</m:t>
            </m:r>
          </m:sub>
        </m:sSub>
      </m:oMath>
      <w:r w:rsidR="008C10C3">
        <w:rPr>
          <w:rFonts w:ascii="Times New Roman" w:eastAsiaTheme="minorEastAsia" w:hAnsi="Times New Roman" w:cs="Times New Roman"/>
          <w:sz w:val="24"/>
          <w:szCs w:val="24"/>
        </w:rPr>
        <w:t xml:space="preserve"> </w:t>
      </w:r>
      <w:r w:rsidR="00E84598">
        <w:rPr>
          <w:rFonts w:ascii="Times New Roman" w:eastAsiaTheme="minorEastAsia" w:hAnsi="Times New Roman" w:cs="Times New Roman"/>
          <w:sz w:val="24"/>
          <w:szCs w:val="24"/>
        </w:rPr>
        <w:tab/>
      </w:r>
      <w:r w:rsidR="00E84598">
        <w:rPr>
          <w:rFonts w:ascii="Times New Roman" w:eastAsiaTheme="minorEastAsia" w:hAnsi="Times New Roman" w:cs="Times New Roman"/>
          <w:sz w:val="24"/>
          <w:szCs w:val="24"/>
        </w:rPr>
        <w:tab/>
      </w:r>
      <w:r w:rsidR="008C10C3">
        <w:rPr>
          <w:rFonts w:ascii="Times New Roman" w:eastAsiaTheme="minorEastAsia" w:hAnsi="Times New Roman" w:cs="Times New Roman"/>
          <w:sz w:val="24"/>
          <w:szCs w:val="24"/>
        </w:rPr>
        <w:t xml:space="preserve">: </w:t>
      </w:r>
      <w:r w:rsidR="00991562">
        <w:rPr>
          <w:rFonts w:ascii="Times New Roman" w:eastAsiaTheme="minorEastAsia" w:hAnsi="Times New Roman" w:cs="Times New Roman"/>
          <w:sz w:val="24"/>
          <w:szCs w:val="24"/>
        </w:rPr>
        <w:t>Net Income</w:t>
      </w:r>
      <w:r w:rsidR="008C10C3">
        <w:rPr>
          <w:rFonts w:ascii="Times New Roman" w:eastAsiaTheme="minorEastAsia" w:hAnsi="Times New Roman" w:cs="Times New Roman"/>
          <w:sz w:val="24"/>
          <w:szCs w:val="24"/>
        </w:rPr>
        <w:t xml:space="preserve"> </w:t>
      </w:r>
      <w:r w:rsidR="00F925B6">
        <w:rPr>
          <w:rFonts w:ascii="Times New Roman" w:eastAsiaTheme="minorEastAsia" w:hAnsi="Times New Roman" w:cs="Times New Roman"/>
          <w:sz w:val="24"/>
          <w:szCs w:val="24"/>
        </w:rPr>
        <w:t>i</w:t>
      </w:r>
      <w:r w:rsidR="008C10C3">
        <w:rPr>
          <w:rFonts w:ascii="Times New Roman" w:eastAsiaTheme="minorEastAsia" w:hAnsi="Times New Roman" w:cs="Times New Roman"/>
          <w:sz w:val="24"/>
          <w:szCs w:val="24"/>
        </w:rPr>
        <w:t xml:space="preserve"> pada tahun t-1</w:t>
      </w:r>
    </w:p>
    <w:p w14:paraId="28AAB21C" w14:textId="29DB609B" w:rsidR="008C10C3" w:rsidRDefault="00000000" w:rsidP="00E84598">
      <w:pPr>
        <w:spacing w:after="0" w:line="480" w:lineRule="auto"/>
        <w:ind w:left="1418" w:hanging="1418"/>
        <w:jc w:val="both"/>
        <w:rPr>
          <w:rFonts w:ascii="Times New Roman" w:eastAsiaTheme="minorEastAsia" w:hAnsi="Times New Roman" w:cs="Times New Roman"/>
          <w:sz w:val="24"/>
          <w:szCs w:val="24"/>
        </w:rPr>
      </w:pPr>
      <m:oMath>
        <m:sSub>
          <m:sSubPr>
            <m:ctrlPr>
              <w:rPr>
                <w:rFonts w:ascii="Cambria Math" w:hAnsi="Cambria Math" w:cs="Angsana New" w:hint="cs"/>
                <w:iCs/>
                <w:sz w:val="24"/>
                <w:szCs w:val="24"/>
              </w:rPr>
            </m:ctrlPr>
          </m:sSubPr>
          <m:e>
            <m:r>
              <m:rPr>
                <m:sty m:val="p"/>
              </m:rPr>
              <w:rPr>
                <w:rFonts w:ascii="Cambria Math" w:hAnsi="Cambria Math" w:cs="Angsana New"/>
                <w:sz w:val="24"/>
                <w:szCs w:val="24"/>
              </w:rPr>
              <m:t>MVE</m:t>
            </m:r>
          </m:e>
          <m:sub>
            <m:r>
              <m:rPr>
                <m:sty m:val="p"/>
              </m:rPr>
              <w:rPr>
                <w:rFonts w:ascii="Cambria Math" w:hAnsi="Cambria Math" w:cs="Angsana New"/>
                <w:sz w:val="24"/>
                <w:szCs w:val="24"/>
              </w:rPr>
              <m:t>i</m:t>
            </m:r>
            <m:r>
              <m:rPr>
                <m:sty m:val="p"/>
              </m:rPr>
              <w:rPr>
                <w:rFonts w:ascii="Cambria Math" w:hAnsi="Cambria Math" w:cs="Angsana New" w:hint="cs"/>
                <w:sz w:val="24"/>
                <w:szCs w:val="24"/>
              </w:rPr>
              <m:t>t-1</m:t>
            </m:r>
          </m:sub>
        </m:sSub>
      </m:oMath>
      <w:r w:rsidR="008C10C3">
        <w:rPr>
          <w:rFonts w:ascii="Times New Roman" w:eastAsiaTheme="minorEastAsia" w:hAnsi="Times New Roman" w:cs="Times New Roman"/>
          <w:sz w:val="24"/>
          <w:szCs w:val="24"/>
        </w:rPr>
        <w:t xml:space="preserve"> </w:t>
      </w:r>
      <w:r w:rsidR="00E84598">
        <w:rPr>
          <w:rFonts w:ascii="Times New Roman" w:eastAsiaTheme="minorEastAsia" w:hAnsi="Times New Roman" w:cs="Times New Roman"/>
          <w:sz w:val="24"/>
          <w:szCs w:val="24"/>
        </w:rPr>
        <w:tab/>
      </w:r>
      <w:r w:rsidR="008C10C3">
        <w:rPr>
          <w:rFonts w:ascii="Times New Roman" w:eastAsiaTheme="minorEastAsia" w:hAnsi="Times New Roman" w:cs="Times New Roman"/>
          <w:sz w:val="24"/>
          <w:szCs w:val="24"/>
        </w:rPr>
        <w:t xml:space="preserve">: </w:t>
      </w:r>
      <w:r w:rsidR="008C10C3" w:rsidRPr="00F925B6">
        <w:rPr>
          <w:rFonts w:ascii="Times New Roman" w:eastAsiaTheme="minorEastAsia" w:hAnsi="Times New Roman" w:cs="Times New Roman"/>
          <w:i/>
          <w:iCs/>
          <w:sz w:val="24"/>
          <w:szCs w:val="24"/>
        </w:rPr>
        <w:t>Market value of equity</w:t>
      </w:r>
      <w:r w:rsidR="008C10C3">
        <w:rPr>
          <w:rFonts w:ascii="Times New Roman" w:eastAsiaTheme="minorEastAsia" w:hAnsi="Times New Roman" w:cs="Times New Roman"/>
          <w:sz w:val="24"/>
          <w:szCs w:val="24"/>
        </w:rPr>
        <w:t xml:space="preserve"> i pada tahun </w:t>
      </w:r>
      <w:r w:rsidR="00E84598">
        <w:rPr>
          <w:rFonts w:ascii="Times New Roman" w:eastAsiaTheme="minorEastAsia" w:hAnsi="Times New Roman" w:cs="Times New Roman"/>
          <w:sz w:val="24"/>
          <w:szCs w:val="24"/>
        </w:rPr>
        <w:t>t</w:t>
      </w:r>
      <w:r w:rsidR="00487148">
        <w:rPr>
          <w:rFonts w:ascii="Times New Roman" w:eastAsiaTheme="minorEastAsia" w:hAnsi="Times New Roman" w:cs="Times New Roman"/>
          <w:sz w:val="24"/>
          <w:szCs w:val="24"/>
        </w:rPr>
        <w:t xml:space="preserve">-1 (memakai nilai </w:t>
      </w:r>
      <w:r w:rsidR="0053572B">
        <w:rPr>
          <w:rFonts w:ascii="Times New Roman" w:eastAsiaTheme="minorEastAsia" w:hAnsi="Times New Roman" w:cs="Times New Roman"/>
          <w:sz w:val="24"/>
          <w:szCs w:val="24"/>
        </w:rPr>
        <w:t xml:space="preserve">kapitalisasi pasar). </w:t>
      </w:r>
    </w:p>
    <w:p w14:paraId="630F00B1" w14:textId="2724800C" w:rsidR="0053572B" w:rsidRDefault="0053572B" w:rsidP="00DC06E1">
      <w:pPr>
        <w:spacing w:after="0" w:line="480" w:lineRule="auto"/>
        <w:jc w:val="both"/>
        <w:rPr>
          <w:rFonts w:ascii="Times New Roman" w:eastAsiaTheme="minorEastAsia" w:hAnsi="Times New Roman" w:cs="Times New Roman"/>
          <w:sz w:val="24"/>
          <w:szCs w:val="24"/>
        </w:rPr>
      </w:pPr>
      <w:r w:rsidRPr="00F925B6">
        <w:rPr>
          <w:rFonts w:ascii="Times New Roman" w:eastAsiaTheme="minorEastAsia" w:hAnsi="Times New Roman" w:cs="Times New Roman"/>
          <w:i/>
          <w:iCs/>
          <w:sz w:val="24"/>
          <w:szCs w:val="24"/>
        </w:rPr>
        <w:t>Market value of equity</w:t>
      </w:r>
      <w:r w:rsidR="004B3D96">
        <w:rPr>
          <w:rFonts w:ascii="Times New Roman" w:eastAsiaTheme="minorEastAsia" w:hAnsi="Times New Roman" w:cs="Times New Roman"/>
          <w:sz w:val="24"/>
          <w:szCs w:val="24"/>
        </w:rPr>
        <w:t xml:space="preserve"> diukur dengan cara sebagai berikut:</w:t>
      </w:r>
    </w:p>
    <w:p w14:paraId="48647905" w14:textId="0426D979" w:rsidR="004B3D96" w:rsidRPr="003A1DA7" w:rsidRDefault="00000000" w:rsidP="00DC06E1">
      <w:pPr>
        <w:spacing w:after="0"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MVE</m:t>
              </m:r>
            </m:e>
            <m:sub>
              <m:r>
                <m:rPr>
                  <m:sty m:val="p"/>
                </m:rP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Saham yang beredar</m:t>
              </m:r>
            </m:e>
            <m:sub>
              <m:r>
                <w:rPr>
                  <w:rFonts w:ascii="Cambria Math" w:hAnsi="Cambria Math" w:cs="Times New Roman"/>
                  <w:sz w:val="24"/>
                  <w:szCs w:val="24"/>
                </w:rPr>
                <m:t>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m:rPr>
                  <m:sty m:val="p"/>
                </m:rPr>
                <w:rPr>
                  <w:rFonts w:ascii="Cambria Math" w:hAnsi="Cambria Math" w:cs="Times New Roman"/>
                  <w:sz w:val="24"/>
                  <w:szCs w:val="24"/>
                </w:rPr>
                <m:t>Harga saham yang beredar</m:t>
              </m:r>
            </m:e>
            <m:sub>
              <m:r>
                <w:rPr>
                  <w:rFonts w:ascii="Cambria Math" w:hAnsi="Cambria Math" w:cs="Times New Roman"/>
                  <w:sz w:val="24"/>
                  <w:szCs w:val="24"/>
                </w:rPr>
                <m:t>t-1</m:t>
              </m:r>
            </m:sub>
          </m:sSub>
        </m:oMath>
      </m:oMathPara>
    </w:p>
    <w:p w14:paraId="59219948" w14:textId="7458DAEE" w:rsidR="006C30F7" w:rsidRDefault="006C30F7" w:rsidP="004365BE">
      <w:pPr>
        <w:pStyle w:val="Heading3"/>
        <w:numPr>
          <w:ilvl w:val="0"/>
          <w:numId w:val="15"/>
        </w:numPr>
        <w:spacing w:before="0" w:after="0" w:line="480" w:lineRule="auto"/>
        <w:ind w:hanging="720"/>
        <w:jc w:val="both"/>
        <w:rPr>
          <w:rFonts w:ascii="Times New Roman" w:hAnsi="Times New Roman" w:cs="Times New Roman"/>
          <w:b/>
          <w:bCs/>
          <w:color w:val="auto"/>
          <w:sz w:val="24"/>
          <w:szCs w:val="24"/>
        </w:rPr>
      </w:pPr>
      <w:bookmarkStart w:id="60" w:name="_Toc223734019"/>
      <w:r w:rsidRPr="00715024">
        <w:rPr>
          <w:rFonts w:ascii="Times New Roman" w:hAnsi="Times New Roman" w:cs="Times New Roman"/>
          <w:b/>
          <w:bCs/>
          <w:color w:val="auto"/>
          <w:sz w:val="24"/>
          <w:szCs w:val="24"/>
        </w:rPr>
        <w:t>Pajak Kini</w:t>
      </w:r>
      <w:bookmarkEnd w:id="60"/>
    </w:p>
    <w:p w14:paraId="020A838E" w14:textId="60586B67" w:rsidR="000F3F40" w:rsidRPr="000F3F40" w:rsidRDefault="007219FA" w:rsidP="000F3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Pajak kini (</w:t>
      </w:r>
      <w:r w:rsidRPr="00D2605F">
        <w:rPr>
          <w:rFonts w:ascii="Times New Roman" w:hAnsi="Times New Roman" w:cs="Times New Roman"/>
          <w:i/>
          <w:iCs/>
          <w:sz w:val="24"/>
          <w:szCs w:val="24"/>
        </w:rPr>
        <w:t>current tax</w:t>
      </w:r>
      <w:r>
        <w:rPr>
          <w:rFonts w:ascii="Times New Roman" w:hAnsi="Times New Roman" w:cs="Times New Roman"/>
          <w:sz w:val="24"/>
          <w:szCs w:val="24"/>
        </w:rPr>
        <w:t xml:space="preserve">) merupakan jumlah pajak penghasilan yang harus dibayar oleh </w:t>
      </w:r>
      <w:r w:rsidR="00625B8C">
        <w:rPr>
          <w:rFonts w:ascii="Times New Roman" w:hAnsi="Times New Roman" w:cs="Times New Roman"/>
          <w:sz w:val="24"/>
          <w:szCs w:val="24"/>
        </w:rPr>
        <w:t>W</w:t>
      </w:r>
      <w:r>
        <w:rPr>
          <w:rFonts w:ascii="Times New Roman" w:hAnsi="Times New Roman" w:cs="Times New Roman"/>
          <w:sz w:val="24"/>
          <w:szCs w:val="24"/>
        </w:rPr>
        <w:t xml:space="preserve">ajib </w:t>
      </w:r>
      <w:r w:rsidR="00625B8C">
        <w:rPr>
          <w:rFonts w:ascii="Times New Roman" w:hAnsi="Times New Roman" w:cs="Times New Roman"/>
          <w:sz w:val="24"/>
          <w:szCs w:val="24"/>
        </w:rPr>
        <w:t>P</w:t>
      </w:r>
      <w:r>
        <w:rPr>
          <w:rFonts w:ascii="Times New Roman" w:hAnsi="Times New Roman" w:cs="Times New Roman"/>
          <w:sz w:val="24"/>
          <w:szCs w:val="24"/>
        </w:rPr>
        <w:t xml:space="preserve">ajak atas </w:t>
      </w:r>
      <w:r w:rsidR="00625B8C">
        <w:rPr>
          <w:rFonts w:ascii="Times New Roman" w:hAnsi="Times New Roman" w:cs="Times New Roman"/>
          <w:sz w:val="24"/>
          <w:szCs w:val="24"/>
        </w:rPr>
        <w:t>P</w:t>
      </w:r>
      <w:r>
        <w:rPr>
          <w:rFonts w:ascii="Times New Roman" w:hAnsi="Times New Roman" w:cs="Times New Roman"/>
          <w:sz w:val="24"/>
          <w:szCs w:val="24"/>
        </w:rPr>
        <w:t xml:space="preserve">enghasilan </w:t>
      </w:r>
      <w:r w:rsidR="00625B8C">
        <w:rPr>
          <w:rFonts w:ascii="Times New Roman" w:hAnsi="Times New Roman" w:cs="Times New Roman"/>
          <w:sz w:val="24"/>
          <w:szCs w:val="24"/>
        </w:rPr>
        <w:t>K</w:t>
      </w:r>
      <w:r>
        <w:rPr>
          <w:rFonts w:ascii="Times New Roman" w:hAnsi="Times New Roman" w:cs="Times New Roman"/>
          <w:sz w:val="24"/>
          <w:szCs w:val="24"/>
        </w:rPr>
        <w:t xml:space="preserve">ena </w:t>
      </w:r>
      <w:r w:rsidR="00625B8C">
        <w:rPr>
          <w:rFonts w:ascii="Times New Roman" w:hAnsi="Times New Roman" w:cs="Times New Roman"/>
          <w:sz w:val="24"/>
          <w:szCs w:val="24"/>
        </w:rPr>
        <w:t>P</w:t>
      </w:r>
      <w:r>
        <w:rPr>
          <w:rFonts w:ascii="Times New Roman" w:hAnsi="Times New Roman" w:cs="Times New Roman"/>
          <w:sz w:val="24"/>
          <w:szCs w:val="24"/>
        </w:rPr>
        <w:t xml:space="preserve">ajak dalam satu periode pembukuan yang disusun sesuai standar akuntansi keuangan melalui rekonsiliasi </w:t>
      </w:r>
      <w:r>
        <w:rPr>
          <w:rFonts w:ascii="Times New Roman" w:hAnsi="Times New Roman" w:cs="Times New Roman"/>
          <w:sz w:val="24"/>
          <w:szCs w:val="24"/>
        </w:rPr>
        <w:lastRenderedPageBreak/>
        <w:t xml:space="preserve">fiskal yang memperhitungkan adanya beda tetap dan beda waktu dan dikalikan dengan tarif pajak yang berlaku. </w:t>
      </w:r>
      <w:r w:rsidR="007B5A9A">
        <w:rPr>
          <w:rFonts w:ascii="Times New Roman" w:hAnsi="Times New Roman" w:cs="Times New Roman"/>
          <w:sz w:val="24"/>
          <w:szCs w:val="24"/>
        </w:rPr>
        <w:t>Jumlah pajak kini</w:t>
      </w:r>
      <w:r w:rsidR="000F3F40" w:rsidRPr="000F3F40">
        <w:rPr>
          <w:rFonts w:ascii="Times New Roman" w:hAnsi="Times New Roman" w:cs="Times New Roman"/>
          <w:sz w:val="24"/>
          <w:szCs w:val="24"/>
        </w:rPr>
        <w:t xml:space="preserve"> dihitung berdasarkan laba akuntansi yang telah disesuaikan dengan koreksi fiskal, sehingga mencerminkan dasar pengenaan pajak yang sesungguhnya. Dalam akuntansi, pajak kini dipandang sebagai pengurang laba bersih yang dilaporkan dalam laporan laba rugi perusahaan.  </w:t>
      </w:r>
    </w:p>
    <w:p w14:paraId="777AD2EC" w14:textId="443CBD92" w:rsidR="00FA709B" w:rsidRPr="0081000E" w:rsidRDefault="000F3F40" w:rsidP="00D52A65">
      <w:pPr>
        <w:spacing w:after="0" w:line="480" w:lineRule="auto"/>
        <w:ind w:firstLine="720"/>
        <w:jc w:val="both"/>
        <w:rPr>
          <w:rFonts w:ascii="Times New Roman" w:hAnsi="Times New Roman" w:cs="Times New Roman"/>
          <w:sz w:val="24"/>
          <w:szCs w:val="24"/>
        </w:rPr>
      </w:pPr>
      <w:r w:rsidRPr="000F3F40">
        <w:rPr>
          <w:rFonts w:ascii="Times New Roman" w:hAnsi="Times New Roman" w:cs="Times New Roman"/>
          <w:sz w:val="24"/>
          <w:szCs w:val="24"/>
        </w:rPr>
        <w:t xml:space="preserve">Dalam penelitian ini, </w:t>
      </w:r>
      <w:r w:rsidR="0028032D">
        <w:rPr>
          <w:rFonts w:ascii="Times New Roman" w:hAnsi="Times New Roman" w:cs="Times New Roman"/>
          <w:sz w:val="24"/>
          <w:szCs w:val="24"/>
        </w:rPr>
        <w:t>pengukuran</w:t>
      </w:r>
      <w:r w:rsidR="00163460">
        <w:rPr>
          <w:rFonts w:ascii="Times New Roman" w:hAnsi="Times New Roman" w:cs="Times New Roman"/>
          <w:sz w:val="24"/>
          <w:szCs w:val="24"/>
        </w:rPr>
        <w:t xml:space="preserve"> pajak kini mengacu pada metode yang digunakan dalam </w:t>
      </w:r>
      <w:r w:rsidR="00163460" w:rsidRPr="0081000E">
        <w:rPr>
          <w:rFonts w:ascii="Times New Roman" w:hAnsi="Times New Roman" w:cs="Times New Roman"/>
          <w:sz w:val="24"/>
          <w:szCs w:val="24"/>
        </w:rPr>
        <w:t>penelit</w:t>
      </w:r>
      <w:r w:rsidR="00AA063F">
        <w:rPr>
          <w:rFonts w:ascii="Times New Roman" w:hAnsi="Times New Roman" w:cs="Times New Roman"/>
          <w:sz w:val="24"/>
          <w:szCs w:val="24"/>
        </w:rPr>
        <w:t>i</w:t>
      </w:r>
      <w:r w:rsidR="00163460" w:rsidRPr="0081000E">
        <w:rPr>
          <w:rFonts w:ascii="Times New Roman" w:hAnsi="Times New Roman" w:cs="Times New Roman"/>
          <w:sz w:val="24"/>
          <w:szCs w:val="24"/>
        </w:rPr>
        <w:t>an</w:t>
      </w:r>
      <w:r w:rsidR="001341F4">
        <w:rPr>
          <w:rFonts w:ascii="Times New Roman" w:hAnsi="Times New Roman" w:cs="Times New Roman"/>
          <w:sz w:val="24"/>
          <w:szCs w:val="24"/>
        </w:rPr>
        <w:t xml:space="preserve"> </w:t>
      </w:r>
      <w:r w:rsidR="001341F4">
        <w:rPr>
          <w:rFonts w:ascii="Times New Roman" w:hAnsi="Times New Roman" w:cs="Times New Roman"/>
          <w:sz w:val="24"/>
          <w:szCs w:val="24"/>
        </w:rPr>
        <w:fldChar w:fldCharType="begin" w:fldLock="1"/>
      </w:r>
      <w:r w:rsidR="004019EA">
        <w:rPr>
          <w:rFonts w:ascii="Times New Roman" w:hAnsi="Times New Roman" w:cs="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1341F4">
        <w:rPr>
          <w:rFonts w:ascii="Times New Roman" w:hAnsi="Times New Roman" w:cs="Times New Roman"/>
          <w:sz w:val="24"/>
          <w:szCs w:val="24"/>
        </w:rPr>
        <w:fldChar w:fldCharType="separate"/>
      </w:r>
      <w:r w:rsidR="001341F4" w:rsidRPr="001341F4">
        <w:rPr>
          <w:rFonts w:ascii="Times New Roman" w:hAnsi="Times New Roman" w:cs="Times New Roman"/>
          <w:noProof/>
          <w:sz w:val="24"/>
          <w:szCs w:val="24"/>
        </w:rPr>
        <w:t xml:space="preserve">Sutadipraja </w:t>
      </w:r>
      <w:r w:rsidR="001341F4" w:rsidRPr="001341F4">
        <w:rPr>
          <w:rFonts w:ascii="Times New Roman" w:hAnsi="Times New Roman" w:cs="Times New Roman"/>
          <w:i/>
          <w:iCs/>
          <w:noProof/>
          <w:sz w:val="24"/>
          <w:szCs w:val="24"/>
        </w:rPr>
        <w:t>et al</w:t>
      </w:r>
      <w:r w:rsidR="001341F4" w:rsidRPr="001341F4">
        <w:rPr>
          <w:rFonts w:ascii="Times New Roman" w:hAnsi="Times New Roman" w:cs="Times New Roman"/>
          <w:noProof/>
          <w:sz w:val="24"/>
          <w:szCs w:val="24"/>
        </w:rPr>
        <w:t>.</w:t>
      </w:r>
      <w:r w:rsidR="001341F4">
        <w:rPr>
          <w:rFonts w:ascii="Times New Roman" w:hAnsi="Times New Roman" w:cs="Times New Roman"/>
          <w:noProof/>
          <w:sz w:val="24"/>
          <w:szCs w:val="24"/>
        </w:rPr>
        <w:t xml:space="preserve"> (2</w:t>
      </w:r>
      <w:r w:rsidR="001341F4" w:rsidRPr="001341F4">
        <w:rPr>
          <w:rFonts w:ascii="Times New Roman" w:hAnsi="Times New Roman" w:cs="Times New Roman"/>
          <w:noProof/>
          <w:sz w:val="24"/>
          <w:szCs w:val="24"/>
        </w:rPr>
        <w:t>019)</w:t>
      </w:r>
      <w:r w:rsidR="001341F4">
        <w:rPr>
          <w:rFonts w:ascii="Times New Roman" w:hAnsi="Times New Roman" w:cs="Times New Roman"/>
          <w:sz w:val="24"/>
          <w:szCs w:val="24"/>
        </w:rPr>
        <w:fldChar w:fldCharType="end"/>
      </w:r>
      <w:r w:rsidR="001341F4">
        <w:rPr>
          <w:rFonts w:ascii="Times New Roman" w:hAnsi="Times New Roman" w:cs="Times New Roman"/>
          <w:sz w:val="24"/>
          <w:szCs w:val="24"/>
        </w:rPr>
        <w:t xml:space="preserve"> </w:t>
      </w:r>
      <w:r w:rsidR="0036511E" w:rsidRPr="0081000E">
        <w:rPr>
          <w:rFonts w:ascii="Times New Roman" w:hAnsi="Times New Roman" w:cs="Times New Roman"/>
          <w:sz w:val="24"/>
          <w:szCs w:val="24"/>
        </w:rPr>
        <w:t>sebagai berikut:</w:t>
      </w:r>
    </w:p>
    <w:p w14:paraId="49A66661" w14:textId="70CF5FC4" w:rsidR="0036511E" w:rsidRPr="0081000E" w:rsidRDefault="006918A8" w:rsidP="00D52A65">
      <w:pPr>
        <w:spacing w:after="0" w:line="480" w:lineRule="auto"/>
        <w:ind w:firstLine="720"/>
        <w:jc w:val="both"/>
        <w:rPr>
          <w:rFonts w:ascii="Times New Roman" w:hAnsi="Times New Roman" w:cs="Times New Roman"/>
          <w:sz w:val="24"/>
          <w:szCs w:val="24"/>
        </w:rPr>
      </w:pPr>
      <m:oMathPara>
        <m:oMath>
          <m:r>
            <m:rPr>
              <m:sty m:val="p"/>
            </m:rPr>
            <w:rPr>
              <w:rFonts w:ascii="Cambria Math" w:hAnsi="Cambria Math" w:cs="Angsana New" w:hint="cs"/>
              <w:sz w:val="24"/>
              <w:szCs w:val="24"/>
            </w:rPr>
            <m:t>PK=</m:t>
          </m:r>
          <m:f>
            <m:fPr>
              <m:ctrlPr>
                <w:rPr>
                  <w:rFonts w:ascii="Cambria Math" w:hAnsi="Cambria Math" w:cs="Angsana New" w:hint="cs"/>
                  <w:iCs/>
                  <w:sz w:val="24"/>
                  <w:szCs w:val="24"/>
                </w:rPr>
              </m:ctrlPr>
            </m:fPr>
            <m:num>
              <m:r>
                <m:rPr>
                  <m:sty m:val="p"/>
                </m:rPr>
                <w:rPr>
                  <w:rFonts w:ascii="Cambria Math" w:hAnsi="Cambria Math" w:cs="Angsana New" w:hint="cs"/>
                  <w:sz w:val="24"/>
                  <w:szCs w:val="24"/>
                </w:rPr>
                <m:t>Pajak Kini</m:t>
              </m:r>
            </m:num>
            <m:den>
              <m:sSub>
                <m:sSubPr>
                  <m:ctrlPr>
                    <w:rPr>
                      <w:rFonts w:ascii="Cambria Math" w:hAnsi="Cambria Math" w:cs="Angsana New" w:hint="cs"/>
                      <w:iCs/>
                      <w:sz w:val="24"/>
                      <w:szCs w:val="24"/>
                    </w:rPr>
                  </m:ctrlPr>
                </m:sSubPr>
                <m:e>
                  <m:r>
                    <m:rPr>
                      <m:sty m:val="p"/>
                    </m:rPr>
                    <w:rPr>
                      <w:rFonts w:ascii="Cambria Math" w:hAnsi="Cambria Math" w:cs="Angsana New" w:hint="cs"/>
                      <w:sz w:val="24"/>
                      <w:szCs w:val="24"/>
                    </w:rPr>
                    <m:t>Total Aset</m:t>
                  </m:r>
                </m:e>
                <m:sub>
                  <m:r>
                    <m:rPr>
                      <m:sty m:val="p"/>
                    </m:rPr>
                    <w:rPr>
                      <w:rFonts w:ascii="Cambria Math" w:hAnsi="Cambria Math" w:cs="Angsana New" w:hint="cs"/>
                      <w:sz w:val="24"/>
                      <w:szCs w:val="24"/>
                    </w:rPr>
                    <m:t>t-1</m:t>
                  </m:r>
                </m:sub>
              </m:sSub>
            </m:den>
          </m:f>
        </m:oMath>
      </m:oMathPara>
    </w:p>
    <w:p w14:paraId="5B237020" w14:textId="3098E368" w:rsidR="004376AA" w:rsidRDefault="004376AA" w:rsidP="004365BE">
      <w:pPr>
        <w:pStyle w:val="Heading3"/>
        <w:numPr>
          <w:ilvl w:val="0"/>
          <w:numId w:val="15"/>
        </w:numPr>
        <w:spacing w:before="0" w:after="0" w:line="480" w:lineRule="auto"/>
        <w:ind w:hanging="720"/>
        <w:jc w:val="both"/>
        <w:rPr>
          <w:rFonts w:ascii="Times New Roman" w:hAnsi="Times New Roman" w:cs="Times New Roman"/>
          <w:b/>
          <w:bCs/>
          <w:color w:val="auto"/>
          <w:sz w:val="24"/>
          <w:szCs w:val="24"/>
        </w:rPr>
      </w:pPr>
      <w:bookmarkStart w:id="61" w:name="_Toc223734020"/>
      <w:r w:rsidRPr="00715024">
        <w:rPr>
          <w:rFonts w:ascii="Times New Roman" w:hAnsi="Times New Roman" w:cs="Times New Roman"/>
          <w:b/>
          <w:bCs/>
          <w:color w:val="auto"/>
          <w:sz w:val="24"/>
          <w:szCs w:val="24"/>
        </w:rPr>
        <w:t>Pajak Tangguhan</w:t>
      </w:r>
      <w:bookmarkEnd w:id="61"/>
      <w:r w:rsidRPr="00715024">
        <w:rPr>
          <w:rFonts w:ascii="Times New Roman" w:hAnsi="Times New Roman" w:cs="Times New Roman"/>
          <w:b/>
          <w:bCs/>
          <w:color w:val="auto"/>
          <w:sz w:val="24"/>
          <w:szCs w:val="24"/>
        </w:rPr>
        <w:t xml:space="preserve"> </w:t>
      </w:r>
    </w:p>
    <w:p w14:paraId="45D1D928" w14:textId="6989F30B" w:rsidR="006D7D3E" w:rsidRDefault="009C2E10" w:rsidP="00A20D1F">
      <w:pPr>
        <w:spacing w:after="0" w:line="480" w:lineRule="auto"/>
        <w:ind w:firstLine="720"/>
        <w:jc w:val="both"/>
        <w:rPr>
          <w:rFonts w:ascii="Times New Roman" w:hAnsi="Times New Roman" w:cs="Times New Roman"/>
          <w:sz w:val="24"/>
          <w:szCs w:val="24"/>
        </w:rPr>
      </w:pPr>
      <w:r w:rsidRPr="009C2E10">
        <w:rPr>
          <w:rFonts w:ascii="Times New Roman" w:hAnsi="Times New Roman" w:cs="Times New Roman"/>
          <w:sz w:val="24"/>
          <w:szCs w:val="24"/>
        </w:rPr>
        <w:t>Pajak tangguhan merupakan konsekuensi dari perbedaan waktu pengakuan pendapatan dan beban  menurut akuntansi dan ketentuan perpajakan yang dapat menimbulkan beban ketika laba akuntansi lebih tinggi dari laba fiskal atau menjadi manfaat ketika laba akuntansi lebih rendah dari laba fiskal.</w:t>
      </w:r>
      <w:r>
        <w:rPr>
          <w:rFonts w:ascii="Times New Roman" w:hAnsi="Times New Roman" w:cs="Times New Roman"/>
          <w:sz w:val="24"/>
          <w:szCs w:val="24"/>
        </w:rPr>
        <w:t xml:space="preserve"> </w:t>
      </w:r>
      <w:r w:rsidR="009F08F4" w:rsidRPr="00B74EB4">
        <w:rPr>
          <w:rFonts w:ascii="Times New Roman" w:hAnsi="Times New Roman" w:cs="Times New Roman"/>
          <w:sz w:val="24"/>
          <w:szCs w:val="24"/>
        </w:rPr>
        <w:t xml:space="preserve">Perbedaan </w:t>
      </w:r>
      <w:r w:rsidR="009F08F4">
        <w:rPr>
          <w:rFonts w:ascii="Times New Roman" w:hAnsi="Times New Roman" w:cs="Times New Roman"/>
          <w:sz w:val="24"/>
          <w:szCs w:val="24"/>
        </w:rPr>
        <w:t>tersebut</w:t>
      </w:r>
      <w:r w:rsidR="009F08F4" w:rsidRPr="00B74EB4">
        <w:rPr>
          <w:rFonts w:ascii="Times New Roman" w:hAnsi="Times New Roman" w:cs="Times New Roman"/>
          <w:sz w:val="24"/>
          <w:szCs w:val="24"/>
        </w:rPr>
        <w:t xml:space="preserve"> muncul karena penerapan kebijakan akuntansi tertentu yang menimbulkan selisih waktu pengakuan.</w:t>
      </w:r>
      <w:r w:rsidR="009F08F4">
        <w:rPr>
          <w:rFonts w:ascii="Times New Roman" w:hAnsi="Times New Roman" w:cs="Times New Roman"/>
          <w:sz w:val="24"/>
          <w:szCs w:val="24"/>
        </w:rPr>
        <w:t xml:space="preserve"> </w:t>
      </w:r>
      <w:r w:rsidR="005112F9" w:rsidRPr="005112F9">
        <w:rPr>
          <w:rFonts w:ascii="Times New Roman" w:hAnsi="Times New Roman" w:cs="Times New Roman"/>
          <w:sz w:val="24"/>
          <w:szCs w:val="24"/>
        </w:rPr>
        <w:t>Proses penyesuaian laporan keuangan tersebut dikenal sebagai rekonsiliasi fiskal.</w:t>
      </w:r>
      <w:r w:rsidR="005112F9">
        <w:rPr>
          <w:rFonts w:ascii="Times New Roman" w:hAnsi="Times New Roman" w:cs="Times New Roman"/>
          <w:sz w:val="24"/>
          <w:szCs w:val="24"/>
        </w:rPr>
        <w:t xml:space="preserve"> </w:t>
      </w:r>
      <w:r w:rsidR="007E5AF9" w:rsidRPr="007E5AF9">
        <w:rPr>
          <w:rFonts w:ascii="Times New Roman" w:hAnsi="Times New Roman" w:cs="Times New Roman"/>
          <w:sz w:val="24"/>
          <w:szCs w:val="24"/>
        </w:rPr>
        <w:t>Rekonsiliasi fiskal ini dilakukan untuk memastikan bahwa perhitungan pajak terutang mencerminkan kondisi keuangan perusahaan secara tepat sesuai dengan aturan perpajakan yang berlaku</w:t>
      </w:r>
      <w:r w:rsidR="007E5AF9">
        <w:rPr>
          <w:rFonts w:ascii="Times New Roman" w:hAnsi="Times New Roman" w:cs="Times New Roman"/>
          <w:sz w:val="24"/>
          <w:szCs w:val="24"/>
        </w:rPr>
        <w:t xml:space="preserve">. </w:t>
      </w:r>
    </w:p>
    <w:p w14:paraId="5E3FBC05" w14:textId="34E7D2A6" w:rsidR="008E6BB6" w:rsidRDefault="008E6BB6" w:rsidP="00D1169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ini rumus </w:t>
      </w:r>
      <w:r w:rsidR="0028032D">
        <w:rPr>
          <w:rFonts w:ascii="Times New Roman" w:hAnsi="Times New Roman" w:cs="Times New Roman"/>
          <w:sz w:val="24"/>
          <w:szCs w:val="24"/>
        </w:rPr>
        <w:t>pengukuran</w:t>
      </w:r>
      <w:r>
        <w:rPr>
          <w:rFonts w:ascii="Times New Roman" w:hAnsi="Times New Roman" w:cs="Times New Roman"/>
          <w:sz w:val="24"/>
          <w:szCs w:val="24"/>
        </w:rPr>
        <w:t xml:space="preserve"> </w:t>
      </w:r>
      <w:r w:rsidR="0028032D">
        <w:rPr>
          <w:rFonts w:ascii="Times New Roman" w:hAnsi="Times New Roman" w:cs="Times New Roman"/>
          <w:sz w:val="24"/>
          <w:szCs w:val="24"/>
        </w:rPr>
        <w:t>pajak tangguhan mengacu pada penelitian</w:t>
      </w:r>
      <w:r w:rsidR="00AA6601">
        <w:rPr>
          <w:rFonts w:ascii="Times New Roman" w:hAnsi="Times New Roman" w:cs="Times New Roman"/>
          <w:sz w:val="24"/>
          <w:szCs w:val="24"/>
        </w:rPr>
        <w:fldChar w:fldCharType="begin" w:fldLock="1"/>
      </w:r>
      <w:r w:rsidR="004019EA">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 Sutadipraja et al. (2019)","plainTextFormattedCitation":"(Deviyarty et al., 2021)","previouslyFormattedCitation":"(Deviyarty et al., 2021)"},"properties":{"noteIndex":0},"schema":"https://github.com/citation-style-language/schema/raw/master/csl-citation.json"}</w:instrText>
      </w:r>
      <w:r w:rsidR="00AA6601">
        <w:rPr>
          <w:rFonts w:ascii="Times New Roman" w:hAnsi="Times New Roman" w:cs="Times New Roman"/>
          <w:sz w:val="24"/>
          <w:szCs w:val="24"/>
        </w:rPr>
        <w:fldChar w:fldCharType="separate"/>
      </w:r>
      <w:r w:rsidR="00AA6601">
        <w:rPr>
          <w:rFonts w:ascii="Times New Roman" w:hAnsi="Times New Roman" w:cs="Times New Roman"/>
          <w:noProof/>
          <w:sz w:val="24"/>
          <w:szCs w:val="24"/>
        </w:rPr>
        <w:t xml:space="preserve"> </w:t>
      </w:r>
      <w:r w:rsidR="001341F4">
        <w:rPr>
          <w:rFonts w:ascii="Times New Roman" w:hAnsi="Times New Roman" w:cs="Times New Roman"/>
          <w:noProof/>
          <w:sz w:val="24"/>
          <w:szCs w:val="24"/>
        </w:rPr>
        <w:fldChar w:fldCharType="begin" w:fldLock="1"/>
      </w:r>
      <w:r w:rsidR="004019EA">
        <w:rPr>
          <w:rFonts w:ascii="Times New Roman" w:hAnsi="Times New Roman" w:cs="Times New Roman"/>
          <w:noProof/>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1341F4">
        <w:rPr>
          <w:rFonts w:ascii="Times New Roman" w:hAnsi="Times New Roman" w:cs="Times New Roman"/>
          <w:noProof/>
          <w:sz w:val="24"/>
          <w:szCs w:val="24"/>
        </w:rPr>
        <w:fldChar w:fldCharType="separate"/>
      </w:r>
      <w:r w:rsidR="001341F4" w:rsidRPr="001341F4">
        <w:rPr>
          <w:rFonts w:ascii="Times New Roman" w:hAnsi="Times New Roman" w:cs="Times New Roman"/>
          <w:noProof/>
          <w:sz w:val="24"/>
          <w:szCs w:val="24"/>
        </w:rPr>
        <w:t xml:space="preserve">Sutadipraja </w:t>
      </w:r>
      <w:r w:rsidR="001341F4" w:rsidRPr="001341F4">
        <w:rPr>
          <w:rFonts w:ascii="Times New Roman" w:hAnsi="Times New Roman" w:cs="Times New Roman"/>
          <w:i/>
          <w:iCs/>
          <w:noProof/>
          <w:sz w:val="24"/>
          <w:szCs w:val="24"/>
        </w:rPr>
        <w:t>et al</w:t>
      </w:r>
      <w:r w:rsidR="001341F4" w:rsidRPr="001341F4">
        <w:rPr>
          <w:rFonts w:ascii="Times New Roman" w:hAnsi="Times New Roman" w:cs="Times New Roman"/>
          <w:noProof/>
          <w:sz w:val="24"/>
          <w:szCs w:val="24"/>
        </w:rPr>
        <w:t>.</w:t>
      </w:r>
      <w:r w:rsidR="001341F4">
        <w:rPr>
          <w:rFonts w:ascii="Times New Roman" w:hAnsi="Times New Roman" w:cs="Times New Roman"/>
          <w:noProof/>
          <w:sz w:val="24"/>
          <w:szCs w:val="24"/>
        </w:rPr>
        <w:t xml:space="preserve"> (2</w:t>
      </w:r>
      <w:r w:rsidR="001341F4" w:rsidRPr="001341F4">
        <w:rPr>
          <w:rFonts w:ascii="Times New Roman" w:hAnsi="Times New Roman" w:cs="Times New Roman"/>
          <w:noProof/>
          <w:sz w:val="24"/>
          <w:szCs w:val="24"/>
        </w:rPr>
        <w:t>019)</w:t>
      </w:r>
      <w:r w:rsidR="001341F4">
        <w:rPr>
          <w:rFonts w:ascii="Times New Roman" w:hAnsi="Times New Roman" w:cs="Times New Roman"/>
          <w:noProof/>
          <w:sz w:val="24"/>
          <w:szCs w:val="24"/>
        </w:rPr>
        <w:fldChar w:fldCharType="end"/>
      </w:r>
      <w:r w:rsidR="00AA6601">
        <w:rPr>
          <w:rFonts w:ascii="Times New Roman" w:hAnsi="Times New Roman" w:cs="Times New Roman"/>
          <w:sz w:val="24"/>
          <w:szCs w:val="24"/>
        </w:rPr>
        <w:fldChar w:fldCharType="end"/>
      </w:r>
      <w:r w:rsidR="00A20D1F" w:rsidRPr="00AA6601">
        <w:rPr>
          <w:rFonts w:ascii="Times New Roman" w:hAnsi="Times New Roman" w:cs="Times New Roman"/>
          <w:sz w:val="24"/>
          <w:szCs w:val="24"/>
        </w:rPr>
        <w:t>, yaitu:</w:t>
      </w:r>
    </w:p>
    <w:p w14:paraId="6BDAB386" w14:textId="4B9F49A4" w:rsidR="00A20D1F" w:rsidRPr="006918A8" w:rsidRDefault="006918A8" w:rsidP="00A20D1F">
      <w:pPr>
        <w:spacing w:after="0" w:line="480" w:lineRule="auto"/>
        <w:ind w:firstLine="720"/>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PT=</m:t>
          </m:r>
          <m:f>
            <m:fPr>
              <m:ctrlPr>
                <w:rPr>
                  <w:rFonts w:ascii="Cambria Math" w:hAnsi="Cambria Math" w:cs="Times New Roman"/>
                  <w:iCs/>
                  <w:sz w:val="24"/>
                  <w:szCs w:val="24"/>
                </w:rPr>
              </m:ctrlPr>
            </m:fPr>
            <m:num>
              <m:r>
                <m:rPr>
                  <m:sty m:val="p"/>
                </m:rPr>
                <w:rPr>
                  <w:rFonts w:ascii="Cambria Math" w:hAnsi="Cambria Math" w:cs="Times New Roman"/>
                  <w:sz w:val="24"/>
                  <w:szCs w:val="24"/>
                </w:rPr>
                <m:t>Pajak Tangguhan</m:t>
              </m: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Total Aset</m:t>
                  </m:r>
                </m:e>
                <m:sub>
                  <m:r>
                    <m:rPr>
                      <m:sty m:val="p"/>
                    </m:rPr>
                    <w:rPr>
                      <w:rFonts w:ascii="Cambria Math" w:hAnsi="Cambria Math" w:cs="Times New Roman"/>
                      <w:sz w:val="24"/>
                      <w:szCs w:val="24"/>
                    </w:rPr>
                    <m:t>t-1</m:t>
                  </m:r>
                </m:sub>
              </m:sSub>
            </m:den>
          </m:f>
        </m:oMath>
      </m:oMathPara>
    </w:p>
    <w:p w14:paraId="09B9386F" w14:textId="741E0290" w:rsidR="002951CC" w:rsidRDefault="002951CC" w:rsidP="004365BE">
      <w:pPr>
        <w:pStyle w:val="Heading3"/>
        <w:numPr>
          <w:ilvl w:val="0"/>
          <w:numId w:val="15"/>
        </w:numPr>
        <w:spacing w:before="0" w:after="0" w:line="480" w:lineRule="auto"/>
        <w:ind w:hanging="720"/>
        <w:jc w:val="both"/>
        <w:rPr>
          <w:rFonts w:ascii="Times New Roman" w:hAnsi="Times New Roman" w:cs="Times New Roman"/>
          <w:b/>
          <w:bCs/>
          <w:color w:val="auto"/>
          <w:sz w:val="24"/>
          <w:szCs w:val="24"/>
        </w:rPr>
      </w:pPr>
      <w:bookmarkStart w:id="62" w:name="_Toc223734021"/>
      <w:r w:rsidRPr="002951CC">
        <w:rPr>
          <w:rFonts w:ascii="Times New Roman" w:hAnsi="Times New Roman" w:cs="Times New Roman"/>
          <w:b/>
          <w:bCs/>
          <w:color w:val="auto"/>
          <w:sz w:val="24"/>
          <w:szCs w:val="24"/>
        </w:rPr>
        <w:lastRenderedPageBreak/>
        <w:t>Pengukuran Variabel</w:t>
      </w:r>
      <w:bookmarkEnd w:id="62"/>
    </w:p>
    <w:p w14:paraId="6193543F" w14:textId="1B31170C" w:rsidR="006D2AB2" w:rsidRPr="006D2AB2" w:rsidRDefault="006D2AB2" w:rsidP="006D2AB2">
      <w:pPr>
        <w:pStyle w:val="Caption"/>
        <w:keepNext/>
        <w:rPr>
          <w:rFonts w:ascii="Times New Roman" w:hAnsi="Times New Roman" w:cs="Times New Roman"/>
          <w:b/>
          <w:bCs/>
          <w:i w:val="0"/>
          <w:iCs w:val="0"/>
          <w:color w:val="auto"/>
          <w:sz w:val="22"/>
        </w:rPr>
      </w:pPr>
      <w:bookmarkStart w:id="63" w:name="_Toc222925143"/>
      <w:bookmarkStart w:id="64" w:name="_Toc222925952"/>
      <w:r w:rsidRPr="006D2AB2">
        <w:rPr>
          <w:rFonts w:ascii="Times New Roman" w:hAnsi="Times New Roman" w:cs="Times New Roman"/>
          <w:b/>
          <w:bCs/>
          <w:i w:val="0"/>
          <w:iCs w:val="0"/>
          <w:color w:val="auto"/>
          <w:sz w:val="22"/>
        </w:rPr>
        <w:t xml:space="preserve">Tabel </w:t>
      </w:r>
      <w:r w:rsidRPr="006D2AB2">
        <w:rPr>
          <w:rFonts w:ascii="Times New Roman" w:hAnsi="Times New Roman" w:cs="Times New Roman"/>
          <w:b/>
          <w:bCs/>
          <w:i w:val="0"/>
          <w:iCs w:val="0"/>
          <w:color w:val="auto"/>
          <w:sz w:val="22"/>
        </w:rPr>
        <w:fldChar w:fldCharType="begin"/>
      </w:r>
      <w:r w:rsidRPr="006D2AB2">
        <w:rPr>
          <w:rFonts w:ascii="Times New Roman" w:hAnsi="Times New Roman" w:cs="Times New Roman"/>
          <w:b/>
          <w:bCs/>
          <w:i w:val="0"/>
          <w:iCs w:val="0"/>
          <w:color w:val="auto"/>
          <w:sz w:val="22"/>
        </w:rPr>
        <w:instrText xml:space="preserve"> SEQ Tabel \* ARABIC </w:instrText>
      </w:r>
      <w:r w:rsidRPr="006D2AB2">
        <w:rPr>
          <w:rFonts w:ascii="Times New Roman" w:hAnsi="Times New Roman" w:cs="Times New Roman"/>
          <w:b/>
          <w:bCs/>
          <w:i w:val="0"/>
          <w:iCs w:val="0"/>
          <w:color w:val="auto"/>
          <w:sz w:val="22"/>
        </w:rPr>
        <w:fldChar w:fldCharType="separate"/>
      </w:r>
      <w:r w:rsidR="007D065E">
        <w:rPr>
          <w:rFonts w:ascii="Times New Roman" w:hAnsi="Times New Roman" w:cs="Times New Roman"/>
          <w:b/>
          <w:bCs/>
          <w:i w:val="0"/>
          <w:iCs w:val="0"/>
          <w:noProof/>
          <w:color w:val="auto"/>
          <w:sz w:val="22"/>
        </w:rPr>
        <w:t>3</w:t>
      </w:r>
      <w:r w:rsidRPr="006D2AB2">
        <w:rPr>
          <w:rFonts w:ascii="Times New Roman" w:hAnsi="Times New Roman" w:cs="Times New Roman"/>
          <w:b/>
          <w:bCs/>
          <w:i w:val="0"/>
          <w:iCs w:val="0"/>
          <w:color w:val="auto"/>
          <w:sz w:val="22"/>
        </w:rPr>
        <w:fldChar w:fldCharType="end"/>
      </w:r>
      <w:r w:rsidRPr="006D2AB2">
        <w:rPr>
          <w:rFonts w:ascii="Times New Roman" w:hAnsi="Times New Roman" w:cs="Times New Roman"/>
          <w:b/>
          <w:bCs/>
          <w:i w:val="0"/>
          <w:iCs w:val="0"/>
          <w:color w:val="auto"/>
          <w:sz w:val="22"/>
        </w:rPr>
        <w:t>.1 Pengukuran Variabel</w:t>
      </w:r>
      <w:bookmarkEnd w:id="63"/>
      <w:bookmarkEnd w:id="64"/>
    </w:p>
    <w:tbl>
      <w:tblPr>
        <w:tblStyle w:val="TableGrid"/>
        <w:tblW w:w="7968" w:type="dxa"/>
        <w:tblLook w:val="04A0" w:firstRow="1" w:lastRow="0" w:firstColumn="1" w:lastColumn="0" w:noHBand="0" w:noVBand="1"/>
      </w:tblPr>
      <w:tblGrid>
        <w:gridCol w:w="1255"/>
        <w:gridCol w:w="1963"/>
        <w:gridCol w:w="1430"/>
        <w:gridCol w:w="2577"/>
        <w:gridCol w:w="743"/>
      </w:tblGrid>
      <w:tr w:rsidR="00877564" w14:paraId="0C354FFF" w14:textId="77777777" w:rsidTr="000D4778">
        <w:tc>
          <w:tcPr>
            <w:tcW w:w="1255" w:type="dxa"/>
            <w:vAlign w:val="center"/>
          </w:tcPr>
          <w:p w14:paraId="0D8F9E48" w14:textId="24DE5AA9" w:rsidR="00861D68" w:rsidRPr="00306F52" w:rsidRDefault="00861D68" w:rsidP="0050175C">
            <w:pPr>
              <w:jc w:val="center"/>
              <w:rPr>
                <w:rFonts w:ascii="Times New Roman" w:hAnsi="Times New Roman" w:cs="Times New Roman"/>
                <w:b/>
                <w:bCs/>
                <w:szCs w:val="22"/>
              </w:rPr>
            </w:pPr>
            <w:r w:rsidRPr="00306F52">
              <w:rPr>
                <w:rFonts w:ascii="Times New Roman" w:hAnsi="Times New Roman" w:cs="Times New Roman"/>
                <w:b/>
                <w:bCs/>
                <w:szCs w:val="22"/>
              </w:rPr>
              <w:t>Variabel</w:t>
            </w:r>
          </w:p>
        </w:tc>
        <w:tc>
          <w:tcPr>
            <w:tcW w:w="1963" w:type="dxa"/>
            <w:vAlign w:val="center"/>
          </w:tcPr>
          <w:p w14:paraId="59B7F2C4" w14:textId="536E5971" w:rsidR="00861D68" w:rsidRPr="00306F52" w:rsidRDefault="00861D68" w:rsidP="0050175C">
            <w:pPr>
              <w:jc w:val="center"/>
              <w:rPr>
                <w:rFonts w:ascii="Times New Roman" w:hAnsi="Times New Roman" w:cs="Times New Roman"/>
                <w:b/>
                <w:bCs/>
                <w:szCs w:val="22"/>
              </w:rPr>
            </w:pPr>
            <w:r w:rsidRPr="00306F52">
              <w:rPr>
                <w:rFonts w:ascii="Times New Roman" w:hAnsi="Times New Roman" w:cs="Times New Roman"/>
                <w:b/>
                <w:bCs/>
                <w:szCs w:val="22"/>
              </w:rPr>
              <w:t>Definisi</w:t>
            </w:r>
          </w:p>
        </w:tc>
        <w:tc>
          <w:tcPr>
            <w:tcW w:w="1430" w:type="dxa"/>
            <w:vAlign w:val="center"/>
          </w:tcPr>
          <w:p w14:paraId="00E93567" w14:textId="0E72AC30" w:rsidR="00861D68" w:rsidRPr="00306F52" w:rsidRDefault="00861D68" w:rsidP="0050175C">
            <w:pPr>
              <w:jc w:val="center"/>
              <w:rPr>
                <w:rFonts w:ascii="Times New Roman" w:hAnsi="Times New Roman" w:cs="Times New Roman"/>
                <w:b/>
                <w:bCs/>
                <w:szCs w:val="22"/>
              </w:rPr>
            </w:pPr>
            <w:r w:rsidRPr="00306F52">
              <w:rPr>
                <w:rFonts w:ascii="Times New Roman" w:hAnsi="Times New Roman" w:cs="Times New Roman"/>
                <w:b/>
                <w:bCs/>
                <w:szCs w:val="22"/>
              </w:rPr>
              <w:t>Indikator</w:t>
            </w:r>
          </w:p>
        </w:tc>
        <w:tc>
          <w:tcPr>
            <w:tcW w:w="2577" w:type="dxa"/>
            <w:vAlign w:val="center"/>
          </w:tcPr>
          <w:p w14:paraId="0DB26EFD" w14:textId="3465983A" w:rsidR="00861D68" w:rsidRPr="00306F52" w:rsidRDefault="00861D68" w:rsidP="0050175C">
            <w:pPr>
              <w:jc w:val="center"/>
              <w:rPr>
                <w:rFonts w:ascii="Times New Roman" w:hAnsi="Times New Roman" w:cs="Times New Roman"/>
                <w:b/>
                <w:bCs/>
                <w:szCs w:val="22"/>
              </w:rPr>
            </w:pPr>
            <w:r w:rsidRPr="00306F52">
              <w:rPr>
                <w:rFonts w:ascii="Times New Roman" w:hAnsi="Times New Roman" w:cs="Times New Roman"/>
                <w:b/>
                <w:bCs/>
                <w:szCs w:val="22"/>
              </w:rPr>
              <w:t>Rumus</w:t>
            </w:r>
          </w:p>
        </w:tc>
        <w:tc>
          <w:tcPr>
            <w:tcW w:w="743" w:type="dxa"/>
            <w:vAlign w:val="center"/>
          </w:tcPr>
          <w:p w14:paraId="115886BA" w14:textId="0F1A5810" w:rsidR="00861D68" w:rsidRPr="00306F52" w:rsidRDefault="00861D68" w:rsidP="0050175C">
            <w:pPr>
              <w:jc w:val="center"/>
              <w:rPr>
                <w:rFonts w:ascii="Times New Roman" w:hAnsi="Times New Roman" w:cs="Times New Roman"/>
                <w:b/>
                <w:bCs/>
                <w:szCs w:val="22"/>
              </w:rPr>
            </w:pPr>
            <w:r w:rsidRPr="00306F52">
              <w:rPr>
                <w:rFonts w:ascii="Times New Roman" w:hAnsi="Times New Roman" w:cs="Times New Roman"/>
                <w:b/>
                <w:bCs/>
                <w:szCs w:val="22"/>
              </w:rPr>
              <w:t>Skala</w:t>
            </w:r>
          </w:p>
        </w:tc>
      </w:tr>
      <w:tr w:rsidR="002957CF" w14:paraId="075BCC8D" w14:textId="77777777" w:rsidTr="000D4778">
        <w:tc>
          <w:tcPr>
            <w:tcW w:w="1255" w:type="dxa"/>
          </w:tcPr>
          <w:p w14:paraId="707E007B" w14:textId="762253F6" w:rsidR="00861D68" w:rsidRPr="00306F52" w:rsidRDefault="00861D68" w:rsidP="002957CF">
            <w:pPr>
              <w:jc w:val="center"/>
              <w:rPr>
                <w:rFonts w:ascii="Times New Roman" w:hAnsi="Times New Roman" w:cs="Times New Roman"/>
                <w:szCs w:val="22"/>
              </w:rPr>
            </w:pPr>
            <w:r w:rsidRPr="00306F52">
              <w:rPr>
                <w:rFonts w:ascii="Times New Roman" w:hAnsi="Times New Roman" w:cs="Times New Roman"/>
                <w:szCs w:val="22"/>
              </w:rPr>
              <w:t>Manajemen Laba</w:t>
            </w:r>
            <w:r w:rsidR="000D4778" w:rsidRPr="00306F52">
              <w:rPr>
                <w:rFonts w:ascii="Times New Roman" w:hAnsi="Times New Roman" w:cs="Times New Roman"/>
                <w:szCs w:val="22"/>
              </w:rPr>
              <w:t xml:space="preserve"> (Y)</w:t>
            </w:r>
          </w:p>
        </w:tc>
        <w:tc>
          <w:tcPr>
            <w:tcW w:w="1963" w:type="dxa"/>
          </w:tcPr>
          <w:p w14:paraId="2CE56166" w14:textId="214E2497" w:rsidR="00861D68" w:rsidRPr="00306F52" w:rsidRDefault="00471F2A" w:rsidP="002957CF">
            <w:pPr>
              <w:rPr>
                <w:rFonts w:ascii="Times New Roman" w:hAnsi="Times New Roman" w:cs="Times New Roman"/>
                <w:szCs w:val="22"/>
              </w:rPr>
            </w:pPr>
            <w:r w:rsidRPr="00306F52">
              <w:rPr>
                <w:rFonts w:ascii="Times New Roman" w:hAnsi="Times New Roman" w:cs="Times New Roman"/>
                <w:szCs w:val="22"/>
              </w:rPr>
              <w:t>Tindakan</w:t>
            </w:r>
            <w:r w:rsidR="00156AD6" w:rsidRPr="00306F52">
              <w:rPr>
                <w:rFonts w:ascii="Times New Roman" w:hAnsi="Times New Roman" w:cs="Times New Roman"/>
                <w:szCs w:val="22"/>
              </w:rPr>
              <w:t xml:space="preserve"> </w:t>
            </w:r>
            <w:r w:rsidR="00861D68" w:rsidRPr="00306F52">
              <w:rPr>
                <w:rFonts w:ascii="Times New Roman" w:hAnsi="Times New Roman" w:cs="Times New Roman"/>
                <w:szCs w:val="22"/>
              </w:rPr>
              <w:t>intervensi manajemen dalam penyusunan laporan keuangan dengan cara memilih metode atau kebijakan akuntansi tertentu dengan menaikkan maupun menurunkan laba.</w:t>
            </w:r>
          </w:p>
        </w:tc>
        <w:tc>
          <w:tcPr>
            <w:tcW w:w="1430" w:type="dxa"/>
          </w:tcPr>
          <w:p w14:paraId="76D6637D" w14:textId="1D23B5C7" w:rsidR="00861D68" w:rsidRPr="00306F52" w:rsidRDefault="007B2A8F" w:rsidP="002957CF">
            <w:pPr>
              <w:rPr>
                <w:rFonts w:ascii="Times New Roman" w:hAnsi="Times New Roman" w:cs="Times New Roman"/>
                <w:szCs w:val="22"/>
              </w:rPr>
            </w:pPr>
            <w:r>
              <w:rPr>
                <w:rFonts w:ascii="Times New Roman" w:hAnsi="Times New Roman" w:cs="Times New Roman"/>
                <w:i/>
                <w:iCs/>
                <w:szCs w:val="22"/>
              </w:rPr>
              <w:t>Distribusi laba</w:t>
            </w:r>
          </w:p>
        </w:tc>
        <w:tc>
          <w:tcPr>
            <w:tcW w:w="2577" w:type="dxa"/>
          </w:tcPr>
          <w:p w14:paraId="19B39FA9" w14:textId="7CA07699" w:rsidR="00EA060F" w:rsidRPr="006918A8" w:rsidRDefault="006918A8" w:rsidP="007B2A8F">
            <w:pPr>
              <w:spacing w:line="480" w:lineRule="auto"/>
              <w:ind w:firstLine="720"/>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 xml:space="preserve">∆E= </m:t>
                </m:r>
                <m:f>
                  <m:fPr>
                    <m:ctrlPr>
                      <w:rPr>
                        <w:rFonts w:ascii="Cambria Math" w:hAnsi="Cambria Math" w:cs="Angsana New" w:hint="cs"/>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it</m:t>
                        </m:r>
                      </m:sub>
                    </m:sSub>
                    <m:r>
                      <m:rPr>
                        <m:sty m:val="p"/>
                      </m:rP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it-1</m:t>
                        </m:r>
                      </m:sub>
                    </m:sSub>
                  </m:num>
                  <m:den>
                    <m:sSub>
                      <m:sSubPr>
                        <m:ctrlPr>
                          <w:rPr>
                            <w:rFonts w:ascii="Cambria Math" w:hAnsi="Cambria Math" w:cs="Angsana New" w:hint="cs"/>
                            <w:iCs/>
                            <w:sz w:val="24"/>
                            <w:szCs w:val="24"/>
                          </w:rPr>
                        </m:ctrlPr>
                      </m:sSubPr>
                      <m:e>
                        <m:r>
                          <m:rPr>
                            <m:sty m:val="p"/>
                          </m:rPr>
                          <w:rPr>
                            <w:rFonts w:ascii="Cambria Math" w:hAnsi="Cambria Math" w:cs="Angsana New"/>
                            <w:sz w:val="24"/>
                            <w:szCs w:val="24"/>
                          </w:rPr>
                          <m:t>MVE</m:t>
                        </m:r>
                      </m:e>
                      <m:sub>
                        <m:r>
                          <m:rPr>
                            <m:sty m:val="p"/>
                          </m:rPr>
                          <w:rPr>
                            <w:rFonts w:ascii="Cambria Math" w:hAnsi="Cambria Math" w:cs="Angsana New"/>
                            <w:sz w:val="24"/>
                            <w:szCs w:val="24"/>
                          </w:rPr>
                          <m:t>i</m:t>
                        </m:r>
                        <m:r>
                          <m:rPr>
                            <m:sty m:val="p"/>
                          </m:rPr>
                          <w:rPr>
                            <w:rFonts w:ascii="Cambria Math" w:hAnsi="Cambria Math" w:cs="Angsana New" w:hint="cs"/>
                            <w:sz w:val="24"/>
                            <w:szCs w:val="24"/>
                          </w:rPr>
                          <m:t>t-1</m:t>
                        </m:r>
                      </m:sub>
                    </m:sSub>
                  </m:den>
                </m:f>
              </m:oMath>
            </m:oMathPara>
          </w:p>
        </w:tc>
        <w:tc>
          <w:tcPr>
            <w:tcW w:w="743" w:type="dxa"/>
          </w:tcPr>
          <w:p w14:paraId="1B00C394" w14:textId="0444260C" w:rsidR="00861D68" w:rsidRPr="00306F52" w:rsidRDefault="003A1DA7" w:rsidP="002957CF">
            <w:pPr>
              <w:jc w:val="center"/>
              <w:rPr>
                <w:rFonts w:ascii="Times New Roman" w:hAnsi="Times New Roman" w:cs="Times New Roman"/>
                <w:szCs w:val="22"/>
              </w:rPr>
            </w:pPr>
            <w:r>
              <w:rPr>
                <w:rFonts w:ascii="Times New Roman" w:hAnsi="Times New Roman" w:cs="Times New Roman"/>
                <w:szCs w:val="22"/>
              </w:rPr>
              <w:t>Rasio</w:t>
            </w:r>
          </w:p>
        </w:tc>
      </w:tr>
      <w:tr w:rsidR="00685003" w14:paraId="41EB0411" w14:textId="77777777" w:rsidTr="006E0D50">
        <w:tc>
          <w:tcPr>
            <w:tcW w:w="1255" w:type="dxa"/>
          </w:tcPr>
          <w:p w14:paraId="17CEF0E7" w14:textId="68328DC8" w:rsidR="00685003" w:rsidRPr="00306F52" w:rsidRDefault="00685003" w:rsidP="00685003">
            <w:pPr>
              <w:jc w:val="center"/>
              <w:rPr>
                <w:rFonts w:ascii="Times New Roman" w:hAnsi="Times New Roman" w:cs="Times New Roman"/>
                <w:szCs w:val="22"/>
              </w:rPr>
            </w:pPr>
            <w:r w:rsidRPr="00306F52">
              <w:rPr>
                <w:rFonts w:ascii="Times New Roman" w:hAnsi="Times New Roman" w:cs="Times New Roman"/>
                <w:szCs w:val="22"/>
              </w:rPr>
              <w:t>Pajak Kini (X</w:t>
            </w:r>
            <w:r w:rsidRPr="006918A8">
              <w:rPr>
                <w:rFonts w:ascii="Times New Roman" w:hAnsi="Times New Roman" w:cs="Times New Roman"/>
                <w:szCs w:val="22"/>
                <w:vertAlign w:val="subscript"/>
              </w:rPr>
              <w:t>1</w:t>
            </w:r>
            <w:r w:rsidRPr="00306F52">
              <w:rPr>
                <w:rFonts w:ascii="Times New Roman" w:hAnsi="Times New Roman" w:cs="Times New Roman"/>
                <w:szCs w:val="22"/>
              </w:rPr>
              <w:t>)</w:t>
            </w:r>
          </w:p>
        </w:tc>
        <w:tc>
          <w:tcPr>
            <w:tcW w:w="1963" w:type="dxa"/>
            <w:vAlign w:val="center"/>
          </w:tcPr>
          <w:p w14:paraId="78FC9852" w14:textId="69D6611C" w:rsidR="00685003" w:rsidRPr="00306F52" w:rsidRDefault="00685003" w:rsidP="00685003">
            <w:pPr>
              <w:rPr>
                <w:rFonts w:ascii="Times New Roman" w:hAnsi="Times New Roman" w:cs="Times New Roman"/>
                <w:szCs w:val="22"/>
              </w:rPr>
            </w:pPr>
            <w:r w:rsidRPr="00306F52">
              <w:rPr>
                <w:rFonts w:ascii="Times New Roman" w:hAnsi="Times New Roman" w:cs="Times New Roman"/>
                <w:szCs w:val="22"/>
              </w:rPr>
              <w:t>Jumlah pajak penghasilan yang harus dibayar oleh Wajib Pajak atas Penghasilan Kena Pajak dalam satu periode pembukuan yang disusun sesuai standar akuntansi keuangan melalui rekonsiliasi fiskal yang memperhitungkan adanya beda tetap dan beda waktu dan dikalikan dengan tarif pajak yang berlaku</w:t>
            </w:r>
          </w:p>
        </w:tc>
        <w:tc>
          <w:tcPr>
            <w:tcW w:w="1430" w:type="dxa"/>
          </w:tcPr>
          <w:p w14:paraId="0D6C69CB" w14:textId="2CBD351E" w:rsidR="00685003" w:rsidRDefault="00685003" w:rsidP="00685003">
            <w:pPr>
              <w:rPr>
                <w:rFonts w:ascii="Times New Roman" w:hAnsi="Times New Roman" w:cs="Times New Roman"/>
                <w:i/>
                <w:iCs/>
                <w:szCs w:val="22"/>
              </w:rPr>
            </w:pPr>
            <w:r w:rsidRPr="00306F52">
              <w:rPr>
                <w:rFonts w:ascii="Times New Roman" w:hAnsi="Times New Roman" w:cs="Times New Roman"/>
                <w:szCs w:val="22"/>
              </w:rPr>
              <w:t>Rasio Pajak Kini</w:t>
            </w:r>
          </w:p>
        </w:tc>
        <w:tc>
          <w:tcPr>
            <w:tcW w:w="2577" w:type="dxa"/>
          </w:tcPr>
          <w:p w14:paraId="132348B8" w14:textId="0557F558" w:rsidR="00685003" w:rsidRPr="008E04F7" w:rsidRDefault="00000000" w:rsidP="00685003">
            <w:pPr>
              <w:spacing w:line="480" w:lineRule="auto"/>
              <w:ind w:firstLine="720"/>
              <w:jc w:val="both"/>
              <w:rPr>
                <w:rFonts w:ascii="Times New Roman" w:eastAsia="Calibri" w:hAnsi="Times New Roman" w:cs="Times New Roman"/>
                <w:iCs/>
                <w:sz w:val="24"/>
                <w:szCs w:val="24"/>
              </w:rPr>
            </w:pPr>
            <m:oMathPara>
              <m:oMath>
                <m:f>
                  <m:fPr>
                    <m:ctrlPr>
                      <w:rPr>
                        <w:rFonts w:ascii="Cambria Math" w:hAnsi="Cambria Math" w:cs="Times New Roman"/>
                        <w:iCs/>
                        <w:szCs w:val="22"/>
                      </w:rPr>
                    </m:ctrlPr>
                  </m:fPr>
                  <m:num>
                    <m:r>
                      <m:rPr>
                        <m:sty m:val="p"/>
                      </m:rPr>
                      <w:rPr>
                        <w:rFonts w:ascii="Cambria Math" w:hAnsi="Cambria Math" w:cs="Times New Roman"/>
                        <w:szCs w:val="22"/>
                      </w:rPr>
                      <m:t>Pajak Kini</m:t>
                    </m:r>
                  </m:num>
                  <m:den>
                    <m:sSub>
                      <m:sSubPr>
                        <m:ctrlPr>
                          <w:rPr>
                            <w:rFonts w:ascii="Cambria Math" w:hAnsi="Cambria Math" w:cs="Times New Roman"/>
                            <w:iCs/>
                            <w:szCs w:val="22"/>
                          </w:rPr>
                        </m:ctrlPr>
                      </m:sSubPr>
                      <m:e>
                        <m:r>
                          <m:rPr>
                            <m:sty m:val="p"/>
                          </m:rPr>
                          <w:rPr>
                            <w:rFonts w:ascii="Cambria Math" w:hAnsi="Cambria Math" w:cs="Times New Roman"/>
                            <w:szCs w:val="22"/>
                          </w:rPr>
                          <m:t>Total Aset</m:t>
                        </m:r>
                      </m:e>
                      <m:sub>
                        <m:r>
                          <m:rPr>
                            <m:sty m:val="p"/>
                          </m:rPr>
                          <w:rPr>
                            <w:rFonts w:ascii="Cambria Math" w:hAnsi="Cambria Math" w:cs="Times New Roman"/>
                            <w:szCs w:val="22"/>
                          </w:rPr>
                          <m:t>t-1</m:t>
                        </m:r>
                      </m:sub>
                    </m:sSub>
                  </m:den>
                </m:f>
              </m:oMath>
            </m:oMathPara>
          </w:p>
        </w:tc>
        <w:tc>
          <w:tcPr>
            <w:tcW w:w="743" w:type="dxa"/>
          </w:tcPr>
          <w:p w14:paraId="4BA9889E" w14:textId="5B6FE4C9" w:rsidR="00685003" w:rsidRPr="00306F52" w:rsidRDefault="00685003" w:rsidP="00685003">
            <w:pPr>
              <w:jc w:val="center"/>
              <w:rPr>
                <w:rFonts w:ascii="Times New Roman" w:hAnsi="Times New Roman" w:cs="Times New Roman"/>
                <w:szCs w:val="22"/>
              </w:rPr>
            </w:pPr>
            <w:r w:rsidRPr="00306F52">
              <w:rPr>
                <w:rFonts w:ascii="Times New Roman" w:hAnsi="Times New Roman" w:cs="Times New Roman"/>
                <w:szCs w:val="22"/>
              </w:rPr>
              <w:t>Rasio</w:t>
            </w:r>
          </w:p>
        </w:tc>
      </w:tr>
    </w:tbl>
    <w:p w14:paraId="0235C0ED" w14:textId="77777777" w:rsidR="00D1169C" w:rsidRDefault="00D1169C" w:rsidP="00D1169C">
      <w:pPr>
        <w:spacing w:line="240" w:lineRule="auto"/>
        <w:jc w:val="both"/>
        <w:rPr>
          <w:rFonts w:ascii="Times New Roman" w:hAnsi="Times New Roman" w:cs="Times New Roman"/>
          <w:i/>
          <w:iCs/>
          <w:szCs w:val="22"/>
        </w:rPr>
      </w:pPr>
      <w:r w:rsidRPr="006008B8">
        <w:rPr>
          <w:rFonts w:ascii="Times New Roman" w:hAnsi="Times New Roman" w:cs="Times New Roman"/>
          <w:i/>
          <w:iCs/>
          <w:szCs w:val="22"/>
        </w:rPr>
        <w:t>Disambung ke halaman berikutnya</w:t>
      </w:r>
    </w:p>
    <w:p w14:paraId="0E3F30BC" w14:textId="628ACF0B" w:rsidR="00D60138" w:rsidRDefault="00D60138" w:rsidP="00D60138">
      <w:pPr>
        <w:jc w:val="center"/>
        <w:rPr>
          <w:rFonts w:ascii="Times New Roman" w:hAnsi="Times New Roman" w:cs="Times New Roman"/>
          <w:b/>
          <w:bCs/>
          <w:szCs w:val="22"/>
        </w:rPr>
        <w:sectPr w:rsidR="00D60138" w:rsidSect="009176E5">
          <w:pgSz w:w="11906" w:h="16838" w:code="9"/>
          <w:pgMar w:top="2268" w:right="1701" w:bottom="1701" w:left="2268" w:header="708" w:footer="708" w:gutter="0"/>
          <w:cols w:space="708"/>
          <w:docGrid w:linePitch="360"/>
        </w:sectPr>
      </w:pPr>
    </w:p>
    <w:tbl>
      <w:tblPr>
        <w:tblStyle w:val="TableGrid"/>
        <w:tblpPr w:leftFromText="180" w:rightFromText="180" w:vertAnchor="page" w:horzAnchor="margin" w:tblpY="2681"/>
        <w:tblW w:w="7968" w:type="dxa"/>
        <w:tblLook w:val="04A0" w:firstRow="1" w:lastRow="0" w:firstColumn="1" w:lastColumn="0" w:noHBand="0" w:noVBand="1"/>
      </w:tblPr>
      <w:tblGrid>
        <w:gridCol w:w="1255"/>
        <w:gridCol w:w="1963"/>
        <w:gridCol w:w="1430"/>
        <w:gridCol w:w="2577"/>
        <w:gridCol w:w="743"/>
      </w:tblGrid>
      <w:tr w:rsidR="00D1169C" w14:paraId="2A7F5A88" w14:textId="77777777" w:rsidTr="00D1169C">
        <w:tc>
          <w:tcPr>
            <w:tcW w:w="1255" w:type="dxa"/>
          </w:tcPr>
          <w:p w14:paraId="03E87FC7" w14:textId="77777777" w:rsidR="00D1169C" w:rsidRPr="00306F52" w:rsidRDefault="00D1169C" w:rsidP="00D1169C">
            <w:pPr>
              <w:jc w:val="center"/>
              <w:rPr>
                <w:rFonts w:ascii="Times New Roman" w:hAnsi="Times New Roman" w:cs="Times New Roman"/>
                <w:szCs w:val="22"/>
              </w:rPr>
            </w:pPr>
            <w:r w:rsidRPr="00306F52">
              <w:rPr>
                <w:rFonts w:ascii="Times New Roman" w:hAnsi="Times New Roman" w:cs="Times New Roman"/>
                <w:b/>
                <w:bCs/>
                <w:szCs w:val="22"/>
              </w:rPr>
              <w:lastRenderedPageBreak/>
              <w:t>Variabel</w:t>
            </w:r>
          </w:p>
        </w:tc>
        <w:tc>
          <w:tcPr>
            <w:tcW w:w="1963" w:type="dxa"/>
          </w:tcPr>
          <w:p w14:paraId="097AA8C6" w14:textId="77777777" w:rsidR="00D1169C" w:rsidRPr="00306F52" w:rsidRDefault="00D1169C" w:rsidP="00D1169C">
            <w:pPr>
              <w:jc w:val="center"/>
              <w:rPr>
                <w:rFonts w:ascii="Times New Roman" w:hAnsi="Times New Roman" w:cs="Times New Roman"/>
                <w:szCs w:val="22"/>
              </w:rPr>
            </w:pPr>
            <w:r w:rsidRPr="00306F52">
              <w:rPr>
                <w:rFonts w:ascii="Times New Roman" w:hAnsi="Times New Roman" w:cs="Times New Roman"/>
                <w:b/>
                <w:bCs/>
                <w:szCs w:val="22"/>
              </w:rPr>
              <w:t>Definisi</w:t>
            </w:r>
          </w:p>
        </w:tc>
        <w:tc>
          <w:tcPr>
            <w:tcW w:w="1430" w:type="dxa"/>
          </w:tcPr>
          <w:p w14:paraId="41A95F3D" w14:textId="77777777" w:rsidR="00D1169C" w:rsidRPr="00306F52" w:rsidRDefault="00D1169C" w:rsidP="00D1169C">
            <w:pPr>
              <w:jc w:val="center"/>
              <w:rPr>
                <w:rFonts w:ascii="Times New Roman" w:hAnsi="Times New Roman" w:cs="Times New Roman"/>
                <w:i/>
                <w:iCs/>
                <w:szCs w:val="22"/>
              </w:rPr>
            </w:pPr>
            <w:r w:rsidRPr="00306F52">
              <w:rPr>
                <w:rFonts w:ascii="Times New Roman" w:hAnsi="Times New Roman" w:cs="Times New Roman"/>
                <w:b/>
                <w:bCs/>
                <w:szCs w:val="22"/>
              </w:rPr>
              <w:t>Indikator</w:t>
            </w:r>
          </w:p>
        </w:tc>
        <w:tc>
          <w:tcPr>
            <w:tcW w:w="2577" w:type="dxa"/>
          </w:tcPr>
          <w:p w14:paraId="19B7808D" w14:textId="77777777" w:rsidR="00D1169C" w:rsidRPr="00306F52" w:rsidRDefault="00D1169C" w:rsidP="00D1169C">
            <w:pPr>
              <w:jc w:val="center"/>
              <w:rPr>
                <w:rFonts w:ascii="Times New Roman" w:hAnsi="Times New Roman" w:cs="Times New Roman"/>
                <w:b/>
                <w:bCs/>
                <w:szCs w:val="22"/>
              </w:rPr>
            </w:pPr>
            <w:r w:rsidRPr="00306F52">
              <w:rPr>
                <w:rFonts w:ascii="Times New Roman" w:hAnsi="Times New Roman" w:cs="Times New Roman"/>
                <w:b/>
                <w:bCs/>
                <w:szCs w:val="22"/>
              </w:rPr>
              <w:t>Rumus</w:t>
            </w:r>
          </w:p>
        </w:tc>
        <w:tc>
          <w:tcPr>
            <w:tcW w:w="743" w:type="dxa"/>
          </w:tcPr>
          <w:p w14:paraId="2FCB6F73" w14:textId="77777777" w:rsidR="00D1169C" w:rsidRPr="00306F52" w:rsidRDefault="00D1169C" w:rsidP="00D1169C">
            <w:pPr>
              <w:jc w:val="center"/>
              <w:rPr>
                <w:rFonts w:ascii="Times New Roman" w:hAnsi="Times New Roman" w:cs="Times New Roman"/>
                <w:szCs w:val="22"/>
              </w:rPr>
            </w:pPr>
            <w:r w:rsidRPr="00306F52">
              <w:rPr>
                <w:rFonts w:ascii="Times New Roman" w:hAnsi="Times New Roman" w:cs="Times New Roman"/>
                <w:b/>
                <w:bCs/>
                <w:szCs w:val="22"/>
              </w:rPr>
              <w:t>Skala</w:t>
            </w:r>
          </w:p>
        </w:tc>
      </w:tr>
      <w:tr w:rsidR="00D1169C" w14:paraId="080D890A" w14:textId="77777777" w:rsidTr="00D1169C">
        <w:tc>
          <w:tcPr>
            <w:tcW w:w="1255" w:type="dxa"/>
          </w:tcPr>
          <w:p w14:paraId="2F16AE65" w14:textId="77777777" w:rsidR="00D1169C" w:rsidRPr="00306F52" w:rsidRDefault="00D1169C" w:rsidP="00315074">
            <w:pPr>
              <w:jc w:val="center"/>
              <w:rPr>
                <w:rFonts w:ascii="Times New Roman" w:hAnsi="Times New Roman" w:cs="Times New Roman"/>
                <w:szCs w:val="22"/>
              </w:rPr>
            </w:pPr>
            <w:r w:rsidRPr="00306F52">
              <w:rPr>
                <w:rFonts w:ascii="Times New Roman" w:hAnsi="Times New Roman" w:cs="Times New Roman"/>
                <w:szCs w:val="22"/>
              </w:rPr>
              <w:t>Pajak Tangguhan (X</w:t>
            </w:r>
            <w:r w:rsidRPr="006918A8">
              <w:rPr>
                <w:rFonts w:ascii="Times New Roman" w:hAnsi="Times New Roman" w:cs="Times New Roman"/>
                <w:szCs w:val="22"/>
                <w:vertAlign w:val="subscript"/>
              </w:rPr>
              <w:t>2</w:t>
            </w:r>
            <w:r w:rsidRPr="00306F52">
              <w:rPr>
                <w:rFonts w:ascii="Times New Roman" w:hAnsi="Times New Roman" w:cs="Times New Roman"/>
                <w:szCs w:val="22"/>
              </w:rPr>
              <w:t>)</w:t>
            </w:r>
          </w:p>
        </w:tc>
        <w:tc>
          <w:tcPr>
            <w:tcW w:w="1963" w:type="dxa"/>
            <w:vAlign w:val="center"/>
          </w:tcPr>
          <w:p w14:paraId="142D3814" w14:textId="3B1D2E67" w:rsidR="00D1169C" w:rsidRPr="00306F52" w:rsidRDefault="00D1169C" w:rsidP="00D1169C">
            <w:pPr>
              <w:rPr>
                <w:rFonts w:ascii="Times New Roman" w:hAnsi="Times New Roman" w:cs="Times New Roman"/>
                <w:szCs w:val="22"/>
              </w:rPr>
            </w:pPr>
            <w:r w:rsidRPr="00306F52">
              <w:rPr>
                <w:rFonts w:ascii="Times New Roman" w:hAnsi="Times New Roman" w:cs="Times New Roman"/>
                <w:szCs w:val="22"/>
              </w:rPr>
              <w:t>Konsekuensi dari perbedaan waktu pengakuan pendapatan dan beban  menurut akuntansi dan ketentuan perpajakan yang dapat menimbulkan beban ketika laba akuntansi lebih tinggi dari laba fiskal atau menjadi manfaat ketika laba akuntansi lebih rendah dari laba fiskal.</w:t>
            </w:r>
          </w:p>
        </w:tc>
        <w:tc>
          <w:tcPr>
            <w:tcW w:w="1430" w:type="dxa"/>
          </w:tcPr>
          <w:p w14:paraId="25CD1383" w14:textId="77777777" w:rsidR="00D1169C" w:rsidRPr="00306F52" w:rsidRDefault="00D1169C" w:rsidP="00D1169C">
            <w:pPr>
              <w:rPr>
                <w:rFonts w:ascii="Times New Roman" w:hAnsi="Times New Roman" w:cs="Times New Roman"/>
                <w:szCs w:val="22"/>
              </w:rPr>
            </w:pPr>
            <w:r w:rsidRPr="00306F52">
              <w:rPr>
                <w:rFonts w:ascii="Times New Roman" w:hAnsi="Times New Roman" w:cs="Times New Roman"/>
                <w:szCs w:val="22"/>
              </w:rPr>
              <w:t>Rasio Pajak Tangguhan</w:t>
            </w:r>
          </w:p>
        </w:tc>
        <w:tc>
          <w:tcPr>
            <w:tcW w:w="2577" w:type="dxa"/>
          </w:tcPr>
          <w:p w14:paraId="47723D90" w14:textId="49DC53DD" w:rsidR="00D1169C" w:rsidRPr="006918A8" w:rsidRDefault="00000000" w:rsidP="00D1169C">
            <w:pPr>
              <w:rPr>
                <w:rFonts w:ascii="Times New Roman" w:eastAsia="Calibri" w:hAnsi="Times New Roman" w:cs="Times New Roman"/>
                <w:iCs/>
                <w:szCs w:val="22"/>
              </w:rPr>
            </w:pPr>
            <m:oMathPara>
              <m:oMath>
                <m:f>
                  <m:fPr>
                    <m:ctrlPr>
                      <w:rPr>
                        <w:rFonts w:ascii="Cambria Math" w:hAnsi="Cambria Math" w:cs="Times New Roman"/>
                        <w:iCs/>
                        <w:szCs w:val="22"/>
                      </w:rPr>
                    </m:ctrlPr>
                  </m:fPr>
                  <m:num>
                    <m:r>
                      <m:rPr>
                        <m:sty m:val="p"/>
                      </m:rPr>
                      <w:rPr>
                        <w:rFonts w:ascii="Cambria Math" w:hAnsi="Cambria Math" w:cs="Times New Roman"/>
                        <w:szCs w:val="22"/>
                      </w:rPr>
                      <m:t>Pajak Tangguhan</m:t>
                    </m:r>
                  </m:num>
                  <m:den>
                    <m:sSub>
                      <m:sSubPr>
                        <m:ctrlPr>
                          <w:rPr>
                            <w:rFonts w:ascii="Cambria Math" w:hAnsi="Cambria Math" w:cs="Times New Roman"/>
                            <w:iCs/>
                            <w:szCs w:val="22"/>
                          </w:rPr>
                        </m:ctrlPr>
                      </m:sSubPr>
                      <m:e>
                        <m:r>
                          <m:rPr>
                            <m:sty m:val="p"/>
                          </m:rPr>
                          <w:rPr>
                            <w:rFonts w:ascii="Cambria Math" w:hAnsi="Cambria Math" w:cs="Times New Roman"/>
                            <w:szCs w:val="22"/>
                          </w:rPr>
                          <m:t>Total Aset</m:t>
                        </m:r>
                      </m:e>
                      <m:sub>
                        <m:r>
                          <m:rPr>
                            <m:sty m:val="p"/>
                          </m:rPr>
                          <w:rPr>
                            <w:rFonts w:ascii="Cambria Math" w:hAnsi="Cambria Math" w:cs="Times New Roman"/>
                            <w:szCs w:val="22"/>
                          </w:rPr>
                          <m:t>t-1</m:t>
                        </m:r>
                      </m:sub>
                    </m:sSub>
                  </m:den>
                </m:f>
              </m:oMath>
            </m:oMathPara>
          </w:p>
        </w:tc>
        <w:tc>
          <w:tcPr>
            <w:tcW w:w="743" w:type="dxa"/>
          </w:tcPr>
          <w:p w14:paraId="04B0A744" w14:textId="77777777" w:rsidR="00D1169C" w:rsidRPr="00306F52" w:rsidRDefault="00D1169C" w:rsidP="00D1169C">
            <w:pPr>
              <w:jc w:val="center"/>
              <w:rPr>
                <w:rFonts w:ascii="Times New Roman" w:hAnsi="Times New Roman" w:cs="Times New Roman"/>
                <w:szCs w:val="22"/>
              </w:rPr>
            </w:pPr>
            <w:r w:rsidRPr="00306F52">
              <w:rPr>
                <w:rFonts w:ascii="Times New Roman" w:hAnsi="Times New Roman" w:cs="Times New Roman"/>
                <w:szCs w:val="22"/>
              </w:rPr>
              <w:t>Rasio</w:t>
            </w:r>
          </w:p>
        </w:tc>
      </w:tr>
    </w:tbl>
    <w:p w14:paraId="038E2C14" w14:textId="4BBF8346" w:rsidR="00D1169C" w:rsidRDefault="00D1169C" w:rsidP="00D1169C">
      <w:pPr>
        <w:pStyle w:val="Caption"/>
        <w:keepNext/>
        <w:rPr>
          <w:rFonts w:ascii="Times New Roman" w:hAnsi="Times New Roman" w:cs="Times New Roman"/>
          <w:b/>
          <w:bCs/>
          <w:i w:val="0"/>
          <w:iCs w:val="0"/>
          <w:color w:val="auto"/>
          <w:sz w:val="22"/>
        </w:rPr>
      </w:pPr>
      <w:bookmarkStart w:id="65" w:name="_Toc222923419"/>
      <w:bookmarkStart w:id="66" w:name="_Toc222925144"/>
      <w:bookmarkStart w:id="67" w:name="_Toc222925752"/>
      <w:bookmarkStart w:id="68" w:name="_Toc222925953"/>
      <w:r w:rsidRPr="00306F52">
        <w:rPr>
          <w:rFonts w:ascii="Times New Roman" w:hAnsi="Times New Roman" w:cs="Times New Roman"/>
          <w:b/>
          <w:bCs/>
          <w:i w:val="0"/>
          <w:iCs w:val="0"/>
          <w:color w:val="auto"/>
          <w:sz w:val="22"/>
        </w:rPr>
        <w:t xml:space="preserve">Tabel </w:t>
      </w:r>
      <w:r w:rsidR="00A32732">
        <w:rPr>
          <w:rFonts w:ascii="Times New Roman" w:hAnsi="Times New Roman" w:cs="Times New Roman"/>
          <w:b/>
          <w:bCs/>
          <w:i w:val="0"/>
          <w:iCs w:val="0"/>
          <w:color w:val="auto"/>
          <w:sz w:val="22"/>
        </w:rPr>
        <w:t>3</w:t>
      </w:r>
      <w:r w:rsidRPr="00306F52">
        <w:rPr>
          <w:rFonts w:ascii="Times New Roman" w:hAnsi="Times New Roman" w:cs="Times New Roman"/>
          <w:b/>
          <w:bCs/>
          <w:i w:val="0"/>
          <w:iCs w:val="0"/>
          <w:color w:val="auto"/>
          <w:sz w:val="22"/>
        </w:rPr>
        <w:t xml:space="preserve">.1 </w:t>
      </w:r>
      <w:r w:rsidR="00C927C9">
        <w:rPr>
          <w:rFonts w:ascii="Times New Roman" w:hAnsi="Times New Roman" w:cs="Times New Roman"/>
          <w:b/>
          <w:bCs/>
          <w:i w:val="0"/>
          <w:iCs w:val="0"/>
          <w:color w:val="auto"/>
          <w:sz w:val="22"/>
        </w:rPr>
        <w:t>Sambungan</w:t>
      </w:r>
      <w:bookmarkEnd w:id="65"/>
      <w:bookmarkEnd w:id="66"/>
      <w:bookmarkEnd w:id="67"/>
      <w:bookmarkEnd w:id="68"/>
    </w:p>
    <w:p w14:paraId="5C8FD47A" w14:textId="0F295432" w:rsidR="00D1169C" w:rsidRPr="00D1169C" w:rsidRDefault="00D1169C" w:rsidP="00D1169C">
      <w:pPr>
        <w:spacing w:line="240" w:lineRule="auto"/>
        <w:jc w:val="both"/>
        <w:rPr>
          <w:rFonts w:ascii="Times New Roman" w:hAnsi="Times New Roman" w:cs="Times New Roman"/>
          <w:i/>
          <w:iCs/>
          <w:sz w:val="20"/>
          <w:szCs w:val="20"/>
        </w:rPr>
      </w:pPr>
      <w:r w:rsidRPr="00991E54">
        <w:rPr>
          <w:rFonts w:ascii="Times New Roman" w:hAnsi="Times New Roman" w:cs="Times New Roman"/>
          <w:i/>
          <w:iCs/>
          <w:sz w:val="20"/>
          <w:szCs w:val="20"/>
        </w:rPr>
        <w:t xml:space="preserve">Sumber: </w:t>
      </w:r>
      <w:r w:rsidR="00A40B1D">
        <w:rPr>
          <w:rFonts w:ascii="Times New Roman" w:hAnsi="Times New Roman" w:cs="Times New Roman"/>
          <w:i/>
          <w:iCs/>
          <w:sz w:val="20"/>
          <w:szCs w:val="20"/>
        </w:rPr>
        <w:t>Data diolah</w:t>
      </w:r>
      <w:r w:rsidRPr="00991E54">
        <w:rPr>
          <w:rFonts w:ascii="Times New Roman" w:hAnsi="Times New Roman" w:cs="Times New Roman"/>
          <w:i/>
          <w:iCs/>
          <w:sz w:val="20"/>
          <w:szCs w:val="20"/>
        </w:rPr>
        <w:t>, 2025</w:t>
      </w:r>
    </w:p>
    <w:p w14:paraId="3D2EAC8A" w14:textId="07E68395" w:rsidR="005003FB" w:rsidRDefault="005003FB" w:rsidP="004365BE">
      <w:pPr>
        <w:pStyle w:val="Heading2"/>
        <w:numPr>
          <w:ilvl w:val="0"/>
          <w:numId w:val="14"/>
        </w:numPr>
        <w:spacing w:before="0" w:after="0" w:line="480" w:lineRule="auto"/>
        <w:ind w:hanging="720"/>
        <w:jc w:val="both"/>
        <w:rPr>
          <w:rFonts w:ascii="Times New Roman" w:hAnsi="Times New Roman" w:cs="Times New Roman"/>
          <w:b/>
          <w:bCs/>
          <w:color w:val="auto"/>
          <w:sz w:val="24"/>
          <w:szCs w:val="24"/>
        </w:rPr>
      </w:pPr>
      <w:bookmarkStart w:id="69" w:name="_Toc223734022"/>
      <w:r w:rsidRPr="006C30F7">
        <w:rPr>
          <w:rFonts w:ascii="Times New Roman" w:hAnsi="Times New Roman" w:cs="Times New Roman"/>
          <w:b/>
          <w:bCs/>
          <w:color w:val="auto"/>
          <w:sz w:val="24"/>
          <w:szCs w:val="24"/>
        </w:rPr>
        <w:t>Populasi dan Sampel</w:t>
      </w:r>
      <w:bookmarkEnd w:id="69"/>
      <w:r w:rsidRPr="006C30F7">
        <w:rPr>
          <w:rFonts w:ascii="Times New Roman" w:hAnsi="Times New Roman" w:cs="Times New Roman"/>
          <w:b/>
          <w:bCs/>
          <w:color w:val="auto"/>
          <w:sz w:val="24"/>
          <w:szCs w:val="24"/>
        </w:rPr>
        <w:t xml:space="preserve"> </w:t>
      </w:r>
    </w:p>
    <w:p w14:paraId="71C0B004" w14:textId="7E2A44D6" w:rsidR="008D1ADD" w:rsidRDefault="004877D6" w:rsidP="00B773C6">
      <w:pPr>
        <w:spacing w:after="0" w:line="480" w:lineRule="auto"/>
        <w:ind w:firstLine="720"/>
        <w:jc w:val="both"/>
        <w:rPr>
          <w:rFonts w:ascii="Times New Roman" w:hAnsi="Times New Roman" w:cs="Times New Roman"/>
          <w:sz w:val="24"/>
          <w:szCs w:val="24"/>
        </w:rPr>
      </w:pPr>
      <w:r w:rsidRPr="004877D6">
        <w:rPr>
          <w:rFonts w:ascii="Times New Roman" w:hAnsi="Times New Roman" w:cs="Times New Roman"/>
          <w:sz w:val="24"/>
          <w:szCs w:val="24"/>
        </w:rPr>
        <w:t>Populasi merupakan keseluruhan objek atau subjek dengan karakteristik tertentu yang ditetapkan peneliti untuk dikaji dan disimpulkan, sedangkan sampel adalah bagian dari populasi yang mewakili jumlah dan karakteristik tersebut</w:t>
      </w:r>
      <w:r w:rsidR="004B4720">
        <w:rPr>
          <w:rFonts w:ascii="Times New Roman" w:hAnsi="Times New Roman" w:cs="Times New Roman"/>
          <w:sz w:val="24"/>
          <w:szCs w:val="24"/>
        </w:rPr>
        <w:t xml:space="preserve"> </w:t>
      </w:r>
      <w:r w:rsidR="004B4720">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4B4720">
        <w:rPr>
          <w:rFonts w:ascii="Times New Roman" w:hAnsi="Times New Roman" w:cs="Times New Roman"/>
          <w:sz w:val="24"/>
          <w:szCs w:val="24"/>
        </w:rPr>
        <w:fldChar w:fldCharType="separate"/>
      </w:r>
      <w:r w:rsidR="004B4720" w:rsidRPr="004B4720">
        <w:rPr>
          <w:rFonts w:ascii="Times New Roman" w:hAnsi="Times New Roman" w:cs="Times New Roman"/>
          <w:noProof/>
          <w:sz w:val="24"/>
          <w:szCs w:val="24"/>
        </w:rPr>
        <w:t>(Sugiyono, 2023)</w:t>
      </w:r>
      <w:r w:rsidR="004B4720">
        <w:rPr>
          <w:rFonts w:ascii="Times New Roman" w:hAnsi="Times New Roman" w:cs="Times New Roman"/>
          <w:sz w:val="24"/>
          <w:szCs w:val="24"/>
        </w:rPr>
        <w:fldChar w:fldCharType="end"/>
      </w:r>
      <w:r w:rsidRPr="004877D6">
        <w:rPr>
          <w:rFonts w:ascii="Times New Roman" w:hAnsi="Times New Roman" w:cs="Times New Roman"/>
          <w:sz w:val="24"/>
          <w:szCs w:val="24"/>
        </w:rPr>
        <w:t>.</w:t>
      </w:r>
      <w:r w:rsidR="00962A83">
        <w:rPr>
          <w:rFonts w:ascii="Times New Roman" w:hAnsi="Times New Roman" w:cs="Times New Roman"/>
          <w:sz w:val="24"/>
          <w:szCs w:val="24"/>
        </w:rPr>
        <w:t xml:space="preserve"> Populasi yang </w:t>
      </w:r>
      <w:r w:rsidR="00CC1339">
        <w:rPr>
          <w:rFonts w:ascii="Times New Roman" w:hAnsi="Times New Roman" w:cs="Times New Roman"/>
          <w:sz w:val="24"/>
          <w:szCs w:val="24"/>
        </w:rPr>
        <w:t>di</w:t>
      </w:r>
      <w:r w:rsidR="00962A83">
        <w:rPr>
          <w:rFonts w:ascii="Times New Roman" w:hAnsi="Times New Roman" w:cs="Times New Roman"/>
          <w:sz w:val="24"/>
          <w:szCs w:val="24"/>
        </w:rPr>
        <w:t>gunakan</w:t>
      </w:r>
      <w:r w:rsidR="00CC1339">
        <w:rPr>
          <w:rFonts w:ascii="Times New Roman" w:hAnsi="Times New Roman" w:cs="Times New Roman"/>
          <w:sz w:val="24"/>
          <w:szCs w:val="24"/>
        </w:rPr>
        <w:t xml:space="preserve"> pada penelitian ini</w:t>
      </w:r>
      <w:r w:rsidR="00962A83">
        <w:rPr>
          <w:rFonts w:ascii="Times New Roman" w:hAnsi="Times New Roman" w:cs="Times New Roman"/>
          <w:sz w:val="24"/>
          <w:szCs w:val="24"/>
        </w:rPr>
        <w:t xml:space="preserve"> adalah </w:t>
      </w:r>
      <w:r w:rsidR="00CC1339">
        <w:rPr>
          <w:rFonts w:ascii="Times New Roman" w:hAnsi="Times New Roman" w:cs="Times New Roman"/>
          <w:sz w:val="24"/>
          <w:szCs w:val="24"/>
        </w:rPr>
        <w:t xml:space="preserve">perusahaan </w:t>
      </w:r>
      <w:r w:rsidR="00213229">
        <w:rPr>
          <w:rFonts w:ascii="Times New Roman" w:hAnsi="Times New Roman" w:cs="Times New Roman"/>
          <w:sz w:val="24"/>
          <w:szCs w:val="24"/>
        </w:rPr>
        <w:t xml:space="preserve">sektor </w:t>
      </w:r>
      <w:r w:rsidR="00CC1339">
        <w:rPr>
          <w:rFonts w:ascii="Times New Roman" w:hAnsi="Times New Roman" w:cs="Times New Roman"/>
          <w:sz w:val="24"/>
          <w:szCs w:val="24"/>
        </w:rPr>
        <w:t xml:space="preserve">perbankan </w:t>
      </w:r>
      <w:r w:rsidR="009278C5">
        <w:rPr>
          <w:rFonts w:ascii="Times New Roman" w:hAnsi="Times New Roman" w:cs="Times New Roman"/>
          <w:sz w:val="24"/>
          <w:szCs w:val="24"/>
        </w:rPr>
        <w:t xml:space="preserve">yang tercatat di </w:t>
      </w:r>
      <w:r w:rsidR="0045757B">
        <w:rPr>
          <w:rFonts w:ascii="Times New Roman" w:hAnsi="Times New Roman" w:cs="Times New Roman"/>
          <w:sz w:val="24"/>
          <w:szCs w:val="24"/>
        </w:rPr>
        <w:t>BEI</w:t>
      </w:r>
      <w:r w:rsidR="00CE5D0E">
        <w:rPr>
          <w:rFonts w:ascii="Times New Roman" w:hAnsi="Times New Roman" w:cs="Times New Roman"/>
          <w:sz w:val="24"/>
          <w:szCs w:val="24"/>
        </w:rPr>
        <w:t xml:space="preserve"> tahun 2020-2024</w:t>
      </w:r>
      <w:r w:rsidR="00BD7883">
        <w:rPr>
          <w:rFonts w:ascii="Times New Roman" w:hAnsi="Times New Roman" w:cs="Times New Roman"/>
          <w:sz w:val="24"/>
          <w:szCs w:val="24"/>
        </w:rPr>
        <w:t xml:space="preserve"> </w:t>
      </w:r>
      <w:r w:rsidR="00A64EBC">
        <w:rPr>
          <w:rFonts w:ascii="Times New Roman" w:hAnsi="Times New Roman" w:cs="Times New Roman"/>
          <w:sz w:val="24"/>
          <w:szCs w:val="24"/>
        </w:rPr>
        <w:t xml:space="preserve">yaitu </w:t>
      </w:r>
      <w:r w:rsidR="00BD7883">
        <w:rPr>
          <w:rFonts w:ascii="Times New Roman" w:hAnsi="Times New Roman" w:cs="Times New Roman"/>
          <w:sz w:val="24"/>
          <w:szCs w:val="24"/>
        </w:rPr>
        <w:t>sebanyak</w:t>
      </w:r>
      <w:r w:rsidR="00822FB7">
        <w:rPr>
          <w:rFonts w:ascii="Times New Roman" w:hAnsi="Times New Roman" w:cs="Times New Roman"/>
          <w:sz w:val="24"/>
          <w:szCs w:val="24"/>
        </w:rPr>
        <w:t xml:space="preserve"> 47 perusahaan</w:t>
      </w:r>
      <w:r w:rsidR="00CE5D0E">
        <w:rPr>
          <w:rFonts w:ascii="Times New Roman" w:hAnsi="Times New Roman" w:cs="Times New Roman"/>
          <w:sz w:val="24"/>
          <w:szCs w:val="24"/>
        </w:rPr>
        <w:t xml:space="preserve">. </w:t>
      </w:r>
      <w:r w:rsidR="0016752D">
        <w:rPr>
          <w:rFonts w:ascii="Times New Roman" w:hAnsi="Times New Roman" w:cs="Times New Roman"/>
          <w:sz w:val="24"/>
          <w:szCs w:val="24"/>
        </w:rPr>
        <w:t xml:space="preserve">Penentuan sampel pada penelitian ini menggunakan metode </w:t>
      </w:r>
      <w:r w:rsidR="0016752D" w:rsidRPr="0016752D">
        <w:rPr>
          <w:rFonts w:ascii="Times New Roman" w:hAnsi="Times New Roman" w:cs="Times New Roman"/>
          <w:i/>
          <w:iCs/>
          <w:sz w:val="24"/>
          <w:szCs w:val="24"/>
        </w:rPr>
        <w:t>purposive sampling</w:t>
      </w:r>
      <w:r w:rsidR="0016752D">
        <w:rPr>
          <w:rFonts w:ascii="Times New Roman" w:hAnsi="Times New Roman" w:cs="Times New Roman"/>
          <w:sz w:val="24"/>
          <w:szCs w:val="24"/>
        </w:rPr>
        <w:t>.</w:t>
      </w:r>
      <w:r w:rsidR="00587360">
        <w:rPr>
          <w:rFonts w:ascii="Times New Roman" w:hAnsi="Times New Roman" w:cs="Times New Roman"/>
          <w:sz w:val="24"/>
          <w:szCs w:val="24"/>
        </w:rPr>
        <w:t xml:space="preserve"> </w:t>
      </w:r>
      <w:r w:rsidR="00587360" w:rsidRPr="00AD4021">
        <w:rPr>
          <w:rFonts w:ascii="Times New Roman" w:hAnsi="Times New Roman" w:cs="Times New Roman"/>
          <w:i/>
          <w:iCs/>
          <w:sz w:val="24"/>
          <w:szCs w:val="24"/>
        </w:rPr>
        <w:t>Purposive sampling</w:t>
      </w:r>
      <w:r w:rsidR="00587360" w:rsidRPr="00587360">
        <w:rPr>
          <w:rFonts w:ascii="Times New Roman" w:hAnsi="Times New Roman" w:cs="Times New Roman"/>
          <w:sz w:val="24"/>
          <w:szCs w:val="24"/>
        </w:rPr>
        <w:t xml:space="preserve"> adalah teknik penentuan sampel yang dilakukan dengan memilih sampel berdasarkan kriteria atau pertimbangan khusus yang telah ditetapkan sebelumnya.</w:t>
      </w:r>
      <w:r w:rsidR="0016752D">
        <w:rPr>
          <w:rFonts w:ascii="Times New Roman" w:hAnsi="Times New Roman" w:cs="Times New Roman"/>
          <w:sz w:val="24"/>
          <w:szCs w:val="24"/>
        </w:rPr>
        <w:t xml:space="preserve"> </w:t>
      </w:r>
      <w:r w:rsidR="001F4FA1" w:rsidRPr="001F4FA1">
        <w:rPr>
          <w:rFonts w:ascii="Times New Roman" w:hAnsi="Times New Roman" w:cs="Times New Roman"/>
          <w:sz w:val="24"/>
          <w:szCs w:val="24"/>
        </w:rPr>
        <w:t>Teknik ini dipilih agar sampel yang diperoleh benar-benar relevan dan sesuai dengan tujuan penelitian.</w:t>
      </w:r>
    </w:p>
    <w:p w14:paraId="7EF6E089" w14:textId="13D52106" w:rsidR="006E6680" w:rsidRDefault="006E6680" w:rsidP="004877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kriteria </w:t>
      </w:r>
      <w:r w:rsidR="001307AA">
        <w:rPr>
          <w:rFonts w:ascii="Times New Roman" w:hAnsi="Times New Roman" w:cs="Times New Roman"/>
          <w:sz w:val="24"/>
          <w:szCs w:val="24"/>
        </w:rPr>
        <w:t>pemilihan</w:t>
      </w:r>
      <w:r>
        <w:rPr>
          <w:rFonts w:ascii="Times New Roman" w:hAnsi="Times New Roman" w:cs="Times New Roman"/>
          <w:sz w:val="24"/>
          <w:szCs w:val="24"/>
        </w:rPr>
        <w:t xml:space="preserve"> sampel </w:t>
      </w:r>
      <w:r w:rsidR="007F58B2">
        <w:rPr>
          <w:rFonts w:ascii="Times New Roman" w:hAnsi="Times New Roman" w:cs="Times New Roman"/>
          <w:sz w:val="24"/>
          <w:szCs w:val="24"/>
        </w:rPr>
        <w:t xml:space="preserve">perusahaan perbankan </w:t>
      </w:r>
      <w:r w:rsidR="00DC1AC6">
        <w:rPr>
          <w:rFonts w:ascii="Times New Roman" w:hAnsi="Times New Roman" w:cs="Times New Roman"/>
          <w:sz w:val="24"/>
          <w:szCs w:val="24"/>
        </w:rPr>
        <w:t>dalam penelitian ini adalah sebagai berikut:</w:t>
      </w:r>
    </w:p>
    <w:p w14:paraId="566BED4D" w14:textId="02C81C70" w:rsidR="00DC1AC6" w:rsidRDefault="0047021C">
      <w:pPr>
        <w:pStyle w:val="ListParagraph"/>
        <w:numPr>
          <w:ilvl w:val="0"/>
          <w:numId w:val="1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Terdaftar</w:t>
      </w:r>
      <w:r w:rsidR="00BA23EE">
        <w:rPr>
          <w:rFonts w:ascii="Times New Roman" w:hAnsi="Times New Roman" w:cs="Times New Roman"/>
          <w:sz w:val="24"/>
          <w:szCs w:val="24"/>
        </w:rPr>
        <w:t xml:space="preserve"> di Bursa Efek Indonesia </w:t>
      </w:r>
      <w:r w:rsidR="00137BD0">
        <w:rPr>
          <w:rFonts w:ascii="Times New Roman" w:hAnsi="Times New Roman" w:cs="Times New Roman"/>
          <w:sz w:val="24"/>
          <w:szCs w:val="24"/>
        </w:rPr>
        <w:t xml:space="preserve">tahun 2020-2024 dan tidak delisting selama tahun pengamatan. </w:t>
      </w:r>
    </w:p>
    <w:p w14:paraId="3985A3EC" w14:textId="6874363E" w:rsidR="00137BD0" w:rsidRDefault="003C4DF4">
      <w:pPr>
        <w:pStyle w:val="ListParagraph"/>
        <w:numPr>
          <w:ilvl w:val="0"/>
          <w:numId w:val="1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Tidak baru terdaftar pada tahun 2020-2024 pada Bursa efek Indonesia. </w:t>
      </w:r>
    </w:p>
    <w:p w14:paraId="5B9ACDB7" w14:textId="37652EC7" w:rsidR="00781029" w:rsidRDefault="00B5483E">
      <w:pPr>
        <w:pStyle w:val="ListParagraph"/>
        <w:numPr>
          <w:ilvl w:val="0"/>
          <w:numId w:val="1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Laporan tahunan </w:t>
      </w:r>
      <w:r w:rsidR="00BE25FA">
        <w:rPr>
          <w:rFonts w:ascii="Times New Roman" w:hAnsi="Times New Roman" w:cs="Times New Roman"/>
          <w:sz w:val="24"/>
          <w:szCs w:val="24"/>
        </w:rPr>
        <w:t>disajikan secara lengkap</w:t>
      </w:r>
      <w:r w:rsidR="003621A6">
        <w:rPr>
          <w:rFonts w:ascii="Times New Roman" w:hAnsi="Times New Roman" w:cs="Times New Roman"/>
          <w:sz w:val="24"/>
          <w:szCs w:val="24"/>
        </w:rPr>
        <w:t xml:space="preserve"> </w:t>
      </w:r>
      <w:r w:rsidR="006775ED">
        <w:rPr>
          <w:rFonts w:ascii="Times New Roman" w:hAnsi="Times New Roman" w:cs="Times New Roman"/>
          <w:sz w:val="24"/>
          <w:szCs w:val="24"/>
        </w:rPr>
        <w:t xml:space="preserve">yang memuat </w:t>
      </w:r>
      <w:r w:rsidR="007250F9">
        <w:rPr>
          <w:rFonts w:ascii="Times New Roman" w:hAnsi="Times New Roman" w:cs="Times New Roman"/>
          <w:sz w:val="24"/>
          <w:szCs w:val="24"/>
        </w:rPr>
        <w:t>informasi</w:t>
      </w:r>
      <w:r w:rsidR="00417D8E">
        <w:rPr>
          <w:rFonts w:ascii="Times New Roman" w:hAnsi="Times New Roman" w:cs="Times New Roman"/>
          <w:sz w:val="24"/>
          <w:szCs w:val="24"/>
        </w:rPr>
        <w:t xml:space="preserve"> yang dibutuhkan</w:t>
      </w:r>
      <w:r w:rsidR="007250F9">
        <w:rPr>
          <w:rFonts w:ascii="Times New Roman" w:hAnsi="Times New Roman" w:cs="Times New Roman"/>
          <w:sz w:val="24"/>
          <w:szCs w:val="24"/>
        </w:rPr>
        <w:t xml:space="preserve"> </w:t>
      </w:r>
      <w:r w:rsidR="005011DF">
        <w:rPr>
          <w:rFonts w:ascii="Times New Roman" w:hAnsi="Times New Roman" w:cs="Times New Roman"/>
          <w:sz w:val="24"/>
          <w:szCs w:val="24"/>
        </w:rPr>
        <w:t xml:space="preserve">terkait </w:t>
      </w:r>
      <w:r w:rsidR="00417D8E">
        <w:rPr>
          <w:rFonts w:ascii="Times New Roman" w:hAnsi="Times New Roman" w:cs="Times New Roman"/>
          <w:sz w:val="24"/>
          <w:szCs w:val="24"/>
        </w:rPr>
        <w:t>indikator</w:t>
      </w:r>
      <w:r w:rsidR="00A27910">
        <w:rPr>
          <w:rFonts w:ascii="Times New Roman" w:hAnsi="Times New Roman" w:cs="Times New Roman"/>
          <w:sz w:val="24"/>
          <w:szCs w:val="24"/>
        </w:rPr>
        <w:t xml:space="preserve"> pengukuran</w:t>
      </w:r>
      <w:r w:rsidR="00417D8E">
        <w:rPr>
          <w:rFonts w:ascii="Times New Roman" w:hAnsi="Times New Roman" w:cs="Times New Roman"/>
          <w:sz w:val="24"/>
          <w:szCs w:val="24"/>
        </w:rPr>
        <w:t xml:space="preserve"> yang digunakan pada tiap</w:t>
      </w:r>
      <w:r w:rsidR="005D0E0D">
        <w:rPr>
          <w:rFonts w:ascii="Times New Roman" w:hAnsi="Times New Roman" w:cs="Times New Roman"/>
          <w:sz w:val="24"/>
          <w:szCs w:val="24"/>
        </w:rPr>
        <w:t xml:space="preserve"> variabel yang diteliti</w:t>
      </w:r>
      <w:r w:rsidR="00BE25FA">
        <w:rPr>
          <w:rFonts w:ascii="Times New Roman" w:hAnsi="Times New Roman" w:cs="Times New Roman"/>
          <w:sz w:val="24"/>
          <w:szCs w:val="24"/>
        </w:rPr>
        <w:t xml:space="preserve"> dan dinyatakan dalam rupiah</w:t>
      </w:r>
      <w:r w:rsidR="002E348B">
        <w:rPr>
          <w:rFonts w:ascii="Times New Roman" w:hAnsi="Times New Roman" w:cs="Times New Roman"/>
          <w:sz w:val="24"/>
          <w:szCs w:val="24"/>
        </w:rPr>
        <w:t xml:space="preserve">, untuk menghindari salah saji </w:t>
      </w:r>
      <w:r w:rsidR="00D26EA0">
        <w:rPr>
          <w:rFonts w:ascii="Times New Roman" w:hAnsi="Times New Roman" w:cs="Times New Roman"/>
          <w:sz w:val="24"/>
          <w:szCs w:val="24"/>
        </w:rPr>
        <w:t>akibat konversi mata uang</w:t>
      </w:r>
      <w:r w:rsidR="00A62E97">
        <w:rPr>
          <w:rFonts w:ascii="Times New Roman" w:hAnsi="Times New Roman" w:cs="Times New Roman"/>
          <w:sz w:val="24"/>
          <w:szCs w:val="24"/>
        </w:rPr>
        <w:t xml:space="preserve"> asing</w:t>
      </w:r>
      <w:r w:rsidR="00D26EA0">
        <w:rPr>
          <w:rFonts w:ascii="Times New Roman" w:hAnsi="Times New Roman" w:cs="Times New Roman"/>
          <w:sz w:val="24"/>
          <w:szCs w:val="24"/>
        </w:rPr>
        <w:t xml:space="preserve">. </w:t>
      </w:r>
    </w:p>
    <w:p w14:paraId="0D5F804C" w14:textId="2B993E0A" w:rsidR="00D37C7D" w:rsidRDefault="00CF3C46">
      <w:pPr>
        <w:pStyle w:val="ListParagraph"/>
        <w:numPr>
          <w:ilvl w:val="0"/>
          <w:numId w:val="1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Tidak mengalami kerugian pada tahun 2020-2024 sehingga melaporkan beban pajak</w:t>
      </w:r>
      <w:r w:rsidR="001F1C89">
        <w:rPr>
          <w:rFonts w:ascii="Times New Roman" w:hAnsi="Times New Roman" w:cs="Times New Roman"/>
          <w:sz w:val="24"/>
          <w:szCs w:val="24"/>
        </w:rPr>
        <w:t xml:space="preserve">, karena jika mengalami kerugian maka </w:t>
      </w:r>
      <w:r w:rsidR="0090179E">
        <w:rPr>
          <w:rFonts w:ascii="Times New Roman" w:hAnsi="Times New Roman" w:cs="Times New Roman"/>
          <w:sz w:val="24"/>
          <w:szCs w:val="24"/>
        </w:rPr>
        <w:t xml:space="preserve">tidak ada pajak yang dibayarkan oleh perusahaan. </w:t>
      </w:r>
    </w:p>
    <w:p w14:paraId="29B73036" w14:textId="06A23989" w:rsidR="006D2AB2" w:rsidRPr="007D065E" w:rsidRDefault="007D065E" w:rsidP="006D2AB2">
      <w:pPr>
        <w:pStyle w:val="Caption"/>
        <w:keepNext/>
        <w:rPr>
          <w:rFonts w:ascii="Times New Roman" w:hAnsi="Times New Roman" w:cs="Times New Roman"/>
          <w:b/>
          <w:bCs/>
          <w:i w:val="0"/>
          <w:iCs w:val="0"/>
          <w:color w:val="auto"/>
          <w:sz w:val="22"/>
        </w:rPr>
      </w:pPr>
      <w:bookmarkStart w:id="70" w:name="_Toc222925954"/>
      <w:r w:rsidRPr="007D065E">
        <w:rPr>
          <w:rFonts w:ascii="Times New Roman" w:hAnsi="Times New Roman" w:cs="Times New Roman"/>
          <w:b/>
          <w:bCs/>
          <w:i w:val="0"/>
          <w:iCs w:val="0"/>
          <w:color w:val="auto"/>
          <w:sz w:val="22"/>
        </w:rPr>
        <w:t>Tabel 3.2 Kriteria Pemilihan Sampel Penelitian dengan Purposive Sampling</w:t>
      </w:r>
      <w:bookmarkEnd w:id="70"/>
    </w:p>
    <w:tbl>
      <w:tblPr>
        <w:tblStyle w:val="TableGrid"/>
        <w:tblW w:w="0" w:type="auto"/>
        <w:tblLook w:val="04A0" w:firstRow="1" w:lastRow="0" w:firstColumn="1" w:lastColumn="0" w:noHBand="0" w:noVBand="1"/>
      </w:tblPr>
      <w:tblGrid>
        <w:gridCol w:w="540"/>
        <w:gridCol w:w="6093"/>
        <w:gridCol w:w="1294"/>
      </w:tblGrid>
      <w:tr w:rsidR="002D2499" w14:paraId="3F172E2E" w14:textId="77777777" w:rsidTr="00690053">
        <w:tc>
          <w:tcPr>
            <w:tcW w:w="540" w:type="dxa"/>
            <w:vAlign w:val="center"/>
          </w:tcPr>
          <w:p w14:paraId="626510E3" w14:textId="3A54FAC8" w:rsidR="002D2499" w:rsidRPr="00B6224E" w:rsidRDefault="002D2499" w:rsidP="00A623D7">
            <w:pPr>
              <w:jc w:val="center"/>
              <w:rPr>
                <w:rFonts w:ascii="Times New Roman" w:hAnsi="Times New Roman" w:cs="Times New Roman"/>
                <w:b/>
                <w:bCs/>
                <w:szCs w:val="22"/>
              </w:rPr>
            </w:pPr>
            <w:r w:rsidRPr="00B6224E">
              <w:rPr>
                <w:rFonts w:ascii="Times New Roman" w:hAnsi="Times New Roman" w:cs="Times New Roman"/>
                <w:b/>
                <w:bCs/>
                <w:szCs w:val="22"/>
              </w:rPr>
              <w:t>No.</w:t>
            </w:r>
          </w:p>
        </w:tc>
        <w:tc>
          <w:tcPr>
            <w:tcW w:w="6093" w:type="dxa"/>
          </w:tcPr>
          <w:p w14:paraId="15B0C25F" w14:textId="7765206B" w:rsidR="002D2499" w:rsidRPr="00B6224E" w:rsidRDefault="002D2499" w:rsidP="00A623D7">
            <w:pPr>
              <w:jc w:val="center"/>
              <w:rPr>
                <w:rFonts w:ascii="Times New Roman" w:hAnsi="Times New Roman" w:cs="Times New Roman"/>
                <w:b/>
                <w:bCs/>
                <w:szCs w:val="22"/>
              </w:rPr>
            </w:pPr>
            <w:r w:rsidRPr="00B6224E">
              <w:rPr>
                <w:rFonts w:ascii="Times New Roman" w:hAnsi="Times New Roman" w:cs="Times New Roman"/>
                <w:b/>
                <w:bCs/>
                <w:szCs w:val="22"/>
              </w:rPr>
              <w:t>Kriteria</w:t>
            </w:r>
          </w:p>
        </w:tc>
        <w:tc>
          <w:tcPr>
            <w:tcW w:w="1294" w:type="dxa"/>
            <w:vAlign w:val="center"/>
          </w:tcPr>
          <w:p w14:paraId="5A45B3FF" w14:textId="61CD227B" w:rsidR="002D2499" w:rsidRPr="00B6224E" w:rsidRDefault="002D2499" w:rsidP="00A623D7">
            <w:pPr>
              <w:jc w:val="center"/>
              <w:rPr>
                <w:rFonts w:ascii="Times New Roman" w:hAnsi="Times New Roman" w:cs="Times New Roman"/>
                <w:b/>
                <w:bCs/>
                <w:szCs w:val="22"/>
              </w:rPr>
            </w:pPr>
            <w:r w:rsidRPr="00B6224E">
              <w:rPr>
                <w:rFonts w:ascii="Times New Roman" w:hAnsi="Times New Roman" w:cs="Times New Roman"/>
                <w:b/>
                <w:bCs/>
                <w:szCs w:val="22"/>
              </w:rPr>
              <w:t>Jumlah</w:t>
            </w:r>
          </w:p>
        </w:tc>
      </w:tr>
      <w:tr w:rsidR="002D2499" w14:paraId="45C79346" w14:textId="77777777" w:rsidTr="00690053">
        <w:tc>
          <w:tcPr>
            <w:tcW w:w="540" w:type="dxa"/>
            <w:vAlign w:val="center"/>
          </w:tcPr>
          <w:p w14:paraId="08F54A75" w14:textId="2BD53507" w:rsidR="002D2499" w:rsidRPr="00A623D7" w:rsidRDefault="0047021C" w:rsidP="00A623D7">
            <w:pPr>
              <w:jc w:val="center"/>
              <w:rPr>
                <w:rFonts w:ascii="Times New Roman" w:hAnsi="Times New Roman" w:cs="Times New Roman"/>
                <w:szCs w:val="22"/>
              </w:rPr>
            </w:pPr>
            <w:r>
              <w:rPr>
                <w:rFonts w:ascii="Times New Roman" w:hAnsi="Times New Roman" w:cs="Times New Roman"/>
                <w:szCs w:val="22"/>
              </w:rPr>
              <w:t>1.</w:t>
            </w:r>
          </w:p>
        </w:tc>
        <w:tc>
          <w:tcPr>
            <w:tcW w:w="6093" w:type="dxa"/>
          </w:tcPr>
          <w:p w14:paraId="0BB273EC" w14:textId="552210F1" w:rsidR="002D2499" w:rsidRPr="00A623D7" w:rsidRDefault="00690053" w:rsidP="00690053">
            <w:pPr>
              <w:jc w:val="both"/>
              <w:rPr>
                <w:rFonts w:ascii="Times New Roman" w:hAnsi="Times New Roman" w:cs="Times New Roman"/>
                <w:szCs w:val="22"/>
              </w:rPr>
            </w:pPr>
            <w:r>
              <w:rPr>
                <w:rFonts w:ascii="Times New Roman" w:hAnsi="Times New Roman" w:cs="Times New Roman"/>
                <w:szCs w:val="22"/>
              </w:rPr>
              <w:t xml:space="preserve">Perusahaan </w:t>
            </w:r>
            <w:r w:rsidR="008E5774">
              <w:rPr>
                <w:rFonts w:ascii="Times New Roman" w:hAnsi="Times New Roman" w:cs="Times New Roman"/>
                <w:szCs w:val="22"/>
              </w:rPr>
              <w:t xml:space="preserve">sektor </w:t>
            </w:r>
            <w:r>
              <w:rPr>
                <w:rFonts w:ascii="Times New Roman" w:hAnsi="Times New Roman" w:cs="Times New Roman"/>
                <w:szCs w:val="22"/>
              </w:rPr>
              <w:t xml:space="preserve">perbankan yang terdaftar di </w:t>
            </w:r>
            <w:r w:rsidR="00357678">
              <w:rPr>
                <w:rFonts w:ascii="Times New Roman" w:hAnsi="Times New Roman" w:cs="Times New Roman"/>
                <w:szCs w:val="22"/>
              </w:rPr>
              <w:t>BEI</w:t>
            </w:r>
            <w:r w:rsidR="00447CA2">
              <w:rPr>
                <w:szCs w:val="22"/>
              </w:rPr>
              <w:t xml:space="preserve"> </w:t>
            </w:r>
            <w:r>
              <w:rPr>
                <w:rFonts w:ascii="Times New Roman" w:hAnsi="Times New Roman" w:cs="Times New Roman"/>
                <w:szCs w:val="22"/>
              </w:rPr>
              <w:t xml:space="preserve">tahun 2020-2024 dan tidak </w:t>
            </w:r>
            <w:r w:rsidRPr="00CB0E60">
              <w:rPr>
                <w:rFonts w:ascii="Times New Roman" w:hAnsi="Times New Roman" w:cs="Times New Roman"/>
                <w:i/>
                <w:iCs/>
                <w:szCs w:val="22"/>
              </w:rPr>
              <w:t>delisting</w:t>
            </w:r>
            <w:r>
              <w:rPr>
                <w:rFonts w:ascii="Times New Roman" w:hAnsi="Times New Roman" w:cs="Times New Roman"/>
                <w:szCs w:val="22"/>
              </w:rPr>
              <w:t xml:space="preserve"> selama tahun pengamatan</w:t>
            </w:r>
          </w:p>
        </w:tc>
        <w:tc>
          <w:tcPr>
            <w:tcW w:w="1294" w:type="dxa"/>
            <w:vAlign w:val="center"/>
          </w:tcPr>
          <w:p w14:paraId="45360E18" w14:textId="635D22C8" w:rsidR="002D2499" w:rsidRPr="00A623D7" w:rsidRDefault="00B62716" w:rsidP="00A623D7">
            <w:pPr>
              <w:jc w:val="center"/>
              <w:rPr>
                <w:rFonts w:ascii="Times New Roman" w:hAnsi="Times New Roman" w:cs="Times New Roman"/>
                <w:szCs w:val="22"/>
              </w:rPr>
            </w:pPr>
            <w:r>
              <w:rPr>
                <w:rFonts w:ascii="Times New Roman" w:hAnsi="Times New Roman" w:cs="Times New Roman"/>
                <w:szCs w:val="22"/>
              </w:rPr>
              <w:t>47</w:t>
            </w:r>
          </w:p>
        </w:tc>
      </w:tr>
      <w:tr w:rsidR="00ED7CEA" w14:paraId="78A184B7" w14:textId="77777777" w:rsidTr="00690053">
        <w:tc>
          <w:tcPr>
            <w:tcW w:w="540" w:type="dxa"/>
            <w:vAlign w:val="center"/>
          </w:tcPr>
          <w:p w14:paraId="2C1E6141" w14:textId="665A36FA" w:rsidR="00ED7CEA" w:rsidRDefault="00ED7CEA" w:rsidP="00A623D7">
            <w:pPr>
              <w:jc w:val="center"/>
              <w:rPr>
                <w:rFonts w:ascii="Times New Roman" w:hAnsi="Times New Roman" w:cs="Times New Roman"/>
                <w:szCs w:val="22"/>
              </w:rPr>
            </w:pPr>
            <w:r>
              <w:rPr>
                <w:rFonts w:ascii="Times New Roman" w:hAnsi="Times New Roman" w:cs="Times New Roman"/>
                <w:szCs w:val="22"/>
              </w:rPr>
              <w:t>2.</w:t>
            </w:r>
          </w:p>
        </w:tc>
        <w:tc>
          <w:tcPr>
            <w:tcW w:w="6093" w:type="dxa"/>
          </w:tcPr>
          <w:p w14:paraId="2485B309" w14:textId="0232C8BE" w:rsidR="00ED7CEA" w:rsidRDefault="00ED7CEA" w:rsidP="00690053">
            <w:pPr>
              <w:jc w:val="both"/>
              <w:rPr>
                <w:rFonts w:ascii="Times New Roman" w:hAnsi="Times New Roman" w:cs="Times New Roman"/>
                <w:szCs w:val="22"/>
              </w:rPr>
            </w:pPr>
            <w:r>
              <w:rPr>
                <w:rFonts w:ascii="Times New Roman" w:hAnsi="Times New Roman" w:cs="Times New Roman"/>
                <w:szCs w:val="22"/>
              </w:rPr>
              <w:t>Perusahaan</w:t>
            </w:r>
            <w:r w:rsidR="008E5774">
              <w:rPr>
                <w:rFonts w:ascii="Times New Roman" w:hAnsi="Times New Roman" w:cs="Times New Roman"/>
                <w:szCs w:val="22"/>
              </w:rPr>
              <w:t xml:space="preserve"> sektor</w:t>
            </w:r>
            <w:r>
              <w:rPr>
                <w:rFonts w:ascii="Times New Roman" w:hAnsi="Times New Roman" w:cs="Times New Roman"/>
                <w:szCs w:val="22"/>
              </w:rPr>
              <w:t xml:space="preserve"> perbankan yan</w:t>
            </w:r>
            <w:r w:rsidR="00505E8E">
              <w:rPr>
                <w:rFonts w:ascii="Times New Roman" w:hAnsi="Times New Roman" w:cs="Times New Roman"/>
                <w:szCs w:val="22"/>
              </w:rPr>
              <w:t xml:space="preserve">g baru terdaftar di </w:t>
            </w:r>
            <w:r w:rsidR="00357678">
              <w:rPr>
                <w:rFonts w:ascii="Times New Roman" w:hAnsi="Times New Roman" w:cs="Times New Roman"/>
                <w:szCs w:val="22"/>
              </w:rPr>
              <w:t>BEI</w:t>
            </w:r>
            <w:r w:rsidR="00505E8E">
              <w:rPr>
                <w:rFonts w:ascii="Times New Roman" w:hAnsi="Times New Roman" w:cs="Times New Roman"/>
                <w:szCs w:val="22"/>
              </w:rPr>
              <w:t xml:space="preserve"> tahun 2020-2024</w:t>
            </w:r>
          </w:p>
        </w:tc>
        <w:tc>
          <w:tcPr>
            <w:tcW w:w="1294" w:type="dxa"/>
            <w:vAlign w:val="center"/>
          </w:tcPr>
          <w:p w14:paraId="3832317E" w14:textId="3E178E9E" w:rsidR="00ED7CEA" w:rsidRDefault="0006716F" w:rsidP="00A623D7">
            <w:pPr>
              <w:jc w:val="center"/>
              <w:rPr>
                <w:rFonts w:ascii="Times New Roman" w:hAnsi="Times New Roman" w:cs="Times New Roman"/>
                <w:szCs w:val="22"/>
              </w:rPr>
            </w:pPr>
            <w:r>
              <w:rPr>
                <w:rFonts w:ascii="Times New Roman" w:hAnsi="Times New Roman" w:cs="Times New Roman"/>
                <w:szCs w:val="22"/>
              </w:rPr>
              <w:t>(</w:t>
            </w:r>
            <w:r w:rsidR="001870AB">
              <w:rPr>
                <w:rFonts w:ascii="Times New Roman" w:hAnsi="Times New Roman" w:cs="Times New Roman"/>
                <w:szCs w:val="22"/>
              </w:rPr>
              <w:t>4</w:t>
            </w:r>
            <w:r>
              <w:rPr>
                <w:rFonts w:ascii="Times New Roman" w:hAnsi="Times New Roman" w:cs="Times New Roman"/>
                <w:szCs w:val="22"/>
              </w:rPr>
              <w:t>)</w:t>
            </w:r>
          </w:p>
        </w:tc>
      </w:tr>
      <w:tr w:rsidR="00F14809" w14:paraId="1E3464CA" w14:textId="77777777" w:rsidTr="00690053">
        <w:tc>
          <w:tcPr>
            <w:tcW w:w="540" w:type="dxa"/>
            <w:vAlign w:val="center"/>
          </w:tcPr>
          <w:p w14:paraId="67B85367" w14:textId="577FE327" w:rsidR="00F14809" w:rsidRDefault="00F14809" w:rsidP="00A623D7">
            <w:pPr>
              <w:jc w:val="center"/>
              <w:rPr>
                <w:rFonts w:ascii="Times New Roman" w:hAnsi="Times New Roman" w:cs="Times New Roman"/>
                <w:szCs w:val="22"/>
              </w:rPr>
            </w:pPr>
            <w:r>
              <w:rPr>
                <w:rFonts w:ascii="Times New Roman" w:hAnsi="Times New Roman" w:cs="Times New Roman"/>
                <w:szCs w:val="22"/>
              </w:rPr>
              <w:t>3.</w:t>
            </w:r>
          </w:p>
        </w:tc>
        <w:tc>
          <w:tcPr>
            <w:tcW w:w="6093" w:type="dxa"/>
          </w:tcPr>
          <w:p w14:paraId="25648B9C" w14:textId="4360CF51" w:rsidR="00F14809" w:rsidRPr="006D1C18" w:rsidRDefault="00F14809" w:rsidP="006D1C18">
            <w:pPr>
              <w:jc w:val="both"/>
              <w:rPr>
                <w:rFonts w:ascii="Times New Roman" w:hAnsi="Times New Roman" w:cs="Times New Roman"/>
                <w:szCs w:val="22"/>
              </w:rPr>
            </w:pPr>
            <w:r w:rsidRPr="006D1C18">
              <w:rPr>
                <w:rFonts w:ascii="Times New Roman" w:hAnsi="Times New Roman" w:cs="Times New Roman"/>
                <w:szCs w:val="22"/>
              </w:rPr>
              <w:t xml:space="preserve">Perusahaan </w:t>
            </w:r>
            <w:r w:rsidR="008E5774" w:rsidRPr="006D1C18">
              <w:rPr>
                <w:rFonts w:ascii="Times New Roman" w:hAnsi="Times New Roman" w:cs="Times New Roman"/>
                <w:szCs w:val="22"/>
              </w:rPr>
              <w:t xml:space="preserve">sektor </w:t>
            </w:r>
            <w:r w:rsidRPr="006D1C18">
              <w:rPr>
                <w:rFonts w:ascii="Times New Roman" w:hAnsi="Times New Roman" w:cs="Times New Roman"/>
                <w:szCs w:val="22"/>
              </w:rPr>
              <w:t xml:space="preserve">perbankan yang tidak menyajikan </w:t>
            </w:r>
            <w:r w:rsidR="007250F9" w:rsidRPr="006D1C18">
              <w:rPr>
                <w:rFonts w:ascii="Times New Roman" w:hAnsi="Times New Roman" w:cs="Times New Roman"/>
                <w:szCs w:val="22"/>
              </w:rPr>
              <w:t xml:space="preserve">laporan </w:t>
            </w:r>
            <w:r w:rsidR="00EB5BC7" w:rsidRPr="006D1C18">
              <w:rPr>
                <w:rFonts w:ascii="Times New Roman" w:hAnsi="Times New Roman" w:cs="Times New Roman"/>
                <w:szCs w:val="22"/>
              </w:rPr>
              <w:t>tahunan</w:t>
            </w:r>
            <w:r w:rsidR="007250F9" w:rsidRPr="006D1C18">
              <w:rPr>
                <w:rFonts w:ascii="Times New Roman" w:hAnsi="Times New Roman" w:cs="Times New Roman"/>
                <w:szCs w:val="22"/>
              </w:rPr>
              <w:t xml:space="preserve"> secara lengkap </w:t>
            </w:r>
            <w:r w:rsidR="006D1C18" w:rsidRPr="006D1C18">
              <w:rPr>
                <w:rFonts w:ascii="Times New Roman" w:hAnsi="Times New Roman" w:cs="Times New Roman"/>
                <w:szCs w:val="22"/>
              </w:rPr>
              <w:t>tahun</w:t>
            </w:r>
            <w:r w:rsidR="007250F9" w:rsidRPr="006D1C18">
              <w:rPr>
                <w:rFonts w:ascii="Times New Roman" w:hAnsi="Times New Roman" w:cs="Times New Roman"/>
                <w:szCs w:val="22"/>
              </w:rPr>
              <w:t xml:space="preserve"> 2020-2024</w:t>
            </w:r>
            <w:r w:rsidR="00D37C7D" w:rsidRPr="006D1C18">
              <w:rPr>
                <w:rFonts w:ascii="Times New Roman" w:hAnsi="Times New Roman" w:cs="Times New Roman"/>
                <w:szCs w:val="22"/>
              </w:rPr>
              <w:t xml:space="preserve"> </w:t>
            </w:r>
            <w:r w:rsidR="006D1C18" w:rsidRPr="006D1C18">
              <w:rPr>
                <w:rFonts w:ascii="Times New Roman" w:hAnsi="Times New Roman" w:cs="Times New Roman"/>
                <w:szCs w:val="22"/>
              </w:rPr>
              <w:t>yang memuat informasi yang dibutuhkan terkait indikator pengukuran yang digunakan pada tiap variabel yang diteliti dan dinyatakan dalam rupiah</w:t>
            </w:r>
          </w:p>
        </w:tc>
        <w:tc>
          <w:tcPr>
            <w:tcW w:w="1294" w:type="dxa"/>
            <w:vAlign w:val="center"/>
          </w:tcPr>
          <w:p w14:paraId="1D4C9672" w14:textId="3BF11577" w:rsidR="00F14809" w:rsidRDefault="00CF2E5E" w:rsidP="00A623D7">
            <w:pPr>
              <w:jc w:val="center"/>
              <w:rPr>
                <w:rFonts w:ascii="Times New Roman" w:hAnsi="Times New Roman" w:cs="Times New Roman"/>
                <w:szCs w:val="22"/>
              </w:rPr>
            </w:pPr>
            <w:r>
              <w:rPr>
                <w:rFonts w:ascii="Times New Roman" w:hAnsi="Times New Roman" w:cs="Times New Roman"/>
                <w:szCs w:val="22"/>
              </w:rPr>
              <w:t>(</w:t>
            </w:r>
            <w:r w:rsidR="00A6214B">
              <w:rPr>
                <w:rFonts w:ascii="Times New Roman" w:hAnsi="Times New Roman" w:cs="Times New Roman"/>
                <w:szCs w:val="22"/>
              </w:rPr>
              <w:t>2</w:t>
            </w:r>
            <w:r>
              <w:rPr>
                <w:rFonts w:ascii="Times New Roman" w:hAnsi="Times New Roman" w:cs="Times New Roman"/>
                <w:szCs w:val="22"/>
              </w:rPr>
              <w:t>)</w:t>
            </w:r>
          </w:p>
        </w:tc>
      </w:tr>
      <w:tr w:rsidR="00F14809" w14:paraId="49587500" w14:textId="77777777" w:rsidTr="00690053">
        <w:tc>
          <w:tcPr>
            <w:tcW w:w="540" w:type="dxa"/>
            <w:vAlign w:val="center"/>
          </w:tcPr>
          <w:p w14:paraId="028F09BB" w14:textId="36B4729D" w:rsidR="00F14809" w:rsidRDefault="00F14809" w:rsidP="00A623D7">
            <w:pPr>
              <w:jc w:val="center"/>
              <w:rPr>
                <w:rFonts w:ascii="Times New Roman" w:hAnsi="Times New Roman" w:cs="Times New Roman"/>
                <w:szCs w:val="22"/>
              </w:rPr>
            </w:pPr>
            <w:r>
              <w:rPr>
                <w:rFonts w:ascii="Times New Roman" w:hAnsi="Times New Roman" w:cs="Times New Roman"/>
                <w:szCs w:val="22"/>
              </w:rPr>
              <w:t>4.</w:t>
            </w:r>
          </w:p>
        </w:tc>
        <w:tc>
          <w:tcPr>
            <w:tcW w:w="6093" w:type="dxa"/>
          </w:tcPr>
          <w:p w14:paraId="4474F0EC" w14:textId="277A36D0" w:rsidR="00F14809" w:rsidRDefault="00F14809" w:rsidP="00690053">
            <w:pPr>
              <w:jc w:val="both"/>
              <w:rPr>
                <w:rFonts w:ascii="Times New Roman" w:hAnsi="Times New Roman" w:cs="Times New Roman"/>
                <w:szCs w:val="22"/>
              </w:rPr>
            </w:pPr>
            <w:r>
              <w:rPr>
                <w:rFonts w:ascii="Times New Roman" w:hAnsi="Times New Roman" w:cs="Times New Roman"/>
                <w:szCs w:val="22"/>
              </w:rPr>
              <w:t xml:space="preserve">Perusahaan </w:t>
            </w:r>
            <w:r w:rsidR="008E5774">
              <w:rPr>
                <w:rFonts w:ascii="Times New Roman" w:hAnsi="Times New Roman" w:cs="Times New Roman"/>
                <w:szCs w:val="22"/>
              </w:rPr>
              <w:t xml:space="preserve">sektor </w:t>
            </w:r>
            <w:r>
              <w:rPr>
                <w:rFonts w:ascii="Times New Roman" w:hAnsi="Times New Roman" w:cs="Times New Roman"/>
                <w:szCs w:val="22"/>
              </w:rPr>
              <w:t xml:space="preserve">perbankan yang </w:t>
            </w:r>
            <w:r w:rsidR="00731CB8">
              <w:rPr>
                <w:rFonts w:ascii="Times New Roman" w:hAnsi="Times New Roman" w:cs="Times New Roman"/>
                <w:szCs w:val="22"/>
              </w:rPr>
              <w:t xml:space="preserve">mengalami kerugian pada tahun 2020-2024 sehingga </w:t>
            </w:r>
            <w:r w:rsidR="00CF2E5E">
              <w:rPr>
                <w:rFonts w:ascii="Times New Roman" w:hAnsi="Times New Roman" w:cs="Times New Roman"/>
                <w:szCs w:val="22"/>
              </w:rPr>
              <w:t>tidak melaporkan beban pajak</w:t>
            </w:r>
          </w:p>
        </w:tc>
        <w:tc>
          <w:tcPr>
            <w:tcW w:w="1294" w:type="dxa"/>
            <w:vAlign w:val="center"/>
          </w:tcPr>
          <w:p w14:paraId="554B6B19" w14:textId="2429E1AF" w:rsidR="005159F7" w:rsidRPr="00A623D7" w:rsidRDefault="00CF2E5E" w:rsidP="005159F7">
            <w:pPr>
              <w:jc w:val="center"/>
              <w:rPr>
                <w:rFonts w:ascii="Times New Roman" w:hAnsi="Times New Roman" w:cs="Times New Roman"/>
                <w:szCs w:val="22"/>
              </w:rPr>
            </w:pPr>
            <w:r>
              <w:rPr>
                <w:rFonts w:ascii="Times New Roman" w:hAnsi="Times New Roman" w:cs="Times New Roman"/>
                <w:szCs w:val="22"/>
              </w:rPr>
              <w:t>(</w:t>
            </w:r>
            <w:r w:rsidR="005159F7">
              <w:rPr>
                <w:rFonts w:ascii="Times New Roman" w:hAnsi="Times New Roman" w:cs="Times New Roman"/>
                <w:szCs w:val="22"/>
              </w:rPr>
              <w:t>18)</w:t>
            </w:r>
          </w:p>
        </w:tc>
      </w:tr>
      <w:tr w:rsidR="0058542B" w14:paraId="3E095941" w14:textId="77777777" w:rsidTr="009449AA">
        <w:tc>
          <w:tcPr>
            <w:tcW w:w="6633" w:type="dxa"/>
            <w:gridSpan w:val="2"/>
            <w:vAlign w:val="center"/>
          </w:tcPr>
          <w:p w14:paraId="58D4A171" w14:textId="38080ED5" w:rsidR="0058542B" w:rsidRDefault="0058542B" w:rsidP="00690053">
            <w:pPr>
              <w:jc w:val="both"/>
              <w:rPr>
                <w:rFonts w:ascii="Times New Roman" w:hAnsi="Times New Roman" w:cs="Times New Roman"/>
                <w:szCs w:val="22"/>
              </w:rPr>
            </w:pPr>
            <w:r>
              <w:rPr>
                <w:rFonts w:ascii="Times New Roman" w:hAnsi="Times New Roman" w:cs="Times New Roman"/>
                <w:szCs w:val="22"/>
              </w:rPr>
              <w:t>Jumlah sampel perusahaan</w:t>
            </w:r>
          </w:p>
        </w:tc>
        <w:tc>
          <w:tcPr>
            <w:tcW w:w="1294" w:type="dxa"/>
            <w:vAlign w:val="center"/>
          </w:tcPr>
          <w:p w14:paraId="70426429" w14:textId="39B1E2F4" w:rsidR="0058542B" w:rsidRPr="00A623D7" w:rsidRDefault="0058542B" w:rsidP="00A623D7">
            <w:pPr>
              <w:jc w:val="center"/>
              <w:rPr>
                <w:rFonts w:ascii="Times New Roman" w:hAnsi="Times New Roman" w:cs="Times New Roman"/>
                <w:szCs w:val="22"/>
              </w:rPr>
            </w:pPr>
            <w:r>
              <w:rPr>
                <w:rFonts w:ascii="Times New Roman" w:hAnsi="Times New Roman" w:cs="Times New Roman"/>
                <w:szCs w:val="22"/>
              </w:rPr>
              <w:t>23</w:t>
            </w:r>
          </w:p>
        </w:tc>
      </w:tr>
      <w:tr w:rsidR="0058542B" w14:paraId="131BEA33" w14:textId="77777777" w:rsidTr="00031AD3">
        <w:tc>
          <w:tcPr>
            <w:tcW w:w="6633" w:type="dxa"/>
            <w:gridSpan w:val="2"/>
            <w:vAlign w:val="center"/>
          </w:tcPr>
          <w:p w14:paraId="4AA40E9F" w14:textId="031FFAEF" w:rsidR="0058542B" w:rsidRDefault="0058542B" w:rsidP="00690053">
            <w:pPr>
              <w:jc w:val="both"/>
              <w:rPr>
                <w:rFonts w:ascii="Times New Roman" w:hAnsi="Times New Roman" w:cs="Times New Roman"/>
                <w:szCs w:val="22"/>
              </w:rPr>
            </w:pPr>
            <w:r>
              <w:rPr>
                <w:rFonts w:ascii="Times New Roman" w:hAnsi="Times New Roman" w:cs="Times New Roman"/>
                <w:szCs w:val="22"/>
              </w:rPr>
              <w:t>Jumlah data sampel pengamatan selama 5 tahun</w:t>
            </w:r>
          </w:p>
        </w:tc>
        <w:tc>
          <w:tcPr>
            <w:tcW w:w="1294" w:type="dxa"/>
            <w:vAlign w:val="center"/>
          </w:tcPr>
          <w:p w14:paraId="12D1BBBD" w14:textId="23F6ED83" w:rsidR="0058542B" w:rsidRPr="00A623D7" w:rsidRDefault="0058542B" w:rsidP="00A623D7">
            <w:pPr>
              <w:jc w:val="center"/>
              <w:rPr>
                <w:rFonts w:ascii="Times New Roman" w:hAnsi="Times New Roman" w:cs="Times New Roman"/>
                <w:szCs w:val="22"/>
              </w:rPr>
            </w:pPr>
            <w:r>
              <w:rPr>
                <w:rFonts w:ascii="Times New Roman" w:hAnsi="Times New Roman" w:cs="Times New Roman"/>
                <w:szCs w:val="22"/>
              </w:rPr>
              <w:t>115</w:t>
            </w:r>
          </w:p>
        </w:tc>
      </w:tr>
    </w:tbl>
    <w:p w14:paraId="08796CD1" w14:textId="183922F7" w:rsidR="00ED18E7" w:rsidRPr="00404F52" w:rsidRDefault="00CE6F18" w:rsidP="001E44E3">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hyperlink r:id="rId24" w:history="1">
        <w:r w:rsidR="005D4507" w:rsidRPr="00404F52">
          <w:rPr>
            <w:rStyle w:val="Hyperlink"/>
            <w:rFonts w:ascii="Times New Roman" w:hAnsi="Times New Roman" w:cs="Times New Roman"/>
            <w:i/>
            <w:iCs/>
            <w:color w:val="auto"/>
            <w:sz w:val="20"/>
            <w:szCs w:val="20"/>
          </w:rPr>
          <w:t>www.idx.co.id</w:t>
        </w:r>
      </w:hyperlink>
      <w:r w:rsidR="00404F52">
        <w:rPr>
          <w:rFonts w:ascii="Times New Roman" w:hAnsi="Times New Roman" w:cs="Times New Roman"/>
          <w:i/>
          <w:iCs/>
          <w:sz w:val="20"/>
          <w:szCs w:val="20"/>
        </w:rPr>
        <w:t xml:space="preserve"> </w:t>
      </w:r>
      <w:r w:rsidR="00404F52" w:rsidRPr="00404F52">
        <w:rPr>
          <w:rFonts w:ascii="Times New Roman" w:hAnsi="Times New Roman" w:cs="Times New Roman"/>
          <w:i/>
          <w:iCs/>
          <w:sz w:val="20"/>
          <w:szCs w:val="20"/>
        </w:rPr>
        <w:t>(</w:t>
      </w:r>
      <w:r w:rsidR="00404F52">
        <w:rPr>
          <w:rFonts w:ascii="Times New Roman" w:hAnsi="Times New Roman" w:cs="Times New Roman"/>
          <w:i/>
          <w:iCs/>
          <w:sz w:val="20"/>
          <w:szCs w:val="20"/>
        </w:rPr>
        <w:t xml:space="preserve">Data </w:t>
      </w:r>
      <w:r w:rsidR="00C1335A">
        <w:rPr>
          <w:rFonts w:ascii="Times New Roman" w:hAnsi="Times New Roman" w:cs="Times New Roman"/>
          <w:i/>
          <w:iCs/>
          <w:sz w:val="20"/>
          <w:szCs w:val="20"/>
        </w:rPr>
        <w:t>d</w:t>
      </w:r>
      <w:r w:rsidR="00404F52">
        <w:rPr>
          <w:rFonts w:ascii="Times New Roman" w:hAnsi="Times New Roman" w:cs="Times New Roman"/>
          <w:i/>
          <w:iCs/>
          <w:sz w:val="20"/>
          <w:szCs w:val="20"/>
        </w:rPr>
        <w:t>iolah</w:t>
      </w:r>
      <w:r w:rsidRPr="00404F52">
        <w:rPr>
          <w:rFonts w:ascii="Times New Roman" w:hAnsi="Times New Roman" w:cs="Times New Roman"/>
          <w:i/>
          <w:iCs/>
          <w:sz w:val="20"/>
          <w:szCs w:val="20"/>
        </w:rPr>
        <w:t>, 2025</w:t>
      </w:r>
      <w:r w:rsidR="00404F52" w:rsidRPr="00404F52">
        <w:rPr>
          <w:rFonts w:ascii="Times New Roman" w:hAnsi="Times New Roman" w:cs="Times New Roman"/>
          <w:i/>
          <w:iCs/>
          <w:sz w:val="20"/>
          <w:szCs w:val="20"/>
        </w:rPr>
        <w:t>)</w:t>
      </w:r>
    </w:p>
    <w:p w14:paraId="73F3C5E1" w14:textId="109E9985" w:rsidR="00B04BAD" w:rsidRPr="00B04BAD" w:rsidRDefault="00B04BAD" w:rsidP="00953C1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penyaringan data, maka diperoleh jumlah sampel pengamatan yang memenuhi kriteria sampel sebanyak </w:t>
      </w:r>
      <w:r w:rsidR="0090444E">
        <w:rPr>
          <w:rFonts w:ascii="Times New Roman" w:hAnsi="Times New Roman" w:cs="Times New Roman"/>
          <w:sz w:val="24"/>
          <w:szCs w:val="24"/>
        </w:rPr>
        <w:t>1</w:t>
      </w:r>
      <w:r w:rsidR="006E3CA8">
        <w:rPr>
          <w:rFonts w:ascii="Times New Roman" w:hAnsi="Times New Roman" w:cs="Times New Roman"/>
          <w:sz w:val="24"/>
          <w:szCs w:val="24"/>
        </w:rPr>
        <w:t>15</w:t>
      </w:r>
      <w:r w:rsidR="0090444E">
        <w:rPr>
          <w:rFonts w:ascii="Times New Roman" w:hAnsi="Times New Roman" w:cs="Times New Roman"/>
          <w:sz w:val="24"/>
          <w:szCs w:val="24"/>
        </w:rPr>
        <w:t xml:space="preserve"> </w:t>
      </w:r>
      <w:r w:rsidR="005C574F">
        <w:rPr>
          <w:rFonts w:ascii="Times New Roman" w:hAnsi="Times New Roman" w:cs="Times New Roman"/>
          <w:sz w:val="24"/>
          <w:szCs w:val="24"/>
        </w:rPr>
        <w:t>data</w:t>
      </w:r>
      <w:r w:rsidR="00BC18E4">
        <w:rPr>
          <w:rFonts w:ascii="Times New Roman" w:hAnsi="Times New Roman" w:cs="Times New Roman"/>
          <w:sz w:val="24"/>
          <w:szCs w:val="24"/>
        </w:rPr>
        <w:t xml:space="preserve"> penelitian</w:t>
      </w:r>
      <w:r w:rsidR="00DF4A06">
        <w:rPr>
          <w:rFonts w:ascii="Times New Roman" w:hAnsi="Times New Roman" w:cs="Times New Roman"/>
          <w:sz w:val="24"/>
          <w:szCs w:val="24"/>
        </w:rPr>
        <w:t xml:space="preserve">. </w:t>
      </w:r>
    </w:p>
    <w:p w14:paraId="4C72B143" w14:textId="3E5EB292" w:rsidR="005003FB" w:rsidRDefault="005003FB" w:rsidP="004365BE">
      <w:pPr>
        <w:pStyle w:val="Heading2"/>
        <w:numPr>
          <w:ilvl w:val="0"/>
          <w:numId w:val="14"/>
        </w:numPr>
        <w:spacing w:before="0" w:after="0" w:line="480" w:lineRule="auto"/>
        <w:ind w:hanging="720"/>
        <w:jc w:val="both"/>
        <w:rPr>
          <w:rFonts w:ascii="Times New Roman" w:hAnsi="Times New Roman" w:cs="Times New Roman"/>
          <w:b/>
          <w:bCs/>
          <w:color w:val="auto"/>
          <w:sz w:val="24"/>
          <w:szCs w:val="24"/>
        </w:rPr>
      </w:pPr>
      <w:bookmarkStart w:id="71" w:name="_Toc223734023"/>
      <w:r w:rsidRPr="006C30F7">
        <w:rPr>
          <w:rFonts w:ascii="Times New Roman" w:hAnsi="Times New Roman" w:cs="Times New Roman"/>
          <w:b/>
          <w:bCs/>
          <w:color w:val="auto"/>
          <w:sz w:val="24"/>
          <w:szCs w:val="24"/>
        </w:rPr>
        <w:t>Jenis dan Sumber Data</w:t>
      </w:r>
      <w:bookmarkEnd w:id="71"/>
    </w:p>
    <w:p w14:paraId="1F2FAA35" w14:textId="0BC20100" w:rsidR="00D61AE9" w:rsidRPr="00027A6A" w:rsidRDefault="00D61AE9" w:rsidP="00027A6A">
      <w:pPr>
        <w:spacing w:after="0" w:line="480" w:lineRule="auto"/>
        <w:ind w:firstLine="720"/>
        <w:jc w:val="both"/>
        <w:rPr>
          <w:rFonts w:ascii="Times New Roman" w:hAnsi="Times New Roman" w:cs="Times New Roman"/>
          <w:sz w:val="24"/>
          <w:szCs w:val="24"/>
        </w:rPr>
      </w:pPr>
      <w:r w:rsidRPr="00027A6A">
        <w:rPr>
          <w:rFonts w:ascii="Times New Roman" w:hAnsi="Times New Roman" w:cs="Times New Roman"/>
          <w:sz w:val="24"/>
          <w:szCs w:val="24"/>
        </w:rPr>
        <w:t xml:space="preserve">Penelitian ini menggunakan </w:t>
      </w:r>
      <w:r w:rsidR="00296A8E" w:rsidRPr="00027A6A">
        <w:rPr>
          <w:rFonts w:ascii="Times New Roman" w:hAnsi="Times New Roman" w:cs="Times New Roman"/>
          <w:sz w:val="24"/>
          <w:szCs w:val="24"/>
        </w:rPr>
        <w:t xml:space="preserve">jenis data kuantitatif </w:t>
      </w:r>
      <w:r w:rsidR="001C35EF" w:rsidRPr="00027A6A">
        <w:rPr>
          <w:rFonts w:ascii="Times New Roman" w:hAnsi="Times New Roman" w:cs="Times New Roman"/>
          <w:sz w:val="24"/>
          <w:szCs w:val="24"/>
        </w:rPr>
        <w:t xml:space="preserve">dengan sumber data berupa data sekunder </w:t>
      </w:r>
      <w:r w:rsidR="000B369D" w:rsidRPr="00027A6A">
        <w:rPr>
          <w:rFonts w:ascii="Times New Roman" w:hAnsi="Times New Roman" w:cs="Times New Roman"/>
          <w:sz w:val="24"/>
          <w:szCs w:val="24"/>
        </w:rPr>
        <w:t>dalam</w:t>
      </w:r>
      <w:r w:rsidR="009D5ED1" w:rsidRPr="00027A6A">
        <w:rPr>
          <w:rFonts w:ascii="Times New Roman" w:hAnsi="Times New Roman" w:cs="Times New Roman"/>
          <w:sz w:val="24"/>
          <w:szCs w:val="24"/>
        </w:rPr>
        <w:t xml:space="preserve"> bentuk laporan keuangan tahunan perusahaan </w:t>
      </w:r>
      <w:r w:rsidR="004144B3">
        <w:rPr>
          <w:rFonts w:ascii="Times New Roman" w:hAnsi="Times New Roman" w:cs="Times New Roman"/>
          <w:sz w:val="24"/>
          <w:szCs w:val="24"/>
        </w:rPr>
        <w:t xml:space="preserve">sektor </w:t>
      </w:r>
      <w:r w:rsidR="009D5ED1" w:rsidRPr="00027A6A">
        <w:rPr>
          <w:rFonts w:ascii="Times New Roman" w:hAnsi="Times New Roman" w:cs="Times New Roman"/>
          <w:sz w:val="24"/>
          <w:szCs w:val="24"/>
        </w:rPr>
        <w:t>perbankan tahun 2020-2024</w:t>
      </w:r>
      <w:r w:rsidR="00101C0B" w:rsidRPr="00027A6A">
        <w:rPr>
          <w:rFonts w:ascii="Times New Roman" w:hAnsi="Times New Roman" w:cs="Times New Roman"/>
          <w:sz w:val="24"/>
          <w:szCs w:val="24"/>
        </w:rPr>
        <w:t xml:space="preserve">. </w:t>
      </w:r>
      <w:r w:rsidR="00626E10" w:rsidRPr="00027A6A">
        <w:rPr>
          <w:rFonts w:ascii="Times New Roman" w:hAnsi="Times New Roman" w:cs="Times New Roman"/>
          <w:sz w:val="24"/>
          <w:szCs w:val="24"/>
        </w:rPr>
        <w:t xml:space="preserve">Data sekunder adalah data yang telah diolah terlebih </w:t>
      </w:r>
      <w:r w:rsidR="00626E10" w:rsidRPr="00027A6A">
        <w:rPr>
          <w:rFonts w:ascii="Times New Roman" w:hAnsi="Times New Roman" w:cs="Times New Roman"/>
          <w:sz w:val="24"/>
          <w:szCs w:val="24"/>
        </w:rPr>
        <w:lastRenderedPageBreak/>
        <w:t xml:space="preserve">dahulu yang bersumber pada bacaan berupa buku atau dokumen yang didapatkan </w:t>
      </w:r>
      <w:r w:rsidR="00A06F95" w:rsidRPr="00027A6A">
        <w:rPr>
          <w:rFonts w:ascii="Times New Roman" w:hAnsi="Times New Roman" w:cs="Times New Roman"/>
          <w:sz w:val="24"/>
          <w:szCs w:val="24"/>
        </w:rPr>
        <w:t xml:space="preserve">dengan cara membaca atau menganalisa </w:t>
      </w:r>
      <w:r w:rsidR="00A06F95" w:rsidRPr="00027A6A">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A06F95" w:rsidRPr="00027A6A">
        <w:rPr>
          <w:rFonts w:ascii="Times New Roman" w:hAnsi="Times New Roman" w:cs="Times New Roman"/>
          <w:sz w:val="24"/>
          <w:szCs w:val="24"/>
        </w:rPr>
        <w:fldChar w:fldCharType="separate"/>
      </w:r>
      <w:r w:rsidR="00A06F95" w:rsidRPr="00027A6A">
        <w:rPr>
          <w:rFonts w:ascii="Times New Roman" w:hAnsi="Times New Roman" w:cs="Times New Roman"/>
          <w:noProof/>
          <w:sz w:val="24"/>
          <w:szCs w:val="24"/>
        </w:rPr>
        <w:t>(Sugiyono, 2023)</w:t>
      </w:r>
      <w:r w:rsidR="00A06F95" w:rsidRPr="00027A6A">
        <w:rPr>
          <w:rFonts w:ascii="Times New Roman" w:hAnsi="Times New Roman" w:cs="Times New Roman"/>
          <w:sz w:val="24"/>
          <w:szCs w:val="24"/>
        </w:rPr>
        <w:fldChar w:fldCharType="end"/>
      </w:r>
      <w:r w:rsidR="00A06F95" w:rsidRPr="00027A6A">
        <w:rPr>
          <w:rFonts w:ascii="Times New Roman" w:hAnsi="Times New Roman" w:cs="Times New Roman"/>
          <w:sz w:val="24"/>
          <w:szCs w:val="24"/>
        </w:rPr>
        <w:t xml:space="preserve">. </w:t>
      </w:r>
      <w:r w:rsidR="00A72004" w:rsidRPr="00027A6A">
        <w:rPr>
          <w:rFonts w:ascii="Times New Roman" w:hAnsi="Times New Roman" w:cs="Times New Roman"/>
          <w:sz w:val="24"/>
          <w:szCs w:val="24"/>
        </w:rPr>
        <w:t xml:space="preserve">Data laporan keuangan tahunan yang digunakan diperoleh dari </w:t>
      </w:r>
      <w:r w:rsidR="00027A6A" w:rsidRPr="00027A6A">
        <w:rPr>
          <w:rFonts w:ascii="Times New Roman" w:hAnsi="Times New Roman" w:cs="Times New Roman"/>
          <w:sz w:val="24"/>
          <w:szCs w:val="24"/>
        </w:rPr>
        <w:t xml:space="preserve">Bursa Efek Indonesia (BEI). </w:t>
      </w:r>
    </w:p>
    <w:p w14:paraId="4DF81FBD" w14:textId="35FDA63B" w:rsidR="005003FB" w:rsidRDefault="00DB11FE" w:rsidP="004365BE">
      <w:pPr>
        <w:pStyle w:val="Heading2"/>
        <w:numPr>
          <w:ilvl w:val="0"/>
          <w:numId w:val="14"/>
        </w:numPr>
        <w:spacing w:before="0" w:after="0" w:line="480" w:lineRule="auto"/>
        <w:ind w:hanging="720"/>
        <w:jc w:val="both"/>
        <w:rPr>
          <w:rFonts w:ascii="Times New Roman" w:hAnsi="Times New Roman" w:cs="Times New Roman"/>
          <w:b/>
          <w:bCs/>
          <w:color w:val="auto"/>
          <w:sz w:val="24"/>
          <w:szCs w:val="24"/>
        </w:rPr>
      </w:pPr>
      <w:bookmarkStart w:id="72" w:name="_Toc223734024"/>
      <w:r w:rsidRPr="006C30F7">
        <w:rPr>
          <w:rFonts w:ascii="Times New Roman" w:hAnsi="Times New Roman" w:cs="Times New Roman"/>
          <w:b/>
          <w:bCs/>
          <w:color w:val="auto"/>
          <w:sz w:val="24"/>
          <w:szCs w:val="24"/>
        </w:rPr>
        <w:t>Metode Pengumpulan Data</w:t>
      </w:r>
      <w:bookmarkEnd w:id="72"/>
    </w:p>
    <w:p w14:paraId="5F28A20E" w14:textId="48408AD8" w:rsidR="00A15E32" w:rsidRPr="0015463B" w:rsidRDefault="00A15E32" w:rsidP="00180FC3">
      <w:pPr>
        <w:spacing w:after="0" w:line="480" w:lineRule="auto"/>
        <w:ind w:firstLine="720"/>
        <w:jc w:val="both"/>
        <w:rPr>
          <w:rFonts w:ascii="Times New Roman" w:hAnsi="Times New Roman" w:cs="Times New Roman"/>
          <w:sz w:val="24"/>
          <w:szCs w:val="24"/>
        </w:rPr>
      </w:pPr>
      <w:r w:rsidRPr="0015463B">
        <w:rPr>
          <w:rFonts w:ascii="Times New Roman" w:hAnsi="Times New Roman" w:cs="Times New Roman"/>
          <w:sz w:val="24"/>
          <w:szCs w:val="24"/>
        </w:rPr>
        <w:t xml:space="preserve">Dalam penelitian ini metode pengumpulan data yang digunakan adalah studi </w:t>
      </w:r>
      <w:r w:rsidR="00014400" w:rsidRPr="0015463B">
        <w:rPr>
          <w:rFonts w:ascii="Times New Roman" w:hAnsi="Times New Roman" w:cs="Times New Roman"/>
          <w:sz w:val="24"/>
          <w:szCs w:val="24"/>
        </w:rPr>
        <w:t xml:space="preserve">pustaka dan dokumentasi. </w:t>
      </w:r>
      <w:r w:rsidR="00E90B24" w:rsidRPr="0015463B">
        <w:rPr>
          <w:rFonts w:ascii="Times New Roman" w:hAnsi="Times New Roman" w:cs="Times New Roman"/>
          <w:sz w:val="24"/>
          <w:szCs w:val="24"/>
        </w:rPr>
        <w:t xml:space="preserve">Studi pustaka dalam </w:t>
      </w:r>
      <w:r w:rsidR="00FF0065" w:rsidRPr="0015463B">
        <w:rPr>
          <w:rFonts w:ascii="Times New Roman" w:hAnsi="Times New Roman" w:cs="Times New Roman"/>
          <w:sz w:val="24"/>
          <w:szCs w:val="24"/>
        </w:rPr>
        <w:t>penelitian ini dilakukan dengan mengkaji berbagai literatur seperti buku, jurnal, artikel</w:t>
      </w:r>
      <w:r w:rsidR="00457172" w:rsidRPr="0015463B">
        <w:rPr>
          <w:rFonts w:ascii="Times New Roman" w:hAnsi="Times New Roman" w:cs="Times New Roman"/>
          <w:sz w:val="24"/>
          <w:szCs w:val="24"/>
        </w:rPr>
        <w:t xml:space="preserve">, dan berita yang terkait dengan penelitian. </w:t>
      </w:r>
      <w:r w:rsidR="00F42DC2" w:rsidRPr="0015463B">
        <w:rPr>
          <w:rFonts w:ascii="Times New Roman" w:hAnsi="Times New Roman" w:cs="Times New Roman"/>
          <w:sz w:val="24"/>
          <w:szCs w:val="24"/>
        </w:rPr>
        <w:t>Adapun dokumentasi pada penelitian ini</w:t>
      </w:r>
      <w:r w:rsidR="00180FC3">
        <w:rPr>
          <w:rFonts w:ascii="Times New Roman" w:hAnsi="Times New Roman" w:cs="Times New Roman"/>
          <w:sz w:val="24"/>
          <w:szCs w:val="24"/>
        </w:rPr>
        <w:t xml:space="preserve"> dengan cara</w:t>
      </w:r>
      <w:r w:rsidR="00F42DC2" w:rsidRPr="0015463B">
        <w:rPr>
          <w:rFonts w:ascii="Times New Roman" w:hAnsi="Times New Roman" w:cs="Times New Roman"/>
          <w:sz w:val="24"/>
          <w:szCs w:val="24"/>
        </w:rPr>
        <w:t xml:space="preserve"> mengumpulkan data sampel dari laporan tahunan (</w:t>
      </w:r>
      <w:r w:rsidR="00F42DC2" w:rsidRPr="00180FC3">
        <w:rPr>
          <w:rFonts w:ascii="Times New Roman" w:hAnsi="Times New Roman" w:cs="Times New Roman"/>
          <w:i/>
          <w:iCs/>
          <w:sz w:val="24"/>
          <w:szCs w:val="24"/>
        </w:rPr>
        <w:t>annual report</w:t>
      </w:r>
      <w:r w:rsidR="00F42DC2" w:rsidRPr="0015463B">
        <w:rPr>
          <w:rFonts w:ascii="Times New Roman" w:hAnsi="Times New Roman" w:cs="Times New Roman"/>
          <w:sz w:val="24"/>
          <w:szCs w:val="24"/>
        </w:rPr>
        <w:t>)</w:t>
      </w:r>
      <w:r w:rsidR="00E45937" w:rsidRPr="0015463B">
        <w:rPr>
          <w:rFonts w:ascii="Times New Roman" w:hAnsi="Times New Roman" w:cs="Times New Roman"/>
          <w:sz w:val="24"/>
          <w:szCs w:val="24"/>
        </w:rPr>
        <w:t xml:space="preserve"> berupa informasi keuangan yang dipe</w:t>
      </w:r>
      <w:r w:rsidR="00DD392D" w:rsidRPr="0015463B">
        <w:rPr>
          <w:rFonts w:ascii="Times New Roman" w:hAnsi="Times New Roman" w:cs="Times New Roman"/>
          <w:sz w:val="24"/>
          <w:szCs w:val="24"/>
        </w:rPr>
        <w:t>rluka</w:t>
      </w:r>
      <w:r w:rsidR="00F34E58">
        <w:rPr>
          <w:rFonts w:ascii="Times New Roman" w:hAnsi="Times New Roman" w:cs="Times New Roman"/>
          <w:sz w:val="24"/>
          <w:szCs w:val="24"/>
        </w:rPr>
        <w:t>n</w:t>
      </w:r>
      <w:r w:rsidR="00180FC3">
        <w:rPr>
          <w:rFonts w:ascii="Times New Roman" w:hAnsi="Times New Roman" w:cs="Times New Roman"/>
          <w:sz w:val="24"/>
          <w:szCs w:val="24"/>
        </w:rPr>
        <w:t>. D</w:t>
      </w:r>
      <w:r w:rsidR="00DD392D" w:rsidRPr="0015463B">
        <w:rPr>
          <w:rFonts w:ascii="Times New Roman" w:hAnsi="Times New Roman" w:cs="Times New Roman"/>
          <w:sz w:val="24"/>
          <w:szCs w:val="24"/>
        </w:rPr>
        <w:t>ata laporan tahunan</w:t>
      </w:r>
      <w:r w:rsidR="00180FC3">
        <w:rPr>
          <w:rFonts w:ascii="Times New Roman" w:hAnsi="Times New Roman" w:cs="Times New Roman"/>
          <w:sz w:val="24"/>
          <w:szCs w:val="24"/>
        </w:rPr>
        <w:t xml:space="preserve"> </w:t>
      </w:r>
      <w:r w:rsidR="00180FC3" w:rsidRPr="0015463B">
        <w:rPr>
          <w:rFonts w:ascii="Times New Roman" w:hAnsi="Times New Roman" w:cs="Times New Roman"/>
          <w:sz w:val="24"/>
          <w:szCs w:val="24"/>
        </w:rPr>
        <w:t>(</w:t>
      </w:r>
      <w:r w:rsidR="00180FC3" w:rsidRPr="00180FC3">
        <w:rPr>
          <w:rFonts w:ascii="Times New Roman" w:hAnsi="Times New Roman" w:cs="Times New Roman"/>
          <w:i/>
          <w:iCs/>
          <w:sz w:val="24"/>
          <w:szCs w:val="24"/>
        </w:rPr>
        <w:t>annual report</w:t>
      </w:r>
      <w:r w:rsidR="00180FC3" w:rsidRPr="0015463B">
        <w:rPr>
          <w:rFonts w:ascii="Times New Roman" w:hAnsi="Times New Roman" w:cs="Times New Roman"/>
          <w:sz w:val="24"/>
          <w:szCs w:val="24"/>
        </w:rPr>
        <w:t>)</w:t>
      </w:r>
      <w:r w:rsidR="00DD392D" w:rsidRPr="0015463B">
        <w:rPr>
          <w:rFonts w:ascii="Times New Roman" w:hAnsi="Times New Roman" w:cs="Times New Roman"/>
          <w:sz w:val="24"/>
          <w:szCs w:val="24"/>
        </w:rPr>
        <w:t xml:space="preserve"> diunduh pada </w:t>
      </w:r>
      <w:r w:rsidR="003C5C0A" w:rsidRPr="0015463B">
        <w:rPr>
          <w:rFonts w:ascii="Times New Roman" w:hAnsi="Times New Roman" w:cs="Times New Roman"/>
          <w:sz w:val="24"/>
          <w:szCs w:val="24"/>
        </w:rPr>
        <w:t>situs</w:t>
      </w:r>
      <w:r w:rsidR="00996F98" w:rsidRPr="0015463B">
        <w:rPr>
          <w:rFonts w:ascii="Times New Roman" w:hAnsi="Times New Roman" w:cs="Times New Roman"/>
          <w:sz w:val="24"/>
          <w:szCs w:val="24"/>
        </w:rPr>
        <w:t xml:space="preserve"> resmi Bursa Efek Indonesia </w:t>
      </w:r>
      <w:r w:rsidR="00996F98" w:rsidRPr="004168F9">
        <w:rPr>
          <w:rFonts w:ascii="Times New Roman" w:hAnsi="Times New Roman" w:cs="Times New Roman"/>
          <w:sz w:val="24"/>
          <w:szCs w:val="24"/>
        </w:rPr>
        <w:t>yaitu</w:t>
      </w:r>
      <w:r w:rsidR="00F34E58" w:rsidRPr="004168F9">
        <w:rPr>
          <w:rFonts w:ascii="Times New Roman" w:hAnsi="Times New Roman" w:cs="Times New Roman"/>
          <w:sz w:val="24"/>
          <w:szCs w:val="24"/>
        </w:rPr>
        <w:t xml:space="preserve"> </w:t>
      </w:r>
      <w:hyperlink r:id="rId25" w:history="1">
        <w:r w:rsidR="00B57C99" w:rsidRPr="00B565E5">
          <w:rPr>
            <w:rStyle w:val="Hyperlink"/>
            <w:rFonts w:ascii="Times New Roman" w:hAnsi="Times New Roman" w:cs="Times New Roman"/>
            <w:color w:val="auto"/>
            <w:sz w:val="24"/>
            <w:szCs w:val="24"/>
          </w:rPr>
          <w:t>www.idx.co.id</w:t>
        </w:r>
      </w:hyperlink>
      <w:r w:rsidR="003A61B5" w:rsidRPr="0015463B">
        <w:rPr>
          <w:rFonts w:ascii="Times New Roman" w:hAnsi="Times New Roman" w:cs="Times New Roman"/>
          <w:sz w:val="24"/>
          <w:szCs w:val="24"/>
        </w:rPr>
        <w:t xml:space="preserve"> atau langsung pada situs resmi perusahaan i</w:t>
      </w:r>
      <w:r w:rsidR="0015463B" w:rsidRPr="0015463B">
        <w:rPr>
          <w:rFonts w:ascii="Times New Roman" w:hAnsi="Times New Roman" w:cs="Times New Roman"/>
          <w:sz w:val="24"/>
          <w:szCs w:val="24"/>
        </w:rPr>
        <w:t xml:space="preserve">tu sendiri. </w:t>
      </w:r>
    </w:p>
    <w:p w14:paraId="28399D0A" w14:textId="43D44F62" w:rsidR="00DB11FE" w:rsidRDefault="00DB11FE" w:rsidP="004365BE">
      <w:pPr>
        <w:pStyle w:val="Heading2"/>
        <w:numPr>
          <w:ilvl w:val="0"/>
          <w:numId w:val="14"/>
        </w:numPr>
        <w:spacing w:before="0" w:after="0" w:line="480" w:lineRule="auto"/>
        <w:ind w:hanging="720"/>
        <w:jc w:val="both"/>
        <w:rPr>
          <w:rFonts w:ascii="Times New Roman" w:hAnsi="Times New Roman" w:cs="Times New Roman"/>
          <w:b/>
          <w:bCs/>
          <w:color w:val="auto"/>
          <w:sz w:val="24"/>
          <w:szCs w:val="24"/>
        </w:rPr>
      </w:pPr>
      <w:bookmarkStart w:id="73" w:name="_Toc223734025"/>
      <w:r w:rsidRPr="006C30F7">
        <w:rPr>
          <w:rFonts w:ascii="Times New Roman" w:hAnsi="Times New Roman" w:cs="Times New Roman"/>
          <w:b/>
          <w:bCs/>
          <w:color w:val="auto"/>
          <w:sz w:val="24"/>
          <w:szCs w:val="24"/>
        </w:rPr>
        <w:t>Metode Analisis Data</w:t>
      </w:r>
      <w:bookmarkEnd w:id="73"/>
      <w:r w:rsidRPr="006C30F7">
        <w:rPr>
          <w:rFonts w:ascii="Times New Roman" w:hAnsi="Times New Roman" w:cs="Times New Roman"/>
          <w:b/>
          <w:bCs/>
          <w:color w:val="auto"/>
          <w:sz w:val="24"/>
          <w:szCs w:val="24"/>
        </w:rPr>
        <w:t xml:space="preserve"> </w:t>
      </w:r>
    </w:p>
    <w:p w14:paraId="441FC5FB" w14:textId="31CB6307" w:rsidR="00180FC3" w:rsidRDefault="007924FC" w:rsidP="00827EBA">
      <w:pPr>
        <w:spacing w:after="0" w:line="480" w:lineRule="auto"/>
        <w:ind w:firstLine="720"/>
        <w:jc w:val="both"/>
        <w:rPr>
          <w:rFonts w:ascii="Times New Roman" w:hAnsi="Times New Roman" w:cs="Times New Roman"/>
          <w:sz w:val="24"/>
          <w:szCs w:val="24"/>
        </w:rPr>
      </w:pPr>
      <w:r w:rsidRPr="007924FC">
        <w:rPr>
          <w:rFonts w:ascii="Times New Roman" w:hAnsi="Times New Roman" w:cs="Times New Roman"/>
          <w:sz w:val="24"/>
          <w:szCs w:val="24"/>
        </w:rPr>
        <w:t xml:space="preserve">Analisis statistik dalam penelitian ini dilakukan dengan memanfaatkan program </w:t>
      </w:r>
      <w:r w:rsidRPr="00827EBA">
        <w:rPr>
          <w:rFonts w:ascii="Times New Roman" w:hAnsi="Times New Roman" w:cs="Times New Roman"/>
          <w:i/>
          <w:iCs/>
          <w:sz w:val="24"/>
          <w:szCs w:val="24"/>
        </w:rPr>
        <w:t>Statistical Package for the Social Sciences</w:t>
      </w:r>
      <w:r w:rsidRPr="007924FC">
        <w:rPr>
          <w:rFonts w:ascii="Times New Roman" w:hAnsi="Times New Roman" w:cs="Times New Roman"/>
          <w:sz w:val="24"/>
          <w:szCs w:val="24"/>
        </w:rPr>
        <w:t xml:space="preserve"> (SPSS) versi 2</w:t>
      </w:r>
      <w:r w:rsidR="0067170C">
        <w:rPr>
          <w:rFonts w:ascii="Times New Roman" w:hAnsi="Times New Roman" w:cs="Times New Roman"/>
          <w:sz w:val="24"/>
          <w:szCs w:val="24"/>
        </w:rPr>
        <w:t>7</w:t>
      </w:r>
      <w:r w:rsidRPr="007924FC">
        <w:rPr>
          <w:rFonts w:ascii="Times New Roman" w:hAnsi="Times New Roman" w:cs="Times New Roman"/>
          <w:sz w:val="24"/>
          <w:szCs w:val="24"/>
        </w:rPr>
        <w:t xml:space="preserve">.0 sebagai alat bantu untuk pengolahan dan analisis data kuantitatif. Adapun instrumen penelitian yang digunakan </w:t>
      </w:r>
      <w:r w:rsidR="00E07B12">
        <w:rPr>
          <w:rFonts w:ascii="Times New Roman" w:hAnsi="Times New Roman" w:cs="Times New Roman"/>
          <w:sz w:val="24"/>
          <w:szCs w:val="24"/>
        </w:rPr>
        <w:t>dalam penelitian ini adalah</w:t>
      </w:r>
      <w:r w:rsidRPr="007924FC">
        <w:rPr>
          <w:rFonts w:ascii="Times New Roman" w:hAnsi="Times New Roman" w:cs="Times New Roman"/>
          <w:sz w:val="24"/>
          <w:szCs w:val="24"/>
        </w:rPr>
        <w:t xml:space="preserve"> sebagai berikut:</w:t>
      </w:r>
    </w:p>
    <w:p w14:paraId="506F1093" w14:textId="6B9B59CE" w:rsidR="00E07B12" w:rsidRDefault="00DE1BEE">
      <w:pPr>
        <w:pStyle w:val="Heading3"/>
        <w:numPr>
          <w:ilvl w:val="0"/>
          <w:numId w:val="17"/>
        </w:numPr>
        <w:spacing w:before="0" w:after="0" w:line="480" w:lineRule="auto"/>
        <w:ind w:left="709" w:hanging="709"/>
        <w:jc w:val="both"/>
        <w:rPr>
          <w:rFonts w:ascii="Times New Roman" w:hAnsi="Times New Roman" w:cs="Times New Roman"/>
          <w:b/>
          <w:bCs/>
          <w:color w:val="auto"/>
          <w:sz w:val="24"/>
          <w:szCs w:val="24"/>
        </w:rPr>
      </w:pPr>
      <w:bookmarkStart w:id="74" w:name="_Toc223734026"/>
      <w:r w:rsidRPr="00624CC8">
        <w:rPr>
          <w:rFonts w:ascii="Times New Roman" w:hAnsi="Times New Roman" w:cs="Times New Roman"/>
          <w:b/>
          <w:bCs/>
          <w:color w:val="auto"/>
          <w:sz w:val="24"/>
          <w:szCs w:val="24"/>
        </w:rPr>
        <w:t>Uji Statistik De</w:t>
      </w:r>
      <w:r w:rsidR="007113CF">
        <w:rPr>
          <w:rFonts w:ascii="Times New Roman" w:hAnsi="Times New Roman" w:cs="Times New Roman"/>
          <w:b/>
          <w:bCs/>
          <w:color w:val="auto"/>
          <w:sz w:val="24"/>
          <w:szCs w:val="24"/>
        </w:rPr>
        <w:t>sk</w:t>
      </w:r>
      <w:r w:rsidRPr="00624CC8">
        <w:rPr>
          <w:rFonts w:ascii="Times New Roman" w:hAnsi="Times New Roman" w:cs="Times New Roman"/>
          <w:b/>
          <w:bCs/>
          <w:color w:val="auto"/>
          <w:sz w:val="24"/>
          <w:szCs w:val="24"/>
        </w:rPr>
        <w:t>riptif</w:t>
      </w:r>
      <w:bookmarkEnd w:id="74"/>
    </w:p>
    <w:p w14:paraId="68F99437" w14:textId="7FEB955E" w:rsidR="00624CC8" w:rsidRPr="00624CC8" w:rsidRDefault="00344DAC" w:rsidP="0025188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Statistik deskriptif adalah </w:t>
      </w:r>
      <w:r w:rsidR="00824A62">
        <w:rPr>
          <w:rFonts w:ascii="Times New Roman" w:hAnsi="Times New Roman" w:cs="Times New Roman"/>
          <w:sz w:val="24"/>
          <w:szCs w:val="24"/>
        </w:rPr>
        <w:t>teknik yang digunakan untuk menganalisis data dengan cara mendeskripsikan atau menggambarkan data yang telah terkump</w:t>
      </w:r>
      <w:r w:rsidR="003A7CFB">
        <w:rPr>
          <w:rFonts w:ascii="Times New Roman" w:hAnsi="Times New Roman" w:cs="Times New Roman"/>
          <w:sz w:val="24"/>
          <w:szCs w:val="24"/>
        </w:rPr>
        <w:t>ul</w:t>
      </w:r>
      <w:r w:rsidR="00A64AC1">
        <w:rPr>
          <w:rFonts w:ascii="Times New Roman" w:hAnsi="Times New Roman" w:cs="Times New Roman"/>
          <w:sz w:val="24"/>
          <w:szCs w:val="24"/>
        </w:rPr>
        <w:t xml:space="preserve"> </w:t>
      </w:r>
      <w:r w:rsidR="00251881">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251881">
        <w:rPr>
          <w:rFonts w:ascii="Times New Roman" w:hAnsi="Times New Roman" w:cs="Times New Roman"/>
          <w:sz w:val="24"/>
          <w:szCs w:val="24"/>
        </w:rPr>
        <w:fldChar w:fldCharType="separate"/>
      </w:r>
      <w:r w:rsidR="00251881" w:rsidRPr="00251881">
        <w:rPr>
          <w:rFonts w:ascii="Times New Roman" w:hAnsi="Times New Roman" w:cs="Times New Roman"/>
          <w:noProof/>
          <w:sz w:val="24"/>
          <w:szCs w:val="24"/>
        </w:rPr>
        <w:t>(Sugiyono, 2023)</w:t>
      </w:r>
      <w:r w:rsidR="00251881">
        <w:rPr>
          <w:rFonts w:ascii="Times New Roman" w:hAnsi="Times New Roman" w:cs="Times New Roman"/>
          <w:sz w:val="24"/>
          <w:szCs w:val="24"/>
        </w:rPr>
        <w:fldChar w:fldCharType="end"/>
      </w:r>
      <w:r w:rsidR="00A64AC1">
        <w:rPr>
          <w:rFonts w:ascii="Times New Roman" w:hAnsi="Times New Roman" w:cs="Times New Roman"/>
          <w:sz w:val="24"/>
          <w:szCs w:val="24"/>
        </w:rPr>
        <w:t>.</w:t>
      </w:r>
      <w:r w:rsidR="001E35B2">
        <w:rPr>
          <w:rFonts w:ascii="Times New Roman" w:hAnsi="Times New Roman" w:cs="Times New Roman"/>
          <w:sz w:val="24"/>
          <w:szCs w:val="24"/>
        </w:rPr>
        <w:t xml:space="preserve"> Statistik deskrip</w:t>
      </w:r>
      <w:r w:rsidR="007F342C">
        <w:rPr>
          <w:rFonts w:ascii="Times New Roman" w:hAnsi="Times New Roman" w:cs="Times New Roman"/>
          <w:sz w:val="24"/>
          <w:szCs w:val="24"/>
        </w:rPr>
        <w:t xml:space="preserve">tif memformulasikan data melalui pengelompokkan, penentuan nilai, dan fungsi statistika </w:t>
      </w:r>
      <w:r w:rsidR="006F13E8">
        <w:rPr>
          <w:rFonts w:ascii="Times New Roman" w:hAnsi="Times New Roman" w:cs="Times New Roman"/>
          <w:sz w:val="24"/>
          <w:szCs w:val="24"/>
        </w:rPr>
        <w:t>melalui penggunaan berbagai bentuk tabel</w:t>
      </w:r>
      <w:r w:rsidR="00EC7822">
        <w:rPr>
          <w:rFonts w:ascii="Times New Roman" w:hAnsi="Times New Roman" w:cs="Times New Roman"/>
          <w:sz w:val="24"/>
          <w:szCs w:val="24"/>
        </w:rPr>
        <w:t xml:space="preserve"> </w:t>
      </w:r>
      <w:r w:rsidR="00EC7822">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EC7822">
        <w:rPr>
          <w:rFonts w:ascii="Times New Roman" w:hAnsi="Times New Roman" w:cs="Times New Roman"/>
          <w:sz w:val="24"/>
          <w:szCs w:val="24"/>
        </w:rPr>
        <w:fldChar w:fldCharType="separate"/>
      </w:r>
      <w:r w:rsidR="00EC7822" w:rsidRPr="00EC7822">
        <w:rPr>
          <w:rFonts w:ascii="Times New Roman" w:hAnsi="Times New Roman" w:cs="Times New Roman"/>
          <w:noProof/>
          <w:sz w:val="24"/>
          <w:szCs w:val="24"/>
        </w:rPr>
        <w:t>(Gani &amp; Amalia, 2018)</w:t>
      </w:r>
      <w:r w:rsidR="00EC7822">
        <w:rPr>
          <w:rFonts w:ascii="Times New Roman" w:hAnsi="Times New Roman" w:cs="Times New Roman"/>
          <w:sz w:val="24"/>
          <w:szCs w:val="24"/>
        </w:rPr>
        <w:fldChar w:fldCharType="end"/>
      </w:r>
      <w:r w:rsidR="006F13E8">
        <w:rPr>
          <w:rFonts w:ascii="Times New Roman" w:hAnsi="Times New Roman" w:cs="Times New Roman"/>
          <w:sz w:val="24"/>
          <w:szCs w:val="24"/>
        </w:rPr>
        <w:t>.</w:t>
      </w:r>
      <w:r w:rsidR="00A64AC1">
        <w:rPr>
          <w:rFonts w:ascii="Times New Roman" w:hAnsi="Times New Roman" w:cs="Times New Roman"/>
          <w:sz w:val="24"/>
          <w:szCs w:val="24"/>
        </w:rPr>
        <w:t xml:space="preserve"> </w:t>
      </w:r>
      <w:r w:rsidR="006F13E8">
        <w:rPr>
          <w:rFonts w:ascii="Times New Roman" w:hAnsi="Times New Roman" w:cs="Times New Roman"/>
          <w:sz w:val="24"/>
          <w:szCs w:val="24"/>
        </w:rPr>
        <w:t>Pengujian ini</w:t>
      </w:r>
      <w:r w:rsidR="00F105C2" w:rsidRPr="00F105C2">
        <w:rPr>
          <w:rFonts w:ascii="Times New Roman" w:hAnsi="Times New Roman" w:cs="Times New Roman"/>
          <w:sz w:val="24"/>
          <w:szCs w:val="24"/>
        </w:rPr>
        <w:t xml:space="preserve"> menjelaskan deskripsi </w:t>
      </w:r>
      <w:r w:rsidR="00F105C2" w:rsidRPr="00F105C2">
        <w:rPr>
          <w:rFonts w:ascii="Times New Roman" w:hAnsi="Times New Roman" w:cs="Times New Roman"/>
          <w:sz w:val="24"/>
          <w:szCs w:val="24"/>
        </w:rPr>
        <w:lastRenderedPageBreak/>
        <w:t>suatu data yang dilihat dari nilai rata-rata (mean), standar deviasi, varian, maksimum, minimum</w:t>
      </w:r>
      <w:r w:rsidR="005D0D3A">
        <w:rPr>
          <w:rFonts w:ascii="Times New Roman" w:hAnsi="Times New Roman" w:cs="Times New Roman"/>
          <w:sz w:val="24"/>
          <w:szCs w:val="24"/>
        </w:rPr>
        <w:t xml:space="preserve"> </w:t>
      </w:r>
      <w:r w:rsidR="005D0D3A">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5D0D3A">
        <w:rPr>
          <w:rFonts w:ascii="Times New Roman" w:hAnsi="Times New Roman" w:cs="Times New Roman"/>
          <w:sz w:val="24"/>
          <w:szCs w:val="24"/>
        </w:rPr>
        <w:fldChar w:fldCharType="separate"/>
      </w:r>
      <w:r w:rsidR="005D0D3A" w:rsidRPr="005D0D3A">
        <w:rPr>
          <w:rFonts w:ascii="Times New Roman" w:hAnsi="Times New Roman" w:cs="Times New Roman"/>
          <w:noProof/>
          <w:sz w:val="24"/>
          <w:szCs w:val="24"/>
        </w:rPr>
        <w:t>(Ghozali, 2021)</w:t>
      </w:r>
      <w:r w:rsidR="005D0D3A">
        <w:rPr>
          <w:rFonts w:ascii="Times New Roman" w:hAnsi="Times New Roman" w:cs="Times New Roman"/>
          <w:sz w:val="24"/>
          <w:szCs w:val="24"/>
        </w:rPr>
        <w:fldChar w:fldCharType="end"/>
      </w:r>
      <w:r w:rsidR="00F105C2" w:rsidRPr="00F105C2">
        <w:rPr>
          <w:rFonts w:ascii="Times New Roman" w:hAnsi="Times New Roman" w:cs="Times New Roman"/>
          <w:sz w:val="24"/>
          <w:szCs w:val="24"/>
        </w:rPr>
        <w:t>.</w:t>
      </w:r>
      <w:r w:rsidR="00E91957">
        <w:rPr>
          <w:rFonts w:ascii="Times New Roman" w:hAnsi="Times New Roman" w:cs="Times New Roman"/>
          <w:sz w:val="24"/>
          <w:szCs w:val="24"/>
        </w:rPr>
        <w:t xml:space="preserve"> Dalam penelitian ini, statistik deskriptif digunakan untuk </w:t>
      </w:r>
      <w:r w:rsidR="008B46FB">
        <w:rPr>
          <w:rFonts w:ascii="Times New Roman" w:hAnsi="Times New Roman" w:cs="Times New Roman"/>
          <w:sz w:val="24"/>
          <w:szCs w:val="24"/>
        </w:rPr>
        <w:t xml:space="preserve">mengetahui tingkat pengungkapan Pajak Kini dan Pajak Tangguhan </w:t>
      </w:r>
      <w:r w:rsidR="005C574F">
        <w:rPr>
          <w:rFonts w:ascii="Times New Roman" w:hAnsi="Times New Roman" w:cs="Times New Roman"/>
          <w:sz w:val="24"/>
          <w:szCs w:val="24"/>
        </w:rPr>
        <w:t>terhadap</w:t>
      </w:r>
      <w:r w:rsidR="008B46FB">
        <w:rPr>
          <w:rFonts w:ascii="Times New Roman" w:hAnsi="Times New Roman" w:cs="Times New Roman"/>
          <w:sz w:val="24"/>
          <w:szCs w:val="24"/>
        </w:rPr>
        <w:t xml:space="preserve"> Manajemen Laba </w:t>
      </w:r>
      <w:r w:rsidR="00F67714">
        <w:rPr>
          <w:rFonts w:ascii="Times New Roman" w:hAnsi="Times New Roman" w:cs="Times New Roman"/>
          <w:sz w:val="24"/>
          <w:szCs w:val="24"/>
        </w:rPr>
        <w:t xml:space="preserve">pada </w:t>
      </w:r>
      <w:r w:rsidR="00A441F9">
        <w:rPr>
          <w:rFonts w:ascii="Times New Roman" w:hAnsi="Times New Roman" w:cs="Times New Roman"/>
          <w:sz w:val="24"/>
          <w:szCs w:val="24"/>
        </w:rPr>
        <w:t xml:space="preserve">perusahaan </w:t>
      </w:r>
      <w:r w:rsidR="00F67714">
        <w:rPr>
          <w:rFonts w:ascii="Times New Roman" w:hAnsi="Times New Roman" w:cs="Times New Roman"/>
          <w:sz w:val="24"/>
          <w:szCs w:val="24"/>
        </w:rPr>
        <w:t xml:space="preserve">sektor </w:t>
      </w:r>
      <w:r w:rsidR="00A441F9">
        <w:rPr>
          <w:rFonts w:ascii="Times New Roman" w:hAnsi="Times New Roman" w:cs="Times New Roman"/>
          <w:sz w:val="24"/>
          <w:szCs w:val="24"/>
        </w:rPr>
        <w:t xml:space="preserve">perbankan yang tercatat pada BEI. </w:t>
      </w:r>
    </w:p>
    <w:p w14:paraId="09C63FC1" w14:textId="3B18F32C" w:rsidR="00DE1BEE" w:rsidRPr="003D45EA" w:rsidRDefault="007C13CC">
      <w:pPr>
        <w:pStyle w:val="Heading3"/>
        <w:numPr>
          <w:ilvl w:val="0"/>
          <w:numId w:val="17"/>
        </w:numPr>
        <w:spacing w:before="0" w:after="0" w:line="480" w:lineRule="auto"/>
        <w:ind w:left="709" w:hanging="709"/>
        <w:jc w:val="both"/>
        <w:rPr>
          <w:rFonts w:ascii="Times New Roman" w:hAnsi="Times New Roman" w:cs="Times New Roman"/>
          <w:b/>
          <w:bCs/>
          <w:color w:val="auto"/>
          <w:sz w:val="24"/>
          <w:szCs w:val="24"/>
        </w:rPr>
      </w:pPr>
      <w:bookmarkStart w:id="75" w:name="_Toc223734027"/>
      <w:r w:rsidRPr="00624CC8">
        <w:rPr>
          <w:rFonts w:ascii="Times New Roman" w:hAnsi="Times New Roman" w:cs="Times New Roman"/>
          <w:b/>
          <w:bCs/>
          <w:color w:val="auto"/>
          <w:sz w:val="24"/>
          <w:szCs w:val="24"/>
        </w:rPr>
        <w:t>Uji Asumsi Klasik</w:t>
      </w:r>
      <w:bookmarkEnd w:id="75"/>
      <w:r w:rsidRPr="003D45EA">
        <w:rPr>
          <w:rFonts w:ascii="Times New Roman" w:hAnsi="Times New Roman" w:cs="Times New Roman"/>
          <w:b/>
          <w:bCs/>
          <w:color w:val="auto"/>
          <w:sz w:val="24"/>
          <w:szCs w:val="24"/>
        </w:rPr>
        <w:t xml:space="preserve"> </w:t>
      </w:r>
    </w:p>
    <w:p w14:paraId="54323066" w14:textId="706BF8B8" w:rsidR="009C36AA" w:rsidRDefault="009C36AA">
      <w:pPr>
        <w:pStyle w:val="Heading4"/>
        <w:numPr>
          <w:ilvl w:val="0"/>
          <w:numId w:val="18"/>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Uji Normalitas</w:t>
      </w:r>
    </w:p>
    <w:p w14:paraId="748A169B" w14:textId="23212131" w:rsidR="003D45EA" w:rsidRPr="003D45EA" w:rsidRDefault="004C2F95" w:rsidP="00AB2E62">
      <w:pPr>
        <w:spacing w:after="0" w:line="480" w:lineRule="auto"/>
        <w:ind w:firstLine="720"/>
        <w:jc w:val="both"/>
      </w:pPr>
      <w:r w:rsidRPr="00B751E4">
        <w:rPr>
          <w:rFonts w:ascii="Times New Roman" w:hAnsi="Times New Roman" w:cs="Times New Roman"/>
          <w:sz w:val="24"/>
          <w:szCs w:val="24"/>
        </w:rPr>
        <w:t>Uji normalitas bertujuan untuk mengetahui apakah pada model regresi, residual atau variabel pengganggu</w:t>
      </w:r>
      <w:r w:rsidR="00545796">
        <w:rPr>
          <w:rFonts w:ascii="Times New Roman" w:hAnsi="Times New Roman" w:cs="Times New Roman"/>
          <w:sz w:val="24"/>
          <w:szCs w:val="24"/>
        </w:rPr>
        <w:t xml:space="preserve"> </w:t>
      </w:r>
      <w:r w:rsidRPr="00B751E4">
        <w:rPr>
          <w:rFonts w:ascii="Times New Roman" w:hAnsi="Times New Roman" w:cs="Times New Roman"/>
          <w:sz w:val="24"/>
          <w:szCs w:val="24"/>
        </w:rPr>
        <w:t xml:space="preserve">memiliki pola distribusi yang normal </w:t>
      </w:r>
      <w:r w:rsidRPr="00B751E4">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Pr="00B751E4">
        <w:rPr>
          <w:rFonts w:ascii="Times New Roman" w:hAnsi="Times New Roman" w:cs="Times New Roman"/>
          <w:sz w:val="24"/>
          <w:szCs w:val="24"/>
        </w:rPr>
        <w:fldChar w:fldCharType="separate"/>
      </w:r>
      <w:r w:rsidRPr="00B751E4">
        <w:rPr>
          <w:rFonts w:ascii="Times New Roman" w:hAnsi="Times New Roman" w:cs="Times New Roman"/>
          <w:noProof/>
          <w:sz w:val="24"/>
          <w:szCs w:val="24"/>
        </w:rPr>
        <w:t>(Ghozali, 2021)</w:t>
      </w:r>
      <w:r w:rsidRPr="00B751E4">
        <w:rPr>
          <w:rFonts w:ascii="Times New Roman" w:hAnsi="Times New Roman" w:cs="Times New Roman"/>
          <w:sz w:val="24"/>
          <w:szCs w:val="24"/>
        </w:rPr>
        <w:fldChar w:fldCharType="end"/>
      </w:r>
      <w:r w:rsidRPr="00B751E4">
        <w:rPr>
          <w:rFonts w:ascii="Times New Roman" w:hAnsi="Times New Roman" w:cs="Times New Roman"/>
          <w:sz w:val="24"/>
          <w:szCs w:val="24"/>
        </w:rPr>
        <w:t>.</w:t>
      </w:r>
      <w:r w:rsidR="006D6DF5" w:rsidRPr="00B751E4">
        <w:rPr>
          <w:rFonts w:ascii="Times New Roman" w:hAnsi="Times New Roman" w:cs="Times New Roman"/>
          <w:sz w:val="24"/>
          <w:szCs w:val="24"/>
        </w:rPr>
        <w:t xml:space="preserve"> Model regresi yang baik adalah memiliki nilai residual yang terdistribusi normal. </w:t>
      </w:r>
      <w:r w:rsidR="001F2AE0" w:rsidRPr="00B751E4">
        <w:rPr>
          <w:rFonts w:ascii="Times New Roman" w:hAnsi="Times New Roman" w:cs="Times New Roman"/>
          <w:sz w:val="24"/>
          <w:szCs w:val="24"/>
        </w:rPr>
        <w:t xml:space="preserve">Pengujian normalitas dapat dilakukan dengan menggunakan </w:t>
      </w:r>
      <w:r w:rsidR="00E61535" w:rsidRPr="00B751E4">
        <w:rPr>
          <w:rFonts w:ascii="Times New Roman" w:hAnsi="Times New Roman" w:cs="Times New Roman"/>
          <w:sz w:val="24"/>
          <w:szCs w:val="24"/>
        </w:rPr>
        <w:t>uji statistik non parametric</w:t>
      </w:r>
      <w:r w:rsidR="00B751E4" w:rsidRPr="00B751E4">
        <w:rPr>
          <w:rFonts w:ascii="Times New Roman" w:hAnsi="Times New Roman" w:cs="Times New Roman"/>
          <w:sz w:val="24"/>
          <w:szCs w:val="24"/>
        </w:rPr>
        <w:t xml:space="preserve"> </w:t>
      </w:r>
      <w:r w:rsidR="001F2AE0" w:rsidRPr="00B751E4">
        <w:rPr>
          <w:rFonts w:ascii="Times New Roman" w:hAnsi="Times New Roman" w:cs="Times New Roman"/>
          <w:sz w:val="24"/>
          <w:szCs w:val="24"/>
        </w:rPr>
        <w:t>Kolmogorov–Smirnov.</w:t>
      </w:r>
      <w:r w:rsidR="00B751E4" w:rsidRPr="00B751E4">
        <w:rPr>
          <w:rFonts w:ascii="Times New Roman" w:hAnsi="Times New Roman" w:cs="Times New Roman"/>
          <w:sz w:val="24"/>
          <w:szCs w:val="24"/>
        </w:rPr>
        <w:t xml:space="preserve"> Kriteria penilaian Kolmogorov-Smirnov, jika nilai signifikan lebih besar dari 0,05 maka distribusi data dinyatakan normal, dan jika nilai lebih kecil dari 0,</w:t>
      </w:r>
      <w:r w:rsidR="00A708BB">
        <w:rPr>
          <w:rFonts w:ascii="Times New Roman" w:hAnsi="Times New Roman" w:cs="Times New Roman"/>
          <w:sz w:val="24"/>
          <w:szCs w:val="24"/>
        </w:rPr>
        <w:t>05</w:t>
      </w:r>
      <w:r w:rsidR="00B751E4" w:rsidRPr="00B751E4">
        <w:rPr>
          <w:rFonts w:ascii="Times New Roman" w:hAnsi="Times New Roman" w:cs="Times New Roman"/>
          <w:sz w:val="24"/>
          <w:szCs w:val="24"/>
        </w:rPr>
        <w:t xml:space="preserve"> maka data dinyatakan tidak berdistribusi normal</w:t>
      </w:r>
      <w:r w:rsidR="00B751E4" w:rsidRPr="001F2AE0">
        <w:t>.</w:t>
      </w:r>
      <w:r w:rsidR="00B751E4">
        <w:t xml:space="preserve"> </w:t>
      </w:r>
    </w:p>
    <w:p w14:paraId="7EE97ACB" w14:textId="4875378C" w:rsidR="009C36AA" w:rsidRDefault="009C36AA">
      <w:pPr>
        <w:pStyle w:val="Heading4"/>
        <w:numPr>
          <w:ilvl w:val="0"/>
          <w:numId w:val="18"/>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Uji Multikoliniearitas</w:t>
      </w:r>
    </w:p>
    <w:p w14:paraId="48F27203" w14:textId="32841904" w:rsidR="00322332" w:rsidRPr="00322332" w:rsidRDefault="00F536AE" w:rsidP="00A976DB">
      <w:pPr>
        <w:spacing w:after="0" w:line="480" w:lineRule="auto"/>
        <w:ind w:firstLine="720"/>
        <w:jc w:val="both"/>
        <w:rPr>
          <w:rFonts w:ascii="Times New Roman" w:hAnsi="Times New Roman" w:cs="Times New Roman"/>
          <w:sz w:val="24"/>
          <w:szCs w:val="24"/>
        </w:rPr>
      </w:pPr>
      <w:r w:rsidRPr="00F536AE">
        <w:rPr>
          <w:rFonts w:ascii="Times New Roman" w:hAnsi="Times New Roman" w:cs="Times New Roman"/>
          <w:sz w:val="24"/>
          <w:szCs w:val="24"/>
        </w:rPr>
        <w:t>Uji multikolinearitas bertujuan untuk mengetahui apakah dalam model regresi terdapat hubungan atau korelasi yang tinggi antar variabel independen</w:t>
      </w:r>
      <w:r w:rsidR="00BC2B3C">
        <w:rPr>
          <w:rFonts w:ascii="Times New Roman" w:hAnsi="Times New Roman" w:cs="Times New Roman"/>
          <w:sz w:val="24"/>
          <w:szCs w:val="24"/>
        </w:rPr>
        <w:t xml:space="preserve"> </w:t>
      </w:r>
      <w:r w:rsidR="00F96D09">
        <w:rPr>
          <w:rFonts w:ascii="Times New Roman" w:hAnsi="Times New Roman" w:cs="Times New Roman"/>
          <w:sz w:val="24"/>
          <w:szCs w:val="24"/>
        </w:rPr>
        <w:t xml:space="preserve">(variabel bebas) </w:t>
      </w:r>
      <w:r w:rsidR="00BC2B3C">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BC2B3C">
        <w:rPr>
          <w:rFonts w:ascii="Times New Roman" w:hAnsi="Times New Roman" w:cs="Times New Roman"/>
          <w:sz w:val="24"/>
          <w:szCs w:val="24"/>
        </w:rPr>
        <w:fldChar w:fldCharType="separate"/>
      </w:r>
      <w:r w:rsidR="00BC2B3C" w:rsidRPr="00BC2B3C">
        <w:rPr>
          <w:rFonts w:ascii="Times New Roman" w:hAnsi="Times New Roman" w:cs="Times New Roman"/>
          <w:noProof/>
          <w:sz w:val="24"/>
          <w:szCs w:val="24"/>
        </w:rPr>
        <w:t>(Ghozali, 2021)</w:t>
      </w:r>
      <w:r w:rsidR="00BC2B3C">
        <w:rPr>
          <w:rFonts w:ascii="Times New Roman" w:hAnsi="Times New Roman" w:cs="Times New Roman"/>
          <w:sz w:val="24"/>
          <w:szCs w:val="24"/>
        </w:rPr>
        <w:fldChar w:fldCharType="end"/>
      </w:r>
      <w:r w:rsidRPr="00F536AE">
        <w:rPr>
          <w:rFonts w:ascii="Times New Roman" w:hAnsi="Times New Roman" w:cs="Times New Roman"/>
          <w:sz w:val="24"/>
          <w:szCs w:val="24"/>
        </w:rPr>
        <w:t>.</w:t>
      </w:r>
      <w:r w:rsidR="00BC2B3C">
        <w:rPr>
          <w:rFonts w:ascii="Times New Roman" w:hAnsi="Times New Roman" w:cs="Times New Roman"/>
          <w:sz w:val="24"/>
          <w:szCs w:val="24"/>
        </w:rPr>
        <w:t xml:space="preserve"> </w:t>
      </w:r>
      <w:r w:rsidR="00B701FE" w:rsidRPr="00B701FE">
        <w:rPr>
          <w:rFonts w:ascii="Times New Roman" w:hAnsi="Times New Roman" w:cs="Times New Roman"/>
          <w:sz w:val="24"/>
          <w:szCs w:val="24"/>
        </w:rPr>
        <w:t xml:space="preserve">Dalam model regresi yang baik, seharusnya tidak terdapat hubungan atau korelasi antar variabel </w:t>
      </w:r>
      <w:r w:rsidR="00F96D09">
        <w:rPr>
          <w:rFonts w:ascii="Times New Roman" w:hAnsi="Times New Roman" w:cs="Times New Roman"/>
          <w:sz w:val="24"/>
          <w:szCs w:val="24"/>
        </w:rPr>
        <w:t>bebas</w:t>
      </w:r>
      <w:r w:rsidR="00B701FE" w:rsidRPr="00B701FE">
        <w:rPr>
          <w:rFonts w:ascii="Times New Roman" w:hAnsi="Times New Roman" w:cs="Times New Roman"/>
          <w:sz w:val="24"/>
          <w:szCs w:val="24"/>
        </w:rPr>
        <w:t>.</w:t>
      </w:r>
      <w:r w:rsidR="00B701FE">
        <w:rPr>
          <w:rFonts w:ascii="Times New Roman" w:hAnsi="Times New Roman" w:cs="Times New Roman"/>
          <w:sz w:val="24"/>
          <w:szCs w:val="24"/>
        </w:rPr>
        <w:t xml:space="preserve"> Jika ada korelasi </w:t>
      </w:r>
      <w:r w:rsidR="00F96D09">
        <w:rPr>
          <w:rFonts w:ascii="Times New Roman" w:hAnsi="Times New Roman" w:cs="Times New Roman"/>
          <w:sz w:val="24"/>
          <w:szCs w:val="24"/>
        </w:rPr>
        <w:t xml:space="preserve">yang tinggi antara </w:t>
      </w:r>
      <w:r w:rsidR="004901AB">
        <w:rPr>
          <w:rFonts w:ascii="Times New Roman" w:hAnsi="Times New Roman" w:cs="Times New Roman"/>
          <w:sz w:val="24"/>
          <w:szCs w:val="24"/>
        </w:rPr>
        <w:t>variabel-variabel bebas</w:t>
      </w:r>
      <w:r w:rsidR="00A2517B">
        <w:rPr>
          <w:rFonts w:ascii="Times New Roman" w:hAnsi="Times New Roman" w:cs="Times New Roman"/>
          <w:sz w:val="24"/>
          <w:szCs w:val="24"/>
        </w:rPr>
        <w:t>, maka</w:t>
      </w:r>
      <w:r w:rsidR="004901AB">
        <w:rPr>
          <w:rFonts w:ascii="Times New Roman" w:hAnsi="Times New Roman" w:cs="Times New Roman"/>
          <w:sz w:val="24"/>
          <w:szCs w:val="24"/>
        </w:rPr>
        <w:t xml:space="preserve"> hubungan antara variabel bebas terhadap variabel terikatnya dapat terganggu. </w:t>
      </w:r>
      <w:r w:rsidR="00DC5ED3" w:rsidRPr="00DC5ED3">
        <w:rPr>
          <w:rFonts w:ascii="Times New Roman" w:hAnsi="Times New Roman" w:cs="Times New Roman"/>
          <w:sz w:val="24"/>
          <w:szCs w:val="24"/>
        </w:rPr>
        <w:t>Pengujian multikolinearitas dapat dilakukan dengan dua cara yaitu VIF (</w:t>
      </w:r>
      <w:r w:rsidR="00DC5ED3" w:rsidRPr="00DC5ED3">
        <w:rPr>
          <w:rFonts w:ascii="Times New Roman" w:hAnsi="Times New Roman" w:cs="Times New Roman"/>
          <w:i/>
          <w:iCs/>
          <w:sz w:val="24"/>
          <w:szCs w:val="24"/>
        </w:rPr>
        <w:t>Variance Expansion Factor</w:t>
      </w:r>
      <w:r w:rsidR="00DC5ED3" w:rsidRPr="00DC5ED3">
        <w:rPr>
          <w:rFonts w:ascii="Times New Roman" w:hAnsi="Times New Roman" w:cs="Times New Roman"/>
          <w:sz w:val="24"/>
          <w:szCs w:val="24"/>
        </w:rPr>
        <w:t xml:space="preserve">) dan </w:t>
      </w:r>
      <w:r w:rsidR="00F7733D">
        <w:rPr>
          <w:rFonts w:ascii="Times New Roman" w:hAnsi="Times New Roman" w:cs="Times New Roman"/>
          <w:sz w:val="24"/>
          <w:szCs w:val="24"/>
        </w:rPr>
        <w:t>n</w:t>
      </w:r>
      <w:r w:rsidR="00DC5ED3" w:rsidRPr="00DC5ED3">
        <w:rPr>
          <w:rFonts w:ascii="Times New Roman" w:hAnsi="Times New Roman" w:cs="Times New Roman"/>
          <w:sz w:val="24"/>
          <w:szCs w:val="24"/>
        </w:rPr>
        <w:t xml:space="preserve">ilai </w:t>
      </w:r>
      <w:r w:rsidR="00DC5ED3" w:rsidRPr="002805FB">
        <w:rPr>
          <w:rFonts w:ascii="Times New Roman" w:hAnsi="Times New Roman" w:cs="Times New Roman"/>
          <w:i/>
          <w:iCs/>
          <w:sz w:val="24"/>
          <w:szCs w:val="24"/>
        </w:rPr>
        <w:t>Tolerance</w:t>
      </w:r>
      <w:r w:rsidR="00DC5ED3" w:rsidRPr="00DC5ED3">
        <w:rPr>
          <w:rFonts w:ascii="Times New Roman" w:hAnsi="Times New Roman" w:cs="Times New Roman"/>
          <w:sz w:val="24"/>
          <w:szCs w:val="24"/>
        </w:rPr>
        <w:t xml:space="preserve">. Jika nilai </w:t>
      </w:r>
      <w:r w:rsidR="00DC5ED3" w:rsidRPr="009B0D34">
        <w:rPr>
          <w:rFonts w:ascii="Times New Roman" w:hAnsi="Times New Roman" w:cs="Times New Roman"/>
          <w:i/>
          <w:iCs/>
          <w:sz w:val="24"/>
          <w:szCs w:val="24"/>
        </w:rPr>
        <w:t>tolerance</w:t>
      </w:r>
      <w:r w:rsidR="00DC5ED3" w:rsidRPr="00DC5ED3">
        <w:rPr>
          <w:rFonts w:ascii="Times New Roman" w:hAnsi="Times New Roman" w:cs="Times New Roman"/>
          <w:sz w:val="24"/>
          <w:szCs w:val="24"/>
        </w:rPr>
        <w:t xml:space="preserve"> lebih </w:t>
      </w:r>
      <w:r w:rsidR="00F7733D">
        <w:rPr>
          <w:rFonts w:ascii="Times New Roman" w:hAnsi="Times New Roman" w:cs="Times New Roman"/>
          <w:sz w:val="24"/>
          <w:szCs w:val="24"/>
        </w:rPr>
        <w:t xml:space="preserve">besar </w:t>
      </w:r>
      <w:r w:rsidR="00DC5ED3" w:rsidRPr="00DC5ED3">
        <w:rPr>
          <w:rFonts w:ascii="Times New Roman" w:hAnsi="Times New Roman" w:cs="Times New Roman"/>
          <w:sz w:val="24"/>
          <w:szCs w:val="24"/>
        </w:rPr>
        <w:t>dari 0,1</w:t>
      </w:r>
      <w:r w:rsidR="00F7733D">
        <w:rPr>
          <w:rFonts w:ascii="Times New Roman" w:hAnsi="Times New Roman" w:cs="Times New Roman"/>
          <w:sz w:val="24"/>
          <w:szCs w:val="24"/>
        </w:rPr>
        <w:t>0</w:t>
      </w:r>
      <w:r w:rsidR="00DC5ED3" w:rsidRPr="00DC5ED3">
        <w:rPr>
          <w:rFonts w:ascii="Times New Roman" w:hAnsi="Times New Roman" w:cs="Times New Roman"/>
          <w:sz w:val="24"/>
          <w:szCs w:val="24"/>
        </w:rPr>
        <w:t xml:space="preserve"> dan nilai VIF kurang dari 10, maka dapat </w:t>
      </w:r>
      <w:r w:rsidR="00DC5ED3" w:rsidRPr="00DC5ED3">
        <w:rPr>
          <w:rFonts w:ascii="Times New Roman" w:hAnsi="Times New Roman" w:cs="Times New Roman"/>
          <w:sz w:val="24"/>
          <w:szCs w:val="24"/>
        </w:rPr>
        <w:lastRenderedPageBreak/>
        <w:t xml:space="preserve">disimpulkan bahwa tidak terjadi masalah multikolinearitas, sehingga model regresi dianggap baik. Sebaliknya, jika nilai </w:t>
      </w:r>
      <w:r w:rsidR="00DC5ED3" w:rsidRPr="00BC4315">
        <w:rPr>
          <w:rFonts w:ascii="Times New Roman" w:hAnsi="Times New Roman" w:cs="Times New Roman"/>
          <w:i/>
          <w:iCs/>
          <w:sz w:val="24"/>
          <w:szCs w:val="24"/>
        </w:rPr>
        <w:t>tolerance</w:t>
      </w:r>
      <w:r w:rsidR="00DC5ED3" w:rsidRPr="00DC5ED3">
        <w:rPr>
          <w:rFonts w:ascii="Times New Roman" w:hAnsi="Times New Roman" w:cs="Times New Roman"/>
          <w:sz w:val="24"/>
          <w:szCs w:val="24"/>
        </w:rPr>
        <w:t xml:space="preserve"> kurang dari 0,1</w:t>
      </w:r>
      <w:r w:rsidR="00F7733D">
        <w:rPr>
          <w:rFonts w:ascii="Times New Roman" w:hAnsi="Times New Roman" w:cs="Times New Roman"/>
          <w:sz w:val="24"/>
          <w:szCs w:val="24"/>
        </w:rPr>
        <w:t>0</w:t>
      </w:r>
      <w:r w:rsidR="00DC5ED3" w:rsidRPr="00DC5ED3">
        <w:rPr>
          <w:rFonts w:ascii="Times New Roman" w:hAnsi="Times New Roman" w:cs="Times New Roman"/>
          <w:sz w:val="24"/>
          <w:szCs w:val="24"/>
        </w:rPr>
        <w:t xml:space="preserve"> dan VIF melebihi 10, maka menunjukkan adanya masalah multikolinearitas, yang berarti model regresi tersebut tidak memenuhi kriteria yang baik.</w:t>
      </w:r>
    </w:p>
    <w:p w14:paraId="7192C2F3" w14:textId="6A60A0B8" w:rsidR="009C36AA" w:rsidRDefault="009C36AA">
      <w:pPr>
        <w:pStyle w:val="Heading4"/>
        <w:numPr>
          <w:ilvl w:val="0"/>
          <w:numId w:val="18"/>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 xml:space="preserve">Uji Heteroskedastisitas </w:t>
      </w:r>
    </w:p>
    <w:p w14:paraId="0C7CB5C4" w14:textId="2008C3C8" w:rsidR="00765A42" w:rsidRPr="00765A42" w:rsidRDefault="00765A42" w:rsidP="00765A42">
      <w:pPr>
        <w:spacing w:after="0" w:line="480" w:lineRule="auto"/>
        <w:ind w:firstLine="720"/>
        <w:jc w:val="both"/>
        <w:rPr>
          <w:rFonts w:ascii="Times New Roman" w:hAnsi="Times New Roman" w:cs="Times New Roman"/>
          <w:sz w:val="24"/>
          <w:szCs w:val="24"/>
        </w:rPr>
      </w:pPr>
      <w:r w:rsidRPr="00765A42">
        <w:rPr>
          <w:rFonts w:ascii="Times New Roman" w:hAnsi="Times New Roman" w:cs="Times New Roman"/>
          <w:sz w:val="24"/>
          <w:szCs w:val="24"/>
        </w:rPr>
        <w:t xml:space="preserve">Uji heteroskedastisitas bertujuan untuk mengetahui apakah dalam model regresi terdapat perbedaan atau ketidaksamaan </w:t>
      </w:r>
      <w:r w:rsidRPr="00E70864">
        <w:rPr>
          <w:rFonts w:ascii="Times New Roman" w:hAnsi="Times New Roman" w:cs="Times New Roman"/>
          <w:i/>
          <w:iCs/>
          <w:sz w:val="24"/>
          <w:szCs w:val="24"/>
        </w:rPr>
        <w:t>variance</w:t>
      </w:r>
      <w:r w:rsidRPr="00765A42">
        <w:rPr>
          <w:rFonts w:ascii="Times New Roman" w:hAnsi="Times New Roman" w:cs="Times New Roman"/>
          <w:sz w:val="24"/>
          <w:szCs w:val="24"/>
        </w:rPr>
        <w:t xml:space="preserve"> residual antara satu pengamatan dengan pengamatan lainnya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765A42">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765A42">
        <w:rPr>
          <w:rFonts w:ascii="Times New Roman" w:hAnsi="Times New Roman" w:cs="Times New Roman"/>
          <w:sz w:val="24"/>
          <w:szCs w:val="24"/>
        </w:rPr>
        <w:t xml:space="preserve">. Uji heteroskedastisitas dilaksanakan dengan menggunakan metode </w:t>
      </w:r>
      <w:r w:rsidRPr="00E70864">
        <w:rPr>
          <w:rFonts w:ascii="Times New Roman" w:hAnsi="Times New Roman" w:cs="Times New Roman"/>
          <w:i/>
          <w:iCs/>
          <w:sz w:val="24"/>
          <w:szCs w:val="24"/>
        </w:rPr>
        <w:t>Scatter</w:t>
      </w:r>
      <w:r w:rsidR="001C1344">
        <w:rPr>
          <w:rFonts w:ascii="Times New Roman" w:hAnsi="Times New Roman" w:cs="Times New Roman"/>
          <w:i/>
          <w:iCs/>
          <w:sz w:val="24"/>
          <w:szCs w:val="24"/>
        </w:rPr>
        <w:t>p</w:t>
      </w:r>
      <w:r w:rsidRPr="00E70864">
        <w:rPr>
          <w:rFonts w:ascii="Times New Roman" w:hAnsi="Times New Roman" w:cs="Times New Roman"/>
          <w:i/>
          <w:iCs/>
          <w:sz w:val="24"/>
          <w:szCs w:val="24"/>
        </w:rPr>
        <w:t>lot</w:t>
      </w:r>
      <w:r w:rsidRPr="00765A42">
        <w:rPr>
          <w:rFonts w:ascii="Times New Roman" w:hAnsi="Times New Roman" w:cs="Times New Roman"/>
          <w:sz w:val="24"/>
          <w:szCs w:val="24"/>
        </w:rPr>
        <w:t xml:space="preserve">. Heteroskedastisitas dianggap terjadi apabila pada grafik </w:t>
      </w:r>
      <w:r w:rsidR="00E70864">
        <w:rPr>
          <w:rFonts w:ascii="Times New Roman" w:hAnsi="Times New Roman" w:cs="Times New Roman"/>
          <w:i/>
          <w:iCs/>
          <w:sz w:val="24"/>
          <w:szCs w:val="24"/>
        </w:rPr>
        <w:t>S</w:t>
      </w:r>
      <w:r w:rsidRPr="00E70864">
        <w:rPr>
          <w:rFonts w:ascii="Times New Roman" w:hAnsi="Times New Roman" w:cs="Times New Roman"/>
          <w:i/>
          <w:iCs/>
          <w:sz w:val="24"/>
          <w:szCs w:val="24"/>
        </w:rPr>
        <w:t>catter</w:t>
      </w:r>
      <w:r w:rsidR="001C1344">
        <w:rPr>
          <w:rFonts w:ascii="Times New Roman" w:hAnsi="Times New Roman" w:cs="Times New Roman"/>
          <w:i/>
          <w:iCs/>
          <w:sz w:val="24"/>
          <w:szCs w:val="24"/>
        </w:rPr>
        <w:t>p</w:t>
      </w:r>
      <w:r w:rsidRPr="00E70864">
        <w:rPr>
          <w:rFonts w:ascii="Times New Roman" w:hAnsi="Times New Roman" w:cs="Times New Roman"/>
          <w:i/>
          <w:iCs/>
          <w:sz w:val="24"/>
          <w:szCs w:val="24"/>
        </w:rPr>
        <w:t>lot</w:t>
      </w:r>
      <w:r w:rsidRPr="00765A42">
        <w:rPr>
          <w:rFonts w:ascii="Times New Roman" w:hAnsi="Times New Roman" w:cs="Times New Roman"/>
          <w:sz w:val="24"/>
          <w:szCs w:val="24"/>
        </w:rPr>
        <w:t xml:space="preserve"> terlihat pola titik-titik yang tersusun secara teratur atau membentuk pola tertentu. Sebaliknya, jika titik-titik tersebut menyebar secara acak diatas dan dibawah garis nol tanpa membentuk pola yang jelas, maka dapat disimpulkan bahwa tidak terdapat gejala heteroskedastisitas.</w:t>
      </w:r>
      <w:r w:rsidR="00FA4E88">
        <w:rPr>
          <w:rFonts w:ascii="Times New Roman" w:hAnsi="Times New Roman" w:cs="Times New Roman"/>
          <w:sz w:val="24"/>
          <w:szCs w:val="24"/>
        </w:rPr>
        <w:t xml:space="preserve"> </w:t>
      </w:r>
      <w:r w:rsidRPr="00765A42">
        <w:rPr>
          <w:rFonts w:ascii="Times New Roman" w:hAnsi="Times New Roman" w:cs="Times New Roman"/>
          <w:sz w:val="24"/>
          <w:szCs w:val="24"/>
        </w:rPr>
        <w:t xml:space="preserve">Regresi yang baik </w:t>
      </w:r>
      <w:r w:rsidR="008D00D9">
        <w:rPr>
          <w:rFonts w:ascii="Times New Roman" w:hAnsi="Times New Roman" w:cs="Times New Roman"/>
          <w:sz w:val="24"/>
          <w:szCs w:val="24"/>
        </w:rPr>
        <w:t xml:space="preserve">adalah </w:t>
      </w:r>
      <w:r w:rsidRPr="00765A42">
        <w:rPr>
          <w:rFonts w:ascii="Times New Roman" w:hAnsi="Times New Roman" w:cs="Times New Roman"/>
          <w:sz w:val="24"/>
          <w:szCs w:val="24"/>
        </w:rPr>
        <w:t xml:space="preserve">jika tidak terdapat kesamaan </w:t>
      </w:r>
      <w:r w:rsidRPr="00E70864">
        <w:rPr>
          <w:rFonts w:ascii="Times New Roman" w:hAnsi="Times New Roman" w:cs="Times New Roman"/>
          <w:i/>
          <w:iCs/>
          <w:sz w:val="24"/>
          <w:szCs w:val="24"/>
        </w:rPr>
        <w:t>variance</w:t>
      </w:r>
      <w:r w:rsidRPr="00765A42">
        <w:rPr>
          <w:rFonts w:ascii="Times New Roman" w:hAnsi="Times New Roman" w:cs="Times New Roman"/>
          <w:sz w:val="24"/>
          <w:szCs w:val="24"/>
        </w:rPr>
        <w:t xml:space="preserve"> dari residual satu pengamatan ke pengamatan yang lain tetap atau biasa disebut homoskedastisitas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Pr>
          <w:rFonts w:ascii="Times New Roman" w:hAnsi="Times New Roman" w:cs="Times New Roman"/>
          <w:sz w:val="24"/>
          <w:szCs w:val="24"/>
        </w:rPr>
        <w:fldChar w:fldCharType="separate"/>
      </w:r>
      <w:r w:rsidRPr="00765A42">
        <w:rPr>
          <w:rFonts w:ascii="Times New Roman" w:hAnsi="Times New Roman" w:cs="Times New Roman"/>
          <w:noProof/>
          <w:sz w:val="24"/>
          <w:szCs w:val="24"/>
        </w:rPr>
        <w:t>(Gani &amp; Amalia, 2018)</w:t>
      </w:r>
      <w:r>
        <w:rPr>
          <w:rFonts w:ascii="Times New Roman" w:hAnsi="Times New Roman" w:cs="Times New Roman"/>
          <w:sz w:val="24"/>
          <w:szCs w:val="24"/>
        </w:rPr>
        <w:fldChar w:fldCharType="end"/>
      </w:r>
      <w:r w:rsidRPr="00765A42">
        <w:rPr>
          <w:rFonts w:ascii="Times New Roman" w:hAnsi="Times New Roman" w:cs="Times New Roman"/>
          <w:sz w:val="24"/>
          <w:szCs w:val="24"/>
        </w:rPr>
        <w:t xml:space="preserve">. </w:t>
      </w:r>
    </w:p>
    <w:p w14:paraId="06837044" w14:textId="10FC34D3" w:rsidR="00983EE3" w:rsidRPr="00E96520" w:rsidRDefault="009C36AA">
      <w:pPr>
        <w:pStyle w:val="Heading4"/>
        <w:numPr>
          <w:ilvl w:val="0"/>
          <w:numId w:val="18"/>
        </w:numPr>
        <w:spacing w:before="0" w:after="0" w:line="480" w:lineRule="auto"/>
        <w:ind w:hanging="720"/>
        <w:jc w:val="both"/>
        <w:rPr>
          <w:rFonts w:ascii="Times New Roman" w:hAnsi="Times New Roman" w:cs="Times New Roman"/>
          <w:b/>
          <w:bCs/>
          <w:i w:val="0"/>
          <w:iCs w:val="0"/>
          <w:color w:val="auto"/>
          <w:sz w:val="24"/>
          <w:szCs w:val="24"/>
        </w:rPr>
      </w:pPr>
      <w:r w:rsidRPr="00E96520">
        <w:rPr>
          <w:rFonts w:ascii="Times New Roman" w:hAnsi="Times New Roman" w:cs="Times New Roman"/>
          <w:b/>
          <w:bCs/>
          <w:i w:val="0"/>
          <w:iCs w:val="0"/>
          <w:color w:val="auto"/>
          <w:sz w:val="24"/>
          <w:szCs w:val="24"/>
        </w:rPr>
        <w:t>Uji Autokorelasi</w:t>
      </w:r>
    </w:p>
    <w:p w14:paraId="4764A197" w14:textId="54EC0797" w:rsidR="004176AC" w:rsidRDefault="000E7E55" w:rsidP="00EC714B">
      <w:pPr>
        <w:spacing w:after="0" w:line="480" w:lineRule="auto"/>
        <w:ind w:firstLine="709"/>
        <w:jc w:val="both"/>
        <w:rPr>
          <w:rFonts w:ascii="Times New Roman" w:hAnsi="Times New Roman" w:cs="Times New Roman"/>
          <w:sz w:val="24"/>
          <w:szCs w:val="24"/>
        </w:rPr>
      </w:pPr>
      <w:r w:rsidRPr="000E7E55">
        <w:rPr>
          <w:rFonts w:ascii="Times New Roman" w:hAnsi="Times New Roman" w:cs="Times New Roman"/>
          <w:sz w:val="24"/>
          <w:szCs w:val="24"/>
        </w:rPr>
        <w:t>Uji autokorelasi bertujuan menguji apakah dalam model regresi terdapat korelasi antara kesalahan pengganggu pada periode t dengan kesalahan pengganggu pada periode t-1 (sebelumnya)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0E7E55">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0E7E55">
        <w:rPr>
          <w:rFonts w:ascii="Times New Roman" w:hAnsi="Times New Roman" w:cs="Times New Roman"/>
          <w:sz w:val="24"/>
          <w:szCs w:val="24"/>
        </w:rPr>
        <w:t xml:space="preserve">. </w:t>
      </w:r>
      <w:r w:rsidR="00764758" w:rsidRPr="00764758">
        <w:rPr>
          <w:rFonts w:ascii="Times New Roman" w:hAnsi="Times New Roman" w:cs="Times New Roman"/>
          <w:sz w:val="24"/>
          <w:szCs w:val="24"/>
        </w:rPr>
        <w:t>Jika bebas dari autokorelasi maka regresi model tersebut lolos dari uji serta bisa dibilang baik</w:t>
      </w:r>
      <w:r w:rsidRPr="000E7E55">
        <w:rPr>
          <w:rFonts w:ascii="Times New Roman" w:hAnsi="Times New Roman" w:cs="Times New Roman"/>
          <w:sz w:val="24"/>
          <w:szCs w:val="24"/>
        </w:rPr>
        <w:t xml:space="preserve">. Uji Durbin Watson (DW </w:t>
      </w:r>
      <w:r w:rsidRPr="00F23F89">
        <w:rPr>
          <w:rFonts w:ascii="Times New Roman" w:hAnsi="Times New Roman" w:cs="Times New Roman"/>
          <w:i/>
          <w:iCs/>
          <w:sz w:val="24"/>
          <w:szCs w:val="24"/>
        </w:rPr>
        <w:t>test</w:t>
      </w:r>
      <w:r w:rsidRPr="000E7E55">
        <w:rPr>
          <w:rFonts w:ascii="Times New Roman" w:hAnsi="Times New Roman" w:cs="Times New Roman"/>
          <w:sz w:val="24"/>
          <w:szCs w:val="24"/>
        </w:rPr>
        <w:t xml:space="preserve">) merupakan metode paling umum yang digunakan dalam melakukan </w:t>
      </w:r>
      <w:r w:rsidRPr="000E7E55">
        <w:rPr>
          <w:rFonts w:ascii="Times New Roman" w:hAnsi="Times New Roman" w:cs="Times New Roman"/>
          <w:sz w:val="24"/>
          <w:szCs w:val="24"/>
        </w:rPr>
        <w:lastRenderedPageBreak/>
        <w:t xml:space="preserve">deteksi gejala autokorelasi. </w:t>
      </w:r>
      <w:r w:rsidR="008003EC">
        <w:rPr>
          <w:rFonts w:ascii="Times New Roman" w:hAnsi="Times New Roman" w:cs="Times New Roman"/>
          <w:sz w:val="24"/>
          <w:szCs w:val="24"/>
        </w:rPr>
        <w:t xml:space="preserve">Kriteria dalam menentukan ada </w:t>
      </w:r>
      <w:r w:rsidR="00C446E3">
        <w:rPr>
          <w:rFonts w:ascii="Times New Roman" w:hAnsi="Times New Roman" w:cs="Times New Roman"/>
          <w:sz w:val="24"/>
          <w:szCs w:val="24"/>
        </w:rPr>
        <w:t xml:space="preserve">atau tidaknya autokorelasi dapat dijelaskan sebagai berikut: </w:t>
      </w:r>
    </w:p>
    <w:p w14:paraId="2B0DBA41" w14:textId="04724F57" w:rsidR="00D66E43" w:rsidRPr="002D7C81" w:rsidRDefault="007D065E" w:rsidP="002D7C81">
      <w:pPr>
        <w:pStyle w:val="Caption"/>
        <w:keepNext/>
        <w:rPr>
          <w:rFonts w:ascii="Times New Roman" w:hAnsi="Times New Roman" w:cs="Times New Roman"/>
          <w:b/>
          <w:bCs/>
          <w:i w:val="0"/>
          <w:iCs w:val="0"/>
          <w:color w:val="auto"/>
          <w:sz w:val="22"/>
        </w:rPr>
      </w:pPr>
      <w:bookmarkStart w:id="76" w:name="_Toc222925955"/>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3.3</w:t>
      </w:r>
      <w:r w:rsidRPr="002D7C81">
        <w:rPr>
          <w:rFonts w:ascii="Times New Roman" w:hAnsi="Times New Roman" w:cs="Times New Roman"/>
          <w:b/>
          <w:bCs/>
          <w:i w:val="0"/>
          <w:iCs w:val="0"/>
          <w:color w:val="auto"/>
          <w:sz w:val="22"/>
        </w:rPr>
        <w:t xml:space="preserve"> Kriteria Pengambilan Keputusan Autokorelasi Durbin Watson</w:t>
      </w:r>
      <w:bookmarkEnd w:id="76"/>
    </w:p>
    <w:tbl>
      <w:tblPr>
        <w:tblStyle w:val="TableGrid"/>
        <w:tblW w:w="7933" w:type="dxa"/>
        <w:tblLook w:val="04A0" w:firstRow="1" w:lastRow="0" w:firstColumn="1" w:lastColumn="0" w:noHBand="0" w:noVBand="1"/>
      </w:tblPr>
      <w:tblGrid>
        <w:gridCol w:w="3256"/>
        <w:gridCol w:w="2409"/>
        <w:gridCol w:w="2268"/>
      </w:tblGrid>
      <w:tr w:rsidR="00CF42ED" w14:paraId="706909E3" w14:textId="77777777" w:rsidTr="00D66E43">
        <w:tc>
          <w:tcPr>
            <w:tcW w:w="3256" w:type="dxa"/>
            <w:vAlign w:val="center"/>
          </w:tcPr>
          <w:p w14:paraId="3E1532BE" w14:textId="517121E5" w:rsidR="00CF42ED" w:rsidRPr="00D66E43" w:rsidRDefault="00E244CD" w:rsidP="00D66E43">
            <w:pPr>
              <w:keepNext/>
              <w:jc w:val="center"/>
              <w:rPr>
                <w:rFonts w:ascii="Times New Roman" w:hAnsi="Times New Roman" w:cs="Times New Roman"/>
                <w:b/>
                <w:bCs/>
                <w:szCs w:val="22"/>
              </w:rPr>
            </w:pPr>
            <w:r w:rsidRPr="00D66E43">
              <w:rPr>
                <w:rFonts w:ascii="Times New Roman" w:hAnsi="Times New Roman" w:cs="Times New Roman"/>
                <w:b/>
                <w:bCs/>
                <w:szCs w:val="22"/>
              </w:rPr>
              <w:t>Hipotesis nol</w:t>
            </w:r>
          </w:p>
        </w:tc>
        <w:tc>
          <w:tcPr>
            <w:tcW w:w="2409" w:type="dxa"/>
            <w:vAlign w:val="center"/>
          </w:tcPr>
          <w:p w14:paraId="4E4875AB" w14:textId="7F4F4BBC" w:rsidR="00CF42ED" w:rsidRPr="00D66E43" w:rsidRDefault="00E244CD" w:rsidP="00D66E43">
            <w:pPr>
              <w:keepNext/>
              <w:jc w:val="center"/>
              <w:rPr>
                <w:rFonts w:ascii="Times New Roman" w:hAnsi="Times New Roman" w:cs="Times New Roman"/>
                <w:b/>
                <w:bCs/>
                <w:szCs w:val="22"/>
              </w:rPr>
            </w:pPr>
            <w:r w:rsidRPr="00D66E43">
              <w:rPr>
                <w:rFonts w:ascii="Times New Roman" w:hAnsi="Times New Roman" w:cs="Times New Roman"/>
                <w:b/>
                <w:bCs/>
                <w:szCs w:val="22"/>
              </w:rPr>
              <w:t>Keputusan</w:t>
            </w:r>
          </w:p>
        </w:tc>
        <w:tc>
          <w:tcPr>
            <w:tcW w:w="2268" w:type="dxa"/>
            <w:vAlign w:val="center"/>
          </w:tcPr>
          <w:p w14:paraId="4CD7085F" w14:textId="4C65E328" w:rsidR="00CF42ED" w:rsidRPr="00D66E43" w:rsidRDefault="00E244CD" w:rsidP="00D66E43">
            <w:pPr>
              <w:keepNext/>
              <w:jc w:val="center"/>
              <w:rPr>
                <w:rFonts w:ascii="Times New Roman" w:hAnsi="Times New Roman" w:cs="Times New Roman"/>
                <w:b/>
                <w:bCs/>
                <w:szCs w:val="22"/>
              </w:rPr>
            </w:pPr>
            <w:r w:rsidRPr="00D66E43">
              <w:rPr>
                <w:rFonts w:ascii="Times New Roman" w:hAnsi="Times New Roman" w:cs="Times New Roman"/>
                <w:b/>
                <w:bCs/>
                <w:szCs w:val="22"/>
              </w:rPr>
              <w:t>Jika</w:t>
            </w:r>
          </w:p>
        </w:tc>
      </w:tr>
      <w:tr w:rsidR="00CF42ED" w14:paraId="0963BB27" w14:textId="77777777" w:rsidTr="00D66E43">
        <w:tc>
          <w:tcPr>
            <w:tcW w:w="3256" w:type="dxa"/>
            <w:vAlign w:val="center"/>
          </w:tcPr>
          <w:p w14:paraId="08AD4074" w14:textId="2AD3EB5B" w:rsidR="00CF42ED" w:rsidRPr="00D66E43" w:rsidRDefault="00B058A2" w:rsidP="00D66E43">
            <w:pPr>
              <w:keepNext/>
              <w:rPr>
                <w:rFonts w:ascii="Times New Roman" w:hAnsi="Times New Roman" w:cs="Times New Roman"/>
                <w:szCs w:val="22"/>
              </w:rPr>
            </w:pPr>
            <w:r w:rsidRPr="00D66E43">
              <w:rPr>
                <w:rFonts w:ascii="Times New Roman" w:hAnsi="Times New Roman" w:cs="Times New Roman"/>
                <w:szCs w:val="22"/>
              </w:rPr>
              <w:t xml:space="preserve">Tidak ada autokorelasi </w:t>
            </w:r>
            <w:r w:rsidR="00B06A4C" w:rsidRPr="00D66E43">
              <w:rPr>
                <w:rFonts w:ascii="Times New Roman" w:hAnsi="Times New Roman" w:cs="Times New Roman"/>
                <w:szCs w:val="22"/>
              </w:rPr>
              <w:t xml:space="preserve">positif </w:t>
            </w:r>
          </w:p>
        </w:tc>
        <w:tc>
          <w:tcPr>
            <w:tcW w:w="2409" w:type="dxa"/>
            <w:vAlign w:val="center"/>
          </w:tcPr>
          <w:p w14:paraId="798E66B2" w14:textId="270CD85E" w:rsidR="00CF42ED" w:rsidRPr="00D66E43" w:rsidRDefault="00B06A4C" w:rsidP="00D66E43">
            <w:pPr>
              <w:keepNext/>
              <w:jc w:val="center"/>
              <w:rPr>
                <w:rFonts w:ascii="Times New Roman" w:hAnsi="Times New Roman" w:cs="Times New Roman"/>
                <w:szCs w:val="22"/>
              </w:rPr>
            </w:pPr>
            <w:r w:rsidRPr="00D66E43">
              <w:rPr>
                <w:rFonts w:ascii="Times New Roman" w:hAnsi="Times New Roman" w:cs="Times New Roman"/>
                <w:szCs w:val="22"/>
              </w:rPr>
              <w:t>Tolak</w:t>
            </w:r>
          </w:p>
        </w:tc>
        <w:tc>
          <w:tcPr>
            <w:tcW w:w="2268" w:type="dxa"/>
            <w:vAlign w:val="center"/>
          </w:tcPr>
          <w:p w14:paraId="6706C295" w14:textId="2ED9E1E0" w:rsidR="00CF42ED" w:rsidRPr="00D66E43" w:rsidRDefault="00B06A4C" w:rsidP="00D66E43">
            <w:pPr>
              <w:keepNext/>
              <w:rPr>
                <w:rFonts w:ascii="Times New Roman" w:hAnsi="Times New Roman" w:cs="Times New Roman"/>
                <w:szCs w:val="22"/>
              </w:rPr>
            </w:pPr>
            <w:r w:rsidRPr="00D66E43">
              <w:rPr>
                <w:rFonts w:ascii="Times New Roman" w:hAnsi="Times New Roman" w:cs="Times New Roman"/>
                <w:szCs w:val="22"/>
              </w:rPr>
              <w:t>0 &gt; d &lt; d</w:t>
            </w:r>
            <w:r w:rsidR="00BB1C28">
              <w:rPr>
                <w:rFonts w:ascii="Times New Roman" w:hAnsi="Times New Roman" w:cs="Times New Roman"/>
                <w:szCs w:val="22"/>
              </w:rPr>
              <w:t>L</w:t>
            </w:r>
          </w:p>
        </w:tc>
      </w:tr>
      <w:tr w:rsidR="00CF42ED" w14:paraId="3F1C96A1" w14:textId="77777777" w:rsidTr="00D66E43">
        <w:tc>
          <w:tcPr>
            <w:tcW w:w="3256" w:type="dxa"/>
            <w:vAlign w:val="center"/>
          </w:tcPr>
          <w:p w14:paraId="520F85A8" w14:textId="05BDDD69" w:rsidR="00CF42ED" w:rsidRPr="00D66E43" w:rsidRDefault="00B06A4C" w:rsidP="00D66E43">
            <w:pPr>
              <w:keepNext/>
              <w:rPr>
                <w:rFonts w:ascii="Times New Roman" w:hAnsi="Times New Roman" w:cs="Times New Roman"/>
                <w:szCs w:val="22"/>
              </w:rPr>
            </w:pPr>
            <w:r w:rsidRPr="00D66E43">
              <w:rPr>
                <w:rFonts w:ascii="Times New Roman" w:hAnsi="Times New Roman" w:cs="Times New Roman"/>
                <w:szCs w:val="22"/>
              </w:rPr>
              <w:t xml:space="preserve">Tidak ada autokorelasi positif </w:t>
            </w:r>
          </w:p>
        </w:tc>
        <w:tc>
          <w:tcPr>
            <w:tcW w:w="2409" w:type="dxa"/>
            <w:vAlign w:val="center"/>
          </w:tcPr>
          <w:p w14:paraId="38876A9A" w14:textId="0751E332" w:rsidR="00CF42ED" w:rsidRPr="00D66E43" w:rsidRDefault="00B06A4C" w:rsidP="00D66E43">
            <w:pPr>
              <w:keepNext/>
              <w:jc w:val="center"/>
              <w:rPr>
                <w:rFonts w:ascii="Times New Roman" w:hAnsi="Times New Roman" w:cs="Times New Roman"/>
                <w:szCs w:val="22"/>
              </w:rPr>
            </w:pPr>
            <w:r w:rsidRPr="00D66E43">
              <w:rPr>
                <w:rFonts w:ascii="Times New Roman" w:hAnsi="Times New Roman" w:cs="Times New Roman"/>
                <w:szCs w:val="22"/>
              </w:rPr>
              <w:t>No decis</w:t>
            </w:r>
            <w:r w:rsidR="00D66E43" w:rsidRPr="00D66E43">
              <w:rPr>
                <w:rFonts w:ascii="Times New Roman" w:hAnsi="Times New Roman" w:cs="Times New Roman"/>
                <w:szCs w:val="22"/>
              </w:rPr>
              <w:t>ion</w:t>
            </w:r>
          </w:p>
        </w:tc>
        <w:tc>
          <w:tcPr>
            <w:tcW w:w="2268" w:type="dxa"/>
            <w:vAlign w:val="center"/>
          </w:tcPr>
          <w:p w14:paraId="3E11775A" w14:textId="65868919" w:rsidR="00CF42ED" w:rsidRPr="00D66E43" w:rsidRDefault="00C64721" w:rsidP="00D66E43">
            <w:pPr>
              <w:keepNext/>
              <w:rPr>
                <w:rFonts w:ascii="Times New Roman" w:hAnsi="Times New Roman" w:cs="Times New Roman"/>
                <w:szCs w:val="22"/>
              </w:rPr>
            </w:pPr>
            <w:r w:rsidRPr="00D66E43">
              <w:rPr>
                <w:rFonts w:ascii="Times New Roman" w:hAnsi="Times New Roman" w:cs="Times New Roman"/>
                <w:szCs w:val="22"/>
                <w:lang w:val="en-US"/>
              </w:rPr>
              <w:t>d</w:t>
            </w:r>
            <w:r w:rsidR="00BB1C28">
              <w:rPr>
                <w:rFonts w:ascii="Times New Roman" w:hAnsi="Times New Roman" w:cs="Times New Roman"/>
                <w:szCs w:val="22"/>
                <w:lang w:val="en-US"/>
              </w:rPr>
              <w:t>L</w:t>
            </w:r>
            <w:r w:rsidRPr="00D66E43">
              <w:rPr>
                <w:rFonts w:ascii="Times New Roman" w:hAnsi="Times New Roman" w:cs="Times New Roman"/>
                <w:szCs w:val="22"/>
                <w:lang w:val="en-US"/>
              </w:rPr>
              <w:t xml:space="preserve"> ≤ d ≤ d</w:t>
            </w:r>
            <w:r w:rsidR="00BB1C28">
              <w:rPr>
                <w:rFonts w:ascii="Times New Roman" w:hAnsi="Times New Roman" w:cs="Times New Roman"/>
                <w:szCs w:val="22"/>
                <w:lang w:val="en-US"/>
              </w:rPr>
              <w:t>U</w:t>
            </w:r>
          </w:p>
        </w:tc>
      </w:tr>
      <w:tr w:rsidR="002512D6" w14:paraId="358E73A3" w14:textId="77777777" w:rsidTr="00D66E43">
        <w:tc>
          <w:tcPr>
            <w:tcW w:w="3256" w:type="dxa"/>
            <w:vAlign w:val="center"/>
          </w:tcPr>
          <w:p w14:paraId="46CB7DA6" w14:textId="14A7C89F" w:rsidR="002512D6" w:rsidRPr="00D66E43" w:rsidRDefault="002512D6" w:rsidP="00D66E43">
            <w:pPr>
              <w:keepNext/>
              <w:rPr>
                <w:rFonts w:ascii="Times New Roman" w:hAnsi="Times New Roman" w:cs="Times New Roman"/>
                <w:szCs w:val="22"/>
              </w:rPr>
            </w:pPr>
            <w:r w:rsidRPr="00D66E43">
              <w:rPr>
                <w:rFonts w:ascii="Times New Roman" w:hAnsi="Times New Roman" w:cs="Times New Roman"/>
                <w:szCs w:val="22"/>
              </w:rPr>
              <w:t xml:space="preserve">Tidak ada korelasi negatif </w:t>
            </w:r>
          </w:p>
        </w:tc>
        <w:tc>
          <w:tcPr>
            <w:tcW w:w="2409" w:type="dxa"/>
            <w:vAlign w:val="center"/>
          </w:tcPr>
          <w:p w14:paraId="07A01702" w14:textId="32D54346" w:rsidR="002512D6" w:rsidRPr="00D66E43" w:rsidRDefault="002512D6" w:rsidP="00D66E43">
            <w:pPr>
              <w:keepNext/>
              <w:jc w:val="center"/>
              <w:rPr>
                <w:rFonts w:ascii="Times New Roman" w:hAnsi="Times New Roman" w:cs="Times New Roman"/>
                <w:szCs w:val="22"/>
              </w:rPr>
            </w:pPr>
            <w:r w:rsidRPr="00D66E43">
              <w:rPr>
                <w:rFonts w:ascii="Times New Roman" w:hAnsi="Times New Roman" w:cs="Times New Roman"/>
                <w:szCs w:val="22"/>
              </w:rPr>
              <w:t>Tolak</w:t>
            </w:r>
          </w:p>
        </w:tc>
        <w:tc>
          <w:tcPr>
            <w:tcW w:w="2268" w:type="dxa"/>
            <w:vAlign w:val="center"/>
          </w:tcPr>
          <w:p w14:paraId="239F6911" w14:textId="280C72B8" w:rsidR="002512D6" w:rsidRPr="00D66E43" w:rsidRDefault="002512D6" w:rsidP="00D66E43">
            <w:pPr>
              <w:keepNext/>
              <w:rPr>
                <w:rFonts w:ascii="Times New Roman" w:hAnsi="Times New Roman" w:cs="Times New Roman"/>
                <w:szCs w:val="22"/>
              </w:rPr>
            </w:pPr>
            <w:r w:rsidRPr="00D66E43">
              <w:rPr>
                <w:rFonts w:ascii="Times New Roman" w:hAnsi="Times New Roman" w:cs="Times New Roman"/>
                <w:szCs w:val="22"/>
                <w:lang w:val="en-US"/>
              </w:rPr>
              <w:t>4 – d</w:t>
            </w:r>
            <w:r w:rsidR="00BB1C28">
              <w:rPr>
                <w:rFonts w:ascii="Times New Roman" w:hAnsi="Times New Roman" w:cs="Times New Roman"/>
                <w:szCs w:val="22"/>
                <w:lang w:val="en-US"/>
              </w:rPr>
              <w:t>L</w:t>
            </w:r>
            <w:r w:rsidRPr="00D66E43">
              <w:rPr>
                <w:rFonts w:ascii="Times New Roman" w:hAnsi="Times New Roman" w:cs="Times New Roman"/>
                <w:szCs w:val="22"/>
                <w:lang w:val="en-US"/>
              </w:rPr>
              <w:t xml:space="preserve"> &lt; d &lt; 4</w:t>
            </w:r>
          </w:p>
        </w:tc>
      </w:tr>
      <w:tr w:rsidR="00D66E43" w14:paraId="621BEDD6" w14:textId="77777777" w:rsidTr="00D66E43">
        <w:tc>
          <w:tcPr>
            <w:tcW w:w="3256" w:type="dxa"/>
            <w:vAlign w:val="center"/>
          </w:tcPr>
          <w:p w14:paraId="34F7127A" w14:textId="03EA1213"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rPr>
              <w:t xml:space="preserve">Tidak ada korelasi negatif </w:t>
            </w:r>
          </w:p>
        </w:tc>
        <w:tc>
          <w:tcPr>
            <w:tcW w:w="2409" w:type="dxa"/>
            <w:vAlign w:val="center"/>
          </w:tcPr>
          <w:p w14:paraId="058C9922" w14:textId="40C8F1EE" w:rsidR="00D66E43" w:rsidRPr="00D66E43" w:rsidRDefault="00D66E43" w:rsidP="00D66E43">
            <w:pPr>
              <w:keepNext/>
              <w:jc w:val="center"/>
              <w:rPr>
                <w:rFonts w:ascii="Times New Roman" w:hAnsi="Times New Roman" w:cs="Times New Roman"/>
                <w:szCs w:val="22"/>
              </w:rPr>
            </w:pPr>
            <w:r w:rsidRPr="00D66E43">
              <w:rPr>
                <w:rFonts w:ascii="Times New Roman" w:hAnsi="Times New Roman" w:cs="Times New Roman"/>
                <w:szCs w:val="22"/>
              </w:rPr>
              <w:t>No decision</w:t>
            </w:r>
          </w:p>
        </w:tc>
        <w:tc>
          <w:tcPr>
            <w:tcW w:w="2268" w:type="dxa"/>
            <w:vAlign w:val="center"/>
          </w:tcPr>
          <w:p w14:paraId="7DDB5369" w14:textId="570E6447"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lang w:val="en-US"/>
              </w:rPr>
              <w:t>4 – d</w:t>
            </w:r>
            <w:r w:rsidR="00BB1C28">
              <w:rPr>
                <w:rFonts w:ascii="Times New Roman" w:hAnsi="Times New Roman" w:cs="Times New Roman"/>
                <w:szCs w:val="22"/>
                <w:lang w:val="en-US"/>
              </w:rPr>
              <w:t>U</w:t>
            </w:r>
            <w:r w:rsidRPr="00D66E43">
              <w:rPr>
                <w:rFonts w:ascii="Times New Roman" w:hAnsi="Times New Roman" w:cs="Times New Roman"/>
                <w:szCs w:val="22"/>
                <w:lang w:val="en-US"/>
              </w:rPr>
              <w:t xml:space="preserve"> ≤ d ≤ 4 – d</w:t>
            </w:r>
            <w:r w:rsidR="00BB1C28">
              <w:rPr>
                <w:rFonts w:ascii="Times New Roman" w:hAnsi="Times New Roman" w:cs="Times New Roman"/>
                <w:szCs w:val="22"/>
                <w:lang w:val="en-US"/>
              </w:rPr>
              <w:t>L</w:t>
            </w:r>
          </w:p>
        </w:tc>
      </w:tr>
      <w:tr w:rsidR="00D66E43" w14:paraId="0473D139" w14:textId="77777777" w:rsidTr="00D66E43">
        <w:tc>
          <w:tcPr>
            <w:tcW w:w="3256" w:type="dxa"/>
            <w:vAlign w:val="center"/>
          </w:tcPr>
          <w:p w14:paraId="64800CF9" w14:textId="4D07DF6B"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rPr>
              <w:t xml:space="preserve">Tidak ada autokorelasi positif dan negatif </w:t>
            </w:r>
          </w:p>
        </w:tc>
        <w:tc>
          <w:tcPr>
            <w:tcW w:w="2409" w:type="dxa"/>
            <w:vAlign w:val="center"/>
          </w:tcPr>
          <w:p w14:paraId="1F7E8B52" w14:textId="41F71011" w:rsidR="00D66E43" w:rsidRPr="00D66E43" w:rsidRDefault="00D66E43" w:rsidP="00D66E43">
            <w:pPr>
              <w:keepNext/>
              <w:jc w:val="center"/>
              <w:rPr>
                <w:rFonts w:ascii="Times New Roman" w:hAnsi="Times New Roman" w:cs="Times New Roman"/>
                <w:szCs w:val="22"/>
              </w:rPr>
            </w:pPr>
            <w:r w:rsidRPr="00D66E43">
              <w:rPr>
                <w:rFonts w:ascii="Times New Roman" w:hAnsi="Times New Roman" w:cs="Times New Roman"/>
                <w:szCs w:val="22"/>
              </w:rPr>
              <w:t>Tidak ditolak</w:t>
            </w:r>
          </w:p>
        </w:tc>
        <w:tc>
          <w:tcPr>
            <w:tcW w:w="2268" w:type="dxa"/>
            <w:vAlign w:val="center"/>
          </w:tcPr>
          <w:p w14:paraId="54B37A9E" w14:textId="77927A1E"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lang w:val="en-US"/>
              </w:rPr>
              <w:t>d</w:t>
            </w:r>
            <w:r w:rsidR="00BB1C28">
              <w:rPr>
                <w:rFonts w:ascii="Times New Roman" w:hAnsi="Times New Roman" w:cs="Times New Roman"/>
                <w:szCs w:val="22"/>
                <w:lang w:val="en-US"/>
              </w:rPr>
              <w:t>U</w:t>
            </w:r>
            <w:r w:rsidRPr="00D66E43">
              <w:rPr>
                <w:rFonts w:ascii="Times New Roman" w:hAnsi="Times New Roman" w:cs="Times New Roman"/>
                <w:szCs w:val="22"/>
                <w:lang w:val="en-US"/>
              </w:rPr>
              <w:t xml:space="preserve"> &lt; d &lt; 4</w:t>
            </w:r>
            <w:r w:rsidR="00BB1C28">
              <w:rPr>
                <w:rFonts w:ascii="Times New Roman" w:hAnsi="Times New Roman" w:cs="Times New Roman"/>
                <w:szCs w:val="22"/>
                <w:lang w:val="en-US"/>
              </w:rPr>
              <w:t>-</w:t>
            </w:r>
            <w:r w:rsidRPr="00D66E43">
              <w:rPr>
                <w:rFonts w:ascii="Times New Roman" w:hAnsi="Times New Roman" w:cs="Times New Roman"/>
                <w:szCs w:val="22"/>
                <w:lang w:val="en-US"/>
              </w:rPr>
              <w:t>d</w:t>
            </w:r>
            <w:r w:rsidR="00BB1C28">
              <w:rPr>
                <w:rFonts w:ascii="Times New Roman" w:hAnsi="Times New Roman" w:cs="Times New Roman"/>
                <w:szCs w:val="22"/>
                <w:lang w:val="en-US"/>
              </w:rPr>
              <w:t>U</w:t>
            </w:r>
          </w:p>
        </w:tc>
      </w:tr>
    </w:tbl>
    <w:p w14:paraId="4E5BC366" w14:textId="3BD9D536" w:rsidR="00C446E3" w:rsidRPr="0002202E" w:rsidRDefault="0002202E" w:rsidP="003E536C">
      <w:pPr>
        <w:spacing w:after="0" w:line="480" w:lineRule="auto"/>
        <w:jc w:val="both"/>
        <w:rPr>
          <w:rFonts w:ascii="Times New Roman" w:hAnsi="Times New Roman" w:cs="Times New Roman"/>
          <w:i/>
          <w:iCs/>
          <w:sz w:val="20"/>
          <w:szCs w:val="20"/>
        </w:rPr>
      </w:pPr>
      <w:r w:rsidRPr="0002202E">
        <w:rPr>
          <w:rFonts w:ascii="Times New Roman" w:hAnsi="Times New Roman" w:cs="Times New Roman"/>
          <w:i/>
          <w:iCs/>
          <w:sz w:val="20"/>
          <w:szCs w:val="20"/>
        </w:rPr>
        <w:t xml:space="preserve">Sumber: </w:t>
      </w:r>
      <w:r w:rsidRPr="0002202E">
        <w:rPr>
          <w:rFonts w:ascii="Times New Roman" w:hAnsi="Times New Roman" w:cs="Times New Roman"/>
          <w:i/>
          <w:iCs/>
          <w:sz w:val="20"/>
          <w:szCs w:val="20"/>
        </w:rPr>
        <w:fldChar w:fldCharType="begin" w:fldLock="1"/>
      </w:r>
      <w:r w:rsidR="005540E6">
        <w:rPr>
          <w:rFonts w:ascii="Times New Roman" w:hAnsi="Times New Roman" w:cs="Times New Roman"/>
          <w:i/>
          <w:iCs/>
          <w:sz w:val="20"/>
          <w:szCs w:val="20"/>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2021)","manualFormatting":"Ghozali (2021)","plainTextFormattedCitation":"(Ghozali, 2021)","previouslyFormattedCitation":"(Ghozali, 2021)"},"properties":{"noteIndex":0},"schema":"https://github.com/citation-style-language/schema/raw/master/csl-citation.json"}</w:instrText>
      </w:r>
      <w:r w:rsidRPr="0002202E">
        <w:rPr>
          <w:rFonts w:ascii="Times New Roman" w:hAnsi="Times New Roman" w:cs="Times New Roman"/>
          <w:i/>
          <w:iCs/>
          <w:sz w:val="20"/>
          <w:szCs w:val="20"/>
        </w:rPr>
        <w:fldChar w:fldCharType="separate"/>
      </w:r>
      <w:r w:rsidRPr="0002202E">
        <w:rPr>
          <w:rFonts w:ascii="Times New Roman" w:hAnsi="Times New Roman" w:cs="Times New Roman"/>
          <w:i/>
          <w:iCs/>
          <w:noProof/>
          <w:sz w:val="20"/>
          <w:szCs w:val="20"/>
        </w:rPr>
        <w:t>Ghozali (2021)</w:t>
      </w:r>
      <w:r w:rsidRPr="0002202E">
        <w:rPr>
          <w:rFonts w:ascii="Times New Roman" w:hAnsi="Times New Roman" w:cs="Times New Roman"/>
          <w:i/>
          <w:iCs/>
          <w:sz w:val="20"/>
          <w:szCs w:val="20"/>
        </w:rPr>
        <w:fldChar w:fldCharType="end"/>
      </w:r>
    </w:p>
    <w:p w14:paraId="350A2BDC" w14:textId="77AFF921" w:rsidR="007C13CC" w:rsidRDefault="007C13CC">
      <w:pPr>
        <w:pStyle w:val="Heading3"/>
        <w:numPr>
          <w:ilvl w:val="0"/>
          <w:numId w:val="17"/>
        </w:numPr>
        <w:spacing w:before="0" w:after="0" w:line="480" w:lineRule="auto"/>
        <w:ind w:left="709" w:hanging="709"/>
        <w:jc w:val="both"/>
        <w:rPr>
          <w:rFonts w:ascii="Times New Roman" w:hAnsi="Times New Roman" w:cs="Times New Roman"/>
          <w:b/>
          <w:bCs/>
          <w:color w:val="auto"/>
          <w:sz w:val="24"/>
          <w:szCs w:val="24"/>
        </w:rPr>
      </w:pPr>
      <w:bookmarkStart w:id="77" w:name="_Toc223734028"/>
      <w:r w:rsidRPr="00624CC8">
        <w:rPr>
          <w:rFonts w:ascii="Times New Roman" w:hAnsi="Times New Roman" w:cs="Times New Roman"/>
          <w:b/>
          <w:bCs/>
          <w:color w:val="auto"/>
          <w:sz w:val="24"/>
          <w:szCs w:val="24"/>
        </w:rPr>
        <w:t>Analisis Regresi Linier Berganda</w:t>
      </w:r>
      <w:bookmarkEnd w:id="77"/>
      <w:r w:rsidRPr="00624CC8">
        <w:rPr>
          <w:rFonts w:ascii="Times New Roman" w:hAnsi="Times New Roman" w:cs="Times New Roman"/>
          <w:b/>
          <w:bCs/>
          <w:color w:val="auto"/>
          <w:sz w:val="24"/>
          <w:szCs w:val="24"/>
        </w:rPr>
        <w:t xml:space="preserve"> </w:t>
      </w:r>
    </w:p>
    <w:p w14:paraId="0A730594" w14:textId="64EC9D27" w:rsidR="00A8760D" w:rsidRDefault="00CA048F" w:rsidP="00367F97">
      <w:pPr>
        <w:spacing w:after="0" w:line="480" w:lineRule="auto"/>
        <w:ind w:firstLine="709"/>
        <w:jc w:val="both"/>
        <w:rPr>
          <w:rFonts w:ascii="Times New Roman" w:hAnsi="Times New Roman" w:cs="Times New Roman"/>
          <w:sz w:val="24"/>
          <w:szCs w:val="24"/>
        </w:rPr>
      </w:pPr>
      <w:r w:rsidRPr="00CA048F">
        <w:rPr>
          <w:rFonts w:ascii="Times New Roman" w:hAnsi="Times New Roman" w:cs="Times New Roman"/>
          <w:sz w:val="24"/>
          <w:szCs w:val="24"/>
        </w:rPr>
        <w:t>Model regresi linear berganda digunakan untuk menganalisis hubungan antara satu variabel dependen dengan dua atau lebih variabel independen</w:t>
      </w:r>
      <w:r w:rsidR="00A42B52">
        <w:rPr>
          <w:rFonts w:ascii="Times New Roman" w:hAnsi="Times New Roman" w:cs="Times New Roman"/>
          <w:sz w:val="24"/>
          <w:szCs w:val="24"/>
        </w:rPr>
        <w:t xml:space="preserve"> </w:t>
      </w:r>
      <w:r w:rsidR="005600CE">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5600CE">
        <w:rPr>
          <w:rFonts w:ascii="Times New Roman" w:hAnsi="Times New Roman" w:cs="Times New Roman"/>
          <w:sz w:val="24"/>
          <w:szCs w:val="24"/>
        </w:rPr>
        <w:fldChar w:fldCharType="separate"/>
      </w:r>
      <w:r w:rsidR="005600CE" w:rsidRPr="005600CE">
        <w:rPr>
          <w:rFonts w:ascii="Times New Roman" w:hAnsi="Times New Roman" w:cs="Times New Roman"/>
          <w:noProof/>
          <w:sz w:val="24"/>
          <w:szCs w:val="24"/>
        </w:rPr>
        <w:t>(Gani &amp; Amalia, 2018)</w:t>
      </w:r>
      <w:r w:rsidR="005600CE">
        <w:rPr>
          <w:rFonts w:ascii="Times New Roman" w:hAnsi="Times New Roman" w:cs="Times New Roman"/>
          <w:sz w:val="24"/>
          <w:szCs w:val="24"/>
        </w:rPr>
        <w:fldChar w:fldCharType="end"/>
      </w:r>
      <w:r w:rsidRPr="00CA048F">
        <w:rPr>
          <w:rFonts w:ascii="Times New Roman" w:hAnsi="Times New Roman" w:cs="Times New Roman"/>
          <w:sz w:val="24"/>
          <w:szCs w:val="24"/>
        </w:rPr>
        <w:t xml:space="preserve">. Model regresi linear berganda dapat diselesaikan menggunakan metode </w:t>
      </w:r>
      <w:r w:rsidRPr="00CA048F">
        <w:rPr>
          <w:rFonts w:ascii="Times New Roman" w:hAnsi="Times New Roman" w:cs="Times New Roman"/>
          <w:i/>
          <w:iCs/>
          <w:sz w:val="24"/>
          <w:szCs w:val="24"/>
        </w:rPr>
        <w:t>Ordinary Least Square Estimate</w:t>
      </w:r>
      <w:r w:rsidRPr="00CA048F">
        <w:rPr>
          <w:rFonts w:ascii="Times New Roman" w:hAnsi="Times New Roman" w:cs="Times New Roman"/>
          <w:sz w:val="24"/>
          <w:szCs w:val="24"/>
        </w:rPr>
        <w:t xml:space="preserve"> (OLS) atau metode estimasi kuadrat terkecil. Penelitian ini menggunakan variabel independen berupa pajak kini dan pajak tangguhan, sedangkan variabel dependennya adalah manajemen laba. </w:t>
      </w:r>
      <w:r w:rsidR="001E08C8">
        <w:rPr>
          <w:rFonts w:ascii="Times New Roman" w:hAnsi="Times New Roman" w:cs="Times New Roman"/>
          <w:sz w:val="24"/>
          <w:szCs w:val="24"/>
        </w:rPr>
        <w:t xml:space="preserve">Data </w:t>
      </w:r>
      <w:r w:rsidRPr="00CA048F">
        <w:rPr>
          <w:rFonts w:ascii="Times New Roman" w:hAnsi="Times New Roman" w:cs="Times New Roman"/>
          <w:sz w:val="24"/>
          <w:szCs w:val="24"/>
        </w:rPr>
        <w:t>dianalisis lebih lanjut dengan menggunakan metode regresi linear berganda</w:t>
      </w:r>
      <w:r w:rsidR="00842EE7">
        <w:rPr>
          <w:rFonts w:ascii="Times New Roman" w:hAnsi="Times New Roman" w:cs="Times New Roman"/>
          <w:sz w:val="24"/>
          <w:szCs w:val="24"/>
        </w:rPr>
        <w:t>.</w:t>
      </w:r>
      <w:r w:rsidR="00367F97">
        <w:rPr>
          <w:rFonts w:ascii="Times New Roman" w:hAnsi="Times New Roman" w:cs="Times New Roman"/>
          <w:sz w:val="24"/>
          <w:szCs w:val="24"/>
        </w:rPr>
        <w:t xml:space="preserve"> </w:t>
      </w:r>
      <w:r w:rsidRPr="00CA048F">
        <w:rPr>
          <w:rFonts w:ascii="Times New Roman" w:hAnsi="Times New Roman" w:cs="Times New Roman"/>
          <w:sz w:val="24"/>
          <w:szCs w:val="24"/>
        </w:rPr>
        <w:t>Adapun rumus regresi berganda yang digunakan adalah sebagai berikut.</w:t>
      </w:r>
    </w:p>
    <w:p w14:paraId="2DE7E098" w14:textId="208AF7F0" w:rsidR="00842EE7" w:rsidRPr="00367F97" w:rsidRDefault="009C6D08" w:rsidP="00DD3129">
      <w:pPr>
        <w:tabs>
          <w:tab w:val="left" w:leader="dot" w:pos="7513"/>
        </w:tabs>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Y=a+</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+e</m:t>
        </m:r>
      </m:oMath>
      <w:r w:rsidR="00DD3129">
        <w:rPr>
          <w:rFonts w:ascii="Times New Roman" w:eastAsiaTheme="minorEastAsia" w:hAnsi="Times New Roman" w:cs="Times New Roman"/>
          <w:sz w:val="24"/>
          <w:szCs w:val="24"/>
        </w:rPr>
        <w:t xml:space="preserve"> </w:t>
      </w:r>
      <w:r w:rsidR="00DD3129">
        <w:rPr>
          <w:rFonts w:ascii="Times New Roman" w:eastAsiaTheme="minorEastAsia" w:hAnsi="Times New Roman" w:cs="Times New Roman"/>
          <w:sz w:val="24"/>
          <w:szCs w:val="24"/>
        </w:rPr>
        <w:tab/>
        <w:t>3.5</w:t>
      </w:r>
    </w:p>
    <w:p w14:paraId="47814615" w14:textId="15544ADF" w:rsidR="00367F97" w:rsidRDefault="00367F97" w:rsidP="0050405F">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074EFD1B" w14:textId="7FD6286C" w:rsidR="00367F97" w:rsidRDefault="00B4233A" w:rsidP="0050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 </w:t>
      </w:r>
      <w:r w:rsidR="00B5707B">
        <w:rPr>
          <w:rFonts w:ascii="Times New Roman" w:hAnsi="Times New Roman" w:cs="Times New Roman"/>
          <w:sz w:val="24"/>
          <w:szCs w:val="24"/>
        </w:rPr>
        <w:tab/>
      </w:r>
      <w:r w:rsidR="00A6269C">
        <w:rPr>
          <w:rFonts w:ascii="Times New Roman" w:hAnsi="Times New Roman" w:cs="Times New Roman"/>
          <w:sz w:val="24"/>
          <w:szCs w:val="24"/>
        </w:rPr>
        <w:t xml:space="preserve">: </w:t>
      </w:r>
      <w:r w:rsidRPr="00B4233A">
        <w:rPr>
          <w:rFonts w:ascii="Times New Roman" w:hAnsi="Times New Roman" w:cs="Times New Roman"/>
          <w:sz w:val="24"/>
          <w:szCs w:val="24"/>
        </w:rPr>
        <w:t xml:space="preserve">Nilai prediksi </w:t>
      </w:r>
      <w:r>
        <w:rPr>
          <w:rFonts w:ascii="Times New Roman" w:hAnsi="Times New Roman" w:cs="Times New Roman"/>
          <w:sz w:val="24"/>
          <w:szCs w:val="24"/>
        </w:rPr>
        <w:t>variabel</w:t>
      </w:r>
      <w:r w:rsidRPr="00B4233A">
        <w:rPr>
          <w:rFonts w:ascii="Times New Roman" w:hAnsi="Times New Roman" w:cs="Times New Roman"/>
          <w:sz w:val="24"/>
          <w:szCs w:val="24"/>
        </w:rPr>
        <w:t xml:space="preserve"> dependen manajemen laba</w:t>
      </w:r>
    </w:p>
    <w:p w14:paraId="1536810C" w14:textId="55D9B629" w:rsidR="00B4233A" w:rsidRDefault="00A6269C" w:rsidP="0050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5707B">
        <w:rPr>
          <w:rFonts w:ascii="Times New Roman" w:hAnsi="Times New Roman" w:cs="Times New Roman"/>
          <w:sz w:val="24"/>
          <w:szCs w:val="24"/>
        </w:rPr>
        <w:tab/>
      </w:r>
      <w:r>
        <w:rPr>
          <w:rFonts w:ascii="Times New Roman" w:hAnsi="Times New Roman" w:cs="Times New Roman"/>
          <w:sz w:val="24"/>
          <w:szCs w:val="24"/>
        </w:rPr>
        <w:t>: Konstanta</w:t>
      </w:r>
      <w:r w:rsidR="00D8596A">
        <w:rPr>
          <w:rFonts w:ascii="Times New Roman" w:hAnsi="Times New Roman" w:cs="Times New Roman"/>
          <w:sz w:val="24"/>
          <w:szCs w:val="24"/>
        </w:rPr>
        <w:t xml:space="preserve">, </w:t>
      </w:r>
      <w:r w:rsidR="00D8596A" w:rsidRPr="00D8596A">
        <w:rPr>
          <w:rFonts w:ascii="Times New Roman" w:hAnsi="Times New Roman" w:cs="Times New Roman"/>
          <w:sz w:val="24"/>
          <w:szCs w:val="24"/>
        </w:rPr>
        <w:t>yaitu jika X</w:t>
      </w:r>
      <w:r w:rsidR="00D8596A" w:rsidRPr="007E5056">
        <w:rPr>
          <w:rFonts w:ascii="Times New Roman" w:hAnsi="Times New Roman" w:cs="Times New Roman"/>
          <w:sz w:val="24"/>
          <w:szCs w:val="24"/>
          <w:vertAlign w:val="subscript"/>
        </w:rPr>
        <w:t>1</w:t>
      </w:r>
      <w:r w:rsidR="00B43537">
        <w:rPr>
          <w:rFonts w:ascii="Times New Roman" w:hAnsi="Times New Roman" w:cs="Times New Roman"/>
          <w:sz w:val="24"/>
          <w:szCs w:val="24"/>
        </w:rPr>
        <w:t xml:space="preserve"> dan </w:t>
      </w:r>
      <w:r w:rsidR="00D8596A" w:rsidRPr="00D8596A">
        <w:rPr>
          <w:rFonts w:ascii="Times New Roman" w:hAnsi="Times New Roman" w:cs="Times New Roman"/>
          <w:sz w:val="24"/>
          <w:szCs w:val="24"/>
        </w:rPr>
        <w:t>X</w:t>
      </w:r>
      <w:r w:rsidR="00D8596A" w:rsidRPr="007E5056">
        <w:rPr>
          <w:rFonts w:ascii="Times New Roman" w:hAnsi="Times New Roman" w:cs="Times New Roman"/>
          <w:sz w:val="24"/>
          <w:szCs w:val="24"/>
          <w:vertAlign w:val="subscript"/>
        </w:rPr>
        <w:t xml:space="preserve">2 </w:t>
      </w:r>
      <w:r w:rsidR="00D8596A" w:rsidRPr="00D8596A">
        <w:rPr>
          <w:rFonts w:ascii="Times New Roman" w:hAnsi="Times New Roman" w:cs="Times New Roman"/>
          <w:sz w:val="24"/>
          <w:szCs w:val="24"/>
        </w:rPr>
        <w:t>= 0</w:t>
      </w:r>
    </w:p>
    <w:p w14:paraId="0F84CEC2" w14:textId="1D2AED13" w:rsidR="00A6269C" w:rsidRDefault="007B74D1" w:rsidP="0050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sidRPr="007E5056">
        <w:rPr>
          <w:rFonts w:ascii="Times New Roman" w:hAnsi="Times New Roman" w:cs="Times New Roman"/>
          <w:sz w:val="24"/>
          <w:szCs w:val="24"/>
          <w:vertAlign w:val="subscript"/>
        </w:rPr>
        <w:t>1</w:t>
      </w:r>
      <w:r w:rsidR="007E5056">
        <w:rPr>
          <w:rFonts w:ascii="Times New Roman" w:hAnsi="Times New Roman" w:cs="Times New Roman"/>
          <w:sz w:val="24"/>
          <w:szCs w:val="24"/>
          <w:vertAlign w:val="subscript"/>
        </w:rPr>
        <w:t xml:space="preserve"> </w:t>
      </w:r>
      <w:r w:rsidR="00B5707B">
        <w:rPr>
          <w:rFonts w:ascii="Times New Roman" w:hAnsi="Times New Roman" w:cs="Times New Roman"/>
          <w:sz w:val="24"/>
          <w:szCs w:val="24"/>
          <w:vertAlign w:val="subscript"/>
        </w:rPr>
        <w:tab/>
      </w:r>
      <w:r w:rsidR="007D6BAD">
        <w:rPr>
          <w:rFonts w:ascii="Times New Roman" w:hAnsi="Times New Roman" w:cs="Times New Roman"/>
          <w:sz w:val="24"/>
          <w:szCs w:val="24"/>
        </w:rPr>
        <w:t xml:space="preserve">: </w:t>
      </w:r>
      <w:r w:rsidR="007D6BAD" w:rsidRPr="007D6BAD">
        <w:rPr>
          <w:rFonts w:ascii="Times New Roman" w:hAnsi="Times New Roman" w:cs="Times New Roman"/>
          <w:sz w:val="24"/>
          <w:szCs w:val="24"/>
        </w:rPr>
        <w:t>Variabel Independen (Pajak Kini)</w:t>
      </w:r>
    </w:p>
    <w:p w14:paraId="63F95F2B" w14:textId="12D5ABFA" w:rsidR="007D6BAD" w:rsidRDefault="007D6BAD" w:rsidP="0050405F">
      <w:pPr>
        <w:spacing w:after="0" w:line="480" w:lineRule="auto"/>
        <w:jc w:val="both"/>
        <w:rPr>
          <w:rFonts w:ascii="Times New Roman" w:hAnsi="Times New Roman" w:cs="Times New Roman"/>
          <w:sz w:val="24"/>
          <w:szCs w:val="24"/>
        </w:rPr>
      </w:pPr>
      <w:r w:rsidRPr="00D8596A">
        <w:rPr>
          <w:rFonts w:ascii="Times New Roman" w:hAnsi="Times New Roman" w:cs="Times New Roman"/>
          <w:sz w:val="24"/>
          <w:szCs w:val="24"/>
        </w:rPr>
        <w:t>X</w:t>
      </w:r>
      <w:r w:rsidRPr="007E505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B5707B">
        <w:rPr>
          <w:rFonts w:ascii="Times New Roman" w:hAnsi="Times New Roman" w:cs="Times New Roman"/>
          <w:sz w:val="24"/>
          <w:szCs w:val="24"/>
          <w:vertAlign w:val="subscript"/>
        </w:rPr>
        <w:tab/>
      </w:r>
      <w:r w:rsidR="00CA12B9">
        <w:rPr>
          <w:rFonts w:ascii="Times New Roman" w:hAnsi="Times New Roman" w:cs="Times New Roman"/>
          <w:sz w:val="24"/>
          <w:szCs w:val="24"/>
        </w:rPr>
        <w:t xml:space="preserve">: </w:t>
      </w:r>
      <w:r w:rsidR="00CA12B9" w:rsidRPr="00CA12B9">
        <w:rPr>
          <w:rFonts w:ascii="Times New Roman" w:hAnsi="Times New Roman" w:cs="Times New Roman"/>
          <w:sz w:val="24"/>
          <w:szCs w:val="24"/>
        </w:rPr>
        <w:t>Variabel Independen (Pajak Tangguhan)</w:t>
      </w:r>
    </w:p>
    <w:p w14:paraId="35CF6745" w14:textId="1483BE5F" w:rsidR="001E08C8" w:rsidRDefault="00000000" w:rsidP="00F41F42">
      <w:pPr>
        <w:spacing w:after="0"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B4353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B43537">
        <w:rPr>
          <w:rFonts w:ascii="Times New Roman" w:eastAsiaTheme="minorEastAsia" w:hAnsi="Times New Roman" w:cs="Times New Roman"/>
          <w:sz w:val="24"/>
          <w:szCs w:val="24"/>
        </w:rPr>
        <w:t xml:space="preserve"> </w:t>
      </w:r>
      <w:r w:rsidR="00B5707B">
        <w:rPr>
          <w:rFonts w:ascii="Times New Roman" w:eastAsiaTheme="minorEastAsia" w:hAnsi="Times New Roman" w:cs="Times New Roman"/>
          <w:sz w:val="24"/>
          <w:szCs w:val="24"/>
        </w:rPr>
        <w:tab/>
      </w:r>
      <w:r w:rsidR="00B43537">
        <w:rPr>
          <w:rFonts w:ascii="Times New Roman" w:eastAsiaTheme="minorEastAsia" w:hAnsi="Times New Roman" w:cs="Times New Roman"/>
          <w:sz w:val="24"/>
          <w:szCs w:val="24"/>
        </w:rPr>
        <w:t xml:space="preserve">: </w:t>
      </w:r>
      <w:r w:rsidR="00B5707B" w:rsidRPr="00B5707B">
        <w:rPr>
          <w:rFonts w:ascii="Times New Roman" w:eastAsiaTheme="minorEastAsia" w:hAnsi="Times New Roman" w:cs="Times New Roman"/>
          <w:sz w:val="24"/>
          <w:szCs w:val="24"/>
        </w:rPr>
        <w:t>Koefisien regresi, yaitu nilai peningkatan atau penurunan variab</w:t>
      </w:r>
      <w:r w:rsidR="007113CF">
        <w:rPr>
          <w:rFonts w:ascii="Times New Roman" w:eastAsiaTheme="minorEastAsia" w:hAnsi="Times New Roman" w:cs="Times New Roman"/>
          <w:sz w:val="24"/>
          <w:szCs w:val="24"/>
        </w:rPr>
        <w:t>el</w:t>
      </w:r>
      <w:r w:rsidR="00B5707B" w:rsidRPr="00B5707B">
        <w:rPr>
          <w:rFonts w:ascii="Times New Roman" w:eastAsiaTheme="minorEastAsia" w:hAnsi="Times New Roman" w:cs="Times New Roman"/>
          <w:sz w:val="24"/>
          <w:szCs w:val="24"/>
        </w:rPr>
        <w:t xml:space="preserve"> Y yang </w:t>
      </w:r>
    </w:p>
    <w:p w14:paraId="7DEDC63B" w14:textId="1BEE699B" w:rsidR="00CA12B9" w:rsidRPr="00B5707B" w:rsidRDefault="00B5707B" w:rsidP="001E08C8">
      <w:pPr>
        <w:spacing w:after="0" w:line="480" w:lineRule="auto"/>
        <w:ind w:left="993" w:hanging="142"/>
        <w:jc w:val="both"/>
        <w:rPr>
          <w:rFonts w:ascii="Times New Roman" w:hAnsi="Times New Roman" w:cs="Times New Roman"/>
          <w:sz w:val="24"/>
          <w:szCs w:val="24"/>
        </w:rPr>
      </w:pPr>
      <w:r w:rsidRPr="00B5707B">
        <w:rPr>
          <w:rFonts w:ascii="Times New Roman" w:eastAsiaTheme="minorEastAsia" w:hAnsi="Times New Roman" w:cs="Times New Roman"/>
          <w:sz w:val="24"/>
          <w:szCs w:val="24"/>
        </w:rPr>
        <w:lastRenderedPageBreak/>
        <w:t>didasarkan variab</w:t>
      </w:r>
      <w:r w:rsidR="007113CF">
        <w:rPr>
          <w:rFonts w:ascii="Times New Roman" w:eastAsiaTheme="minorEastAsia" w:hAnsi="Times New Roman" w:cs="Times New Roman"/>
          <w:sz w:val="24"/>
          <w:szCs w:val="24"/>
        </w:rPr>
        <w:t>el</w:t>
      </w:r>
      <w:r w:rsidRPr="00B5707B">
        <w:rPr>
          <w:rFonts w:ascii="Times New Roman" w:eastAsiaTheme="minorEastAsia" w:hAnsi="Times New Roman" w:cs="Times New Roman"/>
          <w:sz w:val="24"/>
          <w:szCs w:val="24"/>
        </w:rPr>
        <w:t xml:space="preserve"> X</w:t>
      </w:r>
      <w:r w:rsidRPr="00B5707B">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dan</w:t>
      </w:r>
      <w:r w:rsidRPr="00B5707B">
        <w:rPr>
          <w:rFonts w:ascii="Times New Roman" w:eastAsiaTheme="minorEastAsia" w:hAnsi="Times New Roman" w:cs="Times New Roman"/>
          <w:sz w:val="24"/>
          <w:szCs w:val="24"/>
        </w:rPr>
        <w:t xml:space="preserve"> </w:t>
      </w:r>
      <w:r w:rsidRPr="00D8596A">
        <w:rPr>
          <w:rFonts w:ascii="Times New Roman" w:hAnsi="Times New Roman" w:cs="Times New Roman"/>
          <w:sz w:val="24"/>
          <w:szCs w:val="24"/>
        </w:rPr>
        <w:t>X</w:t>
      </w:r>
      <w:r w:rsidRPr="007E5056">
        <w:rPr>
          <w:rFonts w:ascii="Times New Roman" w:hAnsi="Times New Roman" w:cs="Times New Roman"/>
          <w:sz w:val="24"/>
          <w:szCs w:val="24"/>
          <w:vertAlign w:val="subscript"/>
        </w:rPr>
        <w:t>2</w:t>
      </w:r>
      <w:r>
        <w:rPr>
          <w:rFonts w:ascii="Times New Roman" w:hAnsi="Times New Roman" w:cs="Times New Roman"/>
          <w:sz w:val="24"/>
          <w:szCs w:val="24"/>
        </w:rPr>
        <w:t>.</w:t>
      </w:r>
    </w:p>
    <w:p w14:paraId="79CBD61B" w14:textId="08BF1445" w:rsidR="001E08C8" w:rsidRPr="00081CA7" w:rsidRDefault="007C13CC">
      <w:pPr>
        <w:pStyle w:val="Heading3"/>
        <w:numPr>
          <w:ilvl w:val="0"/>
          <w:numId w:val="17"/>
        </w:numPr>
        <w:spacing w:before="0" w:after="0" w:line="480" w:lineRule="auto"/>
        <w:ind w:left="709" w:hanging="709"/>
        <w:jc w:val="both"/>
        <w:rPr>
          <w:rFonts w:ascii="Times New Roman" w:hAnsi="Times New Roman" w:cs="Times New Roman"/>
          <w:b/>
          <w:bCs/>
          <w:color w:val="auto"/>
          <w:sz w:val="24"/>
          <w:szCs w:val="24"/>
        </w:rPr>
      </w:pPr>
      <w:bookmarkStart w:id="78" w:name="_Toc223734029"/>
      <w:r w:rsidRPr="00624CC8">
        <w:rPr>
          <w:rFonts w:ascii="Times New Roman" w:hAnsi="Times New Roman" w:cs="Times New Roman"/>
          <w:b/>
          <w:bCs/>
          <w:color w:val="auto"/>
          <w:sz w:val="24"/>
          <w:szCs w:val="24"/>
        </w:rPr>
        <w:t xml:space="preserve">Uji </w:t>
      </w:r>
      <w:r w:rsidR="002B38EC" w:rsidRPr="00624CC8">
        <w:rPr>
          <w:rFonts w:ascii="Times New Roman" w:hAnsi="Times New Roman" w:cs="Times New Roman"/>
          <w:b/>
          <w:bCs/>
          <w:color w:val="auto"/>
          <w:sz w:val="24"/>
          <w:szCs w:val="24"/>
        </w:rPr>
        <w:t>Kelayakan Model</w:t>
      </w:r>
      <w:bookmarkEnd w:id="78"/>
    </w:p>
    <w:p w14:paraId="616D30EB" w14:textId="2EB08B59" w:rsidR="00983EE3" w:rsidRDefault="00983EE3">
      <w:pPr>
        <w:pStyle w:val="Heading4"/>
        <w:numPr>
          <w:ilvl w:val="0"/>
          <w:numId w:val="19"/>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Uji Koefi</w:t>
      </w:r>
      <w:r w:rsidR="007D5A31">
        <w:rPr>
          <w:rFonts w:ascii="Times New Roman" w:hAnsi="Times New Roman" w:cs="Times New Roman"/>
          <w:b/>
          <w:bCs/>
          <w:i w:val="0"/>
          <w:iCs w:val="0"/>
          <w:color w:val="auto"/>
          <w:sz w:val="24"/>
          <w:szCs w:val="24"/>
        </w:rPr>
        <w:t>si</w:t>
      </w:r>
      <w:r w:rsidRPr="004467F4">
        <w:rPr>
          <w:rFonts w:ascii="Times New Roman" w:hAnsi="Times New Roman" w:cs="Times New Roman"/>
          <w:b/>
          <w:bCs/>
          <w:i w:val="0"/>
          <w:iCs w:val="0"/>
          <w:color w:val="auto"/>
          <w:sz w:val="24"/>
          <w:szCs w:val="24"/>
        </w:rPr>
        <w:t>en Determinasi (R</w:t>
      </w:r>
      <w:r w:rsidR="000F7F43" w:rsidRPr="004467F4">
        <w:rPr>
          <w:rFonts w:ascii="Times New Roman" w:hAnsi="Times New Roman" w:cs="Times New Roman"/>
          <w:b/>
          <w:bCs/>
          <w:i w:val="0"/>
          <w:iCs w:val="0"/>
          <w:color w:val="auto"/>
          <w:sz w:val="24"/>
          <w:szCs w:val="24"/>
          <w:vertAlign w:val="superscript"/>
        </w:rPr>
        <w:t>2</w:t>
      </w:r>
      <w:r w:rsidRPr="004467F4">
        <w:rPr>
          <w:rFonts w:ascii="Times New Roman" w:hAnsi="Times New Roman" w:cs="Times New Roman"/>
          <w:b/>
          <w:bCs/>
          <w:i w:val="0"/>
          <w:iCs w:val="0"/>
          <w:color w:val="auto"/>
          <w:sz w:val="24"/>
          <w:szCs w:val="24"/>
        </w:rPr>
        <w:t>)</w:t>
      </w:r>
    </w:p>
    <w:p w14:paraId="3BE92399" w14:textId="24B49DB3" w:rsidR="00081CA7" w:rsidRPr="003C5F33" w:rsidRDefault="001473E5" w:rsidP="003C5F33">
      <w:pPr>
        <w:spacing w:after="0" w:line="480" w:lineRule="auto"/>
        <w:ind w:firstLine="720"/>
        <w:jc w:val="both"/>
        <w:rPr>
          <w:rFonts w:ascii="Times New Roman" w:hAnsi="Times New Roman" w:cs="Times New Roman"/>
          <w:sz w:val="24"/>
          <w:szCs w:val="24"/>
        </w:rPr>
      </w:pPr>
      <w:r w:rsidRPr="001473E5">
        <w:rPr>
          <w:rFonts w:ascii="Times New Roman" w:hAnsi="Times New Roman" w:cs="Times New Roman"/>
          <w:sz w:val="24"/>
          <w:szCs w:val="24"/>
        </w:rPr>
        <w:t>Koefisien determinasi (R</w:t>
      </w:r>
      <w:r w:rsidRPr="001473E5">
        <w:rPr>
          <w:rFonts w:ascii="Times New Roman" w:hAnsi="Times New Roman" w:cs="Times New Roman"/>
          <w:sz w:val="24"/>
          <w:szCs w:val="24"/>
          <w:vertAlign w:val="superscript"/>
        </w:rPr>
        <w:t>2</w:t>
      </w:r>
      <w:r w:rsidRPr="001473E5">
        <w:rPr>
          <w:rFonts w:ascii="Times New Roman" w:hAnsi="Times New Roman" w:cs="Times New Roman"/>
          <w:sz w:val="24"/>
          <w:szCs w:val="24"/>
        </w:rPr>
        <w:t>) pada intinya mengukur seberapa jauh kemampuan model dalam menerangkan variasi variabel dependen. Koefisien determinasi (R</w:t>
      </w:r>
      <w:r w:rsidRPr="001473E5">
        <w:rPr>
          <w:rFonts w:ascii="Times New Roman" w:hAnsi="Times New Roman" w:cs="Times New Roman"/>
          <w:sz w:val="24"/>
          <w:szCs w:val="24"/>
          <w:vertAlign w:val="superscript"/>
        </w:rPr>
        <w:t>2</w:t>
      </w:r>
      <w:r w:rsidRPr="001473E5">
        <w:rPr>
          <w:rFonts w:ascii="Times New Roman" w:hAnsi="Times New Roman" w:cs="Times New Roman"/>
          <w:sz w:val="24"/>
          <w:szCs w:val="24"/>
        </w:rPr>
        <w:t xml:space="preserve">) digunakan karena </w:t>
      </w:r>
      <w:r>
        <w:rPr>
          <w:rFonts w:ascii="Times New Roman" w:hAnsi="Times New Roman" w:cs="Times New Roman"/>
          <w:sz w:val="24"/>
          <w:szCs w:val="24"/>
        </w:rPr>
        <w:t>a</w:t>
      </w:r>
      <w:r w:rsidRPr="001473E5">
        <w:rPr>
          <w:rFonts w:ascii="Times New Roman" w:hAnsi="Times New Roman" w:cs="Times New Roman"/>
          <w:sz w:val="24"/>
          <w:szCs w:val="24"/>
        </w:rPr>
        <w:t xml:space="preserve">da lebih dari satu </w:t>
      </w:r>
      <w:r>
        <w:rPr>
          <w:rFonts w:ascii="Times New Roman" w:hAnsi="Times New Roman" w:cs="Times New Roman"/>
          <w:sz w:val="24"/>
          <w:szCs w:val="24"/>
        </w:rPr>
        <w:t>variabel</w:t>
      </w:r>
      <w:r w:rsidRPr="001473E5">
        <w:rPr>
          <w:rFonts w:ascii="Times New Roman" w:hAnsi="Times New Roman" w:cs="Times New Roman"/>
          <w:sz w:val="24"/>
          <w:szCs w:val="24"/>
        </w:rPr>
        <w:t xml:space="preserve"> independen. Nilai koefisien determinasi adalah antara nol dan satu</w:t>
      </w:r>
      <w:r w:rsidR="00FB00FA">
        <w:rPr>
          <w:rFonts w:ascii="Times New Roman" w:hAnsi="Times New Roman" w:cs="Times New Roman"/>
          <w:sz w:val="24"/>
          <w:szCs w:val="24"/>
        </w:rPr>
        <w:t xml:space="preserve"> </w:t>
      </w:r>
      <w:r w:rsidR="00FB00FA">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FB00FA">
        <w:rPr>
          <w:rFonts w:ascii="Times New Roman" w:hAnsi="Times New Roman" w:cs="Times New Roman"/>
          <w:sz w:val="24"/>
          <w:szCs w:val="24"/>
        </w:rPr>
        <w:fldChar w:fldCharType="separate"/>
      </w:r>
      <w:r w:rsidR="00FB00FA" w:rsidRPr="00FB00FA">
        <w:rPr>
          <w:rFonts w:ascii="Times New Roman" w:hAnsi="Times New Roman" w:cs="Times New Roman"/>
          <w:noProof/>
          <w:sz w:val="24"/>
          <w:szCs w:val="24"/>
        </w:rPr>
        <w:t>(Ghozali, 2021)</w:t>
      </w:r>
      <w:r w:rsidR="00FB00FA">
        <w:rPr>
          <w:rFonts w:ascii="Times New Roman" w:hAnsi="Times New Roman" w:cs="Times New Roman"/>
          <w:sz w:val="24"/>
          <w:szCs w:val="24"/>
        </w:rPr>
        <w:fldChar w:fldCharType="end"/>
      </w:r>
      <w:r w:rsidRPr="001473E5">
        <w:rPr>
          <w:rFonts w:ascii="Times New Roman" w:hAnsi="Times New Roman" w:cs="Times New Roman"/>
          <w:sz w:val="24"/>
          <w:szCs w:val="24"/>
        </w:rPr>
        <w:t>.</w:t>
      </w:r>
      <w:r w:rsidR="00676869">
        <w:rPr>
          <w:rFonts w:ascii="Times New Roman" w:hAnsi="Times New Roman" w:cs="Times New Roman"/>
          <w:sz w:val="24"/>
          <w:szCs w:val="24"/>
        </w:rPr>
        <w:t xml:space="preserve"> </w:t>
      </w:r>
      <w:r w:rsidR="00676869" w:rsidRPr="00676869">
        <w:rPr>
          <w:rFonts w:ascii="Times New Roman" w:hAnsi="Times New Roman" w:cs="Times New Roman"/>
          <w:sz w:val="24"/>
          <w:szCs w:val="24"/>
        </w:rPr>
        <w:t>Uji koefisien determinasi bertujuan untuk menilai dan mengukur besarnya pengaruh atau kemampuan dari variabel independen terhadap variabel dependen.</w:t>
      </w:r>
    </w:p>
    <w:p w14:paraId="3C362335" w14:textId="56F9A31F" w:rsidR="00EF5857" w:rsidRPr="000B14E9" w:rsidRDefault="00EF5857">
      <w:pPr>
        <w:pStyle w:val="Heading4"/>
        <w:numPr>
          <w:ilvl w:val="0"/>
          <w:numId w:val="19"/>
        </w:numPr>
        <w:spacing w:before="0" w:after="0" w:line="480" w:lineRule="auto"/>
        <w:ind w:hanging="720"/>
        <w:jc w:val="both"/>
        <w:rPr>
          <w:rFonts w:ascii="Times New Roman" w:hAnsi="Times New Roman" w:cs="Times New Roman"/>
          <w:b/>
          <w:bCs/>
          <w:i w:val="0"/>
          <w:iCs w:val="0"/>
          <w:color w:val="auto"/>
          <w:sz w:val="24"/>
          <w:szCs w:val="24"/>
        </w:rPr>
      </w:pPr>
      <w:r w:rsidRPr="000B14E9">
        <w:rPr>
          <w:rFonts w:ascii="Times New Roman" w:hAnsi="Times New Roman" w:cs="Times New Roman"/>
          <w:b/>
          <w:bCs/>
          <w:i w:val="0"/>
          <w:iCs w:val="0"/>
          <w:color w:val="auto"/>
          <w:sz w:val="24"/>
          <w:szCs w:val="24"/>
        </w:rPr>
        <w:t>Uji Statistik F</w:t>
      </w:r>
    </w:p>
    <w:p w14:paraId="6225271D" w14:textId="74F0BC9B" w:rsidR="00164EA4" w:rsidRPr="00164EA4" w:rsidRDefault="00E04D91" w:rsidP="004101F1">
      <w:pPr>
        <w:spacing w:after="0" w:line="480" w:lineRule="auto"/>
        <w:ind w:firstLine="709"/>
        <w:jc w:val="both"/>
        <w:rPr>
          <w:rFonts w:ascii="Times New Roman" w:hAnsi="Times New Roman" w:cs="Times New Roman"/>
          <w:sz w:val="24"/>
          <w:szCs w:val="24"/>
        </w:rPr>
      </w:pPr>
      <w:r w:rsidRPr="009F2A18">
        <w:rPr>
          <w:rFonts w:ascii="Times New Roman" w:hAnsi="Times New Roman" w:cs="Times New Roman"/>
          <w:sz w:val="24"/>
          <w:szCs w:val="24"/>
        </w:rPr>
        <w:t xml:space="preserve">Uji F adalah pengujian kelayakan model. </w:t>
      </w:r>
      <w:r w:rsidR="005E226B" w:rsidRPr="005E226B">
        <w:rPr>
          <w:rFonts w:ascii="Times New Roman" w:hAnsi="Times New Roman" w:cs="Times New Roman"/>
          <w:sz w:val="24"/>
          <w:szCs w:val="24"/>
        </w:rPr>
        <w:t xml:space="preserve">Uji statistik F digunakan untuk mengetahui apakah variabel independen yang dimasukkan ke dalam model mampu menjelaskan variabel dependen, sehingga dapat ditentukan kelayakan model regresi untuk digunakan dalam penelitian. </w:t>
      </w:r>
      <w:r w:rsidRPr="009F2A18">
        <w:rPr>
          <w:rFonts w:ascii="Times New Roman" w:hAnsi="Times New Roman" w:cs="Times New Roman"/>
          <w:sz w:val="24"/>
          <w:szCs w:val="24"/>
        </w:rPr>
        <w:t>Model yang layak adalah model yang bisa dipakai dalam mengestimasi populasi</w:t>
      </w:r>
      <w:r w:rsidR="00B8155D">
        <w:rPr>
          <w:rFonts w:ascii="Times New Roman" w:hAnsi="Times New Roman" w:cs="Times New Roman"/>
          <w:sz w:val="24"/>
          <w:szCs w:val="24"/>
        </w:rPr>
        <w:t xml:space="preserve"> </w:t>
      </w:r>
      <w:r w:rsidR="00B8155D">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B8155D">
        <w:rPr>
          <w:rFonts w:ascii="Times New Roman" w:hAnsi="Times New Roman" w:cs="Times New Roman"/>
          <w:sz w:val="24"/>
          <w:szCs w:val="24"/>
        </w:rPr>
        <w:fldChar w:fldCharType="separate"/>
      </w:r>
      <w:r w:rsidR="00B8155D" w:rsidRPr="00B8155D">
        <w:rPr>
          <w:rFonts w:ascii="Times New Roman" w:hAnsi="Times New Roman" w:cs="Times New Roman"/>
          <w:noProof/>
          <w:sz w:val="24"/>
          <w:szCs w:val="24"/>
        </w:rPr>
        <w:t>(Gani &amp; Amalia, 2018)</w:t>
      </w:r>
      <w:r w:rsidR="00B8155D">
        <w:rPr>
          <w:rFonts w:ascii="Times New Roman" w:hAnsi="Times New Roman" w:cs="Times New Roman"/>
          <w:sz w:val="24"/>
          <w:szCs w:val="24"/>
        </w:rPr>
        <w:fldChar w:fldCharType="end"/>
      </w:r>
      <w:r w:rsidR="005831EB" w:rsidRPr="009F2A18">
        <w:rPr>
          <w:rFonts w:ascii="Times New Roman" w:hAnsi="Times New Roman" w:cs="Times New Roman"/>
          <w:sz w:val="24"/>
          <w:szCs w:val="24"/>
        </w:rPr>
        <w:t xml:space="preserve">. </w:t>
      </w:r>
      <w:r w:rsidR="004101F1">
        <w:rPr>
          <w:rFonts w:ascii="Times New Roman" w:hAnsi="Times New Roman" w:cs="Times New Roman"/>
          <w:sz w:val="24"/>
          <w:szCs w:val="24"/>
        </w:rPr>
        <w:t xml:space="preserve">Model regresi dipandang layak </w:t>
      </w:r>
      <w:r w:rsidR="00612E5A">
        <w:rPr>
          <w:rFonts w:ascii="Times New Roman" w:hAnsi="Times New Roman" w:cs="Times New Roman"/>
          <w:sz w:val="24"/>
          <w:szCs w:val="24"/>
        </w:rPr>
        <w:t xml:space="preserve">jika hasil pengerjaan memenuhi persyaratan yaitu jika nilai F memiliki signifikansi </w:t>
      </w:r>
      <w:r w:rsidR="005874D3">
        <w:rPr>
          <w:rFonts w:ascii="Times New Roman" w:hAnsi="Times New Roman" w:cs="Times New Roman"/>
          <w:sz w:val="24"/>
          <w:szCs w:val="24"/>
        </w:rPr>
        <w:t xml:space="preserve">lebih kecil dari 0,05. </w:t>
      </w:r>
    </w:p>
    <w:p w14:paraId="29488053" w14:textId="654560B0" w:rsidR="002B38EC" w:rsidRDefault="007B4093">
      <w:pPr>
        <w:pStyle w:val="Heading3"/>
        <w:numPr>
          <w:ilvl w:val="0"/>
          <w:numId w:val="17"/>
        </w:numPr>
        <w:spacing w:before="0" w:after="0" w:line="480" w:lineRule="auto"/>
        <w:ind w:left="709" w:hanging="709"/>
        <w:jc w:val="both"/>
        <w:rPr>
          <w:rFonts w:ascii="Times New Roman" w:hAnsi="Times New Roman" w:cs="Times New Roman"/>
          <w:b/>
          <w:bCs/>
          <w:color w:val="auto"/>
          <w:sz w:val="24"/>
          <w:szCs w:val="24"/>
        </w:rPr>
      </w:pPr>
      <w:bookmarkStart w:id="79" w:name="_Toc223734030"/>
      <w:r w:rsidRPr="00624CC8">
        <w:rPr>
          <w:rFonts w:ascii="Times New Roman" w:hAnsi="Times New Roman" w:cs="Times New Roman"/>
          <w:b/>
          <w:bCs/>
          <w:color w:val="auto"/>
          <w:sz w:val="24"/>
          <w:szCs w:val="24"/>
        </w:rPr>
        <w:t xml:space="preserve">Uji </w:t>
      </w:r>
      <w:r w:rsidR="00FE32BE" w:rsidRPr="00624CC8">
        <w:rPr>
          <w:rFonts w:ascii="Times New Roman" w:hAnsi="Times New Roman" w:cs="Times New Roman"/>
          <w:b/>
          <w:bCs/>
          <w:color w:val="auto"/>
          <w:sz w:val="24"/>
          <w:szCs w:val="24"/>
        </w:rPr>
        <w:t>Hipotesis</w:t>
      </w:r>
      <w:bookmarkEnd w:id="79"/>
      <w:r w:rsidR="000C7A47" w:rsidRPr="00624CC8">
        <w:rPr>
          <w:rFonts w:ascii="Times New Roman" w:hAnsi="Times New Roman" w:cs="Times New Roman"/>
          <w:b/>
          <w:bCs/>
          <w:color w:val="auto"/>
          <w:sz w:val="24"/>
          <w:szCs w:val="24"/>
        </w:rPr>
        <w:t xml:space="preserve"> </w:t>
      </w:r>
    </w:p>
    <w:p w14:paraId="663F263A" w14:textId="77783BA0" w:rsidR="009B5171" w:rsidRDefault="009B5171">
      <w:pPr>
        <w:pStyle w:val="Heading4"/>
        <w:numPr>
          <w:ilvl w:val="0"/>
          <w:numId w:val="20"/>
        </w:numPr>
        <w:spacing w:after="0" w:line="480" w:lineRule="auto"/>
        <w:ind w:left="709" w:hanging="709"/>
        <w:jc w:val="both"/>
        <w:rPr>
          <w:rFonts w:ascii="Times New Roman" w:hAnsi="Times New Roman" w:cs="Times New Roman"/>
          <w:b/>
          <w:bCs/>
          <w:i w:val="0"/>
          <w:iCs w:val="0"/>
          <w:color w:val="auto"/>
          <w:sz w:val="24"/>
          <w:szCs w:val="24"/>
        </w:rPr>
      </w:pPr>
      <w:r w:rsidRPr="00101375">
        <w:rPr>
          <w:rFonts w:ascii="Times New Roman" w:hAnsi="Times New Roman" w:cs="Times New Roman"/>
          <w:b/>
          <w:bCs/>
          <w:i w:val="0"/>
          <w:iCs w:val="0"/>
          <w:color w:val="auto"/>
          <w:sz w:val="24"/>
          <w:szCs w:val="24"/>
        </w:rPr>
        <w:t>Uji Stat</w:t>
      </w:r>
      <w:r w:rsidR="004020E6" w:rsidRPr="00101375">
        <w:rPr>
          <w:rFonts w:ascii="Times New Roman" w:hAnsi="Times New Roman" w:cs="Times New Roman"/>
          <w:b/>
          <w:bCs/>
          <w:i w:val="0"/>
          <w:iCs w:val="0"/>
          <w:color w:val="auto"/>
          <w:sz w:val="24"/>
          <w:szCs w:val="24"/>
        </w:rPr>
        <w:t xml:space="preserve">istik </w:t>
      </w:r>
      <w:r w:rsidR="00AC3224">
        <w:rPr>
          <w:rFonts w:ascii="Times New Roman" w:hAnsi="Times New Roman" w:cs="Times New Roman"/>
          <w:b/>
          <w:bCs/>
          <w:i w:val="0"/>
          <w:iCs w:val="0"/>
          <w:color w:val="auto"/>
          <w:sz w:val="24"/>
          <w:szCs w:val="24"/>
        </w:rPr>
        <w:t>t</w:t>
      </w:r>
    </w:p>
    <w:p w14:paraId="7F752BF7" w14:textId="77777777" w:rsidR="00901ACA" w:rsidRDefault="005E6583" w:rsidP="00DC46A0">
      <w:pPr>
        <w:spacing w:after="0" w:line="480" w:lineRule="auto"/>
        <w:ind w:firstLine="709"/>
        <w:jc w:val="both"/>
        <w:rPr>
          <w:rFonts w:ascii="Times New Roman" w:hAnsi="Times New Roman" w:cs="Times New Roman"/>
          <w:sz w:val="24"/>
          <w:szCs w:val="24"/>
        </w:rPr>
        <w:sectPr w:rsidR="00901ACA" w:rsidSect="009176E5">
          <w:pgSz w:w="11906" w:h="16838" w:code="9"/>
          <w:pgMar w:top="2268" w:right="1701" w:bottom="1701" w:left="2268" w:header="708" w:footer="708" w:gutter="0"/>
          <w:cols w:space="708"/>
          <w:docGrid w:linePitch="360"/>
        </w:sectPr>
      </w:pPr>
      <w:r w:rsidRPr="005E6583">
        <w:rPr>
          <w:rFonts w:ascii="Times New Roman" w:hAnsi="Times New Roman" w:cs="Times New Roman"/>
          <w:sz w:val="24"/>
          <w:szCs w:val="24"/>
        </w:rPr>
        <w:t>Uji statistik t pada dasarnya digunakan untuk melihat sejauh mana pengaruh masing-masing variabel independen secara individu dalam menjelaskan variabel dependen</w:t>
      </w:r>
      <w:r w:rsidR="00DC46A0">
        <w:rPr>
          <w:rFonts w:ascii="Times New Roman" w:hAnsi="Times New Roman" w:cs="Times New Roman"/>
          <w:sz w:val="24"/>
          <w:szCs w:val="24"/>
        </w:rPr>
        <w:t xml:space="preserve"> </w:t>
      </w:r>
      <w:r w:rsidR="00DC46A0">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DC46A0">
        <w:rPr>
          <w:rFonts w:ascii="Times New Roman" w:hAnsi="Times New Roman" w:cs="Times New Roman"/>
          <w:sz w:val="24"/>
          <w:szCs w:val="24"/>
        </w:rPr>
        <w:fldChar w:fldCharType="separate"/>
      </w:r>
      <w:r w:rsidR="00DC46A0" w:rsidRPr="00DC46A0">
        <w:rPr>
          <w:rFonts w:ascii="Times New Roman" w:hAnsi="Times New Roman" w:cs="Times New Roman"/>
          <w:noProof/>
          <w:sz w:val="24"/>
          <w:szCs w:val="24"/>
        </w:rPr>
        <w:t>(Ghozali, 2021)</w:t>
      </w:r>
      <w:r w:rsidR="00DC46A0">
        <w:rPr>
          <w:rFonts w:ascii="Times New Roman" w:hAnsi="Times New Roman" w:cs="Times New Roman"/>
          <w:sz w:val="24"/>
          <w:szCs w:val="24"/>
        </w:rPr>
        <w:fldChar w:fldCharType="end"/>
      </w:r>
      <w:r w:rsidRPr="005E6583">
        <w:rPr>
          <w:rFonts w:ascii="Times New Roman" w:hAnsi="Times New Roman" w:cs="Times New Roman"/>
          <w:sz w:val="24"/>
          <w:szCs w:val="24"/>
        </w:rPr>
        <w:t>.</w:t>
      </w:r>
      <w:r w:rsidR="00DC46A0">
        <w:rPr>
          <w:rFonts w:ascii="Times New Roman" w:hAnsi="Times New Roman" w:cs="Times New Roman"/>
          <w:sz w:val="24"/>
          <w:szCs w:val="24"/>
        </w:rPr>
        <w:t xml:space="preserve"> </w:t>
      </w:r>
      <w:r w:rsidR="00DC46A0" w:rsidRPr="00DC46A0">
        <w:rPr>
          <w:rFonts w:ascii="Times New Roman" w:hAnsi="Times New Roman" w:cs="Times New Roman"/>
          <w:sz w:val="24"/>
          <w:szCs w:val="24"/>
        </w:rPr>
        <w:t xml:space="preserve">Uji ini dilakukan dengan membandingkan nilai signifikansi t terhadap tingkat kesalahan penelitian sebesar 0,05. Jika nilai </w:t>
      </w:r>
      <w:r w:rsidR="00DC46A0" w:rsidRPr="00DC46A0">
        <w:rPr>
          <w:rFonts w:ascii="Times New Roman" w:hAnsi="Times New Roman" w:cs="Times New Roman"/>
          <w:sz w:val="24"/>
          <w:szCs w:val="24"/>
        </w:rPr>
        <w:lastRenderedPageBreak/>
        <w:t xml:space="preserve">signifikansi t dari masing-masing variabel lebih kecil dari 0,05, maka variabel independen dinyatakan berpengaruh </w:t>
      </w:r>
      <w:r w:rsidR="001D2391">
        <w:rPr>
          <w:rFonts w:ascii="Times New Roman" w:hAnsi="Times New Roman" w:cs="Times New Roman"/>
          <w:sz w:val="24"/>
          <w:szCs w:val="24"/>
        </w:rPr>
        <w:t xml:space="preserve">signifikan </w:t>
      </w:r>
      <w:r w:rsidR="00DC46A0" w:rsidRPr="00DC46A0">
        <w:rPr>
          <w:rFonts w:ascii="Times New Roman" w:hAnsi="Times New Roman" w:cs="Times New Roman"/>
          <w:sz w:val="24"/>
          <w:szCs w:val="24"/>
        </w:rPr>
        <w:t>terhadap variabel dependen atau hipotesis diterima. Sebaliknya, jika nilai signifikansi t lebih besar dari 0,05, maka variabel independen tidak berpengaruh terhadap variabel dependen atau hipotesis ditolak.</w:t>
      </w:r>
    </w:p>
    <w:p w14:paraId="09CF216C" w14:textId="77777777" w:rsidR="00AE1ADB" w:rsidRPr="00901ACA" w:rsidRDefault="00901ACA" w:rsidP="00901ACA">
      <w:pPr>
        <w:pStyle w:val="Heading1"/>
        <w:spacing w:before="0" w:after="0" w:line="480" w:lineRule="auto"/>
        <w:jc w:val="center"/>
        <w:rPr>
          <w:rFonts w:ascii="Times New Roman" w:hAnsi="Times New Roman" w:cs="Times New Roman"/>
          <w:b/>
          <w:bCs/>
          <w:color w:val="auto"/>
          <w:sz w:val="24"/>
          <w:szCs w:val="24"/>
        </w:rPr>
      </w:pPr>
      <w:bookmarkStart w:id="80" w:name="_Toc223734031"/>
      <w:r w:rsidRPr="00901ACA">
        <w:rPr>
          <w:rFonts w:ascii="Times New Roman" w:hAnsi="Times New Roman" w:cs="Times New Roman"/>
          <w:b/>
          <w:bCs/>
          <w:color w:val="auto"/>
          <w:sz w:val="24"/>
          <w:szCs w:val="24"/>
        </w:rPr>
        <w:lastRenderedPageBreak/>
        <w:t>BAB IV</w:t>
      </w:r>
      <w:bookmarkEnd w:id="80"/>
    </w:p>
    <w:p w14:paraId="7C6918A0" w14:textId="555E2289" w:rsidR="00901ACA" w:rsidRPr="00901ACA" w:rsidRDefault="00901ACA" w:rsidP="00901ACA">
      <w:pPr>
        <w:pStyle w:val="Heading1"/>
        <w:spacing w:before="0" w:after="0" w:line="480" w:lineRule="auto"/>
        <w:jc w:val="center"/>
        <w:rPr>
          <w:rFonts w:ascii="Times New Roman" w:hAnsi="Times New Roman" w:cs="Times New Roman"/>
          <w:b/>
          <w:bCs/>
          <w:color w:val="auto"/>
          <w:sz w:val="24"/>
          <w:szCs w:val="24"/>
        </w:rPr>
      </w:pPr>
      <w:bookmarkStart w:id="81" w:name="_Toc223734032"/>
      <w:r w:rsidRPr="00901ACA">
        <w:rPr>
          <w:rFonts w:ascii="Times New Roman" w:hAnsi="Times New Roman" w:cs="Times New Roman"/>
          <w:b/>
          <w:bCs/>
          <w:color w:val="auto"/>
          <w:sz w:val="24"/>
          <w:szCs w:val="24"/>
        </w:rPr>
        <w:t>HASIL DAN PEMBAHASAN</w:t>
      </w:r>
      <w:bookmarkEnd w:id="81"/>
    </w:p>
    <w:p w14:paraId="44CA062D" w14:textId="3619953B" w:rsidR="00901ACA" w:rsidRDefault="00901ACA">
      <w:pPr>
        <w:pStyle w:val="Heading2"/>
        <w:numPr>
          <w:ilvl w:val="0"/>
          <w:numId w:val="34"/>
        </w:numPr>
        <w:spacing w:before="0" w:after="0" w:line="480" w:lineRule="auto"/>
        <w:ind w:left="709" w:hanging="709"/>
        <w:rPr>
          <w:rFonts w:ascii="Times New Roman" w:hAnsi="Times New Roman" w:cs="Times New Roman"/>
          <w:b/>
          <w:bCs/>
          <w:color w:val="auto"/>
          <w:sz w:val="24"/>
          <w:szCs w:val="24"/>
        </w:rPr>
      </w:pPr>
      <w:bookmarkStart w:id="82" w:name="_Toc223734033"/>
      <w:r w:rsidRPr="00901ACA">
        <w:rPr>
          <w:rFonts w:ascii="Times New Roman" w:hAnsi="Times New Roman" w:cs="Times New Roman"/>
          <w:b/>
          <w:bCs/>
          <w:color w:val="auto"/>
          <w:sz w:val="24"/>
          <w:szCs w:val="24"/>
        </w:rPr>
        <w:t>Deskripsi Objek Penelitian</w:t>
      </w:r>
      <w:bookmarkEnd w:id="82"/>
      <w:r w:rsidRPr="00901ACA">
        <w:rPr>
          <w:rFonts w:ascii="Times New Roman" w:hAnsi="Times New Roman" w:cs="Times New Roman"/>
          <w:b/>
          <w:bCs/>
          <w:color w:val="auto"/>
          <w:sz w:val="24"/>
          <w:szCs w:val="24"/>
        </w:rPr>
        <w:t xml:space="preserve"> </w:t>
      </w:r>
    </w:p>
    <w:p w14:paraId="5C8E8EE4" w14:textId="19622394" w:rsidR="00901ACA" w:rsidRDefault="00901ACA" w:rsidP="00577FDA">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menggunakan perusahaan sektor perbankan yang terdaftar di Bursa Efek Indonesia </w:t>
      </w:r>
      <w:r w:rsidR="00000166">
        <w:rPr>
          <w:rFonts w:ascii="Times New Roman" w:hAnsi="Times New Roman" w:cs="Times New Roman"/>
          <w:sz w:val="24"/>
          <w:szCs w:val="24"/>
        </w:rPr>
        <w:t xml:space="preserve">pada tahun 2020-2024 </w:t>
      </w:r>
      <w:r>
        <w:rPr>
          <w:rFonts w:ascii="Times New Roman" w:hAnsi="Times New Roman" w:cs="Times New Roman"/>
          <w:sz w:val="24"/>
          <w:szCs w:val="24"/>
        </w:rPr>
        <w:t xml:space="preserve">sebagai objek penelitian. </w:t>
      </w:r>
      <w:r w:rsidR="00577FDA" w:rsidRPr="00577FDA">
        <w:rPr>
          <w:rFonts w:ascii="Times New Roman" w:hAnsi="Times New Roman" w:cs="Times New Roman"/>
          <w:sz w:val="24"/>
          <w:szCs w:val="24"/>
        </w:rPr>
        <w:t xml:space="preserve">Perusahaan sektor perbankan dipilih karena </w:t>
      </w:r>
      <w:r w:rsidR="00577FDA" w:rsidRPr="00C804FF">
        <w:rPr>
          <w:rFonts w:ascii="Times New Roman" w:hAnsi="Times New Roman" w:cs="Times New Roman"/>
          <w:sz w:val="24"/>
          <w:szCs w:val="24"/>
        </w:rPr>
        <w:t>merupakan salah satu sektor yang</w:t>
      </w:r>
      <w:r w:rsidR="00577FDA" w:rsidRPr="00577FDA">
        <w:rPr>
          <w:rFonts w:ascii="Times New Roman" w:hAnsi="Times New Roman" w:cs="Times New Roman"/>
          <w:sz w:val="24"/>
          <w:szCs w:val="24"/>
        </w:rPr>
        <w:t xml:space="preserve"> memiliki peran penting dalam sistem perekonomian, khususnya dalam menghimpun dan menyalurkan dana kepada masyarakat.</w:t>
      </w:r>
      <w:r w:rsidR="00577FDA">
        <w:rPr>
          <w:rFonts w:ascii="Times New Roman" w:hAnsi="Times New Roman" w:cs="Times New Roman"/>
          <w:sz w:val="24"/>
          <w:szCs w:val="24"/>
        </w:rPr>
        <w:t xml:space="preserve"> </w:t>
      </w:r>
      <w:r w:rsidR="00577FDA" w:rsidRPr="00577FDA">
        <w:rPr>
          <w:rFonts w:ascii="Times New Roman" w:hAnsi="Times New Roman" w:cs="Times New Roman"/>
          <w:sz w:val="24"/>
          <w:szCs w:val="24"/>
        </w:rPr>
        <w:t xml:space="preserve">Perusahan </w:t>
      </w:r>
      <w:r w:rsidR="00C804FF">
        <w:rPr>
          <w:rFonts w:ascii="Times New Roman" w:hAnsi="Times New Roman" w:cs="Times New Roman"/>
          <w:sz w:val="24"/>
          <w:szCs w:val="24"/>
        </w:rPr>
        <w:t>perbankan</w:t>
      </w:r>
      <w:r w:rsidR="00577FDA" w:rsidRPr="00577FDA">
        <w:rPr>
          <w:rFonts w:ascii="Times New Roman" w:hAnsi="Times New Roman" w:cs="Times New Roman"/>
          <w:sz w:val="24"/>
          <w:szCs w:val="24"/>
        </w:rPr>
        <w:t xml:space="preserve"> memiliki karakteristik pelaporan keuangan yang berbeda </w:t>
      </w:r>
      <w:r w:rsidR="00000166">
        <w:rPr>
          <w:rFonts w:ascii="Times New Roman" w:hAnsi="Times New Roman" w:cs="Times New Roman"/>
          <w:sz w:val="24"/>
          <w:szCs w:val="24"/>
        </w:rPr>
        <w:t xml:space="preserve">dan </w:t>
      </w:r>
      <w:r w:rsidR="00577FDA">
        <w:rPr>
          <w:rFonts w:ascii="Times New Roman" w:hAnsi="Times New Roman" w:cs="Times New Roman"/>
          <w:sz w:val="24"/>
          <w:szCs w:val="24"/>
        </w:rPr>
        <w:t xml:space="preserve">memiliki </w:t>
      </w:r>
      <w:r w:rsidR="00577FDA" w:rsidRPr="005135AD">
        <w:rPr>
          <w:rFonts w:ascii="Times New Roman" w:hAnsi="Times New Roman" w:cs="Times New Roman"/>
          <w:sz w:val="24"/>
          <w:szCs w:val="24"/>
        </w:rPr>
        <w:t xml:space="preserve">tingkat </w:t>
      </w:r>
      <w:r w:rsidR="00577FDA">
        <w:rPr>
          <w:rFonts w:ascii="Times New Roman" w:hAnsi="Times New Roman" w:cs="Times New Roman"/>
          <w:sz w:val="24"/>
          <w:szCs w:val="24"/>
        </w:rPr>
        <w:t>pengawasannya relatif</w:t>
      </w:r>
      <w:r w:rsidR="00577FDA" w:rsidRPr="005135AD">
        <w:rPr>
          <w:rFonts w:ascii="Times New Roman" w:hAnsi="Times New Roman" w:cs="Times New Roman"/>
          <w:sz w:val="24"/>
          <w:szCs w:val="24"/>
        </w:rPr>
        <w:t xml:space="preserve"> lebih tinggi </w:t>
      </w:r>
      <w:r w:rsidR="00577FDA">
        <w:rPr>
          <w:rFonts w:ascii="Times New Roman" w:hAnsi="Times New Roman" w:cs="Times New Roman"/>
          <w:sz w:val="24"/>
          <w:szCs w:val="24"/>
        </w:rPr>
        <w:t xml:space="preserve">dibandingkan sektor lainnya. </w:t>
      </w:r>
    </w:p>
    <w:p w14:paraId="6F14A54E" w14:textId="71890C92" w:rsidR="00000166" w:rsidRDefault="00000166" w:rsidP="00577FDA">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Data penelitian diperoleh dari laporan tahunan yang dipublikasikan selama periode 2020-2024 yang diakses melalui </w:t>
      </w:r>
      <w:r w:rsidRPr="00000166">
        <w:rPr>
          <w:rFonts w:ascii="Times New Roman" w:hAnsi="Times New Roman" w:cs="Times New Roman"/>
          <w:i/>
          <w:iCs/>
          <w:sz w:val="24"/>
          <w:szCs w:val="24"/>
        </w:rPr>
        <w:t>website</w:t>
      </w:r>
      <w:r>
        <w:rPr>
          <w:rFonts w:ascii="Times New Roman" w:hAnsi="Times New Roman" w:cs="Times New Roman"/>
          <w:sz w:val="24"/>
          <w:szCs w:val="24"/>
        </w:rPr>
        <w:t xml:space="preserve"> resmi BEI yaitu </w:t>
      </w:r>
      <w:hyperlink r:id="rId26" w:history="1">
        <w:r w:rsidRPr="00B565E5">
          <w:rPr>
            <w:rStyle w:val="Hyperlink"/>
            <w:rFonts w:ascii="Times New Roman" w:hAnsi="Times New Roman" w:cs="Times New Roman"/>
            <w:color w:val="auto"/>
            <w:sz w:val="24"/>
            <w:szCs w:val="24"/>
          </w:rPr>
          <w:t>www.idx.co.id</w:t>
        </w:r>
      </w:hyperlink>
      <w:r>
        <w:t xml:space="preserve">. </w:t>
      </w:r>
      <w:r>
        <w:rPr>
          <w:rFonts w:ascii="Times New Roman" w:hAnsi="Times New Roman" w:cs="Times New Roman"/>
          <w:sz w:val="24"/>
          <w:szCs w:val="24"/>
        </w:rPr>
        <w:t>Terdapat</w:t>
      </w:r>
      <w:r w:rsidRPr="00000166">
        <w:rPr>
          <w:rFonts w:ascii="Times New Roman" w:hAnsi="Times New Roman" w:cs="Times New Roman"/>
          <w:sz w:val="24"/>
          <w:szCs w:val="24"/>
        </w:rPr>
        <w:t xml:space="preserve"> </w:t>
      </w:r>
      <w:r>
        <w:rPr>
          <w:rFonts w:ascii="Times New Roman" w:hAnsi="Times New Roman" w:cs="Times New Roman"/>
          <w:sz w:val="24"/>
          <w:szCs w:val="24"/>
        </w:rPr>
        <w:t>47</w:t>
      </w:r>
      <w:r w:rsidRPr="00000166">
        <w:rPr>
          <w:rFonts w:ascii="Times New Roman" w:hAnsi="Times New Roman" w:cs="Times New Roman"/>
          <w:sz w:val="24"/>
          <w:szCs w:val="24"/>
        </w:rPr>
        <w:t xml:space="preserve"> perusahaan sektor </w:t>
      </w:r>
      <w:r>
        <w:rPr>
          <w:rFonts w:ascii="Times New Roman" w:hAnsi="Times New Roman" w:cs="Times New Roman"/>
          <w:sz w:val="24"/>
          <w:szCs w:val="24"/>
        </w:rPr>
        <w:t>perbankan</w:t>
      </w:r>
      <w:r w:rsidRPr="00000166">
        <w:rPr>
          <w:rFonts w:ascii="Times New Roman" w:hAnsi="Times New Roman" w:cs="Times New Roman"/>
          <w:sz w:val="24"/>
          <w:szCs w:val="24"/>
        </w:rPr>
        <w:t xml:space="preserve"> yang terdaftar di Bursa Efek Indonesia pad</w:t>
      </w:r>
      <w:r>
        <w:rPr>
          <w:rFonts w:ascii="Times New Roman" w:hAnsi="Times New Roman" w:cs="Times New Roman"/>
          <w:sz w:val="24"/>
          <w:szCs w:val="24"/>
        </w:rPr>
        <w:t>a</w:t>
      </w:r>
      <w:r w:rsidRPr="00000166">
        <w:rPr>
          <w:rFonts w:ascii="Times New Roman" w:hAnsi="Times New Roman" w:cs="Times New Roman"/>
          <w:sz w:val="24"/>
          <w:szCs w:val="24"/>
        </w:rPr>
        <w:t xml:space="preserve"> tahun 202</w:t>
      </w:r>
      <w:r>
        <w:rPr>
          <w:rFonts w:ascii="Times New Roman" w:hAnsi="Times New Roman" w:cs="Times New Roman"/>
          <w:sz w:val="24"/>
          <w:szCs w:val="24"/>
        </w:rPr>
        <w:t>4</w:t>
      </w:r>
      <w:r w:rsidRPr="00000166">
        <w:rPr>
          <w:rFonts w:ascii="Times New Roman" w:hAnsi="Times New Roman" w:cs="Times New Roman"/>
          <w:sz w:val="24"/>
          <w:szCs w:val="24"/>
        </w:rPr>
        <w:t xml:space="preserve">. Dari sejumlah </w:t>
      </w:r>
      <w:r>
        <w:rPr>
          <w:rFonts w:ascii="Times New Roman" w:hAnsi="Times New Roman" w:cs="Times New Roman"/>
          <w:sz w:val="24"/>
          <w:szCs w:val="24"/>
        </w:rPr>
        <w:t>objek</w:t>
      </w:r>
      <w:r w:rsidRPr="00000166">
        <w:rPr>
          <w:rFonts w:ascii="Times New Roman" w:hAnsi="Times New Roman" w:cs="Times New Roman"/>
          <w:sz w:val="24"/>
          <w:szCs w:val="24"/>
        </w:rPr>
        <w:t xml:space="preserve"> penelitian tersebut dilakukan penyaringan terhadap sampel menggunakan </w:t>
      </w:r>
      <w:r w:rsidRPr="00000166">
        <w:rPr>
          <w:rFonts w:ascii="Times New Roman" w:hAnsi="Times New Roman" w:cs="Times New Roman"/>
          <w:i/>
          <w:iCs/>
          <w:sz w:val="24"/>
          <w:szCs w:val="24"/>
        </w:rPr>
        <w:t xml:space="preserve">purposive sampling </w:t>
      </w:r>
      <w:r w:rsidRPr="00000166">
        <w:rPr>
          <w:rFonts w:ascii="Times New Roman" w:hAnsi="Times New Roman" w:cs="Times New Roman"/>
          <w:sz w:val="24"/>
          <w:szCs w:val="24"/>
        </w:rPr>
        <w:t xml:space="preserve">dengan menggunakan kriteria-kriteria </w:t>
      </w:r>
      <w:r>
        <w:rPr>
          <w:rFonts w:ascii="Times New Roman" w:hAnsi="Times New Roman" w:cs="Times New Roman"/>
          <w:sz w:val="24"/>
          <w:szCs w:val="24"/>
        </w:rPr>
        <w:t>yang telah ditetapkan</w:t>
      </w:r>
      <w:r w:rsidRPr="00000166">
        <w:rPr>
          <w:rFonts w:ascii="Times New Roman" w:hAnsi="Times New Roman" w:cs="Times New Roman"/>
          <w:sz w:val="24"/>
          <w:szCs w:val="24"/>
        </w:rPr>
        <w:t>. Berdasarkan penyaringan tersebut tersebut ditetapkan sebanyak 2</w:t>
      </w:r>
      <w:r>
        <w:rPr>
          <w:rFonts w:ascii="Times New Roman" w:hAnsi="Times New Roman" w:cs="Times New Roman"/>
          <w:sz w:val="24"/>
          <w:szCs w:val="24"/>
        </w:rPr>
        <w:t>3</w:t>
      </w:r>
      <w:r w:rsidRPr="00000166">
        <w:rPr>
          <w:rFonts w:ascii="Times New Roman" w:hAnsi="Times New Roman" w:cs="Times New Roman"/>
          <w:sz w:val="24"/>
          <w:szCs w:val="24"/>
        </w:rPr>
        <w:t xml:space="preserve"> perusahaan </w:t>
      </w:r>
      <w:r>
        <w:rPr>
          <w:rFonts w:ascii="Times New Roman" w:hAnsi="Times New Roman" w:cs="Times New Roman"/>
          <w:sz w:val="24"/>
          <w:szCs w:val="24"/>
        </w:rPr>
        <w:t>memenuhi kriteria</w:t>
      </w:r>
      <w:r w:rsidRPr="00000166">
        <w:rPr>
          <w:rFonts w:ascii="Times New Roman" w:hAnsi="Times New Roman" w:cs="Times New Roman"/>
          <w:sz w:val="24"/>
          <w:szCs w:val="24"/>
        </w:rPr>
        <w:t xml:space="preserve"> sampel penelitian. Berikut daftar 2</w:t>
      </w:r>
      <w:r w:rsidR="0088022D">
        <w:rPr>
          <w:rFonts w:ascii="Times New Roman" w:hAnsi="Times New Roman" w:cs="Times New Roman"/>
          <w:sz w:val="24"/>
          <w:szCs w:val="24"/>
        </w:rPr>
        <w:t>3</w:t>
      </w:r>
      <w:r w:rsidRPr="00000166">
        <w:rPr>
          <w:rFonts w:ascii="Times New Roman" w:hAnsi="Times New Roman" w:cs="Times New Roman"/>
          <w:sz w:val="24"/>
          <w:szCs w:val="24"/>
        </w:rPr>
        <w:t xml:space="preserve"> perusahaan yang menjadi sampel dalam penelitian ini</w:t>
      </w:r>
      <w:r w:rsidR="0088022D">
        <w:rPr>
          <w:rFonts w:ascii="Times New Roman" w:hAnsi="Times New Roman" w:cs="Times New Roman"/>
          <w:sz w:val="24"/>
          <w:szCs w:val="24"/>
        </w:rPr>
        <w:t xml:space="preserve">. </w:t>
      </w:r>
    </w:p>
    <w:p w14:paraId="0ACE8D87" w14:textId="326CB629" w:rsidR="006D2AB2" w:rsidRPr="006D2AB2" w:rsidRDefault="00941CC8" w:rsidP="006D2AB2">
      <w:pPr>
        <w:pStyle w:val="Caption"/>
        <w:keepNext/>
        <w:rPr>
          <w:rFonts w:ascii="Times New Roman" w:hAnsi="Times New Roman" w:cs="Times New Roman"/>
          <w:b/>
          <w:bCs/>
          <w:i w:val="0"/>
          <w:iCs w:val="0"/>
          <w:color w:val="auto"/>
          <w:sz w:val="22"/>
        </w:rPr>
      </w:pPr>
      <w:bookmarkStart w:id="83" w:name="_Toc222925956"/>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4.1</w:t>
      </w:r>
      <w:r w:rsidRPr="002D7C81">
        <w:rPr>
          <w:rFonts w:ascii="Times New Roman" w:hAnsi="Times New Roman" w:cs="Times New Roman"/>
          <w:b/>
          <w:bCs/>
          <w:i w:val="0"/>
          <w:iCs w:val="0"/>
          <w:color w:val="auto"/>
          <w:sz w:val="22"/>
        </w:rPr>
        <w:t xml:space="preserve"> Daftar </w:t>
      </w:r>
      <w:r w:rsidR="002D7C81">
        <w:rPr>
          <w:rFonts w:ascii="Times New Roman" w:hAnsi="Times New Roman" w:cs="Times New Roman"/>
          <w:b/>
          <w:bCs/>
          <w:i w:val="0"/>
          <w:iCs w:val="0"/>
          <w:color w:val="auto"/>
          <w:sz w:val="22"/>
        </w:rPr>
        <w:t>P</w:t>
      </w:r>
      <w:r w:rsidRPr="002D7C81">
        <w:rPr>
          <w:rFonts w:ascii="Times New Roman" w:hAnsi="Times New Roman" w:cs="Times New Roman"/>
          <w:b/>
          <w:bCs/>
          <w:i w:val="0"/>
          <w:iCs w:val="0"/>
          <w:color w:val="auto"/>
          <w:sz w:val="22"/>
        </w:rPr>
        <w:t xml:space="preserve">erusahaan </w:t>
      </w:r>
      <w:r w:rsidR="002D7C81">
        <w:rPr>
          <w:rFonts w:ascii="Times New Roman" w:hAnsi="Times New Roman" w:cs="Times New Roman"/>
          <w:b/>
          <w:bCs/>
          <w:i w:val="0"/>
          <w:iCs w:val="0"/>
          <w:color w:val="auto"/>
          <w:sz w:val="22"/>
        </w:rPr>
        <w:t>S</w:t>
      </w:r>
      <w:r w:rsidRPr="002D7C81">
        <w:rPr>
          <w:rFonts w:ascii="Times New Roman" w:hAnsi="Times New Roman" w:cs="Times New Roman"/>
          <w:b/>
          <w:bCs/>
          <w:i w:val="0"/>
          <w:iCs w:val="0"/>
          <w:color w:val="auto"/>
          <w:sz w:val="22"/>
        </w:rPr>
        <w:t xml:space="preserve">ektor </w:t>
      </w:r>
      <w:r w:rsidR="002D7C81">
        <w:rPr>
          <w:rFonts w:ascii="Times New Roman" w:hAnsi="Times New Roman" w:cs="Times New Roman"/>
          <w:b/>
          <w:bCs/>
          <w:i w:val="0"/>
          <w:iCs w:val="0"/>
          <w:color w:val="auto"/>
          <w:sz w:val="22"/>
        </w:rPr>
        <w:t>P</w:t>
      </w:r>
      <w:r w:rsidRPr="002D7C81">
        <w:rPr>
          <w:rFonts w:ascii="Times New Roman" w:hAnsi="Times New Roman" w:cs="Times New Roman"/>
          <w:b/>
          <w:bCs/>
          <w:i w:val="0"/>
          <w:iCs w:val="0"/>
          <w:color w:val="auto"/>
          <w:sz w:val="22"/>
        </w:rPr>
        <w:t xml:space="preserve">erbankan </w:t>
      </w:r>
      <w:r w:rsidR="002D7C81">
        <w:rPr>
          <w:rFonts w:ascii="Times New Roman" w:hAnsi="Times New Roman" w:cs="Times New Roman"/>
          <w:b/>
          <w:bCs/>
          <w:i w:val="0"/>
          <w:iCs w:val="0"/>
          <w:color w:val="auto"/>
          <w:sz w:val="22"/>
        </w:rPr>
        <w:t>Y</w:t>
      </w:r>
      <w:r w:rsidRPr="002D7C81">
        <w:rPr>
          <w:rFonts w:ascii="Times New Roman" w:hAnsi="Times New Roman" w:cs="Times New Roman"/>
          <w:b/>
          <w:bCs/>
          <w:i w:val="0"/>
          <w:iCs w:val="0"/>
          <w:color w:val="auto"/>
          <w:sz w:val="22"/>
        </w:rPr>
        <w:t xml:space="preserve">ang </w:t>
      </w:r>
      <w:r w:rsidR="002D7C81">
        <w:rPr>
          <w:rFonts w:ascii="Times New Roman" w:hAnsi="Times New Roman" w:cs="Times New Roman"/>
          <w:b/>
          <w:bCs/>
          <w:i w:val="0"/>
          <w:iCs w:val="0"/>
          <w:color w:val="auto"/>
          <w:sz w:val="22"/>
        </w:rPr>
        <w:t>T</w:t>
      </w:r>
      <w:r w:rsidRPr="002D7C81">
        <w:rPr>
          <w:rFonts w:ascii="Times New Roman" w:hAnsi="Times New Roman" w:cs="Times New Roman"/>
          <w:b/>
          <w:bCs/>
          <w:i w:val="0"/>
          <w:iCs w:val="0"/>
          <w:color w:val="auto"/>
          <w:sz w:val="22"/>
        </w:rPr>
        <w:t xml:space="preserve">erdaftar di Bursa Efek Indonesia </w:t>
      </w:r>
      <w:r w:rsidR="002D7C81">
        <w:rPr>
          <w:rFonts w:ascii="Times New Roman" w:hAnsi="Times New Roman" w:cs="Times New Roman"/>
          <w:b/>
          <w:bCs/>
          <w:i w:val="0"/>
          <w:iCs w:val="0"/>
          <w:color w:val="auto"/>
          <w:sz w:val="22"/>
        </w:rPr>
        <w:t>Y</w:t>
      </w:r>
      <w:r w:rsidRPr="002D7C81">
        <w:rPr>
          <w:rFonts w:ascii="Times New Roman" w:hAnsi="Times New Roman" w:cs="Times New Roman"/>
          <w:b/>
          <w:bCs/>
          <w:i w:val="0"/>
          <w:iCs w:val="0"/>
          <w:color w:val="auto"/>
          <w:sz w:val="22"/>
        </w:rPr>
        <w:t xml:space="preserve">ang </w:t>
      </w:r>
      <w:r w:rsidR="002D7C81">
        <w:rPr>
          <w:rFonts w:ascii="Times New Roman" w:hAnsi="Times New Roman" w:cs="Times New Roman"/>
          <w:b/>
          <w:bCs/>
          <w:i w:val="0"/>
          <w:iCs w:val="0"/>
          <w:color w:val="auto"/>
          <w:sz w:val="22"/>
        </w:rPr>
        <w:t>M</w:t>
      </w:r>
      <w:r w:rsidRPr="002D7C81">
        <w:rPr>
          <w:rFonts w:ascii="Times New Roman" w:hAnsi="Times New Roman" w:cs="Times New Roman"/>
          <w:b/>
          <w:bCs/>
          <w:i w:val="0"/>
          <w:iCs w:val="0"/>
          <w:color w:val="auto"/>
          <w:sz w:val="22"/>
        </w:rPr>
        <w:t xml:space="preserve">emenuhi </w:t>
      </w:r>
      <w:r w:rsidR="002D7C81">
        <w:rPr>
          <w:rFonts w:ascii="Times New Roman" w:hAnsi="Times New Roman" w:cs="Times New Roman"/>
          <w:b/>
          <w:bCs/>
          <w:i w:val="0"/>
          <w:iCs w:val="0"/>
          <w:color w:val="auto"/>
          <w:sz w:val="22"/>
        </w:rPr>
        <w:t>K</w:t>
      </w:r>
      <w:r w:rsidRPr="002D7C81">
        <w:rPr>
          <w:rFonts w:ascii="Times New Roman" w:hAnsi="Times New Roman" w:cs="Times New Roman"/>
          <w:b/>
          <w:bCs/>
          <w:i w:val="0"/>
          <w:iCs w:val="0"/>
          <w:color w:val="auto"/>
          <w:sz w:val="22"/>
        </w:rPr>
        <w:t xml:space="preserve">riteria </w:t>
      </w:r>
      <w:r w:rsidR="002D7C81">
        <w:rPr>
          <w:rFonts w:ascii="Times New Roman" w:hAnsi="Times New Roman" w:cs="Times New Roman"/>
          <w:b/>
          <w:bCs/>
          <w:i w:val="0"/>
          <w:iCs w:val="0"/>
          <w:color w:val="auto"/>
          <w:sz w:val="22"/>
        </w:rPr>
        <w:t>S</w:t>
      </w:r>
      <w:r w:rsidRPr="002D7C81">
        <w:rPr>
          <w:rFonts w:ascii="Times New Roman" w:hAnsi="Times New Roman" w:cs="Times New Roman"/>
          <w:b/>
          <w:bCs/>
          <w:i w:val="0"/>
          <w:iCs w:val="0"/>
          <w:color w:val="auto"/>
          <w:sz w:val="22"/>
        </w:rPr>
        <w:t xml:space="preserve">ampel </w:t>
      </w:r>
      <w:r w:rsidR="002D7C81">
        <w:rPr>
          <w:rFonts w:ascii="Times New Roman" w:hAnsi="Times New Roman" w:cs="Times New Roman"/>
          <w:b/>
          <w:bCs/>
          <w:i w:val="0"/>
          <w:iCs w:val="0"/>
          <w:color w:val="auto"/>
          <w:sz w:val="22"/>
        </w:rPr>
        <w:t>P</w:t>
      </w:r>
      <w:r w:rsidRPr="002D7C81">
        <w:rPr>
          <w:rFonts w:ascii="Times New Roman" w:hAnsi="Times New Roman" w:cs="Times New Roman"/>
          <w:b/>
          <w:bCs/>
          <w:i w:val="0"/>
          <w:iCs w:val="0"/>
          <w:color w:val="auto"/>
          <w:sz w:val="22"/>
        </w:rPr>
        <w:t>enelitian</w:t>
      </w:r>
      <w:bookmarkEnd w:id="83"/>
    </w:p>
    <w:tbl>
      <w:tblPr>
        <w:tblStyle w:val="TableGrid"/>
        <w:tblW w:w="7915"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992"/>
        <w:gridCol w:w="4059"/>
        <w:gridCol w:w="2160"/>
      </w:tblGrid>
      <w:tr w:rsidR="0088022D" w:rsidRPr="00883F48" w14:paraId="50055A0E" w14:textId="77777777" w:rsidTr="00205CD1">
        <w:tc>
          <w:tcPr>
            <w:tcW w:w="704" w:type="dxa"/>
            <w:tcBorders>
              <w:bottom w:val="single" w:sz="4" w:space="0" w:color="auto"/>
            </w:tcBorders>
            <w:vAlign w:val="center"/>
          </w:tcPr>
          <w:p w14:paraId="07B9301A" w14:textId="5F582F0A" w:rsidR="0088022D" w:rsidRPr="0088022D" w:rsidRDefault="0088022D" w:rsidP="0088022D">
            <w:pPr>
              <w:jc w:val="center"/>
              <w:rPr>
                <w:rFonts w:ascii="Times New Roman" w:hAnsi="Times New Roman" w:cs="Times New Roman"/>
                <w:b/>
                <w:bCs/>
                <w:szCs w:val="22"/>
              </w:rPr>
            </w:pPr>
            <w:r w:rsidRPr="0088022D">
              <w:rPr>
                <w:rFonts w:ascii="Times New Roman" w:hAnsi="Times New Roman" w:cs="Times New Roman"/>
                <w:b/>
                <w:bCs/>
                <w:szCs w:val="22"/>
              </w:rPr>
              <w:t>No.</w:t>
            </w:r>
          </w:p>
        </w:tc>
        <w:tc>
          <w:tcPr>
            <w:tcW w:w="992" w:type="dxa"/>
            <w:tcBorders>
              <w:bottom w:val="single" w:sz="4" w:space="0" w:color="auto"/>
            </w:tcBorders>
            <w:vAlign w:val="center"/>
          </w:tcPr>
          <w:p w14:paraId="6676F7D6" w14:textId="17F135D7" w:rsidR="0088022D" w:rsidRPr="0088022D" w:rsidRDefault="0088022D" w:rsidP="0088022D">
            <w:pPr>
              <w:jc w:val="center"/>
              <w:rPr>
                <w:rFonts w:ascii="Times New Roman" w:hAnsi="Times New Roman" w:cs="Times New Roman"/>
                <w:b/>
                <w:bCs/>
                <w:szCs w:val="22"/>
              </w:rPr>
            </w:pPr>
            <w:r w:rsidRPr="0088022D">
              <w:rPr>
                <w:rFonts w:ascii="Times New Roman" w:hAnsi="Times New Roman" w:cs="Times New Roman"/>
                <w:b/>
                <w:bCs/>
                <w:szCs w:val="22"/>
              </w:rPr>
              <w:t>Kode</w:t>
            </w:r>
          </w:p>
        </w:tc>
        <w:tc>
          <w:tcPr>
            <w:tcW w:w="4059" w:type="dxa"/>
            <w:tcBorders>
              <w:bottom w:val="single" w:sz="4" w:space="0" w:color="auto"/>
            </w:tcBorders>
            <w:vAlign w:val="center"/>
          </w:tcPr>
          <w:p w14:paraId="7D0EB4E4" w14:textId="11AED83C" w:rsidR="0088022D" w:rsidRPr="0088022D" w:rsidRDefault="0088022D" w:rsidP="0088022D">
            <w:pPr>
              <w:jc w:val="center"/>
              <w:rPr>
                <w:rFonts w:ascii="Times New Roman" w:hAnsi="Times New Roman" w:cs="Times New Roman"/>
                <w:b/>
                <w:bCs/>
                <w:szCs w:val="22"/>
              </w:rPr>
            </w:pPr>
            <w:r w:rsidRPr="0088022D">
              <w:rPr>
                <w:rFonts w:ascii="Times New Roman" w:hAnsi="Times New Roman" w:cs="Times New Roman"/>
                <w:b/>
                <w:bCs/>
                <w:szCs w:val="22"/>
              </w:rPr>
              <w:t>Nama Perusahaan</w:t>
            </w:r>
          </w:p>
        </w:tc>
        <w:tc>
          <w:tcPr>
            <w:tcW w:w="2160" w:type="dxa"/>
            <w:tcBorders>
              <w:bottom w:val="single" w:sz="4" w:space="0" w:color="auto"/>
            </w:tcBorders>
            <w:vAlign w:val="center"/>
          </w:tcPr>
          <w:p w14:paraId="383E7B1A" w14:textId="4A37B184" w:rsidR="0088022D" w:rsidRPr="0088022D" w:rsidRDefault="0088022D" w:rsidP="0088022D">
            <w:pPr>
              <w:jc w:val="center"/>
              <w:rPr>
                <w:rFonts w:ascii="Times New Roman" w:hAnsi="Times New Roman" w:cs="Times New Roman"/>
                <w:b/>
                <w:bCs/>
                <w:szCs w:val="22"/>
              </w:rPr>
            </w:pPr>
            <w:r w:rsidRPr="0088022D">
              <w:rPr>
                <w:rFonts w:ascii="Times New Roman" w:hAnsi="Times New Roman" w:cs="Times New Roman"/>
                <w:b/>
                <w:bCs/>
                <w:szCs w:val="22"/>
              </w:rPr>
              <w:t>Tanggal IPO</w:t>
            </w:r>
          </w:p>
        </w:tc>
      </w:tr>
      <w:tr w:rsidR="0088022D" w:rsidRPr="00883F48" w14:paraId="006A83E4" w14:textId="77777777" w:rsidTr="00205CD1">
        <w:tc>
          <w:tcPr>
            <w:tcW w:w="704" w:type="dxa"/>
            <w:tcBorders>
              <w:bottom w:val="nil"/>
            </w:tcBorders>
            <w:vAlign w:val="center"/>
          </w:tcPr>
          <w:p w14:paraId="785C9B1B" w14:textId="77777777" w:rsidR="0088022D" w:rsidRPr="00883F48" w:rsidRDefault="0088022D">
            <w:pPr>
              <w:pStyle w:val="ListParagraph"/>
              <w:numPr>
                <w:ilvl w:val="0"/>
                <w:numId w:val="22"/>
              </w:numPr>
              <w:ind w:hanging="552"/>
              <w:rPr>
                <w:rFonts w:ascii="Times New Roman" w:hAnsi="Times New Roman" w:cs="Times New Roman"/>
                <w:szCs w:val="22"/>
              </w:rPr>
            </w:pPr>
          </w:p>
        </w:tc>
        <w:tc>
          <w:tcPr>
            <w:tcW w:w="992" w:type="dxa"/>
            <w:tcBorders>
              <w:bottom w:val="nil"/>
            </w:tcBorders>
            <w:vAlign w:val="center"/>
          </w:tcPr>
          <w:p w14:paraId="13B75AB7" w14:textId="77777777" w:rsidR="0088022D" w:rsidRPr="00883F48" w:rsidRDefault="0088022D" w:rsidP="000D40CD">
            <w:pPr>
              <w:jc w:val="both"/>
              <w:rPr>
                <w:rFonts w:ascii="Times New Roman" w:hAnsi="Times New Roman" w:cs="Times New Roman"/>
                <w:szCs w:val="22"/>
              </w:rPr>
            </w:pPr>
            <w:r>
              <w:rPr>
                <w:rFonts w:ascii="Times New Roman" w:hAnsi="Times New Roman" w:cs="Times New Roman"/>
                <w:szCs w:val="22"/>
              </w:rPr>
              <w:t>BACA</w:t>
            </w:r>
          </w:p>
        </w:tc>
        <w:tc>
          <w:tcPr>
            <w:tcW w:w="4059" w:type="dxa"/>
            <w:tcBorders>
              <w:bottom w:val="nil"/>
            </w:tcBorders>
            <w:vAlign w:val="center"/>
          </w:tcPr>
          <w:p w14:paraId="7C1FD45A" w14:textId="77777777" w:rsidR="0088022D" w:rsidRPr="00883F48" w:rsidRDefault="0088022D" w:rsidP="00205CD1">
            <w:pPr>
              <w:rPr>
                <w:rFonts w:ascii="Times New Roman" w:hAnsi="Times New Roman" w:cs="Times New Roman"/>
                <w:szCs w:val="22"/>
              </w:rPr>
            </w:pPr>
            <w:r>
              <w:rPr>
                <w:rFonts w:ascii="Times New Roman" w:hAnsi="Times New Roman" w:cs="Times New Roman"/>
                <w:szCs w:val="22"/>
              </w:rPr>
              <w:t>Bank Capital Indonesia Tbk</w:t>
            </w:r>
          </w:p>
        </w:tc>
        <w:tc>
          <w:tcPr>
            <w:tcW w:w="2160" w:type="dxa"/>
            <w:tcBorders>
              <w:bottom w:val="nil"/>
            </w:tcBorders>
            <w:vAlign w:val="center"/>
          </w:tcPr>
          <w:p w14:paraId="6C227189" w14:textId="77777777" w:rsidR="0088022D" w:rsidRPr="00883F48" w:rsidRDefault="0088022D" w:rsidP="00205CD1">
            <w:pPr>
              <w:jc w:val="both"/>
              <w:rPr>
                <w:rFonts w:ascii="Times New Roman" w:hAnsi="Times New Roman" w:cs="Times New Roman"/>
                <w:szCs w:val="22"/>
              </w:rPr>
            </w:pPr>
            <w:r>
              <w:rPr>
                <w:rFonts w:ascii="Times New Roman" w:hAnsi="Times New Roman" w:cs="Times New Roman"/>
                <w:szCs w:val="22"/>
              </w:rPr>
              <w:t>04 Oktober 2007</w:t>
            </w:r>
          </w:p>
        </w:tc>
      </w:tr>
      <w:tr w:rsidR="0088022D" w:rsidRPr="00883F48" w14:paraId="2A727A71" w14:textId="77777777" w:rsidTr="00205CD1">
        <w:tc>
          <w:tcPr>
            <w:tcW w:w="704" w:type="dxa"/>
            <w:tcBorders>
              <w:top w:val="nil"/>
              <w:bottom w:val="nil"/>
            </w:tcBorders>
            <w:vAlign w:val="center"/>
          </w:tcPr>
          <w:p w14:paraId="115283B1" w14:textId="77777777" w:rsidR="0088022D" w:rsidRPr="00883F48" w:rsidRDefault="0088022D">
            <w:pPr>
              <w:pStyle w:val="ListParagraph"/>
              <w:numPr>
                <w:ilvl w:val="0"/>
                <w:numId w:val="22"/>
              </w:numPr>
              <w:ind w:hanging="552"/>
              <w:rPr>
                <w:rFonts w:ascii="Times New Roman" w:hAnsi="Times New Roman" w:cs="Times New Roman"/>
                <w:szCs w:val="22"/>
              </w:rPr>
            </w:pPr>
          </w:p>
        </w:tc>
        <w:tc>
          <w:tcPr>
            <w:tcW w:w="992" w:type="dxa"/>
            <w:tcBorders>
              <w:top w:val="nil"/>
              <w:bottom w:val="nil"/>
            </w:tcBorders>
            <w:vAlign w:val="center"/>
          </w:tcPr>
          <w:p w14:paraId="2592EA2E" w14:textId="77777777" w:rsidR="0088022D" w:rsidRPr="00883F48" w:rsidRDefault="0088022D" w:rsidP="000D40CD">
            <w:pPr>
              <w:jc w:val="both"/>
              <w:rPr>
                <w:rFonts w:ascii="Times New Roman" w:hAnsi="Times New Roman" w:cs="Times New Roman"/>
                <w:szCs w:val="22"/>
              </w:rPr>
            </w:pPr>
            <w:r>
              <w:rPr>
                <w:rFonts w:ascii="Times New Roman" w:hAnsi="Times New Roman" w:cs="Times New Roman"/>
                <w:szCs w:val="22"/>
              </w:rPr>
              <w:t>BBCA</w:t>
            </w:r>
          </w:p>
        </w:tc>
        <w:tc>
          <w:tcPr>
            <w:tcW w:w="4059" w:type="dxa"/>
            <w:tcBorders>
              <w:top w:val="nil"/>
              <w:bottom w:val="nil"/>
            </w:tcBorders>
            <w:vAlign w:val="center"/>
          </w:tcPr>
          <w:p w14:paraId="102EB3A1" w14:textId="77777777" w:rsidR="0088022D" w:rsidRPr="00883F48" w:rsidRDefault="0088022D" w:rsidP="00205CD1">
            <w:pPr>
              <w:rPr>
                <w:rFonts w:ascii="Times New Roman" w:hAnsi="Times New Roman" w:cs="Times New Roman"/>
                <w:szCs w:val="22"/>
              </w:rPr>
            </w:pPr>
            <w:r>
              <w:rPr>
                <w:rFonts w:ascii="Times New Roman" w:hAnsi="Times New Roman" w:cs="Times New Roman"/>
                <w:szCs w:val="22"/>
              </w:rPr>
              <w:t>Bank Central Asia Tbk</w:t>
            </w:r>
          </w:p>
        </w:tc>
        <w:tc>
          <w:tcPr>
            <w:tcW w:w="2160" w:type="dxa"/>
            <w:tcBorders>
              <w:top w:val="nil"/>
              <w:bottom w:val="nil"/>
            </w:tcBorders>
            <w:vAlign w:val="center"/>
          </w:tcPr>
          <w:p w14:paraId="6AADD933" w14:textId="77777777" w:rsidR="0088022D" w:rsidRPr="00883F48" w:rsidRDefault="0088022D" w:rsidP="00205CD1">
            <w:pPr>
              <w:jc w:val="both"/>
              <w:rPr>
                <w:rFonts w:ascii="Times New Roman" w:hAnsi="Times New Roman" w:cs="Times New Roman"/>
                <w:szCs w:val="22"/>
              </w:rPr>
            </w:pPr>
            <w:r>
              <w:rPr>
                <w:rFonts w:ascii="Times New Roman" w:hAnsi="Times New Roman" w:cs="Times New Roman"/>
                <w:szCs w:val="22"/>
              </w:rPr>
              <w:t>31 Mei 2000</w:t>
            </w:r>
          </w:p>
        </w:tc>
      </w:tr>
      <w:tr w:rsidR="0088022D" w14:paraId="25F1E26C" w14:textId="77777777" w:rsidTr="00205CD1">
        <w:tc>
          <w:tcPr>
            <w:tcW w:w="704" w:type="dxa"/>
            <w:tcBorders>
              <w:top w:val="nil"/>
              <w:bottom w:val="nil"/>
            </w:tcBorders>
            <w:vAlign w:val="center"/>
          </w:tcPr>
          <w:p w14:paraId="04D01B6B" w14:textId="77777777" w:rsidR="0088022D" w:rsidRPr="00883F48" w:rsidRDefault="0088022D">
            <w:pPr>
              <w:pStyle w:val="ListParagraph"/>
              <w:numPr>
                <w:ilvl w:val="0"/>
                <w:numId w:val="22"/>
              </w:numPr>
              <w:ind w:hanging="552"/>
              <w:rPr>
                <w:rFonts w:ascii="Times New Roman" w:hAnsi="Times New Roman" w:cs="Times New Roman"/>
                <w:szCs w:val="22"/>
              </w:rPr>
            </w:pPr>
          </w:p>
        </w:tc>
        <w:tc>
          <w:tcPr>
            <w:tcW w:w="992" w:type="dxa"/>
            <w:tcBorders>
              <w:top w:val="nil"/>
              <w:bottom w:val="nil"/>
            </w:tcBorders>
            <w:vAlign w:val="center"/>
          </w:tcPr>
          <w:p w14:paraId="3EB88D98" w14:textId="77777777" w:rsidR="0088022D" w:rsidRPr="0044529C" w:rsidRDefault="0088022D" w:rsidP="000D40CD">
            <w:pPr>
              <w:jc w:val="both"/>
              <w:rPr>
                <w:rFonts w:ascii="Times New Roman" w:hAnsi="Times New Roman" w:cs="Times New Roman"/>
                <w:szCs w:val="22"/>
              </w:rPr>
            </w:pPr>
            <w:r>
              <w:rPr>
                <w:rFonts w:ascii="Times New Roman" w:hAnsi="Times New Roman" w:cs="Times New Roman"/>
                <w:szCs w:val="22"/>
              </w:rPr>
              <w:t>BBMD</w:t>
            </w:r>
          </w:p>
        </w:tc>
        <w:tc>
          <w:tcPr>
            <w:tcW w:w="4059" w:type="dxa"/>
            <w:tcBorders>
              <w:top w:val="nil"/>
              <w:bottom w:val="nil"/>
            </w:tcBorders>
            <w:vAlign w:val="center"/>
          </w:tcPr>
          <w:p w14:paraId="491CE320" w14:textId="77777777" w:rsidR="0088022D" w:rsidRDefault="0088022D" w:rsidP="00205CD1">
            <w:pPr>
              <w:rPr>
                <w:rFonts w:ascii="Times New Roman" w:hAnsi="Times New Roman" w:cs="Times New Roman"/>
                <w:szCs w:val="22"/>
              </w:rPr>
            </w:pPr>
            <w:r>
              <w:rPr>
                <w:rFonts w:ascii="Times New Roman" w:hAnsi="Times New Roman" w:cs="Times New Roman"/>
                <w:szCs w:val="22"/>
              </w:rPr>
              <w:t xml:space="preserve">Bank Mestika Dharma Tbk </w:t>
            </w:r>
          </w:p>
        </w:tc>
        <w:tc>
          <w:tcPr>
            <w:tcW w:w="2160" w:type="dxa"/>
            <w:tcBorders>
              <w:top w:val="nil"/>
              <w:bottom w:val="nil"/>
            </w:tcBorders>
            <w:vAlign w:val="center"/>
          </w:tcPr>
          <w:p w14:paraId="74421378" w14:textId="77777777" w:rsidR="0088022D" w:rsidRDefault="0088022D" w:rsidP="00205CD1">
            <w:pPr>
              <w:jc w:val="both"/>
              <w:rPr>
                <w:rFonts w:ascii="Times New Roman" w:hAnsi="Times New Roman" w:cs="Times New Roman"/>
                <w:szCs w:val="22"/>
              </w:rPr>
            </w:pPr>
            <w:r>
              <w:rPr>
                <w:rFonts w:ascii="Times New Roman" w:hAnsi="Times New Roman" w:cs="Times New Roman"/>
                <w:szCs w:val="22"/>
              </w:rPr>
              <w:t>08 Juli 2013</w:t>
            </w:r>
          </w:p>
        </w:tc>
      </w:tr>
      <w:tr w:rsidR="0088022D" w14:paraId="36C31C12" w14:textId="77777777" w:rsidTr="00205CD1">
        <w:tc>
          <w:tcPr>
            <w:tcW w:w="704" w:type="dxa"/>
            <w:tcBorders>
              <w:top w:val="nil"/>
              <w:bottom w:val="nil"/>
            </w:tcBorders>
            <w:vAlign w:val="center"/>
          </w:tcPr>
          <w:p w14:paraId="4B881E94" w14:textId="77777777" w:rsidR="0088022D" w:rsidRPr="00883F48" w:rsidRDefault="0088022D">
            <w:pPr>
              <w:pStyle w:val="ListParagraph"/>
              <w:numPr>
                <w:ilvl w:val="0"/>
                <w:numId w:val="22"/>
              </w:numPr>
              <w:ind w:hanging="552"/>
              <w:rPr>
                <w:rFonts w:ascii="Times New Roman" w:hAnsi="Times New Roman" w:cs="Times New Roman"/>
                <w:szCs w:val="22"/>
              </w:rPr>
            </w:pPr>
          </w:p>
        </w:tc>
        <w:tc>
          <w:tcPr>
            <w:tcW w:w="992" w:type="dxa"/>
            <w:tcBorders>
              <w:top w:val="nil"/>
              <w:bottom w:val="nil"/>
            </w:tcBorders>
            <w:vAlign w:val="center"/>
          </w:tcPr>
          <w:p w14:paraId="4009E956" w14:textId="77777777" w:rsidR="0088022D" w:rsidRDefault="0088022D" w:rsidP="000D40CD">
            <w:pPr>
              <w:jc w:val="both"/>
              <w:rPr>
                <w:rFonts w:ascii="Times New Roman" w:hAnsi="Times New Roman" w:cs="Times New Roman"/>
                <w:szCs w:val="22"/>
              </w:rPr>
            </w:pPr>
            <w:r>
              <w:rPr>
                <w:rFonts w:ascii="Times New Roman" w:hAnsi="Times New Roman" w:cs="Times New Roman"/>
                <w:szCs w:val="22"/>
              </w:rPr>
              <w:t>BBNI</w:t>
            </w:r>
          </w:p>
        </w:tc>
        <w:tc>
          <w:tcPr>
            <w:tcW w:w="4059" w:type="dxa"/>
            <w:tcBorders>
              <w:top w:val="nil"/>
              <w:bottom w:val="nil"/>
            </w:tcBorders>
            <w:vAlign w:val="center"/>
          </w:tcPr>
          <w:p w14:paraId="57494C5A" w14:textId="77777777" w:rsidR="0088022D" w:rsidRDefault="0088022D" w:rsidP="00205CD1">
            <w:pPr>
              <w:rPr>
                <w:rFonts w:ascii="Times New Roman" w:hAnsi="Times New Roman" w:cs="Times New Roman"/>
                <w:szCs w:val="22"/>
              </w:rPr>
            </w:pPr>
            <w:r>
              <w:rPr>
                <w:rFonts w:ascii="Times New Roman" w:hAnsi="Times New Roman" w:cs="Times New Roman"/>
                <w:szCs w:val="22"/>
              </w:rPr>
              <w:t>Bank Negara Indonesia (Persero) Tbk</w:t>
            </w:r>
          </w:p>
        </w:tc>
        <w:tc>
          <w:tcPr>
            <w:tcW w:w="2160" w:type="dxa"/>
            <w:tcBorders>
              <w:top w:val="nil"/>
              <w:bottom w:val="nil"/>
            </w:tcBorders>
            <w:vAlign w:val="center"/>
          </w:tcPr>
          <w:p w14:paraId="3202F6CE" w14:textId="77777777" w:rsidR="0088022D" w:rsidRDefault="0088022D" w:rsidP="00205CD1">
            <w:pPr>
              <w:jc w:val="both"/>
              <w:rPr>
                <w:rFonts w:ascii="Times New Roman" w:hAnsi="Times New Roman" w:cs="Times New Roman"/>
                <w:szCs w:val="22"/>
              </w:rPr>
            </w:pPr>
            <w:r>
              <w:rPr>
                <w:rFonts w:ascii="Times New Roman" w:hAnsi="Times New Roman" w:cs="Times New Roman"/>
                <w:szCs w:val="22"/>
              </w:rPr>
              <w:t>25 November 1996</w:t>
            </w:r>
          </w:p>
        </w:tc>
      </w:tr>
      <w:tr w:rsidR="0088022D" w14:paraId="763E3A51" w14:textId="77777777" w:rsidTr="009176E5">
        <w:tc>
          <w:tcPr>
            <w:tcW w:w="704" w:type="dxa"/>
            <w:tcBorders>
              <w:top w:val="nil"/>
              <w:bottom w:val="nil"/>
            </w:tcBorders>
            <w:vAlign w:val="center"/>
          </w:tcPr>
          <w:p w14:paraId="7618B334" w14:textId="77777777" w:rsidR="0088022D" w:rsidRPr="00883F48" w:rsidRDefault="0088022D">
            <w:pPr>
              <w:pStyle w:val="ListParagraph"/>
              <w:numPr>
                <w:ilvl w:val="0"/>
                <w:numId w:val="22"/>
              </w:numPr>
              <w:ind w:hanging="552"/>
              <w:rPr>
                <w:rFonts w:ascii="Times New Roman" w:hAnsi="Times New Roman" w:cs="Times New Roman"/>
                <w:szCs w:val="22"/>
              </w:rPr>
            </w:pPr>
          </w:p>
        </w:tc>
        <w:tc>
          <w:tcPr>
            <w:tcW w:w="992" w:type="dxa"/>
            <w:tcBorders>
              <w:top w:val="nil"/>
              <w:bottom w:val="nil"/>
            </w:tcBorders>
            <w:vAlign w:val="center"/>
          </w:tcPr>
          <w:p w14:paraId="2C9FDBD6" w14:textId="77777777" w:rsidR="0088022D" w:rsidRDefault="0088022D" w:rsidP="000D40CD">
            <w:pPr>
              <w:jc w:val="both"/>
              <w:rPr>
                <w:rFonts w:ascii="Times New Roman" w:hAnsi="Times New Roman" w:cs="Times New Roman"/>
                <w:szCs w:val="22"/>
              </w:rPr>
            </w:pPr>
            <w:r>
              <w:rPr>
                <w:rFonts w:ascii="Times New Roman" w:hAnsi="Times New Roman" w:cs="Times New Roman"/>
                <w:szCs w:val="22"/>
              </w:rPr>
              <w:t>BBRI</w:t>
            </w:r>
          </w:p>
        </w:tc>
        <w:tc>
          <w:tcPr>
            <w:tcW w:w="4059" w:type="dxa"/>
            <w:tcBorders>
              <w:top w:val="nil"/>
              <w:bottom w:val="nil"/>
            </w:tcBorders>
            <w:vAlign w:val="center"/>
          </w:tcPr>
          <w:p w14:paraId="0BC163A8" w14:textId="77777777" w:rsidR="0088022D" w:rsidRDefault="0088022D" w:rsidP="00205CD1">
            <w:pPr>
              <w:rPr>
                <w:rFonts w:ascii="Times New Roman" w:hAnsi="Times New Roman" w:cs="Times New Roman"/>
                <w:szCs w:val="22"/>
              </w:rPr>
            </w:pPr>
            <w:r>
              <w:rPr>
                <w:rFonts w:ascii="Times New Roman" w:hAnsi="Times New Roman" w:cs="Times New Roman"/>
                <w:szCs w:val="22"/>
              </w:rPr>
              <w:t>Bank Rakyat Indonesia (Persero) Tbk</w:t>
            </w:r>
          </w:p>
        </w:tc>
        <w:tc>
          <w:tcPr>
            <w:tcW w:w="2160" w:type="dxa"/>
            <w:tcBorders>
              <w:top w:val="nil"/>
              <w:bottom w:val="nil"/>
            </w:tcBorders>
            <w:vAlign w:val="center"/>
          </w:tcPr>
          <w:p w14:paraId="1518DF61" w14:textId="77777777" w:rsidR="0088022D" w:rsidRDefault="0088022D" w:rsidP="00205CD1">
            <w:pPr>
              <w:jc w:val="both"/>
              <w:rPr>
                <w:rFonts w:ascii="Times New Roman" w:hAnsi="Times New Roman" w:cs="Times New Roman"/>
                <w:szCs w:val="22"/>
              </w:rPr>
            </w:pPr>
            <w:r>
              <w:rPr>
                <w:rFonts w:ascii="Times New Roman" w:hAnsi="Times New Roman" w:cs="Times New Roman"/>
                <w:szCs w:val="22"/>
              </w:rPr>
              <w:t>10 November 2003</w:t>
            </w:r>
          </w:p>
        </w:tc>
      </w:tr>
      <w:tr w:rsidR="0088022D" w14:paraId="7AFF24A3" w14:textId="77777777" w:rsidTr="009176E5">
        <w:tc>
          <w:tcPr>
            <w:tcW w:w="704" w:type="dxa"/>
            <w:tcBorders>
              <w:top w:val="nil"/>
              <w:bottom w:val="single" w:sz="4" w:space="0" w:color="auto"/>
            </w:tcBorders>
            <w:vAlign w:val="center"/>
          </w:tcPr>
          <w:p w14:paraId="4C502A77" w14:textId="77777777" w:rsidR="0088022D" w:rsidRPr="00883F48" w:rsidRDefault="0088022D">
            <w:pPr>
              <w:pStyle w:val="ListParagraph"/>
              <w:numPr>
                <w:ilvl w:val="0"/>
                <w:numId w:val="22"/>
              </w:numPr>
              <w:ind w:hanging="552"/>
              <w:rPr>
                <w:rFonts w:ascii="Times New Roman" w:hAnsi="Times New Roman" w:cs="Times New Roman"/>
                <w:szCs w:val="22"/>
              </w:rPr>
            </w:pPr>
          </w:p>
        </w:tc>
        <w:tc>
          <w:tcPr>
            <w:tcW w:w="992" w:type="dxa"/>
            <w:tcBorders>
              <w:top w:val="nil"/>
              <w:bottom w:val="single" w:sz="4" w:space="0" w:color="auto"/>
            </w:tcBorders>
            <w:vAlign w:val="center"/>
          </w:tcPr>
          <w:p w14:paraId="3A79E695" w14:textId="77777777" w:rsidR="0088022D" w:rsidRDefault="0088022D" w:rsidP="000D40CD">
            <w:pPr>
              <w:jc w:val="both"/>
              <w:rPr>
                <w:rFonts w:ascii="Times New Roman" w:hAnsi="Times New Roman" w:cs="Times New Roman"/>
                <w:szCs w:val="22"/>
              </w:rPr>
            </w:pPr>
            <w:r>
              <w:rPr>
                <w:rFonts w:ascii="Times New Roman" w:hAnsi="Times New Roman" w:cs="Times New Roman"/>
                <w:szCs w:val="22"/>
              </w:rPr>
              <w:t>BGTG</w:t>
            </w:r>
          </w:p>
        </w:tc>
        <w:tc>
          <w:tcPr>
            <w:tcW w:w="4059" w:type="dxa"/>
            <w:tcBorders>
              <w:top w:val="nil"/>
              <w:bottom w:val="single" w:sz="4" w:space="0" w:color="auto"/>
            </w:tcBorders>
            <w:vAlign w:val="center"/>
          </w:tcPr>
          <w:p w14:paraId="718FA350" w14:textId="77777777" w:rsidR="0088022D" w:rsidRDefault="0088022D" w:rsidP="00205CD1">
            <w:pPr>
              <w:rPr>
                <w:rFonts w:ascii="Times New Roman" w:hAnsi="Times New Roman" w:cs="Times New Roman"/>
                <w:szCs w:val="22"/>
              </w:rPr>
            </w:pPr>
            <w:r>
              <w:rPr>
                <w:rFonts w:ascii="Times New Roman" w:hAnsi="Times New Roman" w:cs="Times New Roman"/>
                <w:szCs w:val="22"/>
              </w:rPr>
              <w:t>Bank Ganesha Tbk</w:t>
            </w:r>
          </w:p>
        </w:tc>
        <w:tc>
          <w:tcPr>
            <w:tcW w:w="2160" w:type="dxa"/>
            <w:tcBorders>
              <w:top w:val="nil"/>
              <w:bottom w:val="single" w:sz="4" w:space="0" w:color="auto"/>
            </w:tcBorders>
            <w:vAlign w:val="center"/>
          </w:tcPr>
          <w:p w14:paraId="2E793551" w14:textId="77777777" w:rsidR="0088022D" w:rsidRDefault="0088022D" w:rsidP="00205CD1">
            <w:pPr>
              <w:jc w:val="both"/>
              <w:rPr>
                <w:rFonts w:ascii="Times New Roman" w:hAnsi="Times New Roman" w:cs="Times New Roman"/>
                <w:szCs w:val="22"/>
              </w:rPr>
            </w:pPr>
            <w:r>
              <w:rPr>
                <w:rFonts w:ascii="Times New Roman" w:hAnsi="Times New Roman" w:cs="Times New Roman"/>
                <w:szCs w:val="22"/>
              </w:rPr>
              <w:t>12 Mei 2016</w:t>
            </w:r>
          </w:p>
        </w:tc>
      </w:tr>
    </w:tbl>
    <w:p w14:paraId="13CF0D43" w14:textId="77777777" w:rsidR="00292CB6" w:rsidRDefault="00292CB6" w:rsidP="00292CB6">
      <w:pPr>
        <w:spacing w:line="240" w:lineRule="auto"/>
        <w:jc w:val="both"/>
        <w:rPr>
          <w:rFonts w:ascii="Times New Roman" w:hAnsi="Times New Roman" w:cs="Times New Roman"/>
          <w:i/>
          <w:iCs/>
          <w:szCs w:val="22"/>
        </w:rPr>
      </w:pPr>
      <w:r>
        <w:rPr>
          <w:rFonts w:ascii="Times New Roman" w:hAnsi="Times New Roman" w:cs="Times New Roman"/>
          <w:b/>
          <w:bCs/>
          <w:i/>
          <w:iCs/>
        </w:rPr>
        <w:t xml:space="preserve"> </w:t>
      </w:r>
      <w:r w:rsidRPr="006008B8">
        <w:rPr>
          <w:rFonts w:ascii="Times New Roman" w:hAnsi="Times New Roman" w:cs="Times New Roman"/>
          <w:i/>
          <w:iCs/>
          <w:szCs w:val="22"/>
        </w:rPr>
        <w:t>Disambung ke halaman berikutnya</w:t>
      </w:r>
    </w:p>
    <w:p w14:paraId="2E1BA7AA" w14:textId="093C6D01" w:rsidR="0088022D" w:rsidRPr="000D40CD" w:rsidRDefault="000D40CD" w:rsidP="000D40CD">
      <w:pPr>
        <w:pStyle w:val="Caption"/>
        <w:keepNext/>
        <w:jc w:val="both"/>
        <w:rPr>
          <w:rFonts w:ascii="Times New Roman" w:hAnsi="Times New Roman" w:cs="Times New Roman"/>
          <w:b/>
          <w:bCs/>
          <w:i w:val="0"/>
          <w:iCs w:val="0"/>
          <w:color w:val="auto"/>
          <w:sz w:val="22"/>
        </w:rPr>
      </w:pPr>
      <w:r w:rsidRPr="0088022D">
        <w:rPr>
          <w:rFonts w:ascii="Times New Roman" w:hAnsi="Times New Roman" w:cs="Times New Roman"/>
          <w:b/>
          <w:bCs/>
          <w:i w:val="0"/>
          <w:iCs w:val="0"/>
          <w:color w:val="auto"/>
          <w:sz w:val="22"/>
        </w:rPr>
        <w:lastRenderedPageBreak/>
        <w:t xml:space="preserve">Tabel </w:t>
      </w:r>
      <w:r>
        <w:rPr>
          <w:rFonts w:ascii="Times New Roman" w:hAnsi="Times New Roman" w:cs="Times New Roman"/>
          <w:b/>
          <w:bCs/>
          <w:i w:val="0"/>
          <w:iCs w:val="0"/>
          <w:color w:val="auto"/>
          <w:sz w:val="22"/>
        </w:rPr>
        <w:t>4</w:t>
      </w:r>
      <w:r w:rsidRPr="0088022D">
        <w:rPr>
          <w:rFonts w:ascii="Times New Roman" w:hAnsi="Times New Roman" w:cs="Times New Roman"/>
          <w:b/>
          <w:bCs/>
          <w:i w:val="0"/>
          <w:iCs w:val="0"/>
          <w:color w:val="auto"/>
          <w:sz w:val="22"/>
        </w:rPr>
        <w:t xml:space="preserve">.1 </w:t>
      </w:r>
      <w:r>
        <w:rPr>
          <w:rFonts w:ascii="Times New Roman" w:hAnsi="Times New Roman" w:cs="Times New Roman"/>
          <w:b/>
          <w:bCs/>
          <w:i w:val="0"/>
          <w:iCs w:val="0"/>
          <w:color w:val="auto"/>
          <w:sz w:val="22"/>
        </w:rPr>
        <w:t>Sambungan</w:t>
      </w:r>
    </w:p>
    <w:tbl>
      <w:tblPr>
        <w:tblStyle w:val="TableGrid"/>
        <w:tblW w:w="7915"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992"/>
        <w:gridCol w:w="4059"/>
        <w:gridCol w:w="2160"/>
      </w:tblGrid>
      <w:tr w:rsidR="00205CD1" w:rsidRPr="000D40CD" w14:paraId="20A5CCE4" w14:textId="77777777" w:rsidTr="009176E5">
        <w:tc>
          <w:tcPr>
            <w:tcW w:w="704" w:type="dxa"/>
            <w:tcBorders>
              <w:bottom w:val="single" w:sz="4" w:space="0" w:color="auto"/>
            </w:tcBorders>
            <w:vAlign w:val="center"/>
          </w:tcPr>
          <w:p w14:paraId="0DB25608" w14:textId="77777777" w:rsidR="00205CD1" w:rsidRPr="000D40CD" w:rsidRDefault="00205CD1" w:rsidP="000D40CD">
            <w:pPr>
              <w:jc w:val="center"/>
              <w:rPr>
                <w:rFonts w:ascii="Times New Roman" w:hAnsi="Times New Roman" w:cs="Times New Roman"/>
                <w:b/>
                <w:bCs/>
                <w:szCs w:val="22"/>
              </w:rPr>
            </w:pPr>
            <w:r w:rsidRPr="000D40CD">
              <w:rPr>
                <w:rFonts w:ascii="Times New Roman" w:hAnsi="Times New Roman" w:cs="Times New Roman"/>
                <w:b/>
                <w:bCs/>
                <w:szCs w:val="22"/>
              </w:rPr>
              <w:t>No.</w:t>
            </w:r>
          </w:p>
        </w:tc>
        <w:tc>
          <w:tcPr>
            <w:tcW w:w="992" w:type="dxa"/>
            <w:tcBorders>
              <w:bottom w:val="single" w:sz="4" w:space="0" w:color="auto"/>
            </w:tcBorders>
            <w:vAlign w:val="center"/>
          </w:tcPr>
          <w:p w14:paraId="0D9B2E80" w14:textId="77777777" w:rsidR="00205CD1" w:rsidRPr="000D40CD" w:rsidRDefault="00205CD1" w:rsidP="000D40CD">
            <w:pPr>
              <w:jc w:val="center"/>
              <w:rPr>
                <w:rFonts w:ascii="Times New Roman" w:hAnsi="Times New Roman" w:cs="Times New Roman"/>
                <w:b/>
                <w:bCs/>
                <w:szCs w:val="22"/>
              </w:rPr>
            </w:pPr>
            <w:r w:rsidRPr="000D40CD">
              <w:rPr>
                <w:rFonts w:ascii="Times New Roman" w:hAnsi="Times New Roman" w:cs="Times New Roman"/>
                <w:b/>
                <w:bCs/>
                <w:szCs w:val="22"/>
              </w:rPr>
              <w:t>Kode</w:t>
            </w:r>
          </w:p>
        </w:tc>
        <w:tc>
          <w:tcPr>
            <w:tcW w:w="4059" w:type="dxa"/>
            <w:tcBorders>
              <w:bottom w:val="single" w:sz="4" w:space="0" w:color="auto"/>
            </w:tcBorders>
            <w:vAlign w:val="center"/>
          </w:tcPr>
          <w:p w14:paraId="1553A3D1" w14:textId="77777777" w:rsidR="00205CD1" w:rsidRPr="000D40CD" w:rsidRDefault="00205CD1" w:rsidP="000D40CD">
            <w:pPr>
              <w:jc w:val="center"/>
              <w:rPr>
                <w:rFonts w:ascii="Times New Roman" w:hAnsi="Times New Roman" w:cs="Times New Roman"/>
                <w:b/>
                <w:bCs/>
                <w:szCs w:val="22"/>
              </w:rPr>
            </w:pPr>
            <w:r w:rsidRPr="000D40CD">
              <w:rPr>
                <w:rFonts w:ascii="Times New Roman" w:hAnsi="Times New Roman" w:cs="Times New Roman"/>
                <w:b/>
                <w:bCs/>
                <w:szCs w:val="22"/>
              </w:rPr>
              <w:t>Nama Perusahaan</w:t>
            </w:r>
          </w:p>
        </w:tc>
        <w:tc>
          <w:tcPr>
            <w:tcW w:w="2160" w:type="dxa"/>
            <w:tcBorders>
              <w:bottom w:val="single" w:sz="4" w:space="0" w:color="auto"/>
            </w:tcBorders>
            <w:vAlign w:val="center"/>
          </w:tcPr>
          <w:p w14:paraId="44C04F0F" w14:textId="77777777" w:rsidR="00205CD1" w:rsidRPr="000D40CD" w:rsidRDefault="00205CD1" w:rsidP="000D40CD">
            <w:pPr>
              <w:jc w:val="center"/>
              <w:rPr>
                <w:rFonts w:ascii="Times New Roman" w:hAnsi="Times New Roman" w:cs="Times New Roman"/>
                <w:b/>
                <w:bCs/>
                <w:szCs w:val="22"/>
              </w:rPr>
            </w:pPr>
            <w:r w:rsidRPr="000D40CD">
              <w:rPr>
                <w:rFonts w:ascii="Times New Roman" w:hAnsi="Times New Roman" w:cs="Times New Roman"/>
                <w:b/>
                <w:bCs/>
                <w:szCs w:val="22"/>
              </w:rPr>
              <w:t>Tanggal IPO</w:t>
            </w:r>
          </w:p>
        </w:tc>
      </w:tr>
      <w:tr w:rsidR="009176E5" w:rsidRPr="000D40CD" w14:paraId="1716155B" w14:textId="77777777" w:rsidTr="009176E5">
        <w:tc>
          <w:tcPr>
            <w:tcW w:w="704" w:type="dxa"/>
            <w:tcBorders>
              <w:bottom w:val="nil"/>
            </w:tcBorders>
            <w:vAlign w:val="center"/>
          </w:tcPr>
          <w:p w14:paraId="549A047B" w14:textId="054BF866" w:rsidR="009176E5" w:rsidRPr="009176E5" w:rsidRDefault="009176E5" w:rsidP="009176E5">
            <w:pPr>
              <w:jc w:val="center"/>
              <w:rPr>
                <w:rFonts w:ascii="Times New Roman" w:hAnsi="Times New Roman" w:cs="Times New Roman"/>
                <w:szCs w:val="22"/>
              </w:rPr>
            </w:pPr>
            <w:r w:rsidRPr="009176E5">
              <w:rPr>
                <w:rFonts w:ascii="Times New Roman" w:hAnsi="Times New Roman" w:cs="Times New Roman"/>
                <w:szCs w:val="22"/>
              </w:rPr>
              <w:t>7.</w:t>
            </w:r>
          </w:p>
        </w:tc>
        <w:tc>
          <w:tcPr>
            <w:tcW w:w="992" w:type="dxa"/>
            <w:tcBorders>
              <w:bottom w:val="nil"/>
            </w:tcBorders>
            <w:vAlign w:val="center"/>
          </w:tcPr>
          <w:p w14:paraId="33AABABA" w14:textId="20B14F5E" w:rsidR="009176E5" w:rsidRPr="000D40CD" w:rsidRDefault="009176E5" w:rsidP="009176E5">
            <w:pPr>
              <w:jc w:val="both"/>
              <w:rPr>
                <w:rFonts w:ascii="Times New Roman" w:hAnsi="Times New Roman" w:cs="Times New Roman"/>
                <w:b/>
                <w:bCs/>
                <w:szCs w:val="22"/>
              </w:rPr>
            </w:pPr>
            <w:r>
              <w:rPr>
                <w:rFonts w:ascii="Times New Roman" w:hAnsi="Times New Roman" w:cs="Times New Roman"/>
                <w:szCs w:val="22"/>
              </w:rPr>
              <w:t>BINA</w:t>
            </w:r>
          </w:p>
        </w:tc>
        <w:tc>
          <w:tcPr>
            <w:tcW w:w="4059" w:type="dxa"/>
            <w:tcBorders>
              <w:bottom w:val="nil"/>
            </w:tcBorders>
            <w:vAlign w:val="center"/>
          </w:tcPr>
          <w:p w14:paraId="37CA3575" w14:textId="4D3E82FE" w:rsidR="009176E5" w:rsidRPr="000D40CD" w:rsidRDefault="009176E5" w:rsidP="009176E5">
            <w:pPr>
              <w:jc w:val="both"/>
              <w:rPr>
                <w:rFonts w:ascii="Times New Roman" w:hAnsi="Times New Roman" w:cs="Times New Roman"/>
                <w:b/>
                <w:bCs/>
                <w:szCs w:val="22"/>
              </w:rPr>
            </w:pPr>
            <w:r>
              <w:rPr>
                <w:rFonts w:ascii="Times New Roman" w:hAnsi="Times New Roman" w:cs="Times New Roman"/>
                <w:szCs w:val="22"/>
              </w:rPr>
              <w:t xml:space="preserve">Bank Ina Perdana Tbk </w:t>
            </w:r>
          </w:p>
        </w:tc>
        <w:tc>
          <w:tcPr>
            <w:tcW w:w="2160" w:type="dxa"/>
            <w:tcBorders>
              <w:bottom w:val="nil"/>
            </w:tcBorders>
            <w:vAlign w:val="center"/>
          </w:tcPr>
          <w:p w14:paraId="637192B5" w14:textId="72342CCD" w:rsidR="009176E5" w:rsidRPr="000D40CD" w:rsidRDefault="009176E5" w:rsidP="009176E5">
            <w:pPr>
              <w:jc w:val="both"/>
              <w:rPr>
                <w:rFonts w:ascii="Times New Roman" w:hAnsi="Times New Roman" w:cs="Times New Roman"/>
                <w:b/>
                <w:bCs/>
                <w:szCs w:val="22"/>
              </w:rPr>
            </w:pPr>
            <w:r>
              <w:rPr>
                <w:rFonts w:ascii="Times New Roman" w:hAnsi="Times New Roman" w:cs="Times New Roman"/>
                <w:szCs w:val="22"/>
              </w:rPr>
              <w:t>16 Januari 2014</w:t>
            </w:r>
          </w:p>
        </w:tc>
      </w:tr>
      <w:tr w:rsidR="009176E5" w:rsidRPr="000D40CD" w14:paraId="23CEF54D" w14:textId="77777777" w:rsidTr="009176E5">
        <w:tc>
          <w:tcPr>
            <w:tcW w:w="704" w:type="dxa"/>
            <w:tcBorders>
              <w:top w:val="nil"/>
              <w:bottom w:val="nil"/>
            </w:tcBorders>
            <w:vAlign w:val="center"/>
          </w:tcPr>
          <w:p w14:paraId="7F81339A" w14:textId="77777777" w:rsidR="009176E5" w:rsidRPr="000D40CD" w:rsidRDefault="009176E5">
            <w:pPr>
              <w:pStyle w:val="ListParagraph"/>
              <w:numPr>
                <w:ilvl w:val="0"/>
                <w:numId w:val="35"/>
              </w:numPr>
              <w:tabs>
                <w:tab w:val="left" w:pos="360"/>
              </w:tabs>
              <w:ind w:hanging="540"/>
              <w:rPr>
                <w:rFonts w:ascii="Times New Roman" w:hAnsi="Times New Roman" w:cs="Times New Roman"/>
                <w:szCs w:val="22"/>
              </w:rPr>
            </w:pPr>
          </w:p>
        </w:tc>
        <w:tc>
          <w:tcPr>
            <w:tcW w:w="992" w:type="dxa"/>
            <w:tcBorders>
              <w:top w:val="nil"/>
              <w:bottom w:val="nil"/>
            </w:tcBorders>
            <w:vAlign w:val="center"/>
          </w:tcPr>
          <w:p w14:paraId="1AA59A7A"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BJBR</w:t>
            </w:r>
          </w:p>
        </w:tc>
        <w:tc>
          <w:tcPr>
            <w:tcW w:w="4059" w:type="dxa"/>
            <w:tcBorders>
              <w:top w:val="nil"/>
              <w:bottom w:val="nil"/>
            </w:tcBorders>
            <w:vAlign w:val="center"/>
          </w:tcPr>
          <w:p w14:paraId="5E23F3CA"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Bank Pembangunan Daerah Jawa Barat Tbk</w:t>
            </w:r>
          </w:p>
        </w:tc>
        <w:tc>
          <w:tcPr>
            <w:tcW w:w="2160" w:type="dxa"/>
            <w:tcBorders>
              <w:top w:val="nil"/>
              <w:bottom w:val="nil"/>
            </w:tcBorders>
            <w:vAlign w:val="center"/>
          </w:tcPr>
          <w:p w14:paraId="244C7270"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08 Juli 2010</w:t>
            </w:r>
          </w:p>
        </w:tc>
      </w:tr>
      <w:tr w:rsidR="009176E5" w:rsidRPr="000D40CD" w14:paraId="302AAD11" w14:textId="77777777" w:rsidTr="000D40CD">
        <w:tc>
          <w:tcPr>
            <w:tcW w:w="704" w:type="dxa"/>
            <w:tcBorders>
              <w:top w:val="nil"/>
              <w:bottom w:val="nil"/>
            </w:tcBorders>
            <w:vAlign w:val="center"/>
          </w:tcPr>
          <w:p w14:paraId="55A550CE"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4219D3C4"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BJTM</w:t>
            </w:r>
          </w:p>
        </w:tc>
        <w:tc>
          <w:tcPr>
            <w:tcW w:w="4059" w:type="dxa"/>
            <w:tcBorders>
              <w:top w:val="nil"/>
              <w:bottom w:val="nil"/>
            </w:tcBorders>
            <w:vAlign w:val="center"/>
          </w:tcPr>
          <w:p w14:paraId="73DDD360"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Bank Pembangunan Daerah Jawa Timur Tbk</w:t>
            </w:r>
          </w:p>
        </w:tc>
        <w:tc>
          <w:tcPr>
            <w:tcW w:w="2160" w:type="dxa"/>
            <w:tcBorders>
              <w:top w:val="nil"/>
              <w:bottom w:val="nil"/>
            </w:tcBorders>
            <w:vAlign w:val="center"/>
          </w:tcPr>
          <w:p w14:paraId="20030D87"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12 Juli 2012</w:t>
            </w:r>
          </w:p>
        </w:tc>
      </w:tr>
      <w:tr w:rsidR="009176E5" w:rsidRPr="000D40CD" w14:paraId="451A781A" w14:textId="77777777" w:rsidTr="000D40CD">
        <w:tc>
          <w:tcPr>
            <w:tcW w:w="704" w:type="dxa"/>
            <w:tcBorders>
              <w:top w:val="nil"/>
              <w:bottom w:val="nil"/>
            </w:tcBorders>
            <w:vAlign w:val="center"/>
          </w:tcPr>
          <w:p w14:paraId="703E216A"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1A94E136"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BMRI</w:t>
            </w:r>
          </w:p>
        </w:tc>
        <w:tc>
          <w:tcPr>
            <w:tcW w:w="4059" w:type="dxa"/>
            <w:tcBorders>
              <w:top w:val="nil"/>
              <w:bottom w:val="nil"/>
            </w:tcBorders>
            <w:vAlign w:val="center"/>
          </w:tcPr>
          <w:p w14:paraId="5C909847"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Mandiri (Persero) Tbk </w:t>
            </w:r>
          </w:p>
        </w:tc>
        <w:tc>
          <w:tcPr>
            <w:tcW w:w="2160" w:type="dxa"/>
            <w:tcBorders>
              <w:top w:val="nil"/>
              <w:bottom w:val="nil"/>
            </w:tcBorders>
            <w:vAlign w:val="center"/>
          </w:tcPr>
          <w:p w14:paraId="322EB675"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12 Juli 2003</w:t>
            </w:r>
          </w:p>
        </w:tc>
      </w:tr>
      <w:tr w:rsidR="009176E5" w:rsidRPr="000D40CD" w14:paraId="4504A6C4" w14:textId="77777777" w:rsidTr="000D40CD">
        <w:tc>
          <w:tcPr>
            <w:tcW w:w="704" w:type="dxa"/>
            <w:tcBorders>
              <w:top w:val="nil"/>
              <w:bottom w:val="nil"/>
            </w:tcBorders>
            <w:vAlign w:val="center"/>
          </w:tcPr>
          <w:p w14:paraId="237E4FDE"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3FCAC9FF"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BNBA</w:t>
            </w:r>
          </w:p>
        </w:tc>
        <w:tc>
          <w:tcPr>
            <w:tcW w:w="4059" w:type="dxa"/>
            <w:tcBorders>
              <w:top w:val="nil"/>
              <w:bottom w:val="nil"/>
            </w:tcBorders>
            <w:vAlign w:val="center"/>
          </w:tcPr>
          <w:p w14:paraId="61B40703"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Bumi Arta Tbk </w:t>
            </w:r>
          </w:p>
        </w:tc>
        <w:tc>
          <w:tcPr>
            <w:tcW w:w="2160" w:type="dxa"/>
            <w:tcBorders>
              <w:top w:val="nil"/>
              <w:bottom w:val="nil"/>
            </w:tcBorders>
            <w:vAlign w:val="center"/>
          </w:tcPr>
          <w:p w14:paraId="527DF3F4"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01 Juni 2006</w:t>
            </w:r>
          </w:p>
        </w:tc>
      </w:tr>
      <w:tr w:rsidR="009176E5" w:rsidRPr="000D40CD" w14:paraId="20853842" w14:textId="77777777" w:rsidTr="000D40CD">
        <w:tc>
          <w:tcPr>
            <w:tcW w:w="704" w:type="dxa"/>
            <w:tcBorders>
              <w:top w:val="nil"/>
              <w:bottom w:val="nil"/>
            </w:tcBorders>
            <w:vAlign w:val="center"/>
          </w:tcPr>
          <w:p w14:paraId="5E7E7FD9"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35FB8F16"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BNGA</w:t>
            </w:r>
          </w:p>
        </w:tc>
        <w:tc>
          <w:tcPr>
            <w:tcW w:w="4059" w:type="dxa"/>
            <w:tcBorders>
              <w:top w:val="nil"/>
              <w:bottom w:val="nil"/>
            </w:tcBorders>
            <w:vAlign w:val="center"/>
          </w:tcPr>
          <w:p w14:paraId="0EACFE03"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CIMB Niaga Tbk </w:t>
            </w:r>
          </w:p>
        </w:tc>
        <w:tc>
          <w:tcPr>
            <w:tcW w:w="2160" w:type="dxa"/>
            <w:tcBorders>
              <w:top w:val="nil"/>
              <w:bottom w:val="nil"/>
            </w:tcBorders>
            <w:vAlign w:val="center"/>
          </w:tcPr>
          <w:p w14:paraId="1D99635A"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29 November 1989</w:t>
            </w:r>
          </w:p>
        </w:tc>
      </w:tr>
      <w:tr w:rsidR="009176E5" w:rsidRPr="000D40CD" w14:paraId="08611F69" w14:textId="77777777" w:rsidTr="000D40CD">
        <w:tc>
          <w:tcPr>
            <w:tcW w:w="704" w:type="dxa"/>
            <w:tcBorders>
              <w:top w:val="nil"/>
              <w:bottom w:val="nil"/>
            </w:tcBorders>
            <w:vAlign w:val="center"/>
          </w:tcPr>
          <w:p w14:paraId="31CBF72C"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78D6197D"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BNII</w:t>
            </w:r>
          </w:p>
        </w:tc>
        <w:tc>
          <w:tcPr>
            <w:tcW w:w="4059" w:type="dxa"/>
            <w:tcBorders>
              <w:top w:val="nil"/>
              <w:bottom w:val="nil"/>
            </w:tcBorders>
            <w:vAlign w:val="center"/>
          </w:tcPr>
          <w:p w14:paraId="489CCDB1"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Maybank Indonesia Tbk </w:t>
            </w:r>
          </w:p>
        </w:tc>
        <w:tc>
          <w:tcPr>
            <w:tcW w:w="2160" w:type="dxa"/>
            <w:tcBorders>
              <w:top w:val="nil"/>
              <w:bottom w:val="nil"/>
            </w:tcBorders>
            <w:vAlign w:val="center"/>
          </w:tcPr>
          <w:p w14:paraId="428BCDC0"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21 November 1989</w:t>
            </w:r>
          </w:p>
        </w:tc>
      </w:tr>
      <w:tr w:rsidR="009176E5" w:rsidRPr="000D40CD" w14:paraId="374A6549" w14:textId="77777777" w:rsidTr="000D40CD">
        <w:tc>
          <w:tcPr>
            <w:tcW w:w="704" w:type="dxa"/>
            <w:tcBorders>
              <w:top w:val="nil"/>
              <w:bottom w:val="nil"/>
            </w:tcBorders>
            <w:vAlign w:val="center"/>
          </w:tcPr>
          <w:p w14:paraId="10FEBEC3"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17E8FA7C"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BSIM</w:t>
            </w:r>
          </w:p>
        </w:tc>
        <w:tc>
          <w:tcPr>
            <w:tcW w:w="4059" w:type="dxa"/>
            <w:tcBorders>
              <w:top w:val="nil"/>
              <w:bottom w:val="nil"/>
            </w:tcBorders>
            <w:vAlign w:val="center"/>
          </w:tcPr>
          <w:p w14:paraId="5FDE3100"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Sinarmas Tbk </w:t>
            </w:r>
          </w:p>
        </w:tc>
        <w:tc>
          <w:tcPr>
            <w:tcW w:w="2160" w:type="dxa"/>
            <w:tcBorders>
              <w:top w:val="nil"/>
              <w:bottom w:val="nil"/>
            </w:tcBorders>
            <w:vAlign w:val="center"/>
          </w:tcPr>
          <w:p w14:paraId="6A0AB18D"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13 Desember 2010</w:t>
            </w:r>
          </w:p>
        </w:tc>
      </w:tr>
      <w:tr w:rsidR="009176E5" w:rsidRPr="000D40CD" w14:paraId="70B65954" w14:textId="77777777" w:rsidTr="000D40CD">
        <w:tc>
          <w:tcPr>
            <w:tcW w:w="704" w:type="dxa"/>
            <w:tcBorders>
              <w:top w:val="nil"/>
              <w:bottom w:val="nil"/>
            </w:tcBorders>
            <w:vAlign w:val="center"/>
          </w:tcPr>
          <w:p w14:paraId="3C1C6D0C"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299042CC"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BTPN</w:t>
            </w:r>
          </w:p>
        </w:tc>
        <w:tc>
          <w:tcPr>
            <w:tcW w:w="4059" w:type="dxa"/>
            <w:tcBorders>
              <w:top w:val="nil"/>
              <w:bottom w:val="nil"/>
            </w:tcBorders>
            <w:vAlign w:val="center"/>
          </w:tcPr>
          <w:p w14:paraId="1E5F52FE"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SMBC Indonesia Tbk </w:t>
            </w:r>
          </w:p>
        </w:tc>
        <w:tc>
          <w:tcPr>
            <w:tcW w:w="2160" w:type="dxa"/>
            <w:tcBorders>
              <w:top w:val="nil"/>
              <w:bottom w:val="nil"/>
            </w:tcBorders>
            <w:vAlign w:val="center"/>
          </w:tcPr>
          <w:p w14:paraId="49FFADAB"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12 Maret 2008</w:t>
            </w:r>
          </w:p>
        </w:tc>
      </w:tr>
      <w:tr w:rsidR="009176E5" w:rsidRPr="000D40CD" w14:paraId="0187F213" w14:textId="77777777" w:rsidTr="000D40CD">
        <w:tc>
          <w:tcPr>
            <w:tcW w:w="704" w:type="dxa"/>
            <w:tcBorders>
              <w:top w:val="nil"/>
              <w:bottom w:val="nil"/>
            </w:tcBorders>
            <w:vAlign w:val="center"/>
          </w:tcPr>
          <w:p w14:paraId="1E8DCE0C"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412676CE"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BTPS</w:t>
            </w:r>
          </w:p>
        </w:tc>
        <w:tc>
          <w:tcPr>
            <w:tcW w:w="4059" w:type="dxa"/>
            <w:tcBorders>
              <w:top w:val="nil"/>
              <w:bottom w:val="nil"/>
            </w:tcBorders>
            <w:vAlign w:val="center"/>
          </w:tcPr>
          <w:p w14:paraId="7BA88B82"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BTPN Syariah Tbk </w:t>
            </w:r>
          </w:p>
        </w:tc>
        <w:tc>
          <w:tcPr>
            <w:tcW w:w="2160" w:type="dxa"/>
            <w:tcBorders>
              <w:top w:val="nil"/>
              <w:bottom w:val="nil"/>
            </w:tcBorders>
            <w:vAlign w:val="center"/>
          </w:tcPr>
          <w:p w14:paraId="0BFCEFCB"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08 Mei 2018</w:t>
            </w:r>
          </w:p>
        </w:tc>
      </w:tr>
      <w:tr w:rsidR="009176E5" w:rsidRPr="000D40CD" w14:paraId="111FD33C" w14:textId="77777777" w:rsidTr="000D40CD">
        <w:tc>
          <w:tcPr>
            <w:tcW w:w="704" w:type="dxa"/>
            <w:tcBorders>
              <w:top w:val="nil"/>
              <w:bottom w:val="nil"/>
            </w:tcBorders>
            <w:vAlign w:val="center"/>
          </w:tcPr>
          <w:p w14:paraId="575E86A3"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605FFCD9"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MAYA</w:t>
            </w:r>
          </w:p>
        </w:tc>
        <w:tc>
          <w:tcPr>
            <w:tcW w:w="4059" w:type="dxa"/>
            <w:tcBorders>
              <w:top w:val="nil"/>
              <w:bottom w:val="nil"/>
            </w:tcBorders>
            <w:vAlign w:val="center"/>
          </w:tcPr>
          <w:p w14:paraId="5D73E9C5"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Mayapada Internasional Tbk </w:t>
            </w:r>
          </w:p>
        </w:tc>
        <w:tc>
          <w:tcPr>
            <w:tcW w:w="2160" w:type="dxa"/>
            <w:tcBorders>
              <w:top w:val="nil"/>
              <w:bottom w:val="nil"/>
            </w:tcBorders>
            <w:vAlign w:val="center"/>
          </w:tcPr>
          <w:p w14:paraId="42DC1BB5"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29 Agustus 1997</w:t>
            </w:r>
          </w:p>
        </w:tc>
      </w:tr>
      <w:tr w:rsidR="009176E5" w:rsidRPr="000D40CD" w14:paraId="27216671" w14:textId="77777777" w:rsidTr="000D40CD">
        <w:tc>
          <w:tcPr>
            <w:tcW w:w="704" w:type="dxa"/>
            <w:tcBorders>
              <w:top w:val="nil"/>
              <w:bottom w:val="nil"/>
            </w:tcBorders>
            <w:vAlign w:val="center"/>
          </w:tcPr>
          <w:p w14:paraId="0CF76E88"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0B5800B2"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MCOR</w:t>
            </w:r>
          </w:p>
        </w:tc>
        <w:tc>
          <w:tcPr>
            <w:tcW w:w="4059" w:type="dxa"/>
            <w:tcBorders>
              <w:top w:val="nil"/>
              <w:bottom w:val="nil"/>
            </w:tcBorders>
            <w:vAlign w:val="center"/>
          </w:tcPr>
          <w:p w14:paraId="4A1F635D"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China Construction Bank Indonesia Tbk </w:t>
            </w:r>
          </w:p>
        </w:tc>
        <w:tc>
          <w:tcPr>
            <w:tcW w:w="2160" w:type="dxa"/>
            <w:tcBorders>
              <w:top w:val="nil"/>
              <w:bottom w:val="nil"/>
            </w:tcBorders>
            <w:vAlign w:val="center"/>
          </w:tcPr>
          <w:p w14:paraId="3133B131"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03 Juli 2007</w:t>
            </w:r>
          </w:p>
        </w:tc>
      </w:tr>
      <w:tr w:rsidR="009176E5" w:rsidRPr="000D40CD" w14:paraId="0ED0380E" w14:textId="77777777" w:rsidTr="000D40CD">
        <w:tc>
          <w:tcPr>
            <w:tcW w:w="704" w:type="dxa"/>
            <w:tcBorders>
              <w:top w:val="nil"/>
              <w:bottom w:val="nil"/>
            </w:tcBorders>
            <w:vAlign w:val="center"/>
          </w:tcPr>
          <w:p w14:paraId="4763B506"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572474F4"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MEGA</w:t>
            </w:r>
          </w:p>
        </w:tc>
        <w:tc>
          <w:tcPr>
            <w:tcW w:w="4059" w:type="dxa"/>
            <w:tcBorders>
              <w:top w:val="nil"/>
              <w:bottom w:val="nil"/>
            </w:tcBorders>
            <w:vAlign w:val="center"/>
          </w:tcPr>
          <w:p w14:paraId="2CA7A350"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Mega Tbk </w:t>
            </w:r>
          </w:p>
        </w:tc>
        <w:tc>
          <w:tcPr>
            <w:tcW w:w="2160" w:type="dxa"/>
            <w:tcBorders>
              <w:top w:val="nil"/>
              <w:bottom w:val="nil"/>
            </w:tcBorders>
            <w:vAlign w:val="center"/>
          </w:tcPr>
          <w:p w14:paraId="3630F267"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17 April 2000</w:t>
            </w:r>
          </w:p>
        </w:tc>
      </w:tr>
      <w:tr w:rsidR="009176E5" w:rsidRPr="000D40CD" w14:paraId="2C2C9B32" w14:textId="77777777" w:rsidTr="000D40CD">
        <w:tc>
          <w:tcPr>
            <w:tcW w:w="704" w:type="dxa"/>
            <w:tcBorders>
              <w:top w:val="nil"/>
              <w:bottom w:val="nil"/>
            </w:tcBorders>
            <w:vAlign w:val="center"/>
          </w:tcPr>
          <w:p w14:paraId="6503345F"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46FCFEB2"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NISP</w:t>
            </w:r>
          </w:p>
        </w:tc>
        <w:tc>
          <w:tcPr>
            <w:tcW w:w="4059" w:type="dxa"/>
            <w:tcBorders>
              <w:top w:val="nil"/>
              <w:bottom w:val="nil"/>
            </w:tcBorders>
            <w:vAlign w:val="center"/>
          </w:tcPr>
          <w:p w14:paraId="72C3D8DD"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OCBC NISP Tbk </w:t>
            </w:r>
          </w:p>
        </w:tc>
        <w:tc>
          <w:tcPr>
            <w:tcW w:w="2160" w:type="dxa"/>
            <w:tcBorders>
              <w:top w:val="nil"/>
              <w:bottom w:val="nil"/>
            </w:tcBorders>
            <w:vAlign w:val="center"/>
          </w:tcPr>
          <w:p w14:paraId="5E638D32"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20 Oktober 1994</w:t>
            </w:r>
          </w:p>
        </w:tc>
      </w:tr>
      <w:tr w:rsidR="009176E5" w:rsidRPr="000D40CD" w14:paraId="431C7A35" w14:textId="77777777" w:rsidTr="000D40CD">
        <w:tc>
          <w:tcPr>
            <w:tcW w:w="704" w:type="dxa"/>
            <w:tcBorders>
              <w:top w:val="nil"/>
              <w:bottom w:val="nil"/>
            </w:tcBorders>
            <w:vAlign w:val="center"/>
          </w:tcPr>
          <w:p w14:paraId="464A9372"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360764CA"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NOBU</w:t>
            </w:r>
          </w:p>
        </w:tc>
        <w:tc>
          <w:tcPr>
            <w:tcW w:w="4059" w:type="dxa"/>
            <w:tcBorders>
              <w:top w:val="nil"/>
              <w:bottom w:val="nil"/>
            </w:tcBorders>
            <w:vAlign w:val="center"/>
          </w:tcPr>
          <w:p w14:paraId="54B27432"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Nationalnobu Tbk </w:t>
            </w:r>
          </w:p>
        </w:tc>
        <w:tc>
          <w:tcPr>
            <w:tcW w:w="2160" w:type="dxa"/>
            <w:tcBorders>
              <w:top w:val="nil"/>
              <w:bottom w:val="nil"/>
            </w:tcBorders>
            <w:vAlign w:val="center"/>
          </w:tcPr>
          <w:p w14:paraId="5D2081B2"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20 Mei 2013</w:t>
            </w:r>
          </w:p>
        </w:tc>
      </w:tr>
      <w:tr w:rsidR="009176E5" w:rsidRPr="000D40CD" w14:paraId="6B6E0014" w14:textId="77777777" w:rsidTr="000D40CD">
        <w:tc>
          <w:tcPr>
            <w:tcW w:w="704" w:type="dxa"/>
            <w:tcBorders>
              <w:top w:val="nil"/>
              <w:bottom w:val="nil"/>
            </w:tcBorders>
            <w:vAlign w:val="center"/>
          </w:tcPr>
          <w:p w14:paraId="3689165A"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bottom w:val="nil"/>
            </w:tcBorders>
            <w:vAlign w:val="center"/>
          </w:tcPr>
          <w:p w14:paraId="442B3F08"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PNBN</w:t>
            </w:r>
          </w:p>
        </w:tc>
        <w:tc>
          <w:tcPr>
            <w:tcW w:w="4059" w:type="dxa"/>
            <w:tcBorders>
              <w:top w:val="nil"/>
              <w:bottom w:val="nil"/>
            </w:tcBorders>
            <w:vAlign w:val="center"/>
          </w:tcPr>
          <w:p w14:paraId="4A1DE28F"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 xml:space="preserve">Bank Pan Indonesia Tbk </w:t>
            </w:r>
          </w:p>
        </w:tc>
        <w:tc>
          <w:tcPr>
            <w:tcW w:w="2160" w:type="dxa"/>
            <w:tcBorders>
              <w:top w:val="nil"/>
              <w:bottom w:val="nil"/>
            </w:tcBorders>
            <w:vAlign w:val="center"/>
          </w:tcPr>
          <w:p w14:paraId="77895AD1"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29 Desember 1982</w:t>
            </w:r>
          </w:p>
        </w:tc>
      </w:tr>
      <w:tr w:rsidR="009176E5" w:rsidRPr="000D40CD" w14:paraId="7F4D7811" w14:textId="77777777" w:rsidTr="000D40CD">
        <w:tc>
          <w:tcPr>
            <w:tcW w:w="704" w:type="dxa"/>
            <w:tcBorders>
              <w:top w:val="nil"/>
            </w:tcBorders>
            <w:vAlign w:val="center"/>
          </w:tcPr>
          <w:p w14:paraId="7605FEB7" w14:textId="77777777" w:rsidR="009176E5" w:rsidRPr="000D40CD" w:rsidRDefault="009176E5">
            <w:pPr>
              <w:pStyle w:val="ListParagraph"/>
              <w:numPr>
                <w:ilvl w:val="0"/>
                <w:numId w:val="35"/>
              </w:numPr>
              <w:ind w:hanging="552"/>
              <w:rPr>
                <w:rFonts w:ascii="Times New Roman" w:hAnsi="Times New Roman" w:cs="Times New Roman"/>
                <w:szCs w:val="22"/>
              </w:rPr>
            </w:pPr>
          </w:p>
        </w:tc>
        <w:tc>
          <w:tcPr>
            <w:tcW w:w="992" w:type="dxa"/>
            <w:tcBorders>
              <w:top w:val="nil"/>
            </w:tcBorders>
            <w:vAlign w:val="center"/>
          </w:tcPr>
          <w:p w14:paraId="5F09B1A2"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SDRA</w:t>
            </w:r>
          </w:p>
        </w:tc>
        <w:tc>
          <w:tcPr>
            <w:tcW w:w="4059" w:type="dxa"/>
            <w:tcBorders>
              <w:top w:val="nil"/>
            </w:tcBorders>
            <w:vAlign w:val="center"/>
          </w:tcPr>
          <w:p w14:paraId="11F07722" w14:textId="77777777" w:rsidR="009176E5" w:rsidRPr="000D40CD" w:rsidRDefault="009176E5" w:rsidP="009176E5">
            <w:pPr>
              <w:rPr>
                <w:rFonts w:ascii="Times New Roman" w:hAnsi="Times New Roman" w:cs="Times New Roman"/>
                <w:szCs w:val="22"/>
              </w:rPr>
            </w:pPr>
            <w:r w:rsidRPr="000D40CD">
              <w:rPr>
                <w:rFonts w:ascii="Times New Roman" w:hAnsi="Times New Roman" w:cs="Times New Roman"/>
                <w:szCs w:val="22"/>
              </w:rPr>
              <w:t>Bank Woori Saudara Indonesia 1906 Tbk</w:t>
            </w:r>
          </w:p>
        </w:tc>
        <w:tc>
          <w:tcPr>
            <w:tcW w:w="2160" w:type="dxa"/>
            <w:tcBorders>
              <w:top w:val="nil"/>
            </w:tcBorders>
            <w:vAlign w:val="center"/>
          </w:tcPr>
          <w:p w14:paraId="511720AD" w14:textId="77777777" w:rsidR="009176E5" w:rsidRPr="000D40CD" w:rsidRDefault="009176E5" w:rsidP="009176E5">
            <w:pPr>
              <w:jc w:val="both"/>
              <w:rPr>
                <w:rFonts w:ascii="Times New Roman" w:hAnsi="Times New Roman" w:cs="Times New Roman"/>
                <w:szCs w:val="22"/>
              </w:rPr>
            </w:pPr>
            <w:r w:rsidRPr="000D40CD">
              <w:rPr>
                <w:rFonts w:ascii="Times New Roman" w:hAnsi="Times New Roman" w:cs="Times New Roman"/>
                <w:szCs w:val="22"/>
              </w:rPr>
              <w:t>15 Desember 2006</w:t>
            </w:r>
          </w:p>
        </w:tc>
      </w:tr>
    </w:tbl>
    <w:p w14:paraId="276EA156" w14:textId="77777777" w:rsidR="00353281" w:rsidRPr="00404F52" w:rsidRDefault="00353281" w:rsidP="00353281">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hyperlink r:id="rId27" w:history="1">
        <w:r w:rsidRPr="00404F52">
          <w:rPr>
            <w:rStyle w:val="Hyperlink"/>
            <w:rFonts w:ascii="Times New Roman" w:hAnsi="Times New Roman" w:cs="Times New Roman"/>
            <w:i/>
            <w:iCs/>
            <w:color w:val="auto"/>
            <w:sz w:val="20"/>
            <w:szCs w:val="20"/>
          </w:rPr>
          <w:t>www.idx.co.id</w:t>
        </w:r>
      </w:hyperlink>
      <w:r>
        <w:rPr>
          <w:rFonts w:ascii="Times New Roman" w:hAnsi="Times New Roman" w:cs="Times New Roman"/>
          <w:i/>
          <w:iCs/>
          <w:sz w:val="20"/>
          <w:szCs w:val="20"/>
        </w:rPr>
        <w:t xml:space="preserve"> </w:t>
      </w:r>
      <w:r w:rsidRPr="00404F52">
        <w:rPr>
          <w:rFonts w:ascii="Times New Roman" w:hAnsi="Times New Roman" w:cs="Times New Roman"/>
          <w:i/>
          <w:iCs/>
          <w:sz w:val="20"/>
          <w:szCs w:val="20"/>
        </w:rPr>
        <w:t>(</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4EBEEDB7" w14:textId="29CBC3F8" w:rsidR="00205CD1" w:rsidRDefault="00707791" w:rsidP="00707791">
      <w:pPr>
        <w:spacing w:after="0" w:line="480" w:lineRule="auto"/>
        <w:ind w:firstLine="709"/>
        <w:jc w:val="both"/>
        <w:rPr>
          <w:rFonts w:ascii="Times New Roman" w:hAnsi="Times New Roman" w:cs="Times New Roman"/>
          <w:sz w:val="24"/>
          <w:szCs w:val="24"/>
        </w:rPr>
      </w:pPr>
      <w:r w:rsidRPr="00707791">
        <w:rPr>
          <w:rFonts w:ascii="Times New Roman" w:hAnsi="Times New Roman" w:cs="Times New Roman"/>
          <w:sz w:val="24"/>
          <w:szCs w:val="24"/>
        </w:rPr>
        <w:t xml:space="preserve">Perusahaan yang memenuhi kriteria sampel tersebut menghasilkan total 115 data penelitian. Namun, dalam proses pengolahan data, terdapat sejumlah data pengamatan yang memiliki nilai ekstrem yang menyebabkan data terdistribusi secara tidak normal sehingga diperlukan adanya upaya </w:t>
      </w:r>
      <w:r w:rsidRPr="00707791">
        <w:rPr>
          <w:rFonts w:ascii="Times New Roman" w:hAnsi="Times New Roman" w:cs="Times New Roman"/>
          <w:i/>
          <w:iCs/>
          <w:sz w:val="24"/>
          <w:szCs w:val="24"/>
        </w:rPr>
        <w:t>outlier</w:t>
      </w:r>
      <w:r w:rsidRPr="00707791">
        <w:rPr>
          <w:rFonts w:ascii="Times New Roman" w:hAnsi="Times New Roman" w:cs="Times New Roman"/>
          <w:sz w:val="24"/>
          <w:szCs w:val="24"/>
        </w:rPr>
        <w:t xml:space="preserve"> yang berguna untuk membuat data berdistribusi normal. Setelah dilakukan </w:t>
      </w:r>
      <w:r w:rsidRPr="00707791">
        <w:rPr>
          <w:rFonts w:ascii="Times New Roman" w:hAnsi="Times New Roman" w:cs="Times New Roman"/>
          <w:i/>
          <w:iCs/>
          <w:sz w:val="24"/>
          <w:szCs w:val="24"/>
        </w:rPr>
        <w:t>outlier</w:t>
      </w:r>
      <w:r w:rsidR="00CC2FFD">
        <w:rPr>
          <w:rFonts w:ascii="Times New Roman" w:hAnsi="Times New Roman" w:cs="Times New Roman"/>
          <w:i/>
          <w:iCs/>
          <w:sz w:val="24"/>
          <w:szCs w:val="24"/>
        </w:rPr>
        <w:t xml:space="preserve"> </w:t>
      </w:r>
      <w:r w:rsidR="00CC2FFD">
        <w:rPr>
          <w:rFonts w:ascii="Times New Roman" w:hAnsi="Times New Roman" w:cs="Times New Roman"/>
          <w:sz w:val="24"/>
          <w:szCs w:val="24"/>
        </w:rPr>
        <w:t>data</w:t>
      </w:r>
      <w:r w:rsidRPr="00707791">
        <w:rPr>
          <w:rFonts w:ascii="Times New Roman" w:hAnsi="Times New Roman" w:cs="Times New Roman"/>
          <w:sz w:val="24"/>
          <w:szCs w:val="24"/>
        </w:rPr>
        <w:t xml:space="preserve">, ditemukan total 31 data pengamatan yang memiliki nilai ekstrem, sehingga jumlah data akhir yang akan digunakan dalam penelitian berjumlah 84 data. </w:t>
      </w:r>
    </w:p>
    <w:p w14:paraId="70F8F35F" w14:textId="0AD81131" w:rsidR="000E3B02" w:rsidRPr="002D7C81" w:rsidRDefault="00941CC8" w:rsidP="000E3B02">
      <w:pPr>
        <w:pStyle w:val="Caption"/>
        <w:keepNext/>
        <w:jc w:val="both"/>
        <w:rPr>
          <w:rFonts w:ascii="Times New Roman" w:hAnsi="Times New Roman" w:cs="Times New Roman"/>
          <w:b/>
          <w:bCs/>
          <w:i w:val="0"/>
          <w:iCs w:val="0"/>
          <w:color w:val="auto"/>
          <w:sz w:val="22"/>
        </w:rPr>
      </w:pPr>
      <w:bookmarkStart w:id="84" w:name="_Toc222925957"/>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4.2</w:t>
      </w:r>
      <w:r w:rsidRPr="002D7C81">
        <w:rPr>
          <w:rFonts w:ascii="Times New Roman" w:hAnsi="Times New Roman" w:cs="Times New Roman"/>
          <w:b/>
          <w:bCs/>
          <w:i w:val="0"/>
          <w:iCs w:val="0"/>
          <w:color w:val="auto"/>
          <w:sz w:val="22"/>
        </w:rPr>
        <w:t xml:space="preserve"> Proses seleksi </w:t>
      </w:r>
      <w:r w:rsidR="002D7C81">
        <w:rPr>
          <w:rFonts w:ascii="Times New Roman" w:hAnsi="Times New Roman" w:cs="Times New Roman"/>
          <w:b/>
          <w:bCs/>
          <w:i w:val="0"/>
          <w:iCs w:val="0"/>
          <w:color w:val="auto"/>
          <w:sz w:val="22"/>
        </w:rPr>
        <w:t>D</w:t>
      </w:r>
      <w:r w:rsidRPr="002D7C81">
        <w:rPr>
          <w:rFonts w:ascii="Times New Roman" w:hAnsi="Times New Roman" w:cs="Times New Roman"/>
          <w:b/>
          <w:bCs/>
          <w:i w:val="0"/>
          <w:iCs w:val="0"/>
          <w:color w:val="auto"/>
          <w:sz w:val="22"/>
        </w:rPr>
        <w:t xml:space="preserve">ata </w:t>
      </w:r>
      <w:r w:rsidR="002D7C81">
        <w:rPr>
          <w:rFonts w:ascii="Times New Roman" w:hAnsi="Times New Roman" w:cs="Times New Roman"/>
          <w:b/>
          <w:bCs/>
          <w:i w:val="0"/>
          <w:iCs w:val="0"/>
          <w:color w:val="auto"/>
          <w:sz w:val="22"/>
        </w:rPr>
        <w:t>P</w:t>
      </w:r>
      <w:r w:rsidRPr="002D7C81">
        <w:rPr>
          <w:rFonts w:ascii="Times New Roman" w:hAnsi="Times New Roman" w:cs="Times New Roman"/>
          <w:b/>
          <w:bCs/>
          <w:i w:val="0"/>
          <w:iCs w:val="0"/>
          <w:color w:val="auto"/>
          <w:sz w:val="22"/>
        </w:rPr>
        <w:t>enelitian</w:t>
      </w:r>
      <w:bookmarkEnd w:id="84"/>
    </w:p>
    <w:tbl>
      <w:tblPr>
        <w:tblStyle w:val="TableGrid"/>
        <w:tblW w:w="0" w:type="auto"/>
        <w:tblLook w:val="04A0" w:firstRow="1" w:lastRow="0" w:firstColumn="1" w:lastColumn="0" w:noHBand="0" w:noVBand="1"/>
      </w:tblPr>
      <w:tblGrid>
        <w:gridCol w:w="540"/>
        <w:gridCol w:w="6093"/>
        <w:gridCol w:w="1294"/>
      </w:tblGrid>
      <w:tr w:rsidR="00707791" w:rsidRPr="00B6224E" w14:paraId="3BDB3116" w14:textId="77777777" w:rsidTr="00460EAB">
        <w:tc>
          <w:tcPr>
            <w:tcW w:w="540" w:type="dxa"/>
            <w:vAlign w:val="center"/>
          </w:tcPr>
          <w:p w14:paraId="434C712A" w14:textId="77777777" w:rsidR="00707791" w:rsidRPr="00B6224E" w:rsidRDefault="00707791" w:rsidP="00460EAB">
            <w:pPr>
              <w:jc w:val="center"/>
              <w:rPr>
                <w:rFonts w:ascii="Times New Roman" w:hAnsi="Times New Roman" w:cs="Times New Roman"/>
                <w:b/>
                <w:bCs/>
                <w:szCs w:val="22"/>
              </w:rPr>
            </w:pPr>
            <w:r w:rsidRPr="00B6224E">
              <w:rPr>
                <w:rFonts w:ascii="Times New Roman" w:hAnsi="Times New Roman" w:cs="Times New Roman"/>
                <w:b/>
                <w:bCs/>
                <w:szCs w:val="22"/>
              </w:rPr>
              <w:t>No.</w:t>
            </w:r>
          </w:p>
        </w:tc>
        <w:tc>
          <w:tcPr>
            <w:tcW w:w="6093" w:type="dxa"/>
          </w:tcPr>
          <w:p w14:paraId="669E37DD" w14:textId="77777777" w:rsidR="00707791" w:rsidRPr="00B6224E" w:rsidRDefault="00707791" w:rsidP="00460EAB">
            <w:pPr>
              <w:jc w:val="center"/>
              <w:rPr>
                <w:rFonts w:ascii="Times New Roman" w:hAnsi="Times New Roman" w:cs="Times New Roman"/>
                <w:b/>
                <w:bCs/>
                <w:szCs w:val="22"/>
              </w:rPr>
            </w:pPr>
            <w:r w:rsidRPr="00B6224E">
              <w:rPr>
                <w:rFonts w:ascii="Times New Roman" w:hAnsi="Times New Roman" w:cs="Times New Roman"/>
                <w:b/>
                <w:bCs/>
                <w:szCs w:val="22"/>
              </w:rPr>
              <w:t>Kriteria</w:t>
            </w:r>
          </w:p>
        </w:tc>
        <w:tc>
          <w:tcPr>
            <w:tcW w:w="1294" w:type="dxa"/>
            <w:vAlign w:val="center"/>
          </w:tcPr>
          <w:p w14:paraId="5ED210CB" w14:textId="77777777" w:rsidR="00707791" w:rsidRPr="00B6224E" w:rsidRDefault="00707791" w:rsidP="00460EAB">
            <w:pPr>
              <w:jc w:val="center"/>
              <w:rPr>
                <w:rFonts w:ascii="Times New Roman" w:hAnsi="Times New Roman" w:cs="Times New Roman"/>
                <w:b/>
                <w:bCs/>
                <w:szCs w:val="22"/>
              </w:rPr>
            </w:pPr>
            <w:r w:rsidRPr="00B6224E">
              <w:rPr>
                <w:rFonts w:ascii="Times New Roman" w:hAnsi="Times New Roman" w:cs="Times New Roman"/>
                <w:b/>
                <w:bCs/>
                <w:szCs w:val="22"/>
              </w:rPr>
              <w:t>Jumlah</w:t>
            </w:r>
          </w:p>
        </w:tc>
      </w:tr>
      <w:tr w:rsidR="00707791" w:rsidRPr="00A623D7" w14:paraId="32350895" w14:textId="77777777" w:rsidTr="00460EAB">
        <w:tc>
          <w:tcPr>
            <w:tcW w:w="540" w:type="dxa"/>
            <w:vAlign w:val="center"/>
          </w:tcPr>
          <w:p w14:paraId="62F6DDB3" w14:textId="77777777" w:rsidR="00707791" w:rsidRPr="00A623D7" w:rsidRDefault="00707791" w:rsidP="00460EAB">
            <w:pPr>
              <w:jc w:val="center"/>
              <w:rPr>
                <w:rFonts w:ascii="Times New Roman" w:hAnsi="Times New Roman" w:cs="Times New Roman"/>
                <w:szCs w:val="22"/>
              </w:rPr>
            </w:pPr>
            <w:r>
              <w:rPr>
                <w:rFonts w:ascii="Times New Roman" w:hAnsi="Times New Roman" w:cs="Times New Roman"/>
                <w:szCs w:val="22"/>
              </w:rPr>
              <w:t>1.</w:t>
            </w:r>
          </w:p>
        </w:tc>
        <w:tc>
          <w:tcPr>
            <w:tcW w:w="6093" w:type="dxa"/>
          </w:tcPr>
          <w:p w14:paraId="33A40B86" w14:textId="77777777" w:rsidR="00707791" w:rsidRPr="00A623D7" w:rsidRDefault="00707791" w:rsidP="00460EAB">
            <w:pPr>
              <w:jc w:val="both"/>
              <w:rPr>
                <w:rFonts w:ascii="Times New Roman" w:hAnsi="Times New Roman" w:cs="Times New Roman"/>
                <w:szCs w:val="22"/>
              </w:rPr>
            </w:pPr>
            <w:r>
              <w:rPr>
                <w:rFonts w:ascii="Times New Roman" w:hAnsi="Times New Roman" w:cs="Times New Roman"/>
                <w:szCs w:val="22"/>
              </w:rPr>
              <w:t>Perusahaan sektor perbankan yang terdaftar di BEI</w:t>
            </w:r>
            <w:r>
              <w:rPr>
                <w:szCs w:val="22"/>
              </w:rPr>
              <w:t xml:space="preserve"> </w:t>
            </w:r>
            <w:r>
              <w:rPr>
                <w:rFonts w:ascii="Times New Roman" w:hAnsi="Times New Roman" w:cs="Times New Roman"/>
                <w:szCs w:val="22"/>
              </w:rPr>
              <w:t xml:space="preserve">tahun 2020-2024 dan tidak </w:t>
            </w:r>
            <w:r w:rsidRPr="00CB0E60">
              <w:rPr>
                <w:rFonts w:ascii="Times New Roman" w:hAnsi="Times New Roman" w:cs="Times New Roman"/>
                <w:i/>
                <w:iCs/>
                <w:szCs w:val="22"/>
              </w:rPr>
              <w:t>delisting</w:t>
            </w:r>
            <w:r>
              <w:rPr>
                <w:rFonts w:ascii="Times New Roman" w:hAnsi="Times New Roman" w:cs="Times New Roman"/>
                <w:szCs w:val="22"/>
              </w:rPr>
              <w:t xml:space="preserve"> selama tahun pengamatan</w:t>
            </w:r>
          </w:p>
        </w:tc>
        <w:tc>
          <w:tcPr>
            <w:tcW w:w="1294" w:type="dxa"/>
            <w:vAlign w:val="center"/>
          </w:tcPr>
          <w:p w14:paraId="375AD1F2" w14:textId="77777777" w:rsidR="00707791" w:rsidRPr="00A623D7" w:rsidRDefault="00707791" w:rsidP="00460EAB">
            <w:pPr>
              <w:jc w:val="center"/>
              <w:rPr>
                <w:rFonts w:ascii="Times New Roman" w:hAnsi="Times New Roman" w:cs="Times New Roman"/>
                <w:szCs w:val="22"/>
              </w:rPr>
            </w:pPr>
            <w:r>
              <w:rPr>
                <w:rFonts w:ascii="Times New Roman" w:hAnsi="Times New Roman" w:cs="Times New Roman"/>
                <w:szCs w:val="22"/>
              </w:rPr>
              <w:t>47</w:t>
            </w:r>
          </w:p>
        </w:tc>
      </w:tr>
      <w:tr w:rsidR="00707791" w14:paraId="055D5791" w14:textId="77777777" w:rsidTr="00460EAB">
        <w:tc>
          <w:tcPr>
            <w:tcW w:w="540" w:type="dxa"/>
            <w:vAlign w:val="center"/>
          </w:tcPr>
          <w:p w14:paraId="37970389" w14:textId="77777777" w:rsidR="00707791" w:rsidRDefault="00707791" w:rsidP="00460EAB">
            <w:pPr>
              <w:jc w:val="center"/>
              <w:rPr>
                <w:rFonts w:ascii="Times New Roman" w:hAnsi="Times New Roman" w:cs="Times New Roman"/>
                <w:szCs w:val="22"/>
              </w:rPr>
            </w:pPr>
            <w:r>
              <w:rPr>
                <w:rFonts w:ascii="Times New Roman" w:hAnsi="Times New Roman" w:cs="Times New Roman"/>
                <w:szCs w:val="22"/>
              </w:rPr>
              <w:t>2.</w:t>
            </w:r>
          </w:p>
        </w:tc>
        <w:tc>
          <w:tcPr>
            <w:tcW w:w="6093" w:type="dxa"/>
          </w:tcPr>
          <w:p w14:paraId="376F7C95" w14:textId="77777777" w:rsidR="00707791" w:rsidRDefault="00707791" w:rsidP="00460EAB">
            <w:pPr>
              <w:jc w:val="both"/>
              <w:rPr>
                <w:rFonts w:ascii="Times New Roman" w:hAnsi="Times New Roman" w:cs="Times New Roman"/>
                <w:szCs w:val="22"/>
              </w:rPr>
            </w:pPr>
            <w:r>
              <w:rPr>
                <w:rFonts w:ascii="Times New Roman" w:hAnsi="Times New Roman" w:cs="Times New Roman"/>
                <w:szCs w:val="22"/>
              </w:rPr>
              <w:t>Perusahaan sektor perbankan yang baru terdaftar di BEI tahun 2020-2024</w:t>
            </w:r>
          </w:p>
        </w:tc>
        <w:tc>
          <w:tcPr>
            <w:tcW w:w="1294" w:type="dxa"/>
            <w:vAlign w:val="center"/>
          </w:tcPr>
          <w:p w14:paraId="4B0B237D" w14:textId="77777777" w:rsidR="00707791" w:rsidRDefault="00707791" w:rsidP="00460EAB">
            <w:pPr>
              <w:jc w:val="center"/>
              <w:rPr>
                <w:rFonts w:ascii="Times New Roman" w:hAnsi="Times New Roman" w:cs="Times New Roman"/>
                <w:szCs w:val="22"/>
              </w:rPr>
            </w:pPr>
            <w:r>
              <w:rPr>
                <w:rFonts w:ascii="Times New Roman" w:hAnsi="Times New Roman" w:cs="Times New Roman"/>
                <w:szCs w:val="22"/>
              </w:rPr>
              <w:t>(4)</w:t>
            </w:r>
          </w:p>
        </w:tc>
      </w:tr>
    </w:tbl>
    <w:p w14:paraId="06ECF44C" w14:textId="77777777" w:rsidR="00292CB6" w:rsidRDefault="00292CB6" w:rsidP="00292CB6">
      <w:pPr>
        <w:spacing w:line="240" w:lineRule="auto"/>
        <w:jc w:val="both"/>
        <w:rPr>
          <w:rFonts w:ascii="Times New Roman" w:hAnsi="Times New Roman" w:cs="Times New Roman"/>
          <w:i/>
          <w:iCs/>
          <w:szCs w:val="22"/>
        </w:rPr>
      </w:pPr>
      <w:r>
        <w:rPr>
          <w:rFonts w:ascii="Times New Roman" w:hAnsi="Times New Roman" w:cs="Times New Roman"/>
          <w:b/>
          <w:bCs/>
          <w:i/>
          <w:iCs/>
        </w:rPr>
        <w:t xml:space="preserve"> </w:t>
      </w:r>
      <w:r w:rsidRPr="006008B8">
        <w:rPr>
          <w:rFonts w:ascii="Times New Roman" w:hAnsi="Times New Roman" w:cs="Times New Roman"/>
          <w:i/>
          <w:iCs/>
          <w:szCs w:val="22"/>
        </w:rPr>
        <w:t>Disambung ke halaman berikutnya</w:t>
      </w:r>
    </w:p>
    <w:p w14:paraId="1FB126FC" w14:textId="4B64CB45" w:rsidR="000E3B02" w:rsidRPr="000E3B02" w:rsidRDefault="000E3B02" w:rsidP="000E3B02">
      <w:pPr>
        <w:pStyle w:val="Caption"/>
        <w:keepNext/>
        <w:jc w:val="both"/>
        <w:rPr>
          <w:rFonts w:ascii="Times New Roman" w:hAnsi="Times New Roman" w:cs="Times New Roman"/>
          <w:b/>
          <w:bCs/>
          <w:i w:val="0"/>
          <w:iCs w:val="0"/>
          <w:color w:val="auto"/>
          <w:sz w:val="22"/>
        </w:rPr>
      </w:pPr>
      <w:r w:rsidRPr="0088022D">
        <w:rPr>
          <w:rFonts w:ascii="Times New Roman" w:hAnsi="Times New Roman" w:cs="Times New Roman"/>
          <w:b/>
          <w:bCs/>
          <w:i w:val="0"/>
          <w:iCs w:val="0"/>
          <w:color w:val="auto"/>
          <w:sz w:val="22"/>
        </w:rPr>
        <w:lastRenderedPageBreak/>
        <w:t xml:space="preserve">Tabel </w:t>
      </w:r>
      <w:r>
        <w:rPr>
          <w:rFonts w:ascii="Times New Roman" w:hAnsi="Times New Roman" w:cs="Times New Roman"/>
          <w:b/>
          <w:bCs/>
          <w:i w:val="0"/>
          <w:iCs w:val="0"/>
          <w:color w:val="auto"/>
          <w:sz w:val="22"/>
        </w:rPr>
        <w:t>4</w:t>
      </w:r>
      <w:r w:rsidRPr="0088022D">
        <w:rPr>
          <w:rFonts w:ascii="Times New Roman" w:hAnsi="Times New Roman" w:cs="Times New Roman"/>
          <w:b/>
          <w:bCs/>
          <w:i w:val="0"/>
          <w:iCs w:val="0"/>
          <w:color w:val="auto"/>
          <w:sz w:val="22"/>
        </w:rPr>
        <w:t>.</w:t>
      </w:r>
      <w:r>
        <w:rPr>
          <w:rFonts w:ascii="Times New Roman" w:hAnsi="Times New Roman" w:cs="Times New Roman"/>
          <w:b/>
          <w:bCs/>
          <w:i w:val="0"/>
          <w:iCs w:val="0"/>
          <w:color w:val="auto"/>
          <w:sz w:val="22"/>
        </w:rPr>
        <w:t>2</w:t>
      </w:r>
      <w:r w:rsidRPr="0088022D">
        <w:rPr>
          <w:rFonts w:ascii="Times New Roman" w:hAnsi="Times New Roman" w:cs="Times New Roman"/>
          <w:b/>
          <w:bCs/>
          <w:i w:val="0"/>
          <w:iCs w:val="0"/>
          <w:color w:val="auto"/>
          <w:sz w:val="22"/>
        </w:rPr>
        <w:t xml:space="preserve"> </w:t>
      </w:r>
      <w:r>
        <w:rPr>
          <w:rFonts w:ascii="Times New Roman" w:hAnsi="Times New Roman" w:cs="Times New Roman"/>
          <w:b/>
          <w:bCs/>
          <w:i w:val="0"/>
          <w:iCs w:val="0"/>
          <w:color w:val="auto"/>
          <w:sz w:val="22"/>
        </w:rPr>
        <w:t>Sambungan</w:t>
      </w:r>
    </w:p>
    <w:tbl>
      <w:tblPr>
        <w:tblStyle w:val="TableGrid"/>
        <w:tblW w:w="0" w:type="auto"/>
        <w:tblLook w:val="04A0" w:firstRow="1" w:lastRow="0" w:firstColumn="1" w:lastColumn="0" w:noHBand="0" w:noVBand="1"/>
      </w:tblPr>
      <w:tblGrid>
        <w:gridCol w:w="540"/>
        <w:gridCol w:w="6093"/>
        <w:gridCol w:w="1294"/>
      </w:tblGrid>
      <w:tr w:rsidR="009176E5" w:rsidRPr="00A623D7" w14:paraId="50E87EEF" w14:textId="77777777" w:rsidTr="00460EAB">
        <w:tc>
          <w:tcPr>
            <w:tcW w:w="540" w:type="dxa"/>
            <w:vAlign w:val="center"/>
          </w:tcPr>
          <w:p w14:paraId="76FFE242" w14:textId="41C07FB8" w:rsidR="009176E5" w:rsidRDefault="009176E5" w:rsidP="009176E5">
            <w:pPr>
              <w:jc w:val="center"/>
              <w:rPr>
                <w:rFonts w:ascii="Times New Roman" w:hAnsi="Times New Roman" w:cs="Times New Roman"/>
                <w:szCs w:val="22"/>
              </w:rPr>
            </w:pPr>
            <w:r>
              <w:rPr>
                <w:rFonts w:ascii="Times New Roman" w:hAnsi="Times New Roman" w:cs="Times New Roman"/>
                <w:szCs w:val="22"/>
              </w:rPr>
              <w:t>3.</w:t>
            </w:r>
          </w:p>
        </w:tc>
        <w:tc>
          <w:tcPr>
            <w:tcW w:w="6093" w:type="dxa"/>
          </w:tcPr>
          <w:p w14:paraId="5197EDC5" w14:textId="78B0B3A3" w:rsidR="009176E5" w:rsidRDefault="009176E5" w:rsidP="009176E5">
            <w:pPr>
              <w:jc w:val="both"/>
              <w:rPr>
                <w:rFonts w:ascii="Times New Roman" w:hAnsi="Times New Roman" w:cs="Times New Roman"/>
                <w:szCs w:val="22"/>
              </w:rPr>
            </w:pPr>
            <w:r w:rsidRPr="006D1C18">
              <w:rPr>
                <w:rFonts w:ascii="Times New Roman" w:hAnsi="Times New Roman" w:cs="Times New Roman"/>
                <w:szCs w:val="22"/>
              </w:rPr>
              <w:t>Perusahaan sektor perbankan yang tidak menyajikan laporan tahunan secara lengkap tahun 2020-2024 yang memuat informasi yang dibutuhkan terkait indikator pengukuran yang digunakan pada tiap variabel yang diteliti dan dinyatakan dalam rupiah</w:t>
            </w:r>
          </w:p>
        </w:tc>
        <w:tc>
          <w:tcPr>
            <w:tcW w:w="1294" w:type="dxa"/>
            <w:vAlign w:val="center"/>
          </w:tcPr>
          <w:p w14:paraId="4C8978B4" w14:textId="4ACF72B8" w:rsidR="009176E5" w:rsidRPr="00A623D7" w:rsidRDefault="009176E5" w:rsidP="009176E5">
            <w:pPr>
              <w:jc w:val="center"/>
              <w:rPr>
                <w:rFonts w:ascii="Times New Roman" w:hAnsi="Times New Roman" w:cs="Times New Roman"/>
                <w:szCs w:val="22"/>
              </w:rPr>
            </w:pPr>
            <w:r>
              <w:rPr>
                <w:rFonts w:ascii="Times New Roman" w:hAnsi="Times New Roman" w:cs="Times New Roman"/>
                <w:szCs w:val="22"/>
              </w:rPr>
              <w:t>(2)</w:t>
            </w:r>
          </w:p>
        </w:tc>
      </w:tr>
      <w:tr w:rsidR="009176E5" w:rsidRPr="00A623D7" w14:paraId="747EC26F" w14:textId="77777777" w:rsidTr="00460EAB">
        <w:tc>
          <w:tcPr>
            <w:tcW w:w="540" w:type="dxa"/>
            <w:vAlign w:val="center"/>
          </w:tcPr>
          <w:p w14:paraId="6DF950D6" w14:textId="627A98D3" w:rsidR="009176E5" w:rsidRDefault="009176E5" w:rsidP="009176E5">
            <w:pPr>
              <w:jc w:val="center"/>
              <w:rPr>
                <w:rFonts w:ascii="Times New Roman" w:hAnsi="Times New Roman" w:cs="Times New Roman"/>
                <w:szCs w:val="22"/>
              </w:rPr>
            </w:pPr>
            <w:r>
              <w:rPr>
                <w:rFonts w:ascii="Times New Roman" w:hAnsi="Times New Roman" w:cs="Times New Roman"/>
                <w:szCs w:val="22"/>
              </w:rPr>
              <w:t>4.</w:t>
            </w:r>
          </w:p>
        </w:tc>
        <w:tc>
          <w:tcPr>
            <w:tcW w:w="6093" w:type="dxa"/>
          </w:tcPr>
          <w:p w14:paraId="109F1942" w14:textId="1445C4CD" w:rsidR="009176E5" w:rsidRDefault="009176E5" w:rsidP="009176E5">
            <w:pPr>
              <w:jc w:val="both"/>
              <w:rPr>
                <w:rFonts w:ascii="Times New Roman" w:hAnsi="Times New Roman" w:cs="Times New Roman"/>
                <w:szCs w:val="22"/>
              </w:rPr>
            </w:pPr>
            <w:r>
              <w:rPr>
                <w:rFonts w:ascii="Times New Roman" w:hAnsi="Times New Roman" w:cs="Times New Roman"/>
                <w:szCs w:val="22"/>
              </w:rPr>
              <w:t>Perusahaan sektor perbankan yang mengalami kerugian pada tahun 2020-2024 sehingga tidak melaporkan beban pajak</w:t>
            </w:r>
          </w:p>
        </w:tc>
        <w:tc>
          <w:tcPr>
            <w:tcW w:w="1294" w:type="dxa"/>
            <w:vAlign w:val="center"/>
          </w:tcPr>
          <w:p w14:paraId="4298A1AA" w14:textId="539BA066" w:rsidR="009176E5" w:rsidRDefault="009176E5" w:rsidP="009176E5">
            <w:pPr>
              <w:jc w:val="center"/>
              <w:rPr>
                <w:rFonts w:ascii="Times New Roman" w:hAnsi="Times New Roman" w:cs="Times New Roman"/>
                <w:szCs w:val="22"/>
              </w:rPr>
            </w:pPr>
            <w:r>
              <w:rPr>
                <w:rFonts w:ascii="Times New Roman" w:hAnsi="Times New Roman" w:cs="Times New Roman"/>
                <w:szCs w:val="22"/>
              </w:rPr>
              <w:t>(18)</w:t>
            </w:r>
          </w:p>
        </w:tc>
      </w:tr>
      <w:tr w:rsidR="009176E5" w:rsidRPr="00A623D7" w14:paraId="0784D116" w14:textId="77777777" w:rsidTr="00460EAB">
        <w:tc>
          <w:tcPr>
            <w:tcW w:w="6633" w:type="dxa"/>
            <w:gridSpan w:val="2"/>
            <w:vAlign w:val="center"/>
          </w:tcPr>
          <w:p w14:paraId="025A8619" w14:textId="77777777" w:rsidR="009176E5" w:rsidRDefault="009176E5" w:rsidP="009176E5">
            <w:pPr>
              <w:jc w:val="both"/>
              <w:rPr>
                <w:rFonts w:ascii="Times New Roman" w:hAnsi="Times New Roman" w:cs="Times New Roman"/>
                <w:szCs w:val="22"/>
              </w:rPr>
            </w:pPr>
            <w:r>
              <w:rPr>
                <w:rFonts w:ascii="Times New Roman" w:hAnsi="Times New Roman" w:cs="Times New Roman"/>
                <w:szCs w:val="22"/>
              </w:rPr>
              <w:t>Jumlah sampel perusahaan</w:t>
            </w:r>
          </w:p>
        </w:tc>
        <w:tc>
          <w:tcPr>
            <w:tcW w:w="1294" w:type="dxa"/>
            <w:vAlign w:val="center"/>
          </w:tcPr>
          <w:p w14:paraId="65D71671" w14:textId="77777777" w:rsidR="009176E5" w:rsidRPr="00A623D7" w:rsidRDefault="009176E5" w:rsidP="009176E5">
            <w:pPr>
              <w:jc w:val="center"/>
              <w:rPr>
                <w:rFonts w:ascii="Times New Roman" w:hAnsi="Times New Roman" w:cs="Times New Roman"/>
                <w:szCs w:val="22"/>
              </w:rPr>
            </w:pPr>
            <w:r>
              <w:rPr>
                <w:rFonts w:ascii="Times New Roman" w:hAnsi="Times New Roman" w:cs="Times New Roman"/>
                <w:szCs w:val="22"/>
              </w:rPr>
              <w:t>23</w:t>
            </w:r>
          </w:p>
        </w:tc>
      </w:tr>
      <w:tr w:rsidR="009176E5" w:rsidRPr="00A623D7" w14:paraId="540ED610" w14:textId="77777777" w:rsidTr="00460EAB">
        <w:tc>
          <w:tcPr>
            <w:tcW w:w="6633" w:type="dxa"/>
            <w:gridSpan w:val="2"/>
            <w:vAlign w:val="center"/>
          </w:tcPr>
          <w:p w14:paraId="0D55EFEB" w14:textId="77777777" w:rsidR="009176E5" w:rsidRDefault="009176E5" w:rsidP="009176E5">
            <w:pPr>
              <w:jc w:val="both"/>
              <w:rPr>
                <w:rFonts w:ascii="Times New Roman" w:hAnsi="Times New Roman" w:cs="Times New Roman"/>
                <w:szCs w:val="22"/>
              </w:rPr>
            </w:pPr>
            <w:r>
              <w:rPr>
                <w:rFonts w:ascii="Times New Roman" w:hAnsi="Times New Roman" w:cs="Times New Roman"/>
                <w:szCs w:val="22"/>
              </w:rPr>
              <w:t>Jumlah data sampel pengamatan selama 5 tahun</w:t>
            </w:r>
          </w:p>
        </w:tc>
        <w:tc>
          <w:tcPr>
            <w:tcW w:w="1294" w:type="dxa"/>
            <w:vAlign w:val="center"/>
          </w:tcPr>
          <w:p w14:paraId="34E1C351" w14:textId="77777777" w:rsidR="009176E5" w:rsidRPr="00A623D7" w:rsidRDefault="009176E5" w:rsidP="009176E5">
            <w:pPr>
              <w:jc w:val="center"/>
              <w:rPr>
                <w:rFonts w:ascii="Times New Roman" w:hAnsi="Times New Roman" w:cs="Times New Roman"/>
                <w:szCs w:val="22"/>
              </w:rPr>
            </w:pPr>
            <w:r>
              <w:rPr>
                <w:rFonts w:ascii="Times New Roman" w:hAnsi="Times New Roman" w:cs="Times New Roman"/>
                <w:szCs w:val="22"/>
              </w:rPr>
              <w:t>115</w:t>
            </w:r>
          </w:p>
        </w:tc>
      </w:tr>
      <w:tr w:rsidR="009176E5" w:rsidRPr="00A623D7" w14:paraId="038005CC" w14:textId="77777777" w:rsidTr="00460EAB">
        <w:tc>
          <w:tcPr>
            <w:tcW w:w="6633" w:type="dxa"/>
            <w:gridSpan w:val="2"/>
            <w:vAlign w:val="center"/>
          </w:tcPr>
          <w:p w14:paraId="58370345" w14:textId="77777777" w:rsidR="009176E5" w:rsidRPr="00623CA5" w:rsidRDefault="009176E5" w:rsidP="009176E5">
            <w:pPr>
              <w:jc w:val="both"/>
              <w:rPr>
                <w:rFonts w:ascii="Times New Roman" w:hAnsi="Times New Roman" w:cs="Times New Roman"/>
                <w:b/>
                <w:bCs/>
                <w:szCs w:val="22"/>
              </w:rPr>
            </w:pPr>
            <w:r w:rsidRPr="00623CA5">
              <w:rPr>
                <w:rFonts w:ascii="Times New Roman" w:hAnsi="Times New Roman" w:cs="Times New Roman"/>
                <w:b/>
                <w:bCs/>
                <w:szCs w:val="22"/>
              </w:rPr>
              <w:t xml:space="preserve">Jumlah data sebelum </w:t>
            </w:r>
            <w:r w:rsidRPr="00623CA5">
              <w:rPr>
                <w:rFonts w:ascii="Times New Roman" w:hAnsi="Times New Roman" w:cs="Times New Roman"/>
                <w:b/>
                <w:bCs/>
                <w:i/>
                <w:iCs/>
                <w:szCs w:val="22"/>
              </w:rPr>
              <w:t>outlier</w:t>
            </w:r>
          </w:p>
        </w:tc>
        <w:tc>
          <w:tcPr>
            <w:tcW w:w="1294" w:type="dxa"/>
            <w:vAlign w:val="center"/>
          </w:tcPr>
          <w:p w14:paraId="518557A4" w14:textId="77777777" w:rsidR="009176E5" w:rsidRPr="00623CA5" w:rsidRDefault="009176E5" w:rsidP="009176E5">
            <w:pPr>
              <w:jc w:val="center"/>
              <w:rPr>
                <w:rFonts w:ascii="Times New Roman" w:hAnsi="Times New Roman" w:cs="Times New Roman"/>
                <w:b/>
                <w:bCs/>
                <w:szCs w:val="22"/>
              </w:rPr>
            </w:pPr>
            <w:r w:rsidRPr="00623CA5">
              <w:rPr>
                <w:rFonts w:ascii="Times New Roman" w:hAnsi="Times New Roman" w:cs="Times New Roman"/>
                <w:b/>
                <w:bCs/>
                <w:szCs w:val="22"/>
              </w:rPr>
              <w:t>115</w:t>
            </w:r>
          </w:p>
        </w:tc>
      </w:tr>
      <w:tr w:rsidR="009176E5" w:rsidRPr="00A623D7" w14:paraId="6F030697" w14:textId="77777777" w:rsidTr="00460EAB">
        <w:tc>
          <w:tcPr>
            <w:tcW w:w="6633" w:type="dxa"/>
            <w:gridSpan w:val="2"/>
            <w:vAlign w:val="center"/>
          </w:tcPr>
          <w:p w14:paraId="616B2711" w14:textId="77777777" w:rsidR="009176E5" w:rsidRPr="00623CA5" w:rsidRDefault="009176E5" w:rsidP="009176E5">
            <w:pPr>
              <w:jc w:val="both"/>
              <w:rPr>
                <w:rFonts w:ascii="Times New Roman" w:hAnsi="Times New Roman" w:cs="Times New Roman"/>
                <w:b/>
                <w:bCs/>
                <w:szCs w:val="22"/>
              </w:rPr>
            </w:pPr>
            <w:r w:rsidRPr="00623CA5">
              <w:rPr>
                <w:rFonts w:ascii="Times New Roman" w:hAnsi="Times New Roman" w:cs="Times New Roman"/>
                <w:b/>
                <w:bCs/>
                <w:szCs w:val="22"/>
              </w:rPr>
              <w:t xml:space="preserve">Jumlah data yang menjadi </w:t>
            </w:r>
            <w:r w:rsidRPr="00623CA5">
              <w:rPr>
                <w:rFonts w:ascii="Times New Roman" w:hAnsi="Times New Roman" w:cs="Times New Roman"/>
                <w:b/>
                <w:bCs/>
                <w:i/>
                <w:iCs/>
                <w:szCs w:val="22"/>
              </w:rPr>
              <w:t>outlier</w:t>
            </w:r>
          </w:p>
        </w:tc>
        <w:tc>
          <w:tcPr>
            <w:tcW w:w="1294" w:type="dxa"/>
            <w:vAlign w:val="center"/>
          </w:tcPr>
          <w:p w14:paraId="66C6ADB6" w14:textId="77777777" w:rsidR="009176E5" w:rsidRPr="00623CA5" w:rsidRDefault="009176E5" w:rsidP="009176E5">
            <w:pPr>
              <w:jc w:val="center"/>
              <w:rPr>
                <w:rFonts w:ascii="Times New Roman" w:hAnsi="Times New Roman" w:cs="Times New Roman"/>
                <w:b/>
                <w:bCs/>
                <w:szCs w:val="22"/>
              </w:rPr>
            </w:pPr>
            <w:r w:rsidRPr="00623CA5">
              <w:rPr>
                <w:rFonts w:ascii="Times New Roman" w:hAnsi="Times New Roman" w:cs="Times New Roman"/>
                <w:b/>
                <w:bCs/>
                <w:szCs w:val="22"/>
              </w:rPr>
              <w:t>(31)</w:t>
            </w:r>
          </w:p>
        </w:tc>
      </w:tr>
      <w:tr w:rsidR="009176E5" w:rsidRPr="00A623D7" w14:paraId="59EB854A" w14:textId="77777777" w:rsidTr="00460EAB">
        <w:tc>
          <w:tcPr>
            <w:tcW w:w="6633" w:type="dxa"/>
            <w:gridSpan w:val="2"/>
            <w:vAlign w:val="center"/>
          </w:tcPr>
          <w:p w14:paraId="6220C923" w14:textId="77777777" w:rsidR="009176E5" w:rsidRPr="00623CA5" w:rsidRDefault="009176E5" w:rsidP="009176E5">
            <w:pPr>
              <w:jc w:val="both"/>
              <w:rPr>
                <w:rFonts w:ascii="Times New Roman" w:hAnsi="Times New Roman" w:cs="Times New Roman"/>
                <w:b/>
                <w:bCs/>
                <w:szCs w:val="22"/>
              </w:rPr>
            </w:pPr>
            <w:r w:rsidRPr="00623CA5">
              <w:rPr>
                <w:rFonts w:ascii="Times New Roman" w:hAnsi="Times New Roman" w:cs="Times New Roman"/>
                <w:b/>
                <w:bCs/>
                <w:szCs w:val="22"/>
              </w:rPr>
              <w:t xml:space="preserve">Jumlah data setelah </w:t>
            </w:r>
            <w:r w:rsidRPr="00623CA5">
              <w:rPr>
                <w:rFonts w:ascii="Times New Roman" w:hAnsi="Times New Roman" w:cs="Times New Roman"/>
                <w:b/>
                <w:bCs/>
                <w:i/>
                <w:iCs/>
                <w:szCs w:val="22"/>
              </w:rPr>
              <w:t>outlier</w:t>
            </w:r>
          </w:p>
        </w:tc>
        <w:tc>
          <w:tcPr>
            <w:tcW w:w="1294" w:type="dxa"/>
            <w:vAlign w:val="center"/>
          </w:tcPr>
          <w:p w14:paraId="1ED12E57" w14:textId="77777777" w:rsidR="009176E5" w:rsidRPr="00623CA5" w:rsidRDefault="009176E5" w:rsidP="009176E5">
            <w:pPr>
              <w:jc w:val="center"/>
              <w:rPr>
                <w:rFonts w:ascii="Times New Roman" w:hAnsi="Times New Roman" w:cs="Times New Roman"/>
                <w:b/>
                <w:bCs/>
                <w:szCs w:val="22"/>
              </w:rPr>
            </w:pPr>
            <w:r w:rsidRPr="00623CA5">
              <w:rPr>
                <w:rFonts w:ascii="Times New Roman" w:hAnsi="Times New Roman" w:cs="Times New Roman"/>
                <w:b/>
                <w:bCs/>
                <w:szCs w:val="22"/>
              </w:rPr>
              <w:t>84</w:t>
            </w:r>
          </w:p>
        </w:tc>
      </w:tr>
    </w:tbl>
    <w:p w14:paraId="60945879" w14:textId="45850303" w:rsidR="000E3B02" w:rsidRPr="00623CA5" w:rsidRDefault="000E3B02" w:rsidP="00623CA5">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0407BC77" w14:textId="77777777" w:rsidR="00901ACA" w:rsidRDefault="00901ACA">
      <w:pPr>
        <w:pStyle w:val="Heading2"/>
        <w:numPr>
          <w:ilvl w:val="0"/>
          <w:numId w:val="34"/>
        </w:numPr>
        <w:spacing w:before="0" w:after="0" w:line="480" w:lineRule="auto"/>
        <w:ind w:left="709" w:hanging="709"/>
        <w:rPr>
          <w:rFonts w:ascii="Times New Roman" w:hAnsi="Times New Roman" w:cs="Times New Roman"/>
          <w:b/>
          <w:bCs/>
          <w:color w:val="auto"/>
          <w:sz w:val="24"/>
          <w:szCs w:val="24"/>
        </w:rPr>
      </w:pPr>
      <w:bookmarkStart w:id="85" w:name="_Toc223734034"/>
      <w:r w:rsidRPr="00901ACA">
        <w:rPr>
          <w:rFonts w:ascii="Times New Roman" w:hAnsi="Times New Roman" w:cs="Times New Roman"/>
          <w:b/>
          <w:bCs/>
          <w:color w:val="auto"/>
          <w:sz w:val="24"/>
          <w:szCs w:val="24"/>
        </w:rPr>
        <w:t>Hasil Penelitian</w:t>
      </w:r>
      <w:bookmarkEnd w:id="85"/>
      <w:r w:rsidRPr="00901ACA">
        <w:rPr>
          <w:rFonts w:ascii="Times New Roman" w:hAnsi="Times New Roman" w:cs="Times New Roman"/>
          <w:b/>
          <w:bCs/>
          <w:color w:val="auto"/>
          <w:sz w:val="24"/>
          <w:szCs w:val="24"/>
        </w:rPr>
        <w:t xml:space="preserve"> </w:t>
      </w:r>
    </w:p>
    <w:p w14:paraId="6AB4C378" w14:textId="305E2F00" w:rsidR="00F91AD9" w:rsidRDefault="00F91AD9">
      <w:pPr>
        <w:pStyle w:val="Heading3"/>
        <w:numPr>
          <w:ilvl w:val="0"/>
          <w:numId w:val="36"/>
        </w:numPr>
        <w:spacing w:before="0" w:after="0" w:line="480" w:lineRule="auto"/>
        <w:ind w:hanging="720"/>
        <w:rPr>
          <w:rFonts w:ascii="Times New Roman" w:hAnsi="Times New Roman" w:cs="Times New Roman"/>
          <w:b/>
          <w:bCs/>
          <w:color w:val="auto"/>
          <w:sz w:val="24"/>
          <w:szCs w:val="24"/>
        </w:rPr>
      </w:pPr>
      <w:bookmarkStart w:id="86" w:name="_Toc223734035"/>
      <w:r w:rsidRPr="00F91AD9">
        <w:rPr>
          <w:rFonts w:ascii="Times New Roman" w:hAnsi="Times New Roman" w:cs="Times New Roman"/>
          <w:b/>
          <w:bCs/>
          <w:color w:val="auto"/>
          <w:sz w:val="24"/>
          <w:szCs w:val="24"/>
        </w:rPr>
        <w:t>Uji Statistik Deskriptif</w:t>
      </w:r>
      <w:bookmarkEnd w:id="86"/>
    </w:p>
    <w:p w14:paraId="1E190FC8" w14:textId="59CF6E55" w:rsidR="00F91AD9" w:rsidRDefault="00096398" w:rsidP="00827C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Uji statistik deskriptif</w:t>
      </w:r>
      <w:r w:rsidR="00F91AD9">
        <w:rPr>
          <w:rFonts w:ascii="Times New Roman" w:hAnsi="Times New Roman" w:cs="Times New Roman"/>
          <w:sz w:val="24"/>
          <w:szCs w:val="24"/>
        </w:rPr>
        <w:t xml:space="preserve"> </w:t>
      </w:r>
      <w:r>
        <w:rPr>
          <w:rFonts w:ascii="Times New Roman" w:hAnsi="Times New Roman" w:cs="Times New Roman"/>
          <w:sz w:val="24"/>
          <w:szCs w:val="24"/>
        </w:rPr>
        <w:t>dipakai untuk</w:t>
      </w:r>
      <w:r w:rsidR="00F91AD9" w:rsidRPr="00F105C2">
        <w:rPr>
          <w:rFonts w:ascii="Times New Roman" w:hAnsi="Times New Roman" w:cs="Times New Roman"/>
          <w:sz w:val="24"/>
          <w:szCs w:val="24"/>
        </w:rPr>
        <w:t xml:space="preserve"> menjelaskan deskripsi suatu data yang dilihat dari nilai rata-rata (mean), minimum</w:t>
      </w:r>
      <w:r>
        <w:rPr>
          <w:rFonts w:ascii="Times New Roman" w:hAnsi="Times New Roman" w:cs="Times New Roman"/>
          <w:sz w:val="24"/>
          <w:szCs w:val="24"/>
        </w:rPr>
        <w:t xml:space="preserve">, maksimum, dan standar deviasi yang dapat menjelaskan variabel-variabel yang digunakan dalam penelitian. Variabel-variabel yang digunakan dalam penelitian ini adalah Pajak </w:t>
      </w:r>
      <w:r w:rsidRPr="00096398">
        <w:rPr>
          <w:rFonts w:ascii="Times New Roman" w:hAnsi="Times New Roman" w:cs="Times New Roman"/>
          <w:sz w:val="24"/>
          <w:szCs w:val="24"/>
        </w:rPr>
        <w:t>Kini (X</w:t>
      </w:r>
      <w:r w:rsidRPr="00096398">
        <w:rPr>
          <w:rFonts w:ascii="Times New Roman" w:hAnsi="Times New Roman" w:cs="Times New Roman"/>
          <w:sz w:val="24"/>
          <w:szCs w:val="24"/>
          <w:vertAlign w:val="subscript"/>
        </w:rPr>
        <w:t>1</w:t>
      </w:r>
      <w:r w:rsidRPr="00096398">
        <w:rPr>
          <w:rFonts w:ascii="Times New Roman" w:hAnsi="Times New Roman" w:cs="Times New Roman"/>
          <w:sz w:val="24"/>
          <w:szCs w:val="24"/>
        </w:rPr>
        <w:t>),</w:t>
      </w:r>
      <w:r>
        <w:rPr>
          <w:rFonts w:ascii="Times New Roman" w:hAnsi="Times New Roman" w:cs="Times New Roman"/>
          <w:sz w:val="24"/>
          <w:szCs w:val="24"/>
        </w:rPr>
        <w:t xml:space="preserve"> Pajak Tangguhan (X</w:t>
      </w:r>
      <w:r w:rsidRPr="00096398">
        <w:rPr>
          <w:rFonts w:ascii="Times New Roman" w:hAnsi="Times New Roman" w:cs="Times New Roman"/>
          <w:sz w:val="24"/>
          <w:szCs w:val="24"/>
          <w:vertAlign w:val="subscript"/>
        </w:rPr>
        <w:t>2</w:t>
      </w:r>
      <w:r>
        <w:rPr>
          <w:rFonts w:ascii="Times New Roman" w:hAnsi="Times New Roman" w:cs="Times New Roman"/>
          <w:sz w:val="24"/>
          <w:szCs w:val="24"/>
        </w:rPr>
        <w:t>), dan Manajemen Laba (Y). Berikut ini hasil olah data uji statistik deskriptif menggunakan SPSS v27:</w:t>
      </w:r>
    </w:p>
    <w:p w14:paraId="24F935AF" w14:textId="41FDD3D5" w:rsidR="008A0FA4" w:rsidRPr="002D7C81" w:rsidRDefault="00941CC8" w:rsidP="002D7C81">
      <w:pPr>
        <w:pStyle w:val="Caption"/>
        <w:keepNext/>
        <w:jc w:val="both"/>
        <w:rPr>
          <w:rFonts w:ascii="Times New Roman" w:hAnsi="Times New Roman" w:cs="Times New Roman"/>
          <w:b/>
          <w:bCs/>
          <w:i w:val="0"/>
          <w:iCs w:val="0"/>
          <w:color w:val="auto"/>
          <w:sz w:val="22"/>
        </w:rPr>
      </w:pPr>
      <w:bookmarkStart w:id="87" w:name="_Toc222925958"/>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 xml:space="preserve">4.3 </w:t>
      </w:r>
      <w:r w:rsidRPr="002D7C81">
        <w:rPr>
          <w:rFonts w:ascii="Times New Roman" w:hAnsi="Times New Roman" w:cs="Times New Roman"/>
          <w:b/>
          <w:bCs/>
          <w:i w:val="0"/>
          <w:iCs w:val="0"/>
          <w:color w:val="auto"/>
          <w:sz w:val="22"/>
        </w:rPr>
        <w:t>Hasil Uji Statistik Deskriptif</w:t>
      </w:r>
      <w:bookmarkEnd w:id="87"/>
    </w:p>
    <w:tbl>
      <w:tblPr>
        <w:tblStyle w:val="TableGrid"/>
        <w:tblW w:w="7933" w:type="dxa"/>
        <w:tblBorders>
          <w:left w:val="none" w:sz="0" w:space="0" w:color="auto"/>
          <w:right w:val="none" w:sz="0" w:space="0" w:color="auto"/>
        </w:tblBorders>
        <w:tblLayout w:type="fixed"/>
        <w:tblLook w:val="0000" w:firstRow="0" w:lastRow="0" w:firstColumn="0" w:lastColumn="0" w:noHBand="0" w:noVBand="0"/>
      </w:tblPr>
      <w:tblGrid>
        <w:gridCol w:w="2263"/>
        <w:gridCol w:w="567"/>
        <w:gridCol w:w="1134"/>
        <w:gridCol w:w="1134"/>
        <w:gridCol w:w="1134"/>
        <w:gridCol w:w="1701"/>
      </w:tblGrid>
      <w:tr w:rsidR="005C4910" w:rsidRPr="00417657" w14:paraId="67A6EA83" w14:textId="77777777" w:rsidTr="00D72CF7">
        <w:trPr>
          <w:trHeight w:val="372"/>
        </w:trPr>
        <w:tc>
          <w:tcPr>
            <w:tcW w:w="2263" w:type="dxa"/>
            <w:tcBorders>
              <w:bottom w:val="single" w:sz="4" w:space="0" w:color="auto"/>
              <w:right w:val="nil"/>
            </w:tcBorders>
            <w:vAlign w:val="center"/>
          </w:tcPr>
          <w:p w14:paraId="5547780B" w14:textId="77777777" w:rsidR="005C4910" w:rsidRPr="005C4910" w:rsidRDefault="005C4910" w:rsidP="00D72CF7">
            <w:pPr>
              <w:jc w:val="center"/>
              <w:rPr>
                <w:rFonts w:ascii="Times New Roman" w:hAnsi="Times New Roman" w:cs="Times New Roman"/>
                <w:szCs w:val="22"/>
              </w:rPr>
            </w:pPr>
          </w:p>
        </w:tc>
        <w:tc>
          <w:tcPr>
            <w:tcW w:w="567" w:type="dxa"/>
            <w:tcBorders>
              <w:left w:val="nil"/>
              <w:bottom w:val="single" w:sz="4" w:space="0" w:color="auto"/>
              <w:right w:val="nil"/>
            </w:tcBorders>
            <w:vAlign w:val="center"/>
          </w:tcPr>
          <w:p w14:paraId="31D52B8B" w14:textId="77777777" w:rsidR="005C4910" w:rsidRPr="005C4910" w:rsidRDefault="005C4910" w:rsidP="00D72CF7">
            <w:pPr>
              <w:jc w:val="center"/>
              <w:rPr>
                <w:rFonts w:ascii="Times New Roman" w:hAnsi="Times New Roman" w:cs="Times New Roman"/>
                <w:szCs w:val="22"/>
              </w:rPr>
            </w:pPr>
            <w:r w:rsidRPr="005C4910">
              <w:rPr>
                <w:rFonts w:ascii="Times New Roman" w:hAnsi="Times New Roman" w:cs="Times New Roman"/>
                <w:szCs w:val="22"/>
              </w:rPr>
              <w:t>N</w:t>
            </w:r>
          </w:p>
        </w:tc>
        <w:tc>
          <w:tcPr>
            <w:tcW w:w="1134" w:type="dxa"/>
            <w:tcBorders>
              <w:left w:val="nil"/>
              <w:bottom w:val="single" w:sz="4" w:space="0" w:color="auto"/>
              <w:right w:val="nil"/>
            </w:tcBorders>
            <w:vAlign w:val="center"/>
          </w:tcPr>
          <w:p w14:paraId="59F43C66" w14:textId="77777777" w:rsidR="005C4910" w:rsidRPr="005C4910" w:rsidRDefault="005C4910" w:rsidP="00D72CF7">
            <w:pPr>
              <w:jc w:val="center"/>
              <w:rPr>
                <w:rFonts w:ascii="Times New Roman" w:hAnsi="Times New Roman" w:cs="Times New Roman"/>
                <w:szCs w:val="22"/>
              </w:rPr>
            </w:pPr>
            <w:r w:rsidRPr="005C4910">
              <w:rPr>
                <w:rFonts w:ascii="Times New Roman" w:hAnsi="Times New Roman" w:cs="Times New Roman"/>
                <w:szCs w:val="22"/>
              </w:rPr>
              <w:t>Minimum</w:t>
            </w:r>
          </w:p>
        </w:tc>
        <w:tc>
          <w:tcPr>
            <w:tcW w:w="1134" w:type="dxa"/>
            <w:tcBorders>
              <w:left w:val="nil"/>
              <w:bottom w:val="single" w:sz="4" w:space="0" w:color="auto"/>
              <w:right w:val="nil"/>
            </w:tcBorders>
            <w:vAlign w:val="center"/>
          </w:tcPr>
          <w:p w14:paraId="09BE0B25" w14:textId="77777777" w:rsidR="005C4910" w:rsidRPr="005C4910" w:rsidRDefault="005C4910" w:rsidP="00D72CF7">
            <w:pPr>
              <w:jc w:val="center"/>
              <w:rPr>
                <w:rFonts w:ascii="Times New Roman" w:hAnsi="Times New Roman" w:cs="Times New Roman"/>
                <w:szCs w:val="22"/>
              </w:rPr>
            </w:pPr>
            <w:r w:rsidRPr="005C4910">
              <w:rPr>
                <w:rFonts w:ascii="Times New Roman" w:hAnsi="Times New Roman" w:cs="Times New Roman"/>
                <w:szCs w:val="22"/>
              </w:rPr>
              <w:t>Maximum</w:t>
            </w:r>
          </w:p>
        </w:tc>
        <w:tc>
          <w:tcPr>
            <w:tcW w:w="1134" w:type="dxa"/>
            <w:tcBorders>
              <w:left w:val="nil"/>
              <w:bottom w:val="single" w:sz="4" w:space="0" w:color="auto"/>
              <w:right w:val="nil"/>
            </w:tcBorders>
            <w:vAlign w:val="center"/>
          </w:tcPr>
          <w:p w14:paraId="5ABE481B" w14:textId="77777777" w:rsidR="005C4910" w:rsidRPr="005C4910" w:rsidRDefault="005C4910" w:rsidP="00D72CF7">
            <w:pPr>
              <w:jc w:val="center"/>
              <w:rPr>
                <w:rFonts w:ascii="Times New Roman" w:hAnsi="Times New Roman" w:cs="Times New Roman"/>
                <w:szCs w:val="22"/>
              </w:rPr>
            </w:pPr>
            <w:r w:rsidRPr="005C4910">
              <w:rPr>
                <w:rFonts w:ascii="Times New Roman" w:hAnsi="Times New Roman" w:cs="Times New Roman"/>
                <w:szCs w:val="22"/>
              </w:rPr>
              <w:t>Mean</w:t>
            </w:r>
          </w:p>
        </w:tc>
        <w:tc>
          <w:tcPr>
            <w:tcW w:w="1701" w:type="dxa"/>
            <w:tcBorders>
              <w:left w:val="nil"/>
              <w:bottom w:val="single" w:sz="4" w:space="0" w:color="auto"/>
            </w:tcBorders>
            <w:vAlign w:val="center"/>
          </w:tcPr>
          <w:p w14:paraId="50E12074" w14:textId="77777777" w:rsidR="005C4910" w:rsidRPr="005C4910" w:rsidRDefault="005C4910" w:rsidP="00D72CF7">
            <w:pPr>
              <w:jc w:val="center"/>
              <w:rPr>
                <w:rFonts w:ascii="Times New Roman" w:hAnsi="Times New Roman" w:cs="Times New Roman"/>
                <w:szCs w:val="22"/>
              </w:rPr>
            </w:pPr>
            <w:r w:rsidRPr="005C4910">
              <w:rPr>
                <w:rFonts w:ascii="Times New Roman" w:hAnsi="Times New Roman" w:cs="Times New Roman"/>
                <w:szCs w:val="22"/>
              </w:rPr>
              <w:t>Std. Deviation</w:t>
            </w:r>
          </w:p>
        </w:tc>
      </w:tr>
      <w:tr w:rsidR="005C4910" w:rsidRPr="00417657" w14:paraId="52FBE24B" w14:textId="77777777" w:rsidTr="00D72CF7">
        <w:tc>
          <w:tcPr>
            <w:tcW w:w="2263" w:type="dxa"/>
            <w:tcBorders>
              <w:top w:val="single" w:sz="4" w:space="0" w:color="auto"/>
              <w:bottom w:val="nil"/>
              <w:right w:val="nil"/>
            </w:tcBorders>
          </w:tcPr>
          <w:p w14:paraId="097FA4C5" w14:textId="6FFC755D" w:rsidR="005C4910" w:rsidRPr="005C4910" w:rsidRDefault="005C4910" w:rsidP="00D72CF7">
            <w:pPr>
              <w:spacing w:before="240"/>
              <w:rPr>
                <w:rFonts w:ascii="Times New Roman" w:hAnsi="Times New Roman" w:cs="Times New Roman"/>
                <w:szCs w:val="22"/>
              </w:rPr>
            </w:pPr>
            <w:r w:rsidRPr="005C4910">
              <w:rPr>
                <w:rFonts w:ascii="Times New Roman" w:hAnsi="Times New Roman" w:cs="Times New Roman"/>
                <w:szCs w:val="22"/>
              </w:rPr>
              <w:t>Man</w:t>
            </w:r>
            <w:r w:rsidR="00377053">
              <w:rPr>
                <w:rFonts w:ascii="Times New Roman" w:hAnsi="Times New Roman" w:cs="Times New Roman"/>
                <w:szCs w:val="22"/>
              </w:rPr>
              <w:t>a</w:t>
            </w:r>
            <w:r w:rsidRPr="005C4910">
              <w:rPr>
                <w:rFonts w:ascii="Times New Roman" w:hAnsi="Times New Roman" w:cs="Times New Roman"/>
                <w:szCs w:val="22"/>
              </w:rPr>
              <w:t>jemen Laba (Y)</w:t>
            </w:r>
          </w:p>
        </w:tc>
        <w:tc>
          <w:tcPr>
            <w:tcW w:w="567" w:type="dxa"/>
            <w:tcBorders>
              <w:top w:val="single" w:sz="4" w:space="0" w:color="auto"/>
              <w:left w:val="nil"/>
              <w:bottom w:val="nil"/>
              <w:right w:val="nil"/>
            </w:tcBorders>
          </w:tcPr>
          <w:p w14:paraId="00E0D2BE"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84</w:t>
            </w:r>
          </w:p>
        </w:tc>
        <w:tc>
          <w:tcPr>
            <w:tcW w:w="1134" w:type="dxa"/>
            <w:tcBorders>
              <w:top w:val="single" w:sz="4" w:space="0" w:color="auto"/>
              <w:left w:val="nil"/>
              <w:bottom w:val="nil"/>
              <w:right w:val="nil"/>
            </w:tcBorders>
          </w:tcPr>
          <w:p w14:paraId="4C0166D7"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-.04075</w:t>
            </w:r>
          </w:p>
        </w:tc>
        <w:tc>
          <w:tcPr>
            <w:tcW w:w="1134" w:type="dxa"/>
            <w:tcBorders>
              <w:top w:val="single" w:sz="4" w:space="0" w:color="auto"/>
              <w:left w:val="nil"/>
              <w:bottom w:val="nil"/>
              <w:right w:val="nil"/>
            </w:tcBorders>
          </w:tcPr>
          <w:p w14:paraId="6CD31933"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.05296</w:t>
            </w:r>
          </w:p>
        </w:tc>
        <w:tc>
          <w:tcPr>
            <w:tcW w:w="1134" w:type="dxa"/>
            <w:tcBorders>
              <w:top w:val="single" w:sz="4" w:space="0" w:color="auto"/>
              <w:left w:val="nil"/>
              <w:bottom w:val="nil"/>
              <w:right w:val="nil"/>
            </w:tcBorders>
          </w:tcPr>
          <w:p w14:paraId="797AAFB0"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.0062606</w:t>
            </w:r>
          </w:p>
        </w:tc>
        <w:tc>
          <w:tcPr>
            <w:tcW w:w="1701" w:type="dxa"/>
            <w:tcBorders>
              <w:top w:val="single" w:sz="4" w:space="0" w:color="auto"/>
              <w:left w:val="nil"/>
              <w:bottom w:val="nil"/>
            </w:tcBorders>
          </w:tcPr>
          <w:p w14:paraId="72B2DE02"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.02162951</w:t>
            </w:r>
          </w:p>
        </w:tc>
      </w:tr>
      <w:tr w:rsidR="00D72CF7" w:rsidRPr="00417657" w14:paraId="610F5827" w14:textId="77777777" w:rsidTr="00D72CF7">
        <w:tc>
          <w:tcPr>
            <w:tcW w:w="2263" w:type="dxa"/>
            <w:tcBorders>
              <w:top w:val="nil"/>
              <w:bottom w:val="nil"/>
              <w:right w:val="nil"/>
            </w:tcBorders>
          </w:tcPr>
          <w:p w14:paraId="242542EC" w14:textId="77777777" w:rsidR="005C4910" w:rsidRPr="005C4910" w:rsidRDefault="005C4910" w:rsidP="00D72CF7">
            <w:pPr>
              <w:spacing w:before="240"/>
              <w:rPr>
                <w:rFonts w:ascii="Times New Roman" w:hAnsi="Times New Roman" w:cs="Times New Roman"/>
                <w:szCs w:val="22"/>
              </w:rPr>
            </w:pPr>
            <w:r w:rsidRPr="005C4910">
              <w:rPr>
                <w:rFonts w:ascii="Times New Roman" w:hAnsi="Times New Roman" w:cs="Times New Roman"/>
                <w:szCs w:val="22"/>
              </w:rPr>
              <w:t>Pajak Kini (X</w:t>
            </w:r>
            <w:r w:rsidRPr="005C4910">
              <w:rPr>
                <w:rFonts w:ascii="Times New Roman" w:hAnsi="Times New Roman" w:cs="Times New Roman"/>
                <w:szCs w:val="22"/>
                <w:vertAlign w:val="subscript"/>
              </w:rPr>
              <w:t>1</w:t>
            </w:r>
            <w:r w:rsidRPr="005C4910">
              <w:rPr>
                <w:rFonts w:ascii="Times New Roman" w:hAnsi="Times New Roman" w:cs="Times New Roman"/>
                <w:szCs w:val="22"/>
              </w:rPr>
              <w:t>)</w:t>
            </w:r>
          </w:p>
        </w:tc>
        <w:tc>
          <w:tcPr>
            <w:tcW w:w="567" w:type="dxa"/>
            <w:tcBorders>
              <w:top w:val="nil"/>
              <w:left w:val="nil"/>
              <w:bottom w:val="nil"/>
              <w:right w:val="nil"/>
            </w:tcBorders>
          </w:tcPr>
          <w:p w14:paraId="44850BE2"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84</w:t>
            </w:r>
          </w:p>
        </w:tc>
        <w:tc>
          <w:tcPr>
            <w:tcW w:w="1134" w:type="dxa"/>
            <w:tcBorders>
              <w:top w:val="nil"/>
              <w:left w:val="nil"/>
              <w:bottom w:val="nil"/>
              <w:right w:val="nil"/>
            </w:tcBorders>
          </w:tcPr>
          <w:p w14:paraId="3F25C720"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.00017</w:t>
            </w:r>
          </w:p>
        </w:tc>
        <w:tc>
          <w:tcPr>
            <w:tcW w:w="1134" w:type="dxa"/>
            <w:tcBorders>
              <w:top w:val="nil"/>
              <w:left w:val="nil"/>
              <w:bottom w:val="nil"/>
              <w:right w:val="nil"/>
            </w:tcBorders>
          </w:tcPr>
          <w:p w14:paraId="2754F14A"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.00863</w:t>
            </w:r>
          </w:p>
        </w:tc>
        <w:tc>
          <w:tcPr>
            <w:tcW w:w="1134" w:type="dxa"/>
            <w:tcBorders>
              <w:top w:val="nil"/>
              <w:left w:val="nil"/>
              <w:bottom w:val="nil"/>
              <w:right w:val="nil"/>
            </w:tcBorders>
          </w:tcPr>
          <w:p w14:paraId="00B9757C"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.0038276</w:t>
            </w:r>
          </w:p>
        </w:tc>
        <w:tc>
          <w:tcPr>
            <w:tcW w:w="1701" w:type="dxa"/>
            <w:tcBorders>
              <w:top w:val="nil"/>
              <w:left w:val="nil"/>
              <w:bottom w:val="nil"/>
            </w:tcBorders>
          </w:tcPr>
          <w:p w14:paraId="65DCC21A"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.00228944</w:t>
            </w:r>
          </w:p>
        </w:tc>
      </w:tr>
      <w:tr w:rsidR="005C4910" w:rsidRPr="00417657" w14:paraId="26914571" w14:textId="77777777" w:rsidTr="00D72CF7">
        <w:tc>
          <w:tcPr>
            <w:tcW w:w="2263" w:type="dxa"/>
            <w:tcBorders>
              <w:top w:val="nil"/>
              <w:bottom w:val="nil"/>
              <w:right w:val="nil"/>
            </w:tcBorders>
          </w:tcPr>
          <w:p w14:paraId="24B5CD60" w14:textId="77777777" w:rsidR="005C4910" w:rsidRPr="005C4910" w:rsidRDefault="005C4910" w:rsidP="00D72CF7">
            <w:pPr>
              <w:spacing w:before="240"/>
              <w:rPr>
                <w:rFonts w:ascii="Times New Roman" w:hAnsi="Times New Roman" w:cs="Times New Roman"/>
                <w:szCs w:val="22"/>
              </w:rPr>
            </w:pPr>
            <w:r w:rsidRPr="005C4910">
              <w:rPr>
                <w:rFonts w:ascii="Times New Roman" w:hAnsi="Times New Roman" w:cs="Times New Roman"/>
                <w:szCs w:val="22"/>
              </w:rPr>
              <w:t>Pajak Tangguhan (X</w:t>
            </w:r>
            <w:r w:rsidRPr="005C4910">
              <w:rPr>
                <w:rFonts w:ascii="Times New Roman" w:hAnsi="Times New Roman" w:cs="Times New Roman"/>
                <w:szCs w:val="22"/>
                <w:vertAlign w:val="subscript"/>
              </w:rPr>
              <w:t>2</w:t>
            </w:r>
            <w:r w:rsidRPr="005C4910">
              <w:rPr>
                <w:rFonts w:ascii="Times New Roman" w:hAnsi="Times New Roman" w:cs="Times New Roman"/>
                <w:szCs w:val="22"/>
              </w:rPr>
              <w:t>)</w:t>
            </w:r>
          </w:p>
        </w:tc>
        <w:tc>
          <w:tcPr>
            <w:tcW w:w="567" w:type="dxa"/>
            <w:tcBorders>
              <w:top w:val="nil"/>
              <w:left w:val="nil"/>
              <w:bottom w:val="nil"/>
              <w:right w:val="nil"/>
            </w:tcBorders>
          </w:tcPr>
          <w:p w14:paraId="6D94A35B"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84</w:t>
            </w:r>
          </w:p>
        </w:tc>
        <w:tc>
          <w:tcPr>
            <w:tcW w:w="1134" w:type="dxa"/>
            <w:tcBorders>
              <w:top w:val="nil"/>
              <w:left w:val="nil"/>
              <w:bottom w:val="nil"/>
              <w:right w:val="nil"/>
            </w:tcBorders>
          </w:tcPr>
          <w:p w14:paraId="7A4BBED5"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-.00146</w:t>
            </w:r>
          </w:p>
        </w:tc>
        <w:tc>
          <w:tcPr>
            <w:tcW w:w="1134" w:type="dxa"/>
            <w:tcBorders>
              <w:top w:val="nil"/>
              <w:left w:val="nil"/>
              <w:bottom w:val="nil"/>
              <w:right w:val="nil"/>
            </w:tcBorders>
          </w:tcPr>
          <w:p w14:paraId="46E4FD6B"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.00128</w:t>
            </w:r>
          </w:p>
        </w:tc>
        <w:tc>
          <w:tcPr>
            <w:tcW w:w="1134" w:type="dxa"/>
            <w:tcBorders>
              <w:top w:val="nil"/>
              <w:left w:val="nil"/>
              <w:bottom w:val="nil"/>
              <w:right w:val="nil"/>
            </w:tcBorders>
          </w:tcPr>
          <w:p w14:paraId="59DADE71"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-.0001860</w:t>
            </w:r>
          </w:p>
        </w:tc>
        <w:tc>
          <w:tcPr>
            <w:tcW w:w="1701" w:type="dxa"/>
            <w:tcBorders>
              <w:top w:val="nil"/>
              <w:left w:val="nil"/>
              <w:bottom w:val="nil"/>
            </w:tcBorders>
          </w:tcPr>
          <w:p w14:paraId="3C947675"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.00060566</w:t>
            </w:r>
          </w:p>
        </w:tc>
      </w:tr>
      <w:tr w:rsidR="005C4910" w:rsidRPr="00417657" w14:paraId="0ADF8B66" w14:textId="77777777" w:rsidTr="00D72CF7">
        <w:tc>
          <w:tcPr>
            <w:tcW w:w="2263" w:type="dxa"/>
            <w:tcBorders>
              <w:top w:val="nil"/>
              <w:right w:val="nil"/>
            </w:tcBorders>
          </w:tcPr>
          <w:p w14:paraId="2E21B8D9" w14:textId="77777777" w:rsidR="005C4910" w:rsidRPr="005C4910" w:rsidRDefault="005C4910" w:rsidP="00D72CF7">
            <w:pPr>
              <w:spacing w:before="240"/>
              <w:rPr>
                <w:rFonts w:ascii="Times New Roman" w:hAnsi="Times New Roman" w:cs="Times New Roman"/>
                <w:szCs w:val="22"/>
              </w:rPr>
            </w:pPr>
            <w:r w:rsidRPr="005C4910">
              <w:rPr>
                <w:rFonts w:ascii="Times New Roman" w:hAnsi="Times New Roman" w:cs="Times New Roman"/>
                <w:szCs w:val="22"/>
              </w:rPr>
              <w:t>Valid N (listwise)</w:t>
            </w:r>
          </w:p>
        </w:tc>
        <w:tc>
          <w:tcPr>
            <w:tcW w:w="567" w:type="dxa"/>
            <w:tcBorders>
              <w:top w:val="nil"/>
              <w:left w:val="nil"/>
              <w:right w:val="nil"/>
            </w:tcBorders>
          </w:tcPr>
          <w:p w14:paraId="5EBD2A88" w14:textId="77777777" w:rsidR="005C4910" w:rsidRPr="005C4910" w:rsidRDefault="005C4910" w:rsidP="00D72CF7">
            <w:pPr>
              <w:spacing w:before="240"/>
              <w:jc w:val="right"/>
              <w:rPr>
                <w:rFonts w:ascii="Times New Roman" w:hAnsi="Times New Roman" w:cs="Times New Roman"/>
                <w:szCs w:val="22"/>
              </w:rPr>
            </w:pPr>
            <w:r w:rsidRPr="005C4910">
              <w:rPr>
                <w:rFonts w:ascii="Times New Roman" w:hAnsi="Times New Roman" w:cs="Times New Roman"/>
                <w:szCs w:val="22"/>
              </w:rPr>
              <w:t>84</w:t>
            </w:r>
          </w:p>
        </w:tc>
        <w:tc>
          <w:tcPr>
            <w:tcW w:w="1134" w:type="dxa"/>
            <w:tcBorders>
              <w:top w:val="nil"/>
              <w:left w:val="nil"/>
              <w:right w:val="nil"/>
            </w:tcBorders>
          </w:tcPr>
          <w:p w14:paraId="1A158B1C" w14:textId="77777777" w:rsidR="005C4910" w:rsidRPr="005C4910" w:rsidRDefault="005C4910" w:rsidP="00D72CF7">
            <w:pPr>
              <w:spacing w:before="240"/>
              <w:rPr>
                <w:rFonts w:ascii="Times New Roman" w:hAnsi="Times New Roman" w:cs="Times New Roman"/>
                <w:szCs w:val="22"/>
              </w:rPr>
            </w:pPr>
          </w:p>
        </w:tc>
        <w:tc>
          <w:tcPr>
            <w:tcW w:w="1134" w:type="dxa"/>
            <w:tcBorders>
              <w:top w:val="nil"/>
              <w:left w:val="nil"/>
              <w:right w:val="nil"/>
            </w:tcBorders>
          </w:tcPr>
          <w:p w14:paraId="478673A2" w14:textId="77777777" w:rsidR="005C4910" w:rsidRPr="005C4910" w:rsidRDefault="005C4910" w:rsidP="00D72CF7">
            <w:pPr>
              <w:spacing w:before="240"/>
              <w:rPr>
                <w:rFonts w:ascii="Times New Roman" w:hAnsi="Times New Roman" w:cs="Times New Roman"/>
                <w:szCs w:val="22"/>
              </w:rPr>
            </w:pPr>
          </w:p>
        </w:tc>
        <w:tc>
          <w:tcPr>
            <w:tcW w:w="1134" w:type="dxa"/>
            <w:tcBorders>
              <w:top w:val="nil"/>
              <w:left w:val="nil"/>
              <w:right w:val="nil"/>
            </w:tcBorders>
          </w:tcPr>
          <w:p w14:paraId="0C0EEC1D" w14:textId="77777777" w:rsidR="005C4910" w:rsidRPr="005C4910" w:rsidRDefault="005C4910" w:rsidP="00D72CF7">
            <w:pPr>
              <w:spacing w:before="240"/>
              <w:rPr>
                <w:rFonts w:ascii="Times New Roman" w:hAnsi="Times New Roman" w:cs="Times New Roman"/>
                <w:szCs w:val="22"/>
              </w:rPr>
            </w:pPr>
          </w:p>
        </w:tc>
        <w:tc>
          <w:tcPr>
            <w:tcW w:w="1701" w:type="dxa"/>
            <w:tcBorders>
              <w:top w:val="nil"/>
              <w:left w:val="nil"/>
            </w:tcBorders>
          </w:tcPr>
          <w:p w14:paraId="3384DB58" w14:textId="77777777" w:rsidR="005C4910" w:rsidRPr="005C4910" w:rsidRDefault="005C4910" w:rsidP="00D72CF7">
            <w:pPr>
              <w:spacing w:before="240"/>
              <w:rPr>
                <w:rFonts w:ascii="Times New Roman" w:hAnsi="Times New Roman" w:cs="Times New Roman"/>
                <w:szCs w:val="22"/>
              </w:rPr>
            </w:pPr>
          </w:p>
        </w:tc>
      </w:tr>
    </w:tbl>
    <w:p w14:paraId="795E056D" w14:textId="511D828F" w:rsidR="00096398" w:rsidRDefault="00D72CF7" w:rsidP="00D72CF7">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43E5B73D" w14:textId="078F4B58" w:rsidR="00D80BD6" w:rsidRDefault="00827C4C" w:rsidP="00827C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4.3 diatas, dapat dilihat N atau jumlah data yang diamati dalam penelitian ini adalah sebanyak 84 data. Hasil dari uji statistik deskriptif terlihat bahwa variabel</w:t>
      </w:r>
      <w:r w:rsidR="00D800DE">
        <w:rPr>
          <w:rFonts w:ascii="Times New Roman" w:hAnsi="Times New Roman" w:cs="Times New Roman"/>
          <w:sz w:val="24"/>
          <w:szCs w:val="24"/>
        </w:rPr>
        <w:t xml:space="preserve"> </w:t>
      </w:r>
      <w:r w:rsidR="00D800DE" w:rsidRPr="00166BE7">
        <w:rPr>
          <w:rFonts w:ascii="Times New Roman" w:hAnsi="Times New Roman" w:cs="Times New Roman"/>
          <w:sz w:val="24"/>
          <w:szCs w:val="24"/>
        </w:rPr>
        <w:t>dependen</w:t>
      </w:r>
      <w:r w:rsidRPr="00166BE7">
        <w:rPr>
          <w:rFonts w:ascii="Times New Roman" w:hAnsi="Times New Roman" w:cs="Times New Roman"/>
          <w:sz w:val="24"/>
          <w:szCs w:val="24"/>
        </w:rPr>
        <w:t xml:space="preserve"> </w:t>
      </w:r>
      <w:r w:rsidR="00873419" w:rsidRPr="00166BE7">
        <w:rPr>
          <w:rFonts w:ascii="Times New Roman" w:hAnsi="Times New Roman" w:cs="Times New Roman"/>
          <w:sz w:val="24"/>
          <w:szCs w:val="24"/>
        </w:rPr>
        <w:t>ma</w:t>
      </w:r>
      <w:r w:rsidR="00873419">
        <w:rPr>
          <w:rFonts w:ascii="Times New Roman" w:hAnsi="Times New Roman" w:cs="Times New Roman"/>
          <w:sz w:val="24"/>
          <w:szCs w:val="24"/>
        </w:rPr>
        <w:t>najemen laba (Y)</w:t>
      </w:r>
      <w:r>
        <w:rPr>
          <w:rFonts w:ascii="Times New Roman" w:hAnsi="Times New Roman" w:cs="Times New Roman"/>
          <w:sz w:val="24"/>
          <w:szCs w:val="24"/>
        </w:rPr>
        <w:t xml:space="preserve"> yang diukur menggunakan </w:t>
      </w:r>
      <w:r w:rsidR="00873419">
        <w:rPr>
          <w:rFonts w:ascii="Times New Roman" w:hAnsi="Times New Roman" w:cs="Times New Roman"/>
          <w:sz w:val="24"/>
          <w:szCs w:val="24"/>
        </w:rPr>
        <w:lastRenderedPageBreak/>
        <w:t xml:space="preserve">distribusi laba </w:t>
      </w:r>
      <w:r w:rsidR="00D800DE">
        <w:rPr>
          <w:rFonts w:ascii="Times New Roman" w:hAnsi="Times New Roman" w:cs="Times New Roman"/>
          <w:sz w:val="24"/>
          <w:szCs w:val="24"/>
        </w:rPr>
        <w:t>dan</w:t>
      </w:r>
      <w:r w:rsidR="00873419">
        <w:rPr>
          <w:rFonts w:ascii="Times New Roman" w:hAnsi="Times New Roman" w:cs="Times New Roman"/>
          <w:sz w:val="24"/>
          <w:szCs w:val="24"/>
        </w:rPr>
        <w:t xml:space="preserve"> dihitung menggunakan </w:t>
      </w:r>
      <w:r w:rsidR="00D800DE">
        <w:rPr>
          <w:rFonts w:ascii="Times New Roman" w:hAnsi="Times New Roman" w:cs="Times New Roman"/>
          <w:sz w:val="24"/>
          <w:szCs w:val="24"/>
        </w:rPr>
        <w:t xml:space="preserve">laba perusahaan dan </w:t>
      </w:r>
      <w:r w:rsidR="00D800DE" w:rsidRPr="00D800DE">
        <w:rPr>
          <w:rFonts w:ascii="Times New Roman" w:hAnsi="Times New Roman" w:cs="Times New Roman"/>
          <w:i/>
          <w:iCs/>
          <w:sz w:val="24"/>
          <w:szCs w:val="24"/>
        </w:rPr>
        <w:t>market value of equity</w:t>
      </w:r>
      <w:r w:rsidRPr="00873419">
        <w:rPr>
          <w:rFonts w:ascii="Times New Roman" w:hAnsi="Times New Roman" w:cs="Times New Roman"/>
          <w:sz w:val="24"/>
          <w:szCs w:val="24"/>
        </w:rPr>
        <w:t xml:space="preserve"> menunjukkan nilai minimum sebesar</w:t>
      </w:r>
      <w:r w:rsidR="00873419">
        <w:rPr>
          <w:rFonts w:ascii="Times New Roman" w:hAnsi="Times New Roman" w:cs="Times New Roman"/>
          <w:sz w:val="24"/>
          <w:szCs w:val="24"/>
        </w:rPr>
        <w:t xml:space="preserve"> </w:t>
      </w:r>
      <w:r w:rsidRPr="00873419">
        <w:rPr>
          <w:rFonts w:ascii="Times New Roman" w:hAnsi="Times New Roman" w:cs="Times New Roman"/>
          <w:sz w:val="24"/>
          <w:szCs w:val="24"/>
        </w:rPr>
        <w:t>-0</w:t>
      </w:r>
      <w:r w:rsidR="00873419" w:rsidRPr="00873419">
        <w:rPr>
          <w:rFonts w:ascii="Times New Roman" w:hAnsi="Times New Roman" w:cs="Times New Roman"/>
          <w:sz w:val="24"/>
          <w:szCs w:val="24"/>
        </w:rPr>
        <w:t>,04075 dan nilai maximum sebesar 0,05296. Nila</w:t>
      </w:r>
      <w:r w:rsidR="00183A33">
        <w:rPr>
          <w:rFonts w:ascii="Times New Roman" w:hAnsi="Times New Roman" w:cs="Times New Roman"/>
          <w:sz w:val="24"/>
          <w:szCs w:val="24"/>
        </w:rPr>
        <w:t>i</w:t>
      </w:r>
      <w:r w:rsidR="00873419" w:rsidRPr="00873419">
        <w:rPr>
          <w:rFonts w:ascii="Times New Roman" w:hAnsi="Times New Roman" w:cs="Times New Roman"/>
          <w:sz w:val="24"/>
          <w:szCs w:val="24"/>
        </w:rPr>
        <w:t xml:space="preserve"> mean dari variabel </w:t>
      </w:r>
      <w:r w:rsidR="00D800DE">
        <w:rPr>
          <w:rFonts w:ascii="Times New Roman" w:hAnsi="Times New Roman" w:cs="Times New Roman"/>
          <w:sz w:val="24"/>
          <w:szCs w:val="24"/>
        </w:rPr>
        <w:t>manajemen laba</w:t>
      </w:r>
      <w:r w:rsidR="00873419" w:rsidRPr="00873419">
        <w:rPr>
          <w:rFonts w:ascii="Times New Roman" w:hAnsi="Times New Roman" w:cs="Times New Roman"/>
          <w:sz w:val="24"/>
          <w:szCs w:val="24"/>
        </w:rPr>
        <w:t xml:space="preserve"> yaitu sebesar 0</w:t>
      </w:r>
      <w:r w:rsidR="00873419">
        <w:rPr>
          <w:rFonts w:ascii="Times New Roman" w:hAnsi="Times New Roman" w:cs="Times New Roman"/>
          <w:sz w:val="24"/>
          <w:szCs w:val="24"/>
        </w:rPr>
        <w:t>,</w:t>
      </w:r>
      <w:r w:rsidR="00873419" w:rsidRPr="00873419">
        <w:rPr>
          <w:rFonts w:ascii="Times New Roman" w:hAnsi="Times New Roman" w:cs="Times New Roman"/>
          <w:sz w:val="24"/>
          <w:szCs w:val="24"/>
        </w:rPr>
        <w:t>0062606, sementara standar deviasinya adalah sebesar 0</w:t>
      </w:r>
      <w:r w:rsidR="00873419">
        <w:rPr>
          <w:rFonts w:ascii="Times New Roman" w:hAnsi="Times New Roman" w:cs="Times New Roman"/>
          <w:sz w:val="24"/>
          <w:szCs w:val="24"/>
        </w:rPr>
        <w:t xml:space="preserve">, </w:t>
      </w:r>
      <w:r w:rsidR="00873419" w:rsidRPr="00873419">
        <w:rPr>
          <w:rFonts w:ascii="Times New Roman" w:hAnsi="Times New Roman" w:cs="Times New Roman"/>
          <w:sz w:val="24"/>
          <w:szCs w:val="24"/>
        </w:rPr>
        <w:t>02162951</w:t>
      </w:r>
      <w:r w:rsidR="00873419">
        <w:rPr>
          <w:rFonts w:ascii="Times New Roman" w:hAnsi="Times New Roman" w:cs="Times New Roman"/>
          <w:sz w:val="24"/>
          <w:szCs w:val="24"/>
        </w:rPr>
        <w:t xml:space="preserve">. </w:t>
      </w:r>
    </w:p>
    <w:p w14:paraId="1511507E" w14:textId="681E220F" w:rsidR="00873419" w:rsidRPr="00DE4249" w:rsidRDefault="00D800DE" w:rsidP="00873419">
      <w:pPr>
        <w:spacing w:after="0" w:line="480" w:lineRule="auto"/>
        <w:ind w:firstLine="720"/>
        <w:jc w:val="both"/>
        <w:rPr>
          <w:rFonts w:ascii="Times New Roman" w:hAnsi="Times New Roman" w:cs="Times New Roman"/>
          <w:sz w:val="24"/>
          <w:szCs w:val="24"/>
        </w:rPr>
      </w:pPr>
      <w:r w:rsidRPr="00DE4249">
        <w:rPr>
          <w:rFonts w:ascii="Times New Roman" w:hAnsi="Times New Roman" w:cs="Times New Roman"/>
          <w:sz w:val="24"/>
          <w:szCs w:val="24"/>
        </w:rPr>
        <w:t>Variabel pajak kini (X</w:t>
      </w:r>
      <w:r w:rsidRPr="00DE4249">
        <w:rPr>
          <w:rFonts w:ascii="Times New Roman" w:hAnsi="Times New Roman" w:cs="Times New Roman"/>
          <w:sz w:val="24"/>
          <w:szCs w:val="24"/>
          <w:vertAlign w:val="subscript"/>
        </w:rPr>
        <w:t>1</w:t>
      </w:r>
      <w:r w:rsidR="00873419" w:rsidRPr="00DE4249">
        <w:rPr>
          <w:rFonts w:ascii="Times New Roman" w:hAnsi="Times New Roman" w:cs="Times New Roman"/>
          <w:sz w:val="24"/>
          <w:szCs w:val="24"/>
        </w:rPr>
        <w:t xml:space="preserve">) </w:t>
      </w:r>
      <w:r w:rsidRPr="00DE4249">
        <w:rPr>
          <w:rFonts w:ascii="Times New Roman" w:hAnsi="Times New Roman" w:cs="Times New Roman"/>
          <w:sz w:val="24"/>
          <w:szCs w:val="24"/>
        </w:rPr>
        <w:t>merupakan variabel yang diukur menggunakan</w:t>
      </w:r>
      <w:r w:rsidR="00873419" w:rsidRPr="00DE4249">
        <w:rPr>
          <w:rFonts w:ascii="Times New Roman" w:hAnsi="Times New Roman" w:cs="Times New Roman"/>
          <w:sz w:val="24"/>
          <w:szCs w:val="24"/>
        </w:rPr>
        <w:t xml:space="preserve"> rasio pajak kini </w:t>
      </w:r>
      <w:r w:rsidRPr="00DE4249">
        <w:rPr>
          <w:rFonts w:ascii="Times New Roman" w:hAnsi="Times New Roman" w:cs="Times New Roman"/>
          <w:sz w:val="24"/>
          <w:szCs w:val="24"/>
        </w:rPr>
        <w:t>melalui perhitungan</w:t>
      </w:r>
      <w:r w:rsidR="00873419" w:rsidRPr="00DE4249">
        <w:rPr>
          <w:rFonts w:ascii="Times New Roman" w:hAnsi="Times New Roman" w:cs="Times New Roman"/>
          <w:sz w:val="24"/>
          <w:szCs w:val="24"/>
        </w:rPr>
        <w:t xml:space="preserve"> nilai pajak kini </w:t>
      </w:r>
      <w:r w:rsidRPr="00DE4249">
        <w:rPr>
          <w:rFonts w:ascii="Times New Roman" w:hAnsi="Times New Roman" w:cs="Times New Roman"/>
          <w:sz w:val="24"/>
          <w:szCs w:val="24"/>
        </w:rPr>
        <w:t>dibagi dengan</w:t>
      </w:r>
      <w:r w:rsidR="00873419" w:rsidRPr="00DE4249">
        <w:rPr>
          <w:rFonts w:ascii="Times New Roman" w:hAnsi="Times New Roman" w:cs="Times New Roman"/>
          <w:sz w:val="24"/>
          <w:szCs w:val="24"/>
        </w:rPr>
        <w:t xml:space="preserve"> total aset </w:t>
      </w:r>
      <w:r w:rsidRPr="00DE4249">
        <w:rPr>
          <w:rFonts w:ascii="Times New Roman" w:hAnsi="Times New Roman" w:cs="Times New Roman"/>
          <w:sz w:val="24"/>
          <w:szCs w:val="24"/>
        </w:rPr>
        <w:t>menghasilkan</w:t>
      </w:r>
      <w:r w:rsidR="00873419" w:rsidRPr="00DE4249">
        <w:rPr>
          <w:rFonts w:ascii="Times New Roman" w:hAnsi="Times New Roman" w:cs="Times New Roman"/>
          <w:sz w:val="24"/>
          <w:szCs w:val="24"/>
        </w:rPr>
        <w:t xml:space="preserve"> nilai minimum sebesar 0,</w:t>
      </w:r>
      <w:r w:rsidRPr="00DE4249">
        <w:rPr>
          <w:rFonts w:ascii="Times New Roman" w:hAnsi="Times New Roman" w:cs="Times New Roman"/>
          <w:sz w:val="24"/>
          <w:szCs w:val="24"/>
        </w:rPr>
        <w:t>00017. N</w:t>
      </w:r>
      <w:r w:rsidR="00873419" w:rsidRPr="00DE4249">
        <w:rPr>
          <w:rFonts w:ascii="Times New Roman" w:hAnsi="Times New Roman" w:cs="Times New Roman"/>
          <w:sz w:val="24"/>
          <w:szCs w:val="24"/>
        </w:rPr>
        <w:t xml:space="preserve">ilai maximum </w:t>
      </w:r>
      <w:r w:rsidRPr="00DE4249">
        <w:rPr>
          <w:rFonts w:ascii="Times New Roman" w:hAnsi="Times New Roman" w:cs="Times New Roman"/>
          <w:sz w:val="24"/>
          <w:szCs w:val="24"/>
        </w:rPr>
        <w:t xml:space="preserve">variabel pajak kini adalah </w:t>
      </w:r>
      <w:r w:rsidR="00873419" w:rsidRPr="00DE4249">
        <w:rPr>
          <w:rFonts w:ascii="Times New Roman" w:hAnsi="Times New Roman" w:cs="Times New Roman"/>
          <w:sz w:val="24"/>
          <w:szCs w:val="24"/>
        </w:rPr>
        <w:t>sebesar 0,</w:t>
      </w:r>
      <w:r w:rsidRPr="00DE4249">
        <w:rPr>
          <w:rFonts w:ascii="Times New Roman" w:hAnsi="Times New Roman" w:cs="Times New Roman"/>
          <w:sz w:val="24"/>
          <w:szCs w:val="24"/>
        </w:rPr>
        <w:t>00863, sedangkan untuk mean</w:t>
      </w:r>
      <w:r w:rsidR="00873419" w:rsidRPr="00DE4249">
        <w:rPr>
          <w:rFonts w:ascii="Times New Roman" w:hAnsi="Times New Roman" w:cs="Times New Roman"/>
          <w:sz w:val="24"/>
          <w:szCs w:val="24"/>
        </w:rPr>
        <w:t xml:space="preserve"> </w:t>
      </w:r>
      <w:r w:rsidRPr="00DE4249">
        <w:rPr>
          <w:rFonts w:ascii="Times New Roman" w:hAnsi="Times New Roman" w:cs="Times New Roman"/>
          <w:sz w:val="24"/>
          <w:szCs w:val="24"/>
        </w:rPr>
        <w:t xml:space="preserve">dan standar deviasi masing masing sebesar </w:t>
      </w:r>
      <w:r w:rsidR="00873419" w:rsidRPr="00DE4249">
        <w:rPr>
          <w:rFonts w:ascii="Times New Roman" w:hAnsi="Times New Roman" w:cs="Times New Roman"/>
          <w:sz w:val="24"/>
          <w:szCs w:val="24"/>
        </w:rPr>
        <w:t xml:space="preserve"> </w:t>
      </w:r>
      <w:r w:rsidR="00DE4249" w:rsidRPr="00DE4249">
        <w:rPr>
          <w:rFonts w:ascii="Times New Roman" w:hAnsi="Times New Roman" w:cs="Times New Roman"/>
          <w:sz w:val="24"/>
          <w:szCs w:val="24"/>
        </w:rPr>
        <w:t>0,</w:t>
      </w:r>
      <w:r w:rsidRPr="00DE4249">
        <w:rPr>
          <w:rFonts w:ascii="Times New Roman" w:hAnsi="Times New Roman" w:cs="Times New Roman"/>
          <w:sz w:val="24"/>
          <w:szCs w:val="24"/>
        </w:rPr>
        <w:t xml:space="preserve">0038276 dan </w:t>
      </w:r>
      <w:r w:rsidR="00DE4249" w:rsidRPr="00DE4249">
        <w:rPr>
          <w:rFonts w:ascii="Times New Roman" w:hAnsi="Times New Roman" w:cs="Times New Roman"/>
          <w:sz w:val="24"/>
          <w:szCs w:val="24"/>
        </w:rPr>
        <w:t>0,</w:t>
      </w:r>
      <w:r w:rsidRPr="00DE4249">
        <w:rPr>
          <w:rFonts w:ascii="Times New Roman" w:hAnsi="Times New Roman" w:cs="Times New Roman"/>
          <w:sz w:val="24"/>
          <w:szCs w:val="24"/>
        </w:rPr>
        <w:t>00228944</w:t>
      </w:r>
      <w:r w:rsidR="00DE4249" w:rsidRPr="00DE4249">
        <w:rPr>
          <w:rFonts w:ascii="Times New Roman" w:hAnsi="Times New Roman" w:cs="Times New Roman"/>
          <w:sz w:val="24"/>
          <w:szCs w:val="24"/>
        </w:rPr>
        <w:t xml:space="preserve">. </w:t>
      </w:r>
    </w:p>
    <w:p w14:paraId="673FC910" w14:textId="4E499CFB" w:rsidR="00873419" w:rsidRPr="00DE4249" w:rsidRDefault="00DE4249" w:rsidP="00827C4C">
      <w:pPr>
        <w:spacing w:after="0" w:line="480" w:lineRule="auto"/>
        <w:ind w:firstLine="720"/>
        <w:jc w:val="both"/>
        <w:rPr>
          <w:rFonts w:ascii="Times New Roman" w:hAnsi="Times New Roman" w:cs="Times New Roman"/>
          <w:sz w:val="24"/>
          <w:szCs w:val="24"/>
        </w:rPr>
      </w:pPr>
      <w:r w:rsidRPr="00DE4249">
        <w:rPr>
          <w:rFonts w:ascii="Times New Roman" w:hAnsi="Times New Roman" w:cs="Times New Roman"/>
          <w:sz w:val="24"/>
          <w:szCs w:val="24"/>
        </w:rPr>
        <w:t>Variabel pajak tangguhan (X</w:t>
      </w:r>
      <w:r w:rsidRPr="00DE4249">
        <w:rPr>
          <w:rFonts w:ascii="Times New Roman" w:hAnsi="Times New Roman" w:cs="Times New Roman"/>
          <w:sz w:val="24"/>
          <w:szCs w:val="24"/>
          <w:vertAlign w:val="subscript"/>
        </w:rPr>
        <w:t>2</w:t>
      </w:r>
      <w:r w:rsidRPr="00DE4249">
        <w:rPr>
          <w:rFonts w:ascii="Times New Roman" w:hAnsi="Times New Roman" w:cs="Times New Roman"/>
          <w:sz w:val="24"/>
          <w:szCs w:val="24"/>
        </w:rPr>
        <w:t>) diukur dengan menggunakan rasio pajak tangguhan dan dihitung dari nilai pajak tangguhan dan tota</w:t>
      </w:r>
      <w:r w:rsidR="00CD4CB6">
        <w:rPr>
          <w:rFonts w:ascii="Times New Roman" w:hAnsi="Times New Roman" w:cs="Times New Roman"/>
          <w:sz w:val="24"/>
          <w:szCs w:val="24"/>
        </w:rPr>
        <w:t>l</w:t>
      </w:r>
      <w:r w:rsidRPr="00DE4249">
        <w:rPr>
          <w:rFonts w:ascii="Times New Roman" w:hAnsi="Times New Roman" w:cs="Times New Roman"/>
          <w:sz w:val="24"/>
          <w:szCs w:val="24"/>
        </w:rPr>
        <w:t xml:space="preserve"> aset memperlihatkan nilai minimum sebesar -0,00146, sedangkan untuk nilai maximum yaitu sebesar 0,00128. mean variabel pajak tangguhan adalah sebesar -0,0001860 dengan nilai standar deviasi sebesar 0,00060566. </w:t>
      </w:r>
    </w:p>
    <w:p w14:paraId="6AB6A5A5" w14:textId="68C25261" w:rsidR="00F91AD9" w:rsidRDefault="00F91AD9">
      <w:pPr>
        <w:pStyle w:val="Heading3"/>
        <w:numPr>
          <w:ilvl w:val="0"/>
          <w:numId w:val="36"/>
        </w:numPr>
        <w:spacing w:before="0" w:after="0" w:line="480" w:lineRule="auto"/>
        <w:ind w:hanging="720"/>
        <w:rPr>
          <w:rFonts w:ascii="Times New Roman" w:hAnsi="Times New Roman" w:cs="Times New Roman"/>
          <w:b/>
          <w:bCs/>
          <w:color w:val="auto"/>
          <w:sz w:val="24"/>
          <w:szCs w:val="24"/>
        </w:rPr>
      </w:pPr>
      <w:bookmarkStart w:id="88" w:name="_Toc223734036"/>
      <w:r w:rsidRPr="00F91AD9">
        <w:rPr>
          <w:rFonts w:ascii="Times New Roman" w:hAnsi="Times New Roman" w:cs="Times New Roman"/>
          <w:b/>
          <w:bCs/>
          <w:color w:val="auto"/>
          <w:sz w:val="24"/>
          <w:szCs w:val="24"/>
        </w:rPr>
        <w:t>Uji Asumsi Klasik</w:t>
      </w:r>
      <w:bookmarkEnd w:id="88"/>
    </w:p>
    <w:p w14:paraId="3F98DDF0" w14:textId="3B19859C" w:rsidR="00166BE7" w:rsidRDefault="00166BE7">
      <w:pPr>
        <w:pStyle w:val="Heading4"/>
        <w:numPr>
          <w:ilvl w:val="0"/>
          <w:numId w:val="37"/>
        </w:numPr>
        <w:spacing w:before="0" w:after="0" w:line="480" w:lineRule="auto"/>
        <w:ind w:hanging="720"/>
        <w:rPr>
          <w:rFonts w:ascii="Times New Roman" w:hAnsi="Times New Roman" w:cs="Times New Roman"/>
          <w:b/>
          <w:bCs/>
          <w:i w:val="0"/>
          <w:iCs w:val="0"/>
          <w:color w:val="auto"/>
          <w:sz w:val="24"/>
          <w:szCs w:val="24"/>
        </w:rPr>
      </w:pPr>
      <w:r w:rsidRPr="00166BE7">
        <w:rPr>
          <w:rFonts w:ascii="Times New Roman" w:hAnsi="Times New Roman" w:cs="Times New Roman"/>
          <w:b/>
          <w:bCs/>
          <w:i w:val="0"/>
          <w:iCs w:val="0"/>
          <w:color w:val="auto"/>
          <w:sz w:val="24"/>
          <w:szCs w:val="24"/>
        </w:rPr>
        <w:t>Uji Normalitas</w:t>
      </w:r>
    </w:p>
    <w:p w14:paraId="50E0B51B" w14:textId="35216F53" w:rsidR="00166BE7" w:rsidRDefault="00CC2FFD" w:rsidP="00CC2FFD">
      <w:pPr>
        <w:spacing w:after="0" w:line="480" w:lineRule="auto"/>
        <w:ind w:firstLine="720"/>
        <w:jc w:val="both"/>
        <w:rPr>
          <w:rFonts w:ascii="Times New Roman" w:hAnsi="Times New Roman" w:cs="Times New Roman"/>
          <w:sz w:val="24"/>
          <w:szCs w:val="24"/>
        </w:rPr>
      </w:pPr>
      <w:r w:rsidRPr="00CC2FFD">
        <w:rPr>
          <w:rFonts w:ascii="Times New Roman" w:hAnsi="Times New Roman" w:cs="Times New Roman"/>
          <w:sz w:val="24"/>
          <w:szCs w:val="24"/>
        </w:rPr>
        <w:t xml:space="preserve">Uji normalitas bertujuan untuk melihat apakah model regresi variabel penelitian terdistribusi dengan normal atau tidak normal. Dalam penelitian ini menggunakan pengujian uji normalitas One-Sampel Kolmogorov-Smirnov. Kriteria penilaian Kolmogorov-Smirnov, jika nilai signifikan lebih besar dari 0,05 maka distribusi data dinyatakan normal, dan jika nilai lebih kecil dari 0, maka data dinyatakan tidak berdistribusi normal. Hasil uji normalitas pada penelitian ini dapat dilihat pada tabel berikut: </w:t>
      </w:r>
    </w:p>
    <w:p w14:paraId="208A0B4E" w14:textId="22F9D317" w:rsidR="008A0FA4" w:rsidRPr="002D7C81" w:rsidRDefault="00941CC8" w:rsidP="008A0FA4">
      <w:pPr>
        <w:pStyle w:val="Caption"/>
        <w:keepNext/>
        <w:rPr>
          <w:rFonts w:ascii="Times New Roman" w:hAnsi="Times New Roman" w:cs="Times New Roman"/>
          <w:b/>
          <w:bCs/>
          <w:i w:val="0"/>
          <w:iCs w:val="0"/>
          <w:color w:val="auto"/>
          <w:sz w:val="22"/>
        </w:rPr>
      </w:pPr>
      <w:bookmarkStart w:id="89" w:name="_Toc222925959"/>
      <w:r w:rsidRPr="002D7C81">
        <w:rPr>
          <w:rFonts w:ascii="Times New Roman" w:hAnsi="Times New Roman" w:cs="Times New Roman"/>
          <w:b/>
          <w:bCs/>
          <w:i w:val="0"/>
          <w:iCs w:val="0"/>
          <w:color w:val="auto"/>
          <w:sz w:val="22"/>
        </w:rPr>
        <w:lastRenderedPageBreak/>
        <w:t xml:space="preserve">Tabel </w:t>
      </w:r>
      <w:r w:rsidR="002D7C81" w:rsidRPr="002D7C81">
        <w:rPr>
          <w:rFonts w:ascii="Times New Roman" w:hAnsi="Times New Roman" w:cs="Times New Roman"/>
          <w:b/>
          <w:bCs/>
          <w:i w:val="0"/>
          <w:iCs w:val="0"/>
          <w:color w:val="auto"/>
          <w:sz w:val="22"/>
        </w:rPr>
        <w:t xml:space="preserve">4.4 </w:t>
      </w:r>
      <w:r w:rsidRPr="002D7C81">
        <w:rPr>
          <w:rFonts w:ascii="Times New Roman" w:hAnsi="Times New Roman" w:cs="Times New Roman"/>
          <w:b/>
          <w:bCs/>
          <w:i w:val="0"/>
          <w:iCs w:val="0"/>
          <w:color w:val="auto"/>
          <w:sz w:val="22"/>
        </w:rPr>
        <w:t>Hasil Uji Normalitas Sebelum Data Outlier</w:t>
      </w:r>
      <w:bookmarkEnd w:id="89"/>
    </w:p>
    <w:tbl>
      <w:tblPr>
        <w:tblStyle w:val="TableGrid"/>
        <w:tblW w:w="7938" w:type="dxa"/>
        <w:tblLayout w:type="fixed"/>
        <w:tblLook w:val="0000" w:firstRow="0" w:lastRow="0" w:firstColumn="0" w:lastColumn="0" w:noHBand="0" w:noVBand="0"/>
      </w:tblPr>
      <w:tblGrid>
        <w:gridCol w:w="2460"/>
        <w:gridCol w:w="1930"/>
        <w:gridCol w:w="1821"/>
        <w:gridCol w:w="1727"/>
      </w:tblGrid>
      <w:tr w:rsidR="00FD0842" w:rsidRPr="00FF15B8" w14:paraId="0D6FC6C3" w14:textId="77777777" w:rsidTr="00FD0842">
        <w:tc>
          <w:tcPr>
            <w:tcW w:w="7938" w:type="dxa"/>
            <w:gridSpan w:val="4"/>
          </w:tcPr>
          <w:p w14:paraId="66DB7DA3" w14:textId="77777777" w:rsidR="00FD0842" w:rsidRPr="00FD0842" w:rsidRDefault="00FD0842" w:rsidP="00FD0842">
            <w:pPr>
              <w:jc w:val="center"/>
              <w:rPr>
                <w:rFonts w:ascii="Times New Roman" w:hAnsi="Times New Roman" w:cs="Times New Roman"/>
                <w:szCs w:val="22"/>
              </w:rPr>
            </w:pPr>
            <w:r w:rsidRPr="00FD0842">
              <w:rPr>
                <w:rFonts w:ascii="Times New Roman" w:hAnsi="Times New Roman" w:cs="Times New Roman"/>
                <w:b/>
                <w:bCs/>
                <w:szCs w:val="22"/>
              </w:rPr>
              <w:t>One-Sample Kolmogorov-Smirnov Test</w:t>
            </w:r>
          </w:p>
        </w:tc>
      </w:tr>
      <w:tr w:rsidR="00FD0842" w:rsidRPr="00FF15B8" w14:paraId="05C38951" w14:textId="77777777" w:rsidTr="00FD0842">
        <w:tc>
          <w:tcPr>
            <w:tcW w:w="6211" w:type="dxa"/>
            <w:gridSpan w:val="3"/>
          </w:tcPr>
          <w:p w14:paraId="1428D393" w14:textId="77777777" w:rsidR="00FD0842" w:rsidRPr="00FD0842" w:rsidRDefault="00FD0842" w:rsidP="00FD0842">
            <w:pPr>
              <w:jc w:val="both"/>
              <w:rPr>
                <w:rFonts w:ascii="Times New Roman" w:hAnsi="Times New Roman" w:cs="Times New Roman"/>
                <w:szCs w:val="22"/>
              </w:rPr>
            </w:pPr>
          </w:p>
        </w:tc>
        <w:tc>
          <w:tcPr>
            <w:tcW w:w="1727" w:type="dxa"/>
          </w:tcPr>
          <w:p w14:paraId="7D4972BC"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Unstandardized Residual</w:t>
            </w:r>
          </w:p>
        </w:tc>
      </w:tr>
      <w:tr w:rsidR="00FD0842" w:rsidRPr="00FF15B8" w14:paraId="75E2724D" w14:textId="77777777" w:rsidTr="00FD0842">
        <w:tc>
          <w:tcPr>
            <w:tcW w:w="6211" w:type="dxa"/>
            <w:gridSpan w:val="3"/>
          </w:tcPr>
          <w:p w14:paraId="39779502"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N</w:t>
            </w:r>
          </w:p>
        </w:tc>
        <w:tc>
          <w:tcPr>
            <w:tcW w:w="1727" w:type="dxa"/>
          </w:tcPr>
          <w:p w14:paraId="3B9C4A7D"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115</w:t>
            </w:r>
          </w:p>
        </w:tc>
      </w:tr>
      <w:tr w:rsidR="00FD0842" w:rsidRPr="00FF15B8" w14:paraId="4EBAE398" w14:textId="77777777" w:rsidTr="00FD0842">
        <w:tc>
          <w:tcPr>
            <w:tcW w:w="2460" w:type="dxa"/>
            <w:vMerge w:val="restart"/>
          </w:tcPr>
          <w:p w14:paraId="0B47EC76"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Normal Parameters</w:t>
            </w:r>
            <w:r w:rsidRPr="00FD0842">
              <w:rPr>
                <w:rFonts w:ascii="Times New Roman" w:hAnsi="Times New Roman" w:cs="Times New Roman"/>
                <w:szCs w:val="22"/>
                <w:vertAlign w:val="superscript"/>
              </w:rPr>
              <w:t>a,b</w:t>
            </w:r>
          </w:p>
        </w:tc>
        <w:tc>
          <w:tcPr>
            <w:tcW w:w="3751" w:type="dxa"/>
            <w:gridSpan w:val="2"/>
          </w:tcPr>
          <w:p w14:paraId="61472157"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Mean</w:t>
            </w:r>
          </w:p>
        </w:tc>
        <w:tc>
          <w:tcPr>
            <w:tcW w:w="1727" w:type="dxa"/>
          </w:tcPr>
          <w:p w14:paraId="00D6E279"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.0000000</w:t>
            </w:r>
          </w:p>
        </w:tc>
      </w:tr>
      <w:tr w:rsidR="00FD0842" w:rsidRPr="00FF15B8" w14:paraId="7B77CE49" w14:textId="77777777" w:rsidTr="00FD0842">
        <w:tc>
          <w:tcPr>
            <w:tcW w:w="2460" w:type="dxa"/>
            <w:vMerge/>
          </w:tcPr>
          <w:p w14:paraId="72BA1B6E" w14:textId="77777777" w:rsidR="00FD0842" w:rsidRPr="00FD0842" w:rsidRDefault="00FD0842" w:rsidP="00FD0842">
            <w:pPr>
              <w:jc w:val="both"/>
              <w:rPr>
                <w:rFonts w:ascii="Times New Roman" w:hAnsi="Times New Roman" w:cs="Times New Roman"/>
                <w:szCs w:val="22"/>
              </w:rPr>
            </w:pPr>
          </w:p>
        </w:tc>
        <w:tc>
          <w:tcPr>
            <w:tcW w:w="3751" w:type="dxa"/>
            <w:gridSpan w:val="2"/>
          </w:tcPr>
          <w:p w14:paraId="68BB2EC3"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Std. Deviation</w:t>
            </w:r>
          </w:p>
        </w:tc>
        <w:tc>
          <w:tcPr>
            <w:tcW w:w="1727" w:type="dxa"/>
          </w:tcPr>
          <w:p w14:paraId="6FFDECF1"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898.00315916</w:t>
            </w:r>
          </w:p>
        </w:tc>
      </w:tr>
      <w:tr w:rsidR="00FD0842" w:rsidRPr="00FF15B8" w14:paraId="55280F1A" w14:textId="77777777" w:rsidTr="00FD0842">
        <w:tc>
          <w:tcPr>
            <w:tcW w:w="2460" w:type="dxa"/>
            <w:vMerge w:val="restart"/>
          </w:tcPr>
          <w:p w14:paraId="3E31C6B9"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Most Extreme Differences</w:t>
            </w:r>
          </w:p>
        </w:tc>
        <w:tc>
          <w:tcPr>
            <w:tcW w:w="3751" w:type="dxa"/>
            <w:gridSpan w:val="2"/>
          </w:tcPr>
          <w:p w14:paraId="16A178F5"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Absolute</w:t>
            </w:r>
          </w:p>
        </w:tc>
        <w:tc>
          <w:tcPr>
            <w:tcW w:w="1727" w:type="dxa"/>
          </w:tcPr>
          <w:p w14:paraId="4BAA08FF"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.471</w:t>
            </w:r>
          </w:p>
        </w:tc>
      </w:tr>
      <w:tr w:rsidR="00FD0842" w:rsidRPr="00FF15B8" w14:paraId="48F0319B" w14:textId="77777777" w:rsidTr="00FD0842">
        <w:tc>
          <w:tcPr>
            <w:tcW w:w="2460" w:type="dxa"/>
            <w:vMerge/>
          </w:tcPr>
          <w:p w14:paraId="7CD84AEF" w14:textId="77777777" w:rsidR="00FD0842" w:rsidRPr="00FD0842" w:rsidRDefault="00FD0842" w:rsidP="00FD0842">
            <w:pPr>
              <w:jc w:val="both"/>
              <w:rPr>
                <w:rFonts w:ascii="Times New Roman" w:hAnsi="Times New Roman" w:cs="Times New Roman"/>
                <w:szCs w:val="22"/>
              </w:rPr>
            </w:pPr>
          </w:p>
        </w:tc>
        <w:tc>
          <w:tcPr>
            <w:tcW w:w="3751" w:type="dxa"/>
            <w:gridSpan w:val="2"/>
          </w:tcPr>
          <w:p w14:paraId="10BFA1A5"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Positive</w:t>
            </w:r>
          </w:p>
        </w:tc>
        <w:tc>
          <w:tcPr>
            <w:tcW w:w="1727" w:type="dxa"/>
          </w:tcPr>
          <w:p w14:paraId="22A9034C"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.471</w:t>
            </w:r>
          </w:p>
        </w:tc>
      </w:tr>
      <w:tr w:rsidR="00FD0842" w:rsidRPr="00FF15B8" w14:paraId="643C5313" w14:textId="77777777" w:rsidTr="00FD0842">
        <w:tc>
          <w:tcPr>
            <w:tcW w:w="2460" w:type="dxa"/>
            <w:vMerge/>
          </w:tcPr>
          <w:p w14:paraId="41ABED96" w14:textId="77777777" w:rsidR="00FD0842" w:rsidRPr="00FD0842" w:rsidRDefault="00FD0842" w:rsidP="00FD0842">
            <w:pPr>
              <w:jc w:val="both"/>
              <w:rPr>
                <w:rFonts w:ascii="Times New Roman" w:hAnsi="Times New Roman" w:cs="Times New Roman"/>
                <w:szCs w:val="22"/>
              </w:rPr>
            </w:pPr>
          </w:p>
        </w:tc>
        <w:tc>
          <w:tcPr>
            <w:tcW w:w="3751" w:type="dxa"/>
            <w:gridSpan w:val="2"/>
          </w:tcPr>
          <w:p w14:paraId="7BC66B01"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Negative</w:t>
            </w:r>
          </w:p>
        </w:tc>
        <w:tc>
          <w:tcPr>
            <w:tcW w:w="1727" w:type="dxa"/>
          </w:tcPr>
          <w:p w14:paraId="06040B90"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-.377</w:t>
            </w:r>
          </w:p>
        </w:tc>
      </w:tr>
      <w:tr w:rsidR="00FD0842" w:rsidRPr="00FF15B8" w14:paraId="5009CEE0" w14:textId="77777777" w:rsidTr="00FD0842">
        <w:tc>
          <w:tcPr>
            <w:tcW w:w="6211" w:type="dxa"/>
            <w:gridSpan w:val="3"/>
          </w:tcPr>
          <w:p w14:paraId="794BEFD8"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Test Statistic</w:t>
            </w:r>
          </w:p>
        </w:tc>
        <w:tc>
          <w:tcPr>
            <w:tcW w:w="1727" w:type="dxa"/>
          </w:tcPr>
          <w:p w14:paraId="713D198B"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.471</w:t>
            </w:r>
          </w:p>
        </w:tc>
      </w:tr>
      <w:tr w:rsidR="00FD0842" w:rsidRPr="00FF15B8" w14:paraId="7909E565" w14:textId="77777777" w:rsidTr="00FD0842">
        <w:tc>
          <w:tcPr>
            <w:tcW w:w="6211" w:type="dxa"/>
            <w:gridSpan w:val="3"/>
          </w:tcPr>
          <w:p w14:paraId="23523813"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Asymp. Sig. (2-tailed)</w:t>
            </w:r>
            <w:r w:rsidRPr="00FD0842">
              <w:rPr>
                <w:rFonts w:ascii="Times New Roman" w:hAnsi="Times New Roman" w:cs="Times New Roman"/>
                <w:szCs w:val="22"/>
                <w:vertAlign w:val="superscript"/>
              </w:rPr>
              <w:t>c</w:t>
            </w:r>
          </w:p>
        </w:tc>
        <w:tc>
          <w:tcPr>
            <w:tcW w:w="1727" w:type="dxa"/>
          </w:tcPr>
          <w:p w14:paraId="243DFC6F" w14:textId="65FAD8DB"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.00</w:t>
            </w:r>
            <w:r w:rsidR="00B71B01">
              <w:rPr>
                <w:rFonts w:ascii="Times New Roman" w:hAnsi="Times New Roman" w:cs="Times New Roman"/>
                <w:szCs w:val="22"/>
              </w:rPr>
              <w:t>0</w:t>
            </w:r>
          </w:p>
        </w:tc>
      </w:tr>
      <w:tr w:rsidR="00FD0842" w:rsidRPr="00FF15B8" w14:paraId="5E14578D" w14:textId="77777777" w:rsidTr="00FD0842">
        <w:tc>
          <w:tcPr>
            <w:tcW w:w="2460" w:type="dxa"/>
            <w:vMerge w:val="restart"/>
          </w:tcPr>
          <w:p w14:paraId="0BB240F1" w14:textId="77777777" w:rsidR="00FD0842" w:rsidRPr="00FD0842" w:rsidRDefault="00FD0842" w:rsidP="00FD0842">
            <w:pPr>
              <w:rPr>
                <w:rFonts w:ascii="Times New Roman" w:hAnsi="Times New Roman" w:cs="Times New Roman"/>
                <w:szCs w:val="22"/>
              </w:rPr>
            </w:pPr>
            <w:r w:rsidRPr="00FD0842">
              <w:rPr>
                <w:rFonts w:ascii="Times New Roman" w:hAnsi="Times New Roman" w:cs="Times New Roman"/>
                <w:szCs w:val="22"/>
              </w:rPr>
              <w:t>Monte Carlo Sig. (2-tailed)</w:t>
            </w:r>
            <w:r w:rsidRPr="00FD0842">
              <w:rPr>
                <w:rFonts w:ascii="Times New Roman" w:hAnsi="Times New Roman" w:cs="Times New Roman"/>
                <w:szCs w:val="22"/>
                <w:vertAlign w:val="superscript"/>
              </w:rPr>
              <w:t>d</w:t>
            </w:r>
          </w:p>
        </w:tc>
        <w:tc>
          <w:tcPr>
            <w:tcW w:w="3751" w:type="dxa"/>
            <w:gridSpan w:val="2"/>
          </w:tcPr>
          <w:p w14:paraId="50720ABB"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Sig.</w:t>
            </w:r>
          </w:p>
        </w:tc>
        <w:tc>
          <w:tcPr>
            <w:tcW w:w="1727" w:type="dxa"/>
          </w:tcPr>
          <w:p w14:paraId="42129614"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.000</w:t>
            </w:r>
          </w:p>
        </w:tc>
      </w:tr>
      <w:tr w:rsidR="00FD0842" w:rsidRPr="00FF15B8" w14:paraId="27E7FE71" w14:textId="77777777" w:rsidTr="00FD0842">
        <w:tc>
          <w:tcPr>
            <w:tcW w:w="2460" w:type="dxa"/>
            <w:vMerge/>
          </w:tcPr>
          <w:p w14:paraId="4D6FB7B4" w14:textId="77777777" w:rsidR="00FD0842" w:rsidRPr="00FD0842" w:rsidRDefault="00FD0842" w:rsidP="00FD0842">
            <w:pPr>
              <w:jc w:val="both"/>
              <w:rPr>
                <w:rFonts w:ascii="Times New Roman" w:hAnsi="Times New Roman" w:cs="Times New Roman"/>
                <w:szCs w:val="22"/>
              </w:rPr>
            </w:pPr>
          </w:p>
        </w:tc>
        <w:tc>
          <w:tcPr>
            <w:tcW w:w="1930" w:type="dxa"/>
            <w:vMerge w:val="restart"/>
          </w:tcPr>
          <w:p w14:paraId="51E75B6B" w14:textId="77777777" w:rsidR="00FD0842" w:rsidRPr="00FD0842" w:rsidRDefault="00FD0842" w:rsidP="00FD0842">
            <w:pPr>
              <w:rPr>
                <w:rFonts w:ascii="Times New Roman" w:hAnsi="Times New Roman" w:cs="Times New Roman"/>
                <w:szCs w:val="22"/>
              </w:rPr>
            </w:pPr>
            <w:r w:rsidRPr="00FD0842">
              <w:rPr>
                <w:rFonts w:ascii="Times New Roman" w:hAnsi="Times New Roman" w:cs="Times New Roman"/>
                <w:szCs w:val="22"/>
              </w:rPr>
              <w:t>99% Confidence Interval</w:t>
            </w:r>
          </w:p>
        </w:tc>
        <w:tc>
          <w:tcPr>
            <w:tcW w:w="1821" w:type="dxa"/>
          </w:tcPr>
          <w:p w14:paraId="33AAE858"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Lower Bound</w:t>
            </w:r>
          </w:p>
        </w:tc>
        <w:tc>
          <w:tcPr>
            <w:tcW w:w="1727" w:type="dxa"/>
          </w:tcPr>
          <w:p w14:paraId="3EA054F5"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.000</w:t>
            </w:r>
          </w:p>
        </w:tc>
      </w:tr>
      <w:tr w:rsidR="00FD0842" w:rsidRPr="00FF15B8" w14:paraId="31E89BD2" w14:textId="77777777" w:rsidTr="00FD0842">
        <w:tc>
          <w:tcPr>
            <w:tcW w:w="2460" w:type="dxa"/>
            <w:vMerge/>
          </w:tcPr>
          <w:p w14:paraId="0A18FAD0" w14:textId="77777777" w:rsidR="00FD0842" w:rsidRPr="00FD0842" w:rsidRDefault="00FD0842" w:rsidP="00FD0842">
            <w:pPr>
              <w:jc w:val="both"/>
              <w:rPr>
                <w:rFonts w:ascii="Times New Roman" w:hAnsi="Times New Roman" w:cs="Times New Roman"/>
                <w:szCs w:val="22"/>
              </w:rPr>
            </w:pPr>
          </w:p>
        </w:tc>
        <w:tc>
          <w:tcPr>
            <w:tcW w:w="1930" w:type="dxa"/>
            <w:vMerge/>
          </w:tcPr>
          <w:p w14:paraId="7B5AB528" w14:textId="77777777" w:rsidR="00FD0842" w:rsidRPr="00FD0842" w:rsidRDefault="00FD0842" w:rsidP="00FD0842">
            <w:pPr>
              <w:jc w:val="both"/>
              <w:rPr>
                <w:rFonts w:ascii="Times New Roman" w:hAnsi="Times New Roman" w:cs="Times New Roman"/>
                <w:szCs w:val="22"/>
              </w:rPr>
            </w:pPr>
          </w:p>
        </w:tc>
        <w:tc>
          <w:tcPr>
            <w:tcW w:w="1821" w:type="dxa"/>
          </w:tcPr>
          <w:p w14:paraId="61E4B731" w14:textId="77777777" w:rsidR="00FD0842" w:rsidRPr="00FD0842" w:rsidRDefault="00FD0842" w:rsidP="00FD0842">
            <w:pPr>
              <w:jc w:val="both"/>
              <w:rPr>
                <w:rFonts w:ascii="Times New Roman" w:hAnsi="Times New Roman" w:cs="Times New Roman"/>
                <w:szCs w:val="22"/>
              </w:rPr>
            </w:pPr>
            <w:r w:rsidRPr="00FD0842">
              <w:rPr>
                <w:rFonts w:ascii="Times New Roman" w:hAnsi="Times New Roman" w:cs="Times New Roman"/>
                <w:szCs w:val="22"/>
              </w:rPr>
              <w:t>Upper Bound</w:t>
            </w:r>
          </w:p>
        </w:tc>
        <w:tc>
          <w:tcPr>
            <w:tcW w:w="1727" w:type="dxa"/>
          </w:tcPr>
          <w:p w14:paraId="1E54AFCA" w14:textId="77777777" w:rsidR="00FD0842" w:rsidRPr="00FD0842" w:rsidRDefault="00FD0842" w:rsidP="00FD0842">
            <w:pPr>
              <w:jc w:val="right"/>
              <w:rPr>
                <w:rFonts w:ascii="Times New Roman" w:hAnsi="Times New Roman" w:cs="Times New Roman"/>
                <w:szCs w:val="22"/>
              </w:rPr>
            </w:pPr>
            <w:r w:rsidRPr="00FD0842">
              <w:rPr>
                <w:rFonts w:ascii="Times New Roman" w:hAnsi="Times New Roman" w:cs="Times New Roman"/>
                <w:szCs w:val="22"/>
              </w:rPr>
              <w:t>.000</w:t>
            </w:r>
          </w:p>
        </w:tc>
      </w:tr>
    </w:tbl>
    <w:p w14:paraId="00E86920" w14:textId="77777777" w:rsidR="00AB2AE7" w:rsidRDefault="00AB2AE7" w:rsidP="00AB2AE7">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21F59ED8" w14:textId="7C54908F" w:rsidR="00FD0842" w:rsidRPr="00B51297" w:rsidRDefault="00B71B01" w:rsidP="00BF22D7">
      <w:pPr>
        <w:spacing w:after="0" w:line="480" w:lineRule="auto"/>
        <w:ind w:firstLine="720"/>
        <w:jc w:val="both"/>
        <w:rPr>
          <w:rFonts w:ascii="Times New Roman" w:hAnsi="Times New Roman" w:cs="Times New Roman"/>
          <w:sz w:val="24"/>
          <w:szCs w:val="24"/>
        </w:rPr>
      </w:pPr>
      <w:r w:rsidRPr="00B51297">
        <w:rPr>
          <w:rFonts w:ascii="Times New Roman" w:hAnsi="Times New Roman" w:cs="Times New Roman"/>
          <w:sz w:val="24"/>
          <w:szCs w:val="24"/>
        </w:rPr>
        <w:t xml:space="preserve">Berdasarkan tabel 4.4, dapat dilihat nilai Asymp. Sig. (2-tailed) sebesar 0,000 lebih kecil dari 0,05 (0,000 &lt; 0,05), sehingga dapat disimpulkan bahwa data tidak berdistribusi secara normal.  Data yang baik adalah data yang terdistribusi secara normal dan untuk mengatasi masalah diatas maka perlu dilakukan </w:t>
      </w:r>
      <w:r w:rsidRPr="00B51297">
        <w:rPr>
          <w:rFonts w:ascii="Times New Roman" w:hAnsi="Times New Roman" w:cs="Times New Roman"/>
          <w:i/>
          <w:iCs/>
          <w:sz w:val="24"/>
          <w:szCs w:val="24"/>
        </w:rPr>
        <w:t>outlier</w:t>
      </w:r>
      <w:r w:rsidRPr="00B51297">
        <w:rPr>
          <w:rFonts w:ascii="Times New Roman" w:hAnsi="Times New Roman" w:cs="Times New Roman"/>
          <w:sz w:val="24"/>
          <w:szCs w:val="24"/>
        </w:rPr>
        <w:t xml:space="preserve"> data yang bertujuan untuk menormalkan distribusi data. </w:t>
      </w:r>
      <w:r w:rsidR="00B51297" w:rsidRPr="00B51297">
        <w:rPr>
          <w:rFonts w:ascii="Times New Roman" w:hAnsi="Times New Roman" w:cs="Times New Roman"/>
          <w:sz w:val="24"/>
          <w:szCs w:val="24"/>
        </w:rPr>
        <w:t xml:space="preserve">Setelah dilakukan </w:t>
      </w:r>
      <w:r w:rsidR="00B51297" w:rsidRPr="00B51297">
        <w:rPr>
          <w:rFonts w:ascii="Times New Roman" w:hAnsi="Times New Roman" w:cs="Times New Roman"/>
          <w:i/>
          <w:iCs/>
          <w:sz w:val="24"/>
          <w:szCs w:val="24"/>
        </w:rPr>
        <w:t>outlier</w:t>
      </w:r>
      <w:r w:rsidR="00B51297" w:rsidRPr="00B51297">
        <w:rPr>
          <w:rFonts w:ascii="Times New Roman" w:hAnsi="Times New Roman" w:cs="Times New Roman"/>
          <w:sz w:val="24"/>
          <w:szCs w:val="24"/>
        </w:rPr>
        <w:t xml:space="preserve"> data, ditemukan  sebanyak 31 data ekstrem sehingga data pengamatan berkurang menjadi 84 data.  Berikut hasil uji normalitas setelah dilakukan outlier data: </w:t>
      </w:r>
    </w:p>
    <w:p w14:paraId="60D2C63C" w14:textId="68BC8DB7" w:rsidR="00B51297" w:rsidRPr="00941CC8" w:rsidRDefault="00941CC8" w:rsidP="00941CC8">
      <w:pPr>
        <w:pStyle w:val="Caption"/>
        <w:rPr>
          <w:rFonts w:ascii="Times New Roman" w:hAnsi="Times New Roman" w:cs="Times New Roman"/>
          <w:b/>
          <w:bCs/>
          <w:i w:val="0"/>
          <w:iCs w:val="0"/>
          <w:color w:val="auto"/>
          <w:sz w:val="22"/>
        </w:rPr>
      </w:pPr>
      <w:bookmarkStart w:id="90" w:name="_Toc222925960"/>
      <w:r w:rsidRPr="00941CC8">
        <w:rPr>
          <w:rFonts w:ascii="Times New Roman" w:hAnsi="Times New Roman" w:cs="Times New Roman"/>
          <w:b/>
          <w:bCs/>
          <w:i w:val="0"/>
          <w:iCs w:val="0"/>
          <w:color w:val="auto"/>
          <w:sz w:val="22"/>
        </w:rPr>
        <w:t xml:space="preserve">Tabel </w:t>
      </w:r>
      <w:r w:rsidR="002D7C81">
        <w:rPr>
          <w:rFonts w:ascii="Times New Roman" w:hAnsi="Times New Roman" w:cs="Times New Roman"/>
          <w:b/>
          <w:bCs/>
          <w:i w:val="0"/>
          <w:iCs w:val="0"/>
          <w:color w:val="auto"/>
          <w:sz w:val="22"/>
        </w:rPr>
        <w:t>4.5</w:t>
      </w:r>
      <w:r w:rsidRPr="00941CC8">
        <w:rPr>
          <w:rFonts w:ascii="Times New Roman" w:hAnsi="Times New Roman" w:cs="Times New Roman"/>
          <w:b/>
          <w:bCs/>
          <w:i w:val="0"/>
          <w:iCs w:val="0"/>
          <w:color w:val="auto"/>
          <w:sz w:val="22"/>
        </w:rPr>
        <w:t xml:space="preserve"> Hasil Uji Normalitas Setelah Data Outlier</w:t>
      </w:r>
      <w:bookmarkEnd w:id="90"/>
    </w:p>
    <w:tbl>
      <w:tblPr>
        <w:tblStyle w:val="TableGrid"/>
        <w:tblW w:w="7968" w:type="dxa"/>
        <w:tblLayout w:type="fixed"/>
        <w:tblLook w:val="0000" w:firstRow="0" w:lastRow="0" w:firstColumn="0" w:lastColumn="0" w:noHBand="0" w:noVBand="0"/>
      </w:tblPr>
      <w:tblGrid>
        <w:gridCol w:w="2460"/>
        <w:gridCol w:w="1930"/>
        <w:gridCol w:w="1842"/>
        <w:gridCol w:w="1727"/>
        <w:gridCol w:w="9"/>
      </w:tblGrid>
      <w:tr w:rsidR="00B51297" w:rsidRPr="00B51297" w14:paraId="6EB1439F" w14:textId="77777777" w:rsidTr="00B51297">
        <w:tc>
          <w:tcPr>
            <w:tcW w:w="7968" w:type="dxa"/>
            <w:gridSpan w:val="5"/>
          </w:tcPr>
          <w:p w14:paraId="1B001EFB" w14:textId="77777777" w:rsidR="00B51297" w:rsidRPr="00B51297" w:rsidRDefault="00B51297" w:rsidP="00B51297">
            <w:pPr>
              <w:jc w:val="center"/>
              <w:rPr>
                <w:rFonts w:ascii="Times New Roman" w:hAnsi="Times New Roman" w:cs="Times New Roman"/>
                <w:szCs w:val="22"/>
              </w:rPr>
            </w:pPr>
            <w:r w:rsidRPr="00B51297">
              <w:rPr>
                <w:rFonts w:ascii="Times New Roman" w:hAnsi="Times New Roman" w:cs="Times New Roman"/>
                <w:b/>
                <w:bCs/>
                <w:szCs w:val="22"/>
              </w:rPr>
              <w:t>One-Sample Kolmogorov-Smirnov Test</w:t>
            </w:r>
          </w:p>
        </w:tc>
      </w:tr>
      <w:tr w:rsidR="00B51297" w:rsidRPr="00B51297" w14:paraId="263767DA" w14:textId="77777777" w:rsidTr="00B51297">
        <w:trPr>
          <w:gridAfter w:val="1"/>
          <w:wAfter w:w="9" w:type="dxa"/>
        </w:trPr>
        <w:tc>
          <w:tcPr>
            <w:tcW w:w="6232" w:type="dxa"/>
            <w:gridSpan w:val="3"/>
          </w:tcPr>
          <w:p w14:paraId="217C0CB2" w14:textId="77777777" w:rsidR="00B51297" w:rsidRPr="00B51297" w:rsidRDefault="00B51297" w:rsidP="00B51297">
            <w:pPr>
              <w:rPr>
                <w:rFonts w:ascii="Times New Roman" w:hAnsi="Times New Roman" w:cs="Times New Roman"/>
                <w:szCs w:val="22"/>
              </w:rPr>
            </w:pPr>
          </w:p>
        </w:tc>
        <w:tc>
          <w:tcPr>
            <w:tcW w:w="1727" w:type="dxa"/>
          </w:tcPr>
          <w:p w14:paraId="2EFFCBBA"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Unstandardized Residual</w:t>
            </w:r>
          </w:p>
        </w:tc>
      </w:tr>
      <w:tr w:rsidR="00B51297" w:rsidRPr="00B51297" w14:paraId="3CFE60D7" w14:textId="77777777" w:rsidTr="00B51297">
        <w:trPr>
          <w:gridAfter w:val="1"/>
          <w:wAfter w:w="9" w:type="dxa"/>
        </w:trPr>
        <w:tc>
          <w:tcPr>
            <w:tcW w:w="6232" w:type="dxa"/>
            <w:gridSpan w:val="3"/>
          </w:tcPr>
          <w:p w14:paraId="3697E266"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N</w:t>
            </w:r>
          </w:p>
        </w:tc>
        <w:tc>
          <w:tcPr>
            <w:tcW w:w="1727" w:type="dxa"/>
          </w:tcPr>
          <w:p w14:paraId="7BD5327A"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84</w:t>
            </w:r>
          </w:p>
        </w:tc>
      </w:tr>
      <w:tr w:rsidR="00B51297" w:rsidRPr="00B51297" w14:paraId="56E97D4A" w14:textId="77777777" w:rsidTr="00B51297">
        <w:trPr>
          <w:gridAfter w:val="1"/>
          <w:wAfter w:w="9" w:type="dxa"/>
        </w:trPr>
        <w:tc>
          <w:tcPr>
            <w:tcW w:w="2460" w:type="dxa"/>
            <w:vMerge w:val="restart"/>
          </w:tcPr>
          <w:p w14:paraId="05D5EEF4"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Normal Parameters</w:t>
            </w:r>
            <w:r w:rsidRPr="00B51297">
              <w:rPr>
                <w:rFonts w:ascii="Times New Roman" w:hAnsi="Times New Roman" w:cs="Times New Roman"/>
                <w:szCs w:val="22"/>
                <w:vertAlign w:val="superscript"/>
              </w:rPr>
              <w:t>a,b</w:t>
            </w:r>
          </w:p>
        </w:tc>
        <w:tc>
          <w:tcPr>
            <w:tcW w:w="3772" w:type="dxa"/>
            <w:gridSpan w:val="2"/>
          </w:tcPr>
          <w:p w14:paraId="7B3CA7C1"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Mean</w:t>
            </w:r>
          </w:p>
        </w:tc>
        <w:tc>
          <w:tcPr>
            <w:tcW w:w="1727" w:type="dxa"/>
          </w:tcPr>
          <w:p w14:paraId="60FCA241"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.0000000</w:t>
            </w:r>
          </w:p>
        </w:tc>
      </w:tr>
      <w:tr w:rsidR="00B51297" w:rsidRPr="00B51297" w14:paraId="615486B3" w14:textId="77777777" w:rsidTr="00B51297">
        <w:trPr>
          <w:gridAfter w:val="1"/>
          <w:wAfter w:w="9" w:type="dxa"/>
        </w:trPr>
        <w:tc>
          <w:tcPr>
            <w:tcW w:w="2460" w:type="dxa"/>
            <w:vMerge/>
          </w:tcPr>
          <w:p w14:paraId="56786C61" w14:textId="77777777" w:rsidR="00B51297" w:rsidRPr="00B51297" w:rsidRDefault="00B51297" w:rsidP="00B51297">
            <w:pPr>
              <w:rPr>
                <w:rFonts w:ascii="Times New Roman" w:hAnsi="Times New Roman" w:cs="Times New Roman"/>
                <w:szCs w:val="22"/>
              </w:rPr>
            </w:pPr>
          </w:p>
        </w:tc>
        <w:tc>
          <w:tcPr>
            <w:tcW w:w="3772" w:type="dxa"/>
            <w:gridSpan w:val="2"/>
          </w:tcPr>
          <w:p w14:paraId="64E29FAD"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Std. Deviation</w:t>
            </w:r>
          </w:p>
        </w:tc>
        <w:tc>
          <w:tcPr>
            <w:tcW w:w="1727" w:type="dxa"/>
          </w:tcPr>
          <w:p w14:paraId="651492E7"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.02078933</w:t>
            </w:r>
          </w:p>
        </w:tc>
      </w:tr>
      <w:tr w:rsidR="00B51297" w:rsidRPr="00B51297" w14:paraId="153EE971" w14:textId="77777777" w:rsidTr="00B51297">
        <w:trPr>
          <w:gridAfter w:val="1"/>
          <w:wAfter w:w="9" w:type="dxa"/>
        </w:trPr>
        <w:tc>
          <w:tcPr>
            <w:tcW w:w="2460" w:type="dxa"/>
            <w:vMerge w:val="restart"/>
          </w:tcPr>
          <w:p w14:paraId="02C0789E"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Most Extreme Differences</w:t>
            </w:r>
          </w:p>
        </w:tc>
        <w:tc>
          <w:tcPr>
            <w:tcW w:w="3772" w:type="dxa"/>
            <w:gridSpan w:val="2"/>
          </w:tcPr>
          <w:p w14:paraId="2CDFF4FB"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Absolute</w:t>
            </w:r>
          </w:p>
        </w:tc>
        <w:tc>
          <w:tcPr>
            <w:tcW w:w="1727" w:type="dxa"/>
          </w:tcPr>
          <w:p w14:paraId="26C601C7"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.069</w:t>
            </w:r>
          </w:p>
        </w:tc>
      </w:tr>
      <w:tr w:rsidR="00B51297" w:rsidRPr="00B51297" w14:paraId="46F3945F" w14:textId="77777777" w:rsidTr="00B51297">
        <w:trPr>
          <w:gridAfter w:val="1"/>
          <w:wAfter w:w="9" w:type="dxa"/>
        </w:trPr>
        <w:tc>
          <w:tcPr>
            <w:tcW w:w="2460" w:type="dxa"/>
            <w:vMerge/>
          </w:tcPr>
          <w:p w14:paraId="298E45BB" w14:textId="77777777" w:rsidR="00B51297" w:rsidRPr="00B51297" w:rsidRDefault="00B51297" w:rsidP="00B51297">
            <w:pPr>
              <w:rPr>
                <w:rFonts w:ascii="Times New Roman" w:hAnsi="Times New Roman" w:cs="Times New Roman"/>
                <w:szCs w:val="22"/>
              </w:rPr>
            </w:pPr>
          </w:p>
        </w:tc>
        <w:tc>
          <w:tcPr>
            <w:tcW w:w="3772" w:type="dxa"/>
            <w:gridSpan w:val="2"/>
          </w:tcPr>
          <w:p w14:paraId="5215DAD1"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Positive</w:t>
            </w:r>
          </w:p>
        </w:tc>
        <w:tc>
          <w:tcPr>
            <w:tcW w:w="1727" w:type="dxa"/>
          </w:tcPr>
          <w:p w14:paraId="2B78737F"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.069</w:t>
            </w:r>
          </w:p>
        </w:tc>
      </w:tr>
      <w:tr w:rsidR="00B51297" w:rsidRPr="00B51297" w14:paraId="03B67E68" w14:textId="77777777" w:rsidTr="00B51297">
        <w:trPr>
          <w:gridAfter w:val="1"/>
          <w:wAfter w:w="9" w:type="dxa"/>
        </w:trPr>
        <w:tc>
          <w:tcPr>
            <w:tcW w:w="2460" w:type="dxa"/>
            <w:vMerge/>
          </w:tcPr>
          <w:p w14:paraId="098FD40F" w14:textId="77777777" w:rsidR="00B51297" w:rsidRPr="00B51297" w:rsidRDefault="00B51297" w:rsidP="00B51297">
            <w:pPr>
              <w:rPr>
                <w:rFonts w:ascii="Times New Roman" w:hAnsi="Times New Roman" w:cs="Times New Roman"/>
                <w:szCs w:val="22"/>
              </w:rPr>
            </w:pPr>
          </w:p>
        </w:tc>
        <w:tc>
          <w:tcPr>
            <w:tcW w:w="3772" w:type="dxa"/>
            <w:gridSpan w:val="2"/>
          </w:tcPr>
          <w:p w14:paraId="6DC70B3A"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Negative</w:t>
            </w:r>
          </w:p>
        </w:tc>
        <w:tc>
          <w:tcPr>
            <w:tcW w:w="1727" w:type="dxa"/>
          </w:tcPr>
          <w:p w14:paraId="0806B0BA"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-.062</w:t>
            </w:r>
          </w:p>
        </w:tc>
      </w:tr>
      <w:tr w:rsidR="00B51297" w:rsidRPr="00B51297" w14:paraId="4587BE43" w14:textId="77777777" w:rsidTr="00B51297">
        <w:trPr>
          <w:gridAfter w:val="1"/>
          <w:wAfter w:w="9" w:type="dxa"/>
        </w:trPr>
        <w:tc>
          <w:tcPr>
            <w:tcW w:w="6232" w:type="dxa"/>
            <w:gridSpan w:val="3"/>
          </w:tcPr>
          <w:p w14:paraId="0B1BFD0E"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Test Statistic</w:t>
            </w:r>
          </w:p>
        </w:tc>
        <w:tc>
          <w:tcPr>
            <w:tcW w:w="1727" w:type="dxa"/>
          </w:tcPr>
          <w:p w14:paraId="4BC7A813"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.069</w:t>
            </w:r>
          </w:p>
        </w:tc>
      </w:tr>
      <w:tr w:rsidR="00B51297" w:rsidRPr="00B51297" w14:paraId="29550AD8" w14:textId="77777777" w:rsidTr="00B51297">
        <w:trPr>
          <w:gridAfter w:val="1"/>
          <w:wAfter w:w="9" w:type="dxa"/>
        </w:trPr>
        <w:tc>
          <w:tcPr>
            <w:tcW w:w="6232" w:type="dxa"/>
            <w:gridSpan w:val="3"/>
          </w:tcPr>
          <w:p w14:paraId="039AF69F"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Asymp. Sig. (2-tailed)</w:t>
            </w:r>
            <w:r w:rsidRPr="00B51297">
              <w:rPr>
                <w:rFonts w:ascii="Times New Roman" w:hAnsi="Times New Roman" w:cs="Times New Roman"/>
                <w:szCs w:val="22"/>
                <w:vertAlign w:val="superscript"/>
              </w:rPr>
              <w:t>c</w:t>
            </w:r>
          </w:p>
        </w:tc>
        <w:tc>
          <w:tcPr>
            <w:tcW w:w="1727" w:type="dxa"/>
          </w:tcPr>
          <w:p w14:paraId="6AF3E2EA"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.200</w:t>
            </w:r>
            <w:r w:rsidRPr="00B51297">
              <w:rPr>
                <w:rFonts w:ascii="Times New Roman" w:hAnsi="Times New Roman" w:cs="Times New Roman"/>
                <w:szCs w:val="22"/>
                <w:vertAlign w:val="superscript"/>
              </w:rPr>
              <w:t>d</w:t>
            </w:r>
          </w:p>
        </w:tc>
      </w:tr>
      <w:tr w:rsidR="00B51297" w:rsidRPr="00B51297" w14:paraId="08E03096" w14:textId="77777777" w:rsidTr="00B51297">
        <w:trPr>
          <w:gridAfter w:val="1"/>
          <w:wAfter w:w="9" w:type="dxa"/>
        </w:trPr>
        <w:tc>
          <w:tcPr>
            <w:tcW w:w="2460" w:type="dxa"/>
            <w:vMerge w:val="restart"/>
          </w:tcPr>
          <w:p w14:paraId="3E8DC03C"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Monte Carlo Sig. (2-tailed)</w:t>
            </w:r>
            <w:r w:rsidRPr="00B51297">
              <w:rPr>
                <w:rFonts w:ascii="Times New Roman" w:hAnsi="Times New Roman" w:cs="Times New Roman"/>
                <w:szCs w:val="22"/>
                <w:vertAlign w:val="superscript"/>
              </w:rPr>
              <w:t>e</w:t>
            </w:r>
          </w:p>
        </w:tc>
        <w:tc>
          <w:tcPr>
            <w:tcW w:w="3772" w:type="dxa"/>
            <w:gridSpan w:val="2"/>
          </w:tcPr>
          <w:p w14:paraId="5F148760"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Sig.</w:t>
            </w:r>
          </w:p>
        </w:tc>
        <w:tc>
          <w:tcPr>
            <w:tcW w:w="1727" w:type="dxa"/>
          </w:tcPr>
          <w:p w14:paraId="319A55F4"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.422</w:t>
            </w:r>
          </w:p>
        </w:tc>
      </w:tr>
      <w:tr w:rsidR="00B51297" w:rsidRPr="00B51297" w14:paraId="4DA53655" w14:textId="77777777" w:rsidTr="00B51297">
        <w:trPr>
          <w:gridAfter w:val="1"/>
          <w:wAfter w:w="9" w:type="dxa"/>
        </w:trPr>
        <w:tc>
          <w:tcPr>
            <w:tcW w:w="2460" w:type="dxa"/>
            <w:vMerge/>
          </w:tcPr>
          <w:p w14:paraId="1BB48DC9" w14:textId="77777777" w:rsidR="00B51297" w:rsidRPr="00B51297" w:rsidRDefault="00B51297" w:rsidP="00B51297">
            <w:pPr>
              <w:rPr>
                <w:rFonts w:ascii="Times New Roman" w:hAnsi="Times New Roman" w:cs="Times New Roman"/>
                <w:szCs w:val="22"/>
              </w:rPr>
            </w:pPr>
          </w:p>
        </w:tc>
        <w:tc>
          <w:tcPr>
            <w:tcW w:w="1930" w:type="dxa"/>
            <w:vMerge w:val="restart"/>
          </w:tcPr>
          <w:p w14:paraId="78B020B2"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99% Confidence Interval</w:t>
            </w:r>
          </w:p>
        </w:tc>
        <w:tc>
          <w:tcPr>
            <w:tcW w:w="1842" w:type="dxa"/>
          </w:tcPr>
          <w:p w14:paraId="17E35436"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Lower Bound</w:t>
            </w:r>
          </w:p>
        </w:tc>
        <w:tc>
          <w:tcPr>
            <w:tcW w:w="1727" w:type="dxa"/>
          </w:tcPr>
          <w:p w14:paraId="072265BA"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.409</w:t>
            </w:r>
          </w:p>
        </w:tc>
      </w:tr>
      <w:tr w:rsidR="00B51297" w:rsidRPr="00B51297" w14:paraId="2865D01C" w14:textId="77777777" w:rsidTr="00B51297">
        <w:trPr>
          <w:gridAfter w:val="1"/>
          <w:wAfter w:w="9" w:type="dxa"/>
        </w:trPr>
        <w:tc>
          <w:tcPr>
            <w:tcW w:w="2460" w:type="dxa"/>
            <w:vMerge/>
          </w:tcPr>
          <w:p w14:paraId="562249B2" w14:textId="77777777" w:rsidR="00B51297" w:rsidRPr="00B51297" w:rsidRDefault="00B51297" w:rsidP="00B51297">
            <w:pPr>
              <w:rPr>
                <w:rFonts w:ascii="Times New Roman" w:hAnsi="Times New Roman" w:cs="Times New Roman"/>
                <w:szCs w:val="22"/>
              </w:rPr>
            </w:pPr>
          </w:p>
        </w:tc>
        <w:tc>
          <w:tcPr>
            <w:tcW w:w="1930" w:type="dxa"/>
            <w:vMerge/>
          </w:tcPr>
          <w:p w14:paraId="7C72244D" w14:textId="77777777" w:rsidR="00B51297" w:rsidRPr="00B51297" w:rsidRDefault="00B51297" w:rsidP="00B51297">
            <w:pPr>
              <w:rPr>
                <w:rFonts w:ascii="Times New Roman" w:hAnsi="Times New Roman" w:cs="Times New Roman"/>
                <w:szCs w:val="22"/>
              </w:rPr>
            </w:pPr>
          </w:p>
        </w:tc>
        <w:tc>
          <w:tcPr>
            <w:tcW w:w="1842" w:type="dxa"/>
          </w:tcPr>
          <w:p w14:paraId="41E79ABA" w14:textId="77777777" w:rsidR="00B51297" w:rsidRPr="00B51297" w:rsidRDefault="00B51297" w:rsidP="00B51297">
            <w:pPr>
              <w:rPr>
                <w:rFonts w:ascii="Times New Roman" w:hAnsi="Times New Roman" w:cs="Times New Roman"/>
                <w:szCs w:val="22"/>
              </w:rPr>
            </w:pPr>
            <w:r w:rsidRPr="00B51297">
              <w:rPr>
                <w:rFonts w:ascii="Times New Roman" w:hAnsi="Times New Roman" w:cs="Times New Roman"/>
                <w:szCs w:val="22"/>
              </w:rPr>
              <w:t>Upper Bound</w:t>
            </w:r>
          </w:p>
        </w:tc>
        <w:tc>
          <w:tcPr>
            <w:tcW w:w="1727" w:type="dxa"/>
          </w:tcPr>
          <w:p w14:paraId="6D27BC0A" w14:textId="77777777" w:rsidR="00B51297" w:rsidRPr="00B51297" w:rsidRDefault="00B51297" w:rsidP="00B51297">
            <w:pPr>
              <w:jc w:val="right"/>
              <w:rPr>
                <w:rFonts w:ascii="Times New Roman" w:hAnsi="Times New Roman" w:cs="Times New Roman"/>
                <w:szCs w:val="22"/>
              </w:rPr>
            </w:pPr>
            <w:r w:rsidRPr="00B51297">
              <w:rPr>
                <w:rFonts w:ascii="Times New Roman" w:hAnsi="Times New Roman" w:cs="Times New Roman"/>
                <w:szCs w:val="22"/>
              </w:rPr>
              <w:t>.435</w:t>
            </w:r>
          </w:p>
        </w:tc>
      </w:tr>
    </w:tbl>
    <w:p w14:paraId="3D6AD5F3" w14:textId="77777777" w:rsidR="00B51297" w:rsidRDefault="00B51297" w:rsidP="00B51297">
      <w:pPr>
        <w:spacing w:line="240" w:lineRule="auto"/>
        <w:jc w:val="both"/>
        <w:rPr>
          <w:rFonts w:ascii="Times New Roman" w:hAnsi="Times New Roman" w:cs="Times New Roman"/>
          <w:i/>
          <w:iCs/>
          <w:sz w:val="20"/>
          <w:szCs w:val="20"/>
        </w:rPr>
      </w:pPr>
      <w:r>
        <w:rPr>
          <w:rFonts w:ascii="Times New Roman" w:hAnsi="Times New Roman" w:cs="Times New Roman"/>
          <w:b/>
          <w:bCs/>
          <w:i/>
          <w:iCs/>
          <w:sz w:val="24"/>
          <w:szCs w:val="24"/>
        </w:rPr>
        <w:t xml:space="preserve"> </w:t>
      </w: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6A8ED271" w14:textId="6D4C32E4" w:rsidR="00BF22D7" w:rsidRPr="00BF22D7" w:rsidRDefault="00BF22D7" w:rsidP="00BF22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4.</w:t>
      </w:r>
      <w:r w:rsidR="00CC6D87">
        <w:rPr>
          <w:rFonts w:ascii="Times New Roman" w:hAnsi="Times New Roman" w:cs="Times New Roman"/>
          <w:sz w:val="24"/>
          <w:szCs w:val="24"/>
        </w:rPr>
        <w:t>5</w:t>
      </w:r>
      <w:r>
        <w:rPr>
          <w:rFonts w:ascii="Times New Roman" w:hAnsi="Times New Roman" w:cs="Times New Roman"/>
          <w:sz w:val="24"/>
          <w:szCs w:val="24"/>
        </w:rPr>
        <w:t xml:space="preserve">, dapat terlihat setelah dilakukan outlier data menunjukkan </w:t>
      </w:r>
      <w:r w:rsidRPr="00B51297">
        <w:rPr>
          <w:rFonts w:ascii="Times New Roman" w:hAnsi="Times New Roman" w:cs="Times New Roman"/>
          <w:sz w:val="24"/>
          <w:szCs w:val="24"/>
        </w:rPr>
        <w:t>nilai Asymp. Sig. (2-tailed) sebesar 0,</w:t>
      </w:r>
      <w:r>
        <w:rPr>
          <w:rFonts w:ascii="Times New Roman" w:hAnsi="Times New Roman" w:cs="Times New Roman"/>
          <w:sz w:val="24"/>
          <w:szCs w:val="24"/>
        </w:rPr>
        <w:t>200</w:t>
      </w:r>
      <w:r w:rsidRPr="00B51297">
        <w:rPr>
          <w:rFonts w:ascii="Times New Roman" w:hAnsi="Times New Roman" w:cs="Times New Roman"/>
          <w:sz w:val="24"/>
          <w:szCs w:val="24"/>
        </w:rPr>
        <w:t xml:space="preserve"> lebih </w:t>
      </w:r>
      <w:r>
        <w:rPr>
          <w:rFonts w:ascii="Times New Roman" w:hAnsi="Times New Roman" w:cs="Times New Roman"/>
          <w:sz w:val="24"/>
          <w:szCs w:val="24"/>
        </w:rPr>
        <w:t>besar</w:t>
      </w:r>
      <w:r w:rsidRPr="00B51297">
        <w:rPr>
          <w:rFonts w:ascii="Times New Roman" w:hAnsi="Times New Roman" w:cs="Times New Roman"/>
          <w:sz w:val="24"/>
          <w:szCs w:val="24"/>
        </w:rPr>
        <w:t xml:space="preserve"> dari 0,05 (0,</w:t>
      </w:r>
      <w:r>
        <w:rPr>
          <w:rFonts w:ascii="Times New Roman" w:hAnsi="Times New Roman" w:cs="Times New Roman"/>
          <w:sz w:val="24"/>
          <w:szCs w:val="24"/>
        </w:rPr>
        <w:t>200 &gt;</w:t>
      </w:r>
      <w:r w:rsidRPr="00B51297">
        <w:rPr>
          <w:rFonts w:ascii="Times New Roman" w:hAnsi="Times New Roman" w:cs="Times New Roman"/>
          <w:sz w:val="24"/>
          <w:szCs w:val="24"/>
        </w:rPr>
        <w:t xml:space="preserve"> 0,05)</w:t>
      </w:r>
      <w:r>
        <w:rPr>
          <w:rFonts w:ascii="Times New Roman" w:hAnsi="Times New Roman" w:cs="Times New Roman"/>
          <w:sz w:val="24"/>
          <w:szCs w:val="24"/>
        </w:rPr>
        <w:t xml:space="preserve">, sehingga disimpulkan bahwa data terdistribusi secara normal </w:t>
      </w:r>
      <w:r w:rsidR="008102D5">
        <w:rPr>
          <w:rFonts w:ascii="Times New Roman" w:hAnsi="Times New Roman" w:cs="Times New Roman"/>
          <w:sz w:val="24"/>
          <w:szCs w:val="24"/>
        </w:rPr>
        <w:t xml:space="preserve">dan memenuhi syarat uji normalitas. Berdasarkan hasil tersebut menunjukkan bahwa data penelitian layak untuk diuji lebih lanjut. </w:t>
      </w:r>
      <w:r>
        <w:rPr>
          <w:rFonts w:ascii="Times New Roman" w:hAnsi="Times New Roman" w:cs="Times New Roman"/>
          <w:sz w:val="24"/>
          <w:szCs w:val="24"/>
        </w:rPr>
        <w:t xml:space="preserve">  </w:t>
      </w:r>
    </w:p>
    <w:p w14:paraId="0A475F1A" w14:textId="469EA6FD" w:rsidR="00166BE7" w:rsidRDefault="00166BE7">
      <w:pPr>
        <w:pStyle w:val="Heading4"/>
        <w:numPr>
          <w:ilvl w:val="0"/>
          <w:numId w:val="37"/>
        </w:numPr>
        <w:spacing w:before="0" w:after="0" w:line="480" w:lineRule="auto"/>
        <w:ind w:hanging="720"/>
        <w:rPr>
          <w:rFonts w:ascii="Times New Roman" w:hAnsi="Times New Roman" w:cs="Times New Roman"/>
          <w:b/>
          <w:bCs/>
          <w:i w:val="0"/>
          <w:iCs w:val="0"/>
          <w:color w:val="auto"/>
          <w:sz w:val="24"/>
          <w:szCs w:val="24"/>
        </w:rPr>
      </w:pPr>
      <w:r w:rsidRPr="00166BE7">
        <w:rPr>
          <w:rFonts w:ascii="Times New Roman" w:hAnsi="Times New Roman" w:cs="Times New Roman"/>
          <w:b/>
          <w:bCs/>
          <w:i w:val="0"/>
          <w:iCs w:val="0"/>
          <w:color w:val="auto"/>
          <w:sz w:val="24"/>
          <w:szCs w:val="24"/>
        </w:rPr>
        <w:t>Uji Multikolinearitas</w:t>
      </w:r>
    </w:p>
    <w:p w14:paraId="768F28A2" w14:textId="0732350A" w:rsidR="00EF55C2" w:rsidRDefault="00EF55C2" w:rsidP="007745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multikolinearitas dilakukan untuk melihat apakah antar variabel independen memiliki hubungan atau korelasi yang tinggi. Model regresi yang baik </w:t>
      </w:r>
      <w:r w:rsidR="00D14A9F">
        <w:rPr>
          <w:rFonts w:ascii="Times New Roman" w:hAnsi="Times New Roman" w:cs="Times New Roman"/>
          <w:sz w:val="24"/>
          <w:szCs w:val="24"/>
        </w:rPr>
        <w:t xml:space="preserve">adalah </w:t>
      </w:r>
      <w:r>
        <w:rPr>
          <w:rFonts w:ascii="Times New Roman" w:hAnsi="Times New Roman" w:cs="Times New Roman"/>
          <w:sz w:val="24"/>
          <w:szCs w:val="24"/>
        </w:rPr>
        <w:t xml:space="preserve">ketika tidak terdapat hubungan antar variabel independen. </w:t>
      </w:r>
      <w:r w:rsidR="00D14A9F">
        <w:rPr>
          <w:rFonts w:ascii="Times New Roman" w:hAnsi="Times New Roman" w:cs="Times New Roman"/>
          <w:sz w:val="24"/>
          <w:szCs w:val="24"/>
        </w:rPr>
        <w:t xml:space="preserve">Jika terdapat korelasi yang tinggi antar variabel independen, maka hubungan variabel independen dengan variabel dependen dapat terganggu. </w:t>
      </w:r>
      <w:r>
        <w:rPr>
          <w:rFonts w:ascii="Times New Roman" w:hAnsi="Times New Roman" w:cs="Times New Roman"/>
          <w:sz w:val="24"/>
          <w:szCs w:val="24"/>
        </w:rPr>
        <w:t>Pengujian multikolinearitas dilakukan dengan melihat nilai</w:t>
      </w:r>
      <w:r w:rsidR="00F7733D">
        <w:rPr>
          <w:rFonts w:ascii="Times New Roman" w:hAnsi="Times New Roman" w:cs="Times New Roman"/>
          <w:sz w:val="24"/>
          <w:szCs w:val="24"/>
        </w:rPr>
        <w:t xml:space="preserve"> VIF</w:t>
      </w:r>
      <w:r>
        <w:rPr>
          <w:rFonts w:ascii="Times New Roman" w:hAnsi="Times New Roman" w:cs="Times New Roman"/>
          <w:sz w:val="24"/>
          <w:szCs w:val="24"/>
        </w:rPr>
        <w:t xml:space="preserve"> </w:t>
      </w:r>
      <w:r w:rsidR="00F7733D">
        <w:rPr>
          <w:rFonts w:ascii="Times New Roman" w:hAnsi="Times New Roman" w:cs="Times New Roman"/>
          <w:sz w:val="24"/>
          <w:szCs w:val="24"/>
        </w:rPr>
        <w:t>(</w:t>
      </w:r>
      <w:r w:rsidRPr="00F7733D">
        <w:rPr>
          <w:rFonts w:ascii="Times New Roman" w:hAnsi="Times New Roman" w:cs="Times New Roman"/>
          <w:i/>
          <w:iCs/>
          <w:sz w:val="24"/>
          <w:szCs w:val="24"/>
        </w:rPr>
        <w:t>Variance Expanssion factor</w:t>
      </w:r>
      <w:r w:rsidR="00F7733D">
        <w:rPr>
          <w:rFonts w:ascii="Times New Roman" w:hAnsi="Times New Roman" w:cs="Times New Roman"/>
          <w:sz w:val="24"/>
          <w:szCs w:val="24"/>
        </w:rPr>
        <w:t>)</w:t>
      </w:r>
      <w:r>
        <w:rPr>
          <w:rFonts w:ascii="Times New Roman" w:hAnsi="Times New Roman" w:cs="Times New Roman"/>
          <w:sz w:val="24"/>
          <w:szCs w:val="24"/>
        </w:rPr>
        <w:t xml:space="preserve"> </w:t>
      </w:r>
      <w:r w:rsidR="00F7733D">
        <w:rPr>
          <w:rFonts w:ascii="Times New Roman" w:hAnsi="Times New Roman" w:cs="Times New Roman"/>
          <w:sz w:val="24"/>
          <w:szCs w:val="24"/>
        </w:rPr>
        <w:t xml:space="preserve">dan nilai </w:t>
      </w:r>
      <w:r w:rsidR="00F7733D" w:rsidRPr="00F7733D">
        <w:rPr>
          <w:rFonts w:ascii="Times New Roman" w:hAnsi="Times New Roman" w:cs="Times New Roman"/>
          <w:i/>
          <w:iCs/>
          <w:sz w:val="24"/>
          <w:szCs w:val="24"/>
        </w:rPr>
        <w:t>Tolerance</w:t>
      </w:r>
      <w:r w:rsidR="00F7733D">
        <w:rPr>
          <w:rFonts w:ascii="Times New Roman" w:hAnsi="Times New Roman" w:cs="Times New Roman"/>
          <w:sz w:val="24"/>
          <w:szCs w:val="24"/>
        </w:rPr>
        <w:t xml:space="preserve">. </w:t>
      </w:r>
      <w:r w:rsidR="00F7733D" w:rsidRPr="00DC5ED3">
        <w:rPr>
          <w:rFonts w:ascii="Times New Roman" w:hAnsi="Times New Roman" w:cs="Times New Roman"/>
          <w:sz w:val="24"/>
          <w:szCs w:val="24"/>
        </w:rPr>
        <w:t>Jika nilai VIF</w:t>
      </w:r>
      <w:r w:rsidR="00F7733D">
        <w:rPr>
          <w:rFonts w:ascii="Times New Roman" w:hAnsi="Times New Roman" w:cs="Times New Roman"/>
          <w:sz w:val="24"/>
          <w:szCs w:val="24"/>
        </w:rPr>
        <w:t>&lt;</w:t>
      </w:r>
      <w:r w:rsidR="00F7733D" w:rsidRPr="00DC5ED3">
        <w:rPr>
          <w:rFonts w:ascii="Times New Roman" w:hAnsi="Times New Roman" w:cs="Times New Roman"/>
          <w:sz w:val="24"/>
          <w:szCs w:val="24"/>
        </w:rPr>
        <w:t>10</w:t>
      </w:r>
      <w:r w:rsidR="00F87DC5">
        <w:rPr>
          <w:rFonts w:ascii="Times New Roman" w:hAnsi="Times New Roman" w:cs="Times New Roman"/>
          <w:sz w:val="24"/>
          <w:szCs w:val="24"/>
        </w:rPr>
        <w:t xml:space="preserve"> dan </w:t>
      </w:r>
      <w:r w:rsidR="00F87DC5" w:rsidRPr="00DC5ED3">
        <w:rPr>
          <w:rFonts w:ascii="Times New Roman" w:hAnsi="Times New Roman" w:cs="Times New Roman"/>
          <w:sz w:val="24"/>
          <w:szCs w:val="24"/>
        </w:rPr>
        <w:t xml:space="preserve">nilai </w:t>
      </w:r>
      <w:r w:rsidR="00F87DC5" w:rsidRPr="009B0D34">
        <w:rPr>
          <w:rFonts w:ascii="Times New Roman" w:hAnsi="Times New Roman" w:cs="Times New Roman"/>
          <w:i/>
          <w:iCs/>
          <w:sz w:val="24"/>
          <w:szCs w:val="24"/>
        </w:rPr>
        <w:t>tolerance</w:t>
      </w:r>
      <w:r w:rsidR="00F87DC5" w:rsidRPr="00DC5ED3">
        <w:rPr>
          <w:rFonts w:ascii="Times New Roman" w:hAnsi="Times New Roman" w:cs="Times New Roman"/>
          <w:sz w:val="24"/>
          <w:szCs w:val="24"/>
        </w:rPr>
        <w:t xml:space="preserve"> </w:t>
      </w:r>
      <w:r w:rsidR="00F87DC5">
        <w:rPr>
          <w:rFonts w:ascii="Times New Roman" w:hAnsi="Times New Roman" w:cs="Times New Roman"/>
          <w:sz w:val="24"/>
          <w:szCs w:val="24"/>
        </w:rPr>
        <w:t>&gt;</w:t>
      </w:r>
      <w:r w:rsidR="00F87DC5" w:rsidRPr="00DC5ED3">
        <w:rPr>
          <w:rFonts w:ascii="Times New Roman" w:hAnsi="Times New Roman" w:cs="Times New Roman"/>
          <w:sz w:val="24"/>
          <w:szCs w:val="24"/>
        </w:rPr>
        <w:t>0,1</w:t>
      </w:r>
      <w:r w:rsidR="00F87DC5">
        <w:rPr>
          <w:rFonts w:ascii="Times New Roman" w:hAnsi="Times New Roman" w:cs="Times New Roman"/>
          <w:sz w:val="24"/>
          <w:szCs w:val="24"/>
        </w:rPr>
        <w:t>0,</w:t>
      </w:r>
      <w:r w:rsidR="00F87DC5" w:rsidRPr="00DC5ED3">
        <w:rPr>
          <w:rFonts w:ascii="Times New Roman" w:hAnsi="Times New Roman" w:cs="Times New Roman"/>
          <w:sz w:val="24"/>
          <w:szCs w:val="24"/>
        </w:rPr>
        <w:t xml:space="preserve"> </w:t>
      </w:r>
      <w:r w:rsidR="00F7733D">
        <w:rPr>
          <w:rFonts w:ascii="Times New Roman" w:hAnsi="Times New Roman" w:cs="Times New Roman"/>
          <w:sz w:val="24"/>
          <w:szCs w:val="24"/>
        </w:rPr>
        <w:t>maka tidak terjadi masalah multikolinearitas</w:t>
      </w:r>
      <w:r w:rsidR="00F7733D" w:rsidRPr="00DC5ED3">
        <w:rPr>
          <w:rFonts w:ascii="Times New Roman" w:hAnsi="Times New Roman" w:cs="Times New Roman"/>
          <w:sz w:val="24"/>
          <w:szCs w:val="24"/>
        </w:rPr>
        <w:t xml:space="preserve">, </w:t>
      </w:r>
      <w:r w:rsidR="00F7733D">
        <w:rPr>
          <w:rFonts w:ascii="Times New Roman" w:hAnsi="Times New Roman" w:cs="Times New Roman"/>
          <w:sz w:val="24"/>
          <w:szCs w:val="24"/>
        </w:rPr>
        <w:t>sementara</w:t>
      </w:r>
      <w:r w:rsidR="00F7733D" w:rsidRPr="00DC5ED3">
        <w:rPr>
          <w:rFonts w:ascii="Times New Roman" w:hAnsi="Times New Roman" w:cs="Times New Roman"/>
          <w:sz w:val="24"/>
          <w:szCs w:val="24"/>
        </w:rPr>
        <w:t xml:space="preserve"> jika nilai VIF</w:t>
      </w:r>
      <w:r w:rsidR="00F7733D">
        <w:rPr>
          <w:rFonts w:ascii="Times New Roman" w:hAnsi="Times New Roman" w:cs="Times New Roman"/>
          <w:sz w:val="24"/>
          <w:szCs w:val="24"/>
        </w:rPr>
        <w:t>&gt;</w:t>
      </w:r>
      <w:r w:rsidR="00F7733D" w:rsidRPr="00DC5ED3">
        <w:rPr>
          <w:rFonts w:ascii="Times New Roman" w:hAnsi="Times New Roman" w:cs="Times New Roman"/>
          <w:sz w:val="24"/>
          <w:szCs w:val="24"/>
        </w:rPr>
        <w:t>10</w:t>
      </w:r>
      <w:r w:rsidR="00F87DC5">
        <w:rPr>
          <w:rFonts w:ascii="Times New Roman" w:hAnsi="Times New Roman" w:cs="Times New Roman"/>
          <w:sz w:val="24"/>
          <w:szCs w:val="24"/>
        </w:rPr>
        <w:t xml:space="preserve"> dan </w:t>
      </w:r>
      <w:r w:rsidR="00F87DC5" w:rsidRPr="00DC5ED3">
        <w:rPr>
          <w:rFonts w:ascii="Times New Roman" w:hAnsi="Times New Roman" w:cs="Times New Roman"/>
          <w:sz w:val="24"/>
          <w:szCs w:val="24"/>
        </w:rPr>
        <w:t xml:space="preserve">jika nilai </w:t>
      </w:r>
      <w:r w:rsidR="00F87DC5" w:rsidRPr="00BC4315">
        <w:rPr>
          <w:rFonts w:ascii="Times New Roman" w:hAnsi="Times New Roman" w:cs="Times New Roman"/>
          <w:i/>
          <w:iCs/>
          <w:sz w:val="24"/>
          <w:szCs w:val="24"/>
        </w:rPr>
        <w:t>tolerance</w:t>
      </w:r>
      <w:r w:rsidR="00F87DC5">
        <w:rPr>
          <w:rFonts w:ascii="Times New Roman" w:hAnsi="Times New Roman" w:cs="Times New Roman"/>
          <w:i/>
          <w:iCs/>
          <w:sz w:val="24"/>
          <w:szCs w:val="24"/>
        </w:rPr>
        <w:t xml:space="preserve"> </w:t>
      </w:r>
      <w:r w:rsidR="00F87DC5">
        <w:rPr>
          <w:rFonts w:ascii="Times New Roman" w:hAnsi="Times New Roman" w:cs="Times New Roman"/>
          <w:sz w:val="24"/>
          <w:szCs w:val="24"/>
        </w:rPr>
        <w:t>&lt;</w:t>
      </w:r>
      <w:r w:rsidR="00F87DC5" w:rsidRPr="00DC5ED3">
        <w:rPr>
          <w:rFonts w:ascii="Times New Roman" w:hAnsi="Times New Roman" w:cs="Times New Roman"/>
          <w:sz w:val="24"/>
          <w:szCs w:val="24"/>
        </w:rPr>
        <w:t>0,1</w:t>
      </w:r>
      <w:r w:rsidR="00F87DC5">
        <w:rPr>
          <w:rFonts w:ascii="Times New Roman" w:hAnsi="Times New Roman" w:cs="Times New Roman"/>
          <w:sz w:val="24"/>
          <w:szCs w:val="24"/>
        </w:rPr>
        <w:t>0</w:t>
      </w:r>
      <w:r w:rsidR="00F7733D" w:rsidRPr="00DC5ED3">
        <w:rPr>
          <w:rFonts w:ascii="Times New Roman" w:hAnsi="Times New Roman" w:cs="Times New Roman"/>
          <w:sz w:val="24"/>
          <w:szCs w:val="24"/>
        </w:rPr>
        <w:t>, maka menunjukkan adanya masalah multikolinearitas, yang berarti model regresi tersebut tidak memenuhi kriteria yang baik.</w:t>
      </w:r>
      <w:r w:rsidR="00E37F1A">
        <w:rPr>
          <w:rFonts w:ascii="Times New Roman" w:hAnsi="Times New Roman" w:cs="Times New Roman"/>
          <w:sz w:val="24"/>
          <w:szCs w:val="24"/>
        </w:rPr>
        <w:t xml:space="preserve"> Hasil uji multikolinearitas pada penelitian ini dapat dilihat pada tabel berikut:</w:t>
      </w:r>
    </w:p>
    <w:p w14:paraId="216937A1" w14:textId="5577DAE1" w:rsidR="007745FF" w:rsidRPr="002D7C81" w:rsidRDefault="00941CC8" w:rsidP="00941CC8">
      <w:pPr>
        <w:pStyle w:val="Caption"/>
        <w:rPr>
          <w:rFonts w:ascii="Times New Roman" w:hAnsi="Times New Roman" w:cs="Times New Roman"/>
          <w:b/>
          <w:bCs/>
          <w:i w:val="0"/>
          <w:iCs w:val="0"/>
          <w:color w:val="auto"/>
          <w:sz w:val="22"/>
        </w:rPr>
      </w:pPr>
      <w:bookmarkStart w:id="91" w:name="_Toc222925146"/>
      <w:bookmarkStart w:id="92" w:name="_Toc222925961"/>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4.6</w:t>
      </w:r>
      <w:r w:rsidRPr="002D7C81">
        <w:rPr>
          <w:rFonts w:ascii="Times New Roman" w:hAnsi="Times New Roman" w:cs="Times New Roman"/>
          <w:b/>
          <w:bCs/>
          <w:i w:val="0"/>
          <w:iCs w:val="0"/>
          <w:color w:val="auto"/>
          <w:sz w:val="22"/>
        </w:rPr>
        <w:t xml:space="preserve"> Hasil Uji Multikolinearitas</w:t>
      </w:r>
      <w:bookmarkEnd w:id="91"/>
      <w:bookmarkEnd w:id="92"/>
    </w:p>
    <w:tbl>
      <w:tblPr>
        <w:tblStyle w:val="TableGrid"/>
        <w:tblW w:w="5427" w:type="dxa"/>
        <w:tblLayout w:type="fixed"/>
        <w:tblLook w:val="0000" w:firstRow="0" w:lastRow="0" w:firstColumn="0" w:lastColumn="0" w:noHBand="0" w:noVBand="0"/>
      </w:tblPr>
      <w:tblGrid>
        <w:gridCol w:w="738"/>
        <w:gridCol w:w="2518"/>
        <w:gridCol w:w="1137"/>
        <w:gridCol w:w="1034"/>
      </w:tblGrid>
      <w:tr w:rsidR="006E7958" w:rsidRPr="007745FF" w14:paraId="73DE4A4C" w14:textId="77777777" w:rsidTr="006E7958">
        <w:tc>
          <w:tcPr>
            <w:tcW w:w="5427" w:type="dxa"/>
            <w:gridSpan w:val="4"/>
            <w:tcBorders>
              <w:top w:val="single" w:sz="4" w:space="0" w:color="auto"/>
              <w:left w:val="nil"/>
              <w:bottom w:val="single" w:sz="4" w:space="0" w:color="auto"/>
              <w:right w:val="nil"/>
            </w:tcBorders>
          </w:tcPr>
          <w:p w14:paraId="370FCAA7" w14:textId="77777777" w:rsidR="006E7958" w:rsidRPr="007745FF" w:rsidRDefault="006E7958" w:rsidP="006E7958">
            <w:pPr>
              <w:jc w:val="center"/>
              <w:rPr>
                <w:rFonts w:ascii="Times New Roman" w:hAnsi="Times New Roman" w:cs="Times New Roman"/>
              </w:rPr>
            </w:pPr>
            <w:r w:rsidRPr="007745FF">
              <w:rPr>
                <w:rFonts w:ascii="Times New Roman" w:hAnsi="Times New Roman" w:cs="Times New Roman"/>
                <w:b/>
                <w:bCs/>
              </w:rPr>
              <w:t>Coefficients</w:t>
            </w:r>
            <w:r w:rsidRPr="007745FF">
              <w:rPr>
                <w:rFonts w:ascii="Times New Roman" w:hAnsi="Times New Roman" w:cs="Times New Roman"/>
                <w:b/>
                <w:bCs/>
                <w:vertAlign w:val="superscript"/>
              </w:rPr>
              <w:t>a</w:t>
            </w:r>
          </w:p>
        </w:tc>
      </w:tr>
      <w:tr w:rsidR="006E7958" w:rsidRPr="007745FF" w14:paraId="7DA66CF7" w14:textId="77777777" w:rsidTr="007745FF">
        <w:tc>
          <w:tcPr>
            <w:tcW w:w="3256" w:type="dxa"/>
            <w:gridSpan w:val="2"/>
            <w:vMerge w:val="restart"/>
            <w:tcBorders>
              <w:top w:val="single" w:sz="4" w:space="0" w:color="auto"/>
              <w:left w:val="nil"/>
              <w:bottom w:val="single" w:sz="4" w:space="0" w:color="auto"/>
              <w:right w:val="nil"/>
            </w:tcBorders>
            <w:vAlign w:val="center"/>
          </w:tcPr>
          <w:p w14:paraId="31D53973" w14:textId="77777777" w:rsidR="006E7958" w:rsidRPr="007745FF" w:rsidRDefault="006E7958" w:rsidP="006E7958">
            <w:pPr>
              <w:jc w:val="center"/>
              <w:rPr>
                <w:rFonts w:ascii="Times New Roman" w:hAnsi="Times New Roman" w:cs="Times New Roman"/>
              </w:rPr>
            </w:pPr>
            <w:r w:rsidRPr="007745FF">
              <w:rPr>
                <w:rFonts w:ascii="Times New Roman" w:hAnsi="Times New Roman" w:cs="Times New Roman"/>
              </w:rPr>
              <w:t>Model</w:t>
            </w:r>
          </w:p>
        </w:tc>
        <w:tc>
          <w:tcPr>
            <w:tcW w:w="2171" w:type="dxa"/>
            <w:gridSpan w:val="2"/>
            <w:tcBorders>
              <w:top w:val="single" w:sz="4" w:space="0" w:color="auto"/>
              <w:left w:val="nil"/>
              <w:bottom w:val="single" w:sz="4" w:space="0" w:color="auto"/>
              <w:right w:val="nil"/>
            </w:tcBorders>
          </w:tcPr>
          <w:p w14:paraId="5C09C3B9" w14:textId="77777777" w:rsidR="006E7958" w:rsidRPr="007745FF" w:rsidRDefault="006E7958" w:rsidP="006E7958">
            <w:pPr>
              <w:jc w:val="center"/>
              <w:rPr>
                <w:rFonts w:ascii="Times New Roman" w:hAnsi="Times New Roman" w:cs="Times New Roman"/>
              </w:rPr>
            </w:pPr>
            <w:r w:rsidRPr="007745FF">
              <w:rPr>
                <w:rFonts w:ascii="Times New Roman" w:hAnsi="Times New Roman" w:cs="Times New Roman"/>
              </w:rPr>
              <w:t>Collinearity Statistics</w:t>
            </w:r>
          </w:p>
        </w:tc>
      </w:tr>
      <w:tr w:rsidR="006E7958" w:rsidRPr="007745FF" w14:paraId="0225CFA7" w14:textId="77777777" w:rsidTr="007745FF">
        <w:tc>
          <w:tcPr>
            <w:tcW w:w="3256" w:type="dxa"/>
            <w:gridSpan w:val="2"/>
            <w:vMerge/>
            <w:tcBorders>
              <w:top w:val="single" w:sz="4" w:space="0" w:color="auto"/>
              <w:left w:val="nil"/>
              <w:bottom w:val="single" w:sz="4" w:space="0" w:color="auto"/>
              <w:right w:val="nil"/>
            </w:tcBorders>
          </w:tcPr>
          <w:p w14:paraId="74AF3AFC" w14:textId="77777777" w:rsidR="006E7958" w:rsidRPr="007745FF" w:rsidRDefault="006E7958" w:rsidP="006E7958">
            <w:pPr>
              <w:rPr>
                <w:rFonts w:ascii="Times New Roman" w:hAnsi="Times New Roman" w:cs="Times New Roman"/>
              </w:rPr>
            </w:pPr>
          </w:p>
        </w:tc>
        <w:tc>
          <w:tcPr>
            <w:tcW w:w="1137" w:type="dxa"/>
            <w:tcBorders>
              <w:top w:val="single" w:sz="4" w:space="0" w:color="auto"/>
              <w:left w:val="nil"/>
              <w:bottom w:val="single" w:sz="4" w:space="0" w:color="auto"/>
              <w:right w:val="nil"/>
            </w:tcBorders>
          </w:tcPr>
          <w:p w14:paraId="0176CE1C" w14:textId="77777777" w:rsidR="006E7958" w:rsidRPr="007745FF" w:rsidRDefault="006E7958" w:rsidP="006E7958">
            <w:pPr>
              <w:jc w:val="center"/>
              <w:rPr>
                <w:rFonts w:ascii="Times New Roman" w:hAnsi="Times New Roman" w:cs="Times New Roman"/>
              </w:rPr>
            </w:pPr>
            <w:r w:rsidRPr="007745FF">
              <w:rPr>
                <w:rFonts w:ascii="Times New Roman" w:hAnsi="Times New Roman" w:cs="Times New Roman"/>
              </w:rPr>
              <w:t>Tolerance</w:t>
            </w:r>
          </w:p>
        </w:tc>
        <w:tc>
          <w:tcPr>
            <w:tcW w:w="1034" w:type="dxa"/>
            <w:tcBorders>
              <w:top w:val="single" w:sz="4" w:space="0" w:color="auto"/>
              <w:left w:val="nil"/>
              <w:bottom w:val="single" w:sz="4" w:space="0" w:color="auto"/>
              <w:right w:val="nil"/>
            </w:tcBorders>
          </w:tcPr>
          <w:p w14:paraId="45CDC5B0" w14:textId="77777777" w:rsidR="006E7958" w:rsidRPr="007745FF" w:rsidRDefault="006E7958" w:rsidP="006E7958">
            <w:pPr>
              <w:jc w:val="center"/>
              <w:rPr>
                <w:rFonts w:ascii="Times New Roman" w:hAnsi="Times New Roman" w:cs="Times New Roman"/>
              </w:rPr>
            </w:pPr>
            <w:r w:rsidRPr="007745FF">
              <w:rPr>
                <w:rFonts w:ascii="Times New Roman" w:hAnsi="Times New Roman" w:cs="Times New Roman"/>
              </w:rPr>
              <w:t>VIF</w:t>
            </w:r>
          </w:p>
        </w:tc>
      </w:tr>
      <w:tr w:rsidR="006E7958" w:rsidRPr="007745FF" w14:paraId="0C0D840C" w14:textId="77777777" w:rsidTr="007745FF">
        <w:tc>
          <w:tcPr>
            <w:tcW w:w="738" w:type="dxa"/>
            <w:vMerge w:val="restart"/>
            <w:tcBorders>
              <w:top w:val="single" w:sz="4" w:space="0" w:color="auto"/>
              <w:left w:val="nil"/>
              <w:bottom w:val="nil"/>
              <w:right w:val="nil"/>
            </w:tcBorders>
          </w:tcPr>
          <w:p w14:paraId="7F9BE905" w14:textId="77777777" w:rsidR="006E7958" w:rsidRPr="007745FF" w:rsidRDefault="006E7958" w:rsidP="006E7958">
            <w:pPr>
              <w:rPr>
                <w:rFonts w:ascii="Times New Roman" w:hAnsi="Times New Roman" w:cs="Times New Roman"/>
              </w:rPr>
            </w:pPr>
            <w:r w:rsidRPr="007745FF">
              <w:rPr>
                <w:rFonts w:ascii="Times New Roman" w:hAnsi="Times New Roman" w:cs="Times New Roman"/>
              </w:rPr>
              <w:t>1</w:t>
            </w:r>
          </w:p>
        </w:tc>
        <w:tc>
          <w:tcPr>
            <w:tcW w:w="2518" w:type="dxa"/>
            <w:tcBorders>
              <w:top w:val="single" w:sz="4" w:space="0" w:color="auto"/>
              <w:left w:val="nil"/>
              <w:bottom w:val="nil"/>
              <w:right w:val="nil"/>
            </w:tcBorders>
          </w:tcPr>
          <w:p w14:paraId="1B475D3B" w14:textId="77777777" w:rsidR="006E7958" w:rsidRPr="007745FF" w:rsidRDefault="006E7958" w:rsidP="006E7958">
            <w:pPr>
              <w:rPr>
                <w:rFonts w:ascii="Times New Roman" w:hAnsi="Times New Roman" w:cs="Times New Roman"/>
              </w:rPr>
            </w:pPr>
            <w:r w:rsidRPr="007745FF">
              <w:rPr>
                <w:rFonts w:ascii="Times New Roman" w:hAnsi="Times New Roman" w:cs="Times New Roman"/>
              </w:rPr>
              <w:t>Pajak Kini (X1)</w:t>
            </w:r>
          </w:p>
        </w:tc>
        <w:tc>
          <w:tcPr>
            <w:tcW w:w="1137" w:type="dxa"/>
            <w:tcBorders>
              <w:top w:val="single" w:sz="4" w:space="0" w:color="auto"/>
              <w:left w:val="nil"/>
              <w:bottom w:val="nil"/>
              <w:right w:val="nil"/>
            </w:tcBorders>
          </w:tcPr>
          <w:p w14:paraId="1BD066F2" w14:textId="77777777" w:rsidR="006E7958" w:rsidRPr="007745FF" w:rsidRDefault="006E7958" w:rsidP="006E7958">
            <w:pPr>
              <w:jc w:val="right"/>
              <w:rPr>
                <w:rFonts w:ascii="Times New Roman" w:hAnsi="Times New Roman" w:cs="Times New Roman"/>
              </w:rPr>
            </w:pPr>
            <w:r w:rsidRPr="007745FF">
              <w:rPr>
                <w:rFonts w:ascii="Times New Roman" w:hAnsi="Times New Roman" w:cs="Times New Roman"/>
              </w:rPr>
              <w:t>1.000</w:t>
            </w:r>
          </w:p>
        </w:tc>
        <w:tc>
          <w:tcPr>
            <w:tcW w:w="1034" w:type="dxa"/>
            <w:tcBorders>
              <w:top w:val="single" w:sz="4" w:space="0" w:color="auto"/>
              <w:left w:val="nil"/>
              <w:bottom w:val="nil"/>
              <w:right w:val="nil"/>
            </w:tcBorders>
          </w:tcPr>
          <w:p w14:paraId="250A0278" w14:textId="77777777" w:rsidR="006E7958" w:rsidRPr="007745FF" w:rsidRDefault="006E7958" w:rsidP="006E7958">
            <w:pPr>
              <w:jc w:val="right"/>
              <w:rPr>
                <w:rFonts w:ascii="Times New Roman" w:hAnsi="Times New Roman" w:cs="Times New Roman"/>
              </w:rPr>
            </w:pPr>
            <w:r w:rsidRPr="007745FF">
              <w:rPr>
                <w:rFonts w:ascii="Times New Roman" w:hAnsi="Times New Roman" w:cs="Times New Roman"/>
              </w:rPr>
              <w:t>1.000</w:t>
            </w:r>
          </w:p>
        </w:tc>
      </w:tr>
      <w:tr w:rsidR="006E7958" w:rsidRPr="007745FF" w14:paraId="193FF2E1" w14:textId="77777777" w:rsidTr="007745FF">
        <w:tc>
          <w:tcPr>
            <w:tcW w:w="738" w:type="dxa"/>
            <w:vMerge/>
            <w:tcBorders>
              <w:top w:val="nil"/>
              <w:left w:val="nil"/>
              <w:bottom w:val="nil"/>
              <w:right w:val="nil"/>
            </w:tcBorders>
          </w:tcPr>
          <w:p w14:paraId="7D8F7AA6" w14:textId="77777777" w:rsidR="006E7958" w:rsidRPr="007745FF" w:rsidRDefault="006E7958" w:rsidP="006E7958">
            <w:pPr>
              <w:rPr>
                <w:rFonts w:ascii="Times New Roman" w:hAnsi="Times New Roman" w:cs="Times New Roman"/>
              </w:rPr>
            </w:pPr>
          </w:p>
        </w:tc>
        <w:tc>
          <w:tcPr>
            <w:tcW w:w="2518" w:type="dxa"/>
            <w:tcBorders>
              <w:top w:val="nil"/>
              <w:left w:val="nil"/>
              <w:bottom w:val="nil"/>
              <w:right w:val="nil"/>
            </w:tcBorders>
          </w:tcPr>
          <w:p w14:paraId="04613EA6" w14:textId="77777777" w:rsidR="006E7958" w:rsidRPr="007745FF" w:rsidRDefault="006E7958" w:rsidP="006E7958">
            <w:pPr>
              <w:rPr>
                <w:rFonts w:ascii="Times New Roman" w:hAnsi="Times New Roman" w:cs="Times New Roman"/>
              </w:rPr>
            </w:pPr>
            <w:r w:rsidRPr="007745FF">
              <w:rPr>
                <w:rFonts w:ascii="Times New Roman" w:hAnsi="Times New Roman" w:cs="Times New Roman"/>
              </w:rPr>
              <w:t>Pajak Tangguhan (X2)</w:t>
            </w:r>
          </w:p>
        </w:tc>
        <w:tc>
          <w:tcPr>
            <w:tcW w:w="1137" w:type="dxa"/>
            <w:tcBorders>
              <w:top w:val="nil"/>
              <w:left w:val="nil"/>
              <w:bottom w:val="nil"/>
              <w:right w:val="nil"/>
            </w:tcBorders>
          </w:tcPr>
          <w:p w14:paraId="21AD2206" w14:textId="77777777" w:rsidR="006E7958" w:rsidRPr="007745FF" w:rsidRDefault="006E7958" w:rsidP="006E7958">
            <w:pPr>
              <w:jc w:val="right"/>
              <w:rPr>
                <w:rFonts w:ascii="Times New Roman" w:hAnsi="Times New Roman" w:cs="Times New Roman"/>
              </w:rPr>
            </w:pPr>
            <w:r w:rsidRPr="007745FF">
              <w:rPr>
                <w:rFonts w:ascii="Times New Roman" w:hAnsi="Times New Roman" w:cs="Times New Roman"/>
              </w:rPr>
              <w:t>1.000</w:t>
            </w:r>
          </w:p>
        </w:tc>
        <w:tc>
          <w:tcPr>
            <w:tcW w:w="1034" w:type="dxa"/>
            <w:tcBorders>
              <w:top w:val="nil"/>
              <w:left w:val="nil"/>
              <w:bottom w:val="nil"/>
              <w:right w:val="nil"/>
            </w:tcBorders>
          </w:tcPr>
          <w:p w14:paraId="09FF111B" w14:textId="77777777" w:rsidR="006E7958" w:rsidRPr="007745FF" w:rsidRDefault="006E7958" w:rsidP="006E7958">
            <w:pPr>
              <w:jc w:val="right"/>
              <w:rPr>
                <w:rFonts w:ascii="Times New Roman" w:hAnsi="Times New Roman" w:cs="Times New Roman"/>
              </w:rPr>
            </w:pPr>
            <w:r w:rsidRPr="007745FF">
              <w:rPr>
                <w:rFonts w:ascii="Times New Roman" w:hAnsi="Times New Roman" w:cs="Times New Roman"/>
              </w:rPr>
              <w:t>1.000</w:t>
            </w:r>
          </w:p>
        </w:tc>
      </w:tr>
      <w:tr w:rsidR="006E7958" w:rsidRPr="007745FF" w14:paraId="7A225D91" w14:textId="77777777" w:rsidTr="006E7958">
        <w:tc>
          <w:tcPr>
            <w:tcW w:w="5427" w:type="dxa"/>
            <w:gridSpan w:val="4"/>
            <w:tcBorders>
              <w:top w:val="nil"/>
              <w:left w:val="nil"/>
              <w:right w:val="nil"/>
            </w:tcBorders>
          </w:tcPr>
          <w:p w14:paraId="455572D0" w14:textId="1F0B1505" w:rsidR="006E7958" w:rsidRPr="007745FF" w:rsidRDefault="006E7958" w:rsidP="006E7958">
            <w:pPr>
              <w:rPr>
                <w:rFonts w:ascii="Times New Roman" w:hAnsi="Times New Roman" w:cs="Times New Roman"/>
              </w:rPr>
            </w:pPr>
            <w:r w:rsidRPr="007745FF">
              <w:rPr>
                <w:rFonts w:ascii="Times New Roman" w:hAnsi="Times New Roman" w:cs="Times New Roman"/>
              </w:rPr>
              <w:t>a. Dependent Variable: Man</w:t>
            </w:r>
            <w:r w:rsidR="00CD4CB6">
              <w:rPr>
                <w:rFonts w:ascii="Times New Roman" w:hAnsi="Times New Roman" w:cs="Times New Roman"/>
              </w:rPr>
              <w:t>a</w:t>
            </w:r>
            <w:r w:rsidRPr="007745FF">
              <w:rPr>
                <w:rFonts w:ascii="Times New Roman" w:hAnsi="Times New Roman" w:cs="Times New Roman"/>
              </w:rPr>
              <w:t>jemen Laba (Y)</w:t>
            </w:r>
          </w:p>
        </w:tc>
      </w:tr>
    </w:tbl>
    <w:p w14:paraId="77031A53" w14:textId="56EADC3F" w:rsidR="004A7386" w:rsidRDefault="007745FF" w:rsidP="007745FF">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r w:rsidR="004A7386">
        <w:rPr>
          <w:rFonts w:ascii="Times New Roman" w:hAnsi="Times New Roman" w:cs="Times New Roman"/>
          <w:i/>
          <w:iCs/>
          <w:sz w:val="20"/>
          <w:szCs w:val="20"/>
        </w:rPr>
        <w:t xml:space="preserve"> </w:t>
      </w:r>
    </w:p>
    <w:p w14:paraId="07021B67" w14:textId="4A5F5262" w:rsidR="004A7386" w:rsidRDefault="004A7386" w:rsidP="004A73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pada tabel 4.6 diatas, pada tiap variabel independen menghasilkan nilai VIF dan nilai </w:t>
      </w:r>
      <w:r w:rsidRPr="00E70864">
        <w:rPr>
          <w:rFonts w:ascii="Times New Roman" w:hAnsi="Times New Roman" w:cs="Times New Roman"/>
          <w:i/>
          <w:iCs/>
          <w:sz w:val="24"/>
          <w:szCs w:val="24"/>
        </w:rPr>
        <w:t>Tolerance</w:t>
      </w:r>
      <w:r>
        <w:rPr>
          <w:rFonts w:ascii="Times New Roman" w:hAnsi="Times New Roman" w:cs="Times New Roman"/>
          <w:sz w:val="24"/>
          <w:szCs w:val="24"/>
        </w:rPr>
        <w:t xml:space="preserve"> sebagai berikut:</w:t>
      </w:r>
      <w:r w:rsidR="00A27BF7">
        <w:rPr>
          <w:rFonts w:ascii="Times New Roman" w:hAnsi="Times New Roman" w:cs="Times New Roman"/>
          <w:sz w:val="24"/>
          <w:szCs w:val="24"/>
        </w:rPr>
        <w:t xml:space="preserve"> </w:t>
      </w:r>
    </w:p>
    <w:p w14:paraId="424BC281" w14:textId="72FCB980" w:rsidR="004A7386" w:rsidRDefault="004A7386">
      <w:pPr>
        <w:pStyle w:val="ListParagraph"/>
        <w:numPr>
          <w:ilvl w:val="0"/>
          <w:numId w:val="3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Variabel independen pajak kini menunjukkan nilai VIF 1,000 &lt; 10 dan nilai </w:t>
      </w:r>
      <w:r w:rsidRPr="00E70864">
        <w:rPr>
          <w:rFonts w:ascii="Times New Roman" w:hAnsi="Times New Roman" w:cs="Times New Roman"/>
          <w:i/>
          <w:iCs/>
          <w:sz w:val="24"/>
          <w:szCs w:val="24"/>
        </w:rPr>
        <w:t>Tolerance</w:t>
      </w:r>
      <w:r>
        <w:rPr>
          <w:rFonts w:ascii="Times New Roman" w:hAnsi="Times New Roman" w:cs="Times New Roman"/>
          <w:sz w:val="24"/>
          <w:szCs w:val="24"/>
        </w:rPr>
        <w:t xml:space="preserve"> 1,000 &gt; 0,010, sehingga dapat disimpu</w:t>
      </w:r>
      <w:r w:rsidR="00CD4CB6">
        <w:rPr>
          <w:rFonts w:ascii="Times New Roman" w:hAnsi="Times New Roman" w:cs="Times New Roman"/>
          <w:sz w:val="24"/>
          <w:szCs w:val="24"/>
        </w:rPr>
        <w:t>l</w:t>
      </w:r>
      <w:r>
        <w:rPr>
          <w:rFonts w:ascii="Times New Roman" w:hAnsi="Times New Roman" w:cs="Times New Roman"/>
          <w:sz w:val="24"/>
          <w:szCs w:val="24"/>
        </w:rPr>
        <w:t>kan bahwa tidak terjadi masalah multikolinearitas pada variab</w:t>
      </w:r>
      <w:r w:rsidR="00A27BF7">
        <w:rPr>
          <w:rFonts w:ascii="Times New Roman" w:hAnsi="Times New Roman" w:cs="Times New Roman"/>
          <w:sz w:val="24"/>
          <w:szCs w:val="24"/>
        </w:rPr>
        <w:t>e</w:t>
      </w:r>
      <w:r>
        <w:rPr>
          <w:rFonts w:ascii="Times New Roman" w:hAnsi="Times New Roman" w:cs="Times New Roman"/>
          <w:sz w:val="24"/>
          <w:szCs w:val="24"/>
        </w:rPr>
        <w:t xml:space="preserve">l pajak kini. </w:t>
      </w:r>
    </w:p>
    <w:p w14:paraId="7772E3A9" w14:textId="5A00FD27" w:rsidR="004A7386" w:rsidRPr="004A7386" w:rsidRDefault="004A7386">
      <w:pPr>
        <w:pStyle w:val="ListParagraph"/>
        <w:numPr>
          <w:ilvl w:val="0"/>
          <w:numId w:val="3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Variabel independen pajak tangguhan menunjukkan nilai VIF 1,000 &lt; 10 dan nilai </w:t>
      </w:r>
      <w:r w:rsidRPr="00E70864">
        <w:rPr>
          <w:rFonts w:ascii="Times New Roman" w:hAnsi="Times New Roman" w:cs="Times New Roman"/>
          <w:i/>
          <w:iCs/>
          <w:sz w:val="24"/>
          <w:szCs w:val="24"/>
        </w:rPr>
        <w:t>Tolerance</w:t>
      </w:r>
      <w:r>
        <w:rPr>
          <w:rFonts w:ascii="Times New Roman" w:hAnsi="Times New Roman" w:cs="Times New Roman"/>
          <w:sz w:val="24"/>
          <w:szCs w:val="24"/>
        </w:rPr>
        <w:t xml:space="preserve"> 1,000 &gt; 0,010, sehingga dapat disimpu</w:t>
      </w:r>
      <w:r w:rsidR="00CD4CB6">
        <w:rPr>
          <w:rFonts w:ascii="Times New Roman" w:hAnsi="Times New Roman" w:cs="Times New Roman"/>
          <w:sz w:val="24"/>
          <w:szCs w:val="24"/>
        </w:rPr>
        <w:t>l</w:t>
      </w:r>
      <w:r>
        <w:rPr>
          <w:rFonts w:ascii="Times New Roman" w:hAnsi="Times New Roman" w:cs="Times New Roman"/>
          <w:sz w:val="24"/>
          <w:szCs w:val="24"/>
        </w:rPr>
        <w:t>kan bahwa tidak terjadi masalah multikolinearitas pada variab</w:t>
      </w:r>
      <w:r w:rsidR="00F87DC5">
        <w:rPr>
          <w:rFonts w:ascii="Times New Roman" w:hAnsi="Times New Roman" w:cs="Times New Roman"/>
          <w:sz w:val="24"/>
          <w:szCs w:val="24"/>
        </w:rPr>
        <w:t>e</w:t>
      </w:r>
      <w:r>
        <w:rPr>
          <w:rFonts w:ascii="Times New Roman" w:hAnsi="Times New Roman" w:cs="Times New Roman"/>
          <w:sz w:val="24"/>
          <w:szCs w:val="24"/>
        </w:rPr>
        <w:t xml:space="preserve">l pajak </w:t>
      </w:r>
      <w:r w:rsidR="00F87DC5">
        <w:rPr>
          <w:rFonts w:ascii="Times New Roman" w:hAnsi="Times New Roman" w:cs="Times New Roman"/>
          <w:sz w:val="24"/>
          <w:szCs w:val="24"/>
        </w:rPr>
        <w:t>tangguhan</w:t>
      </w:r>
      <w:r>
        <w:rPr>
          <w:rFonts w:ascii="Times New Roman" w:hAnsi="Times New Roman" w:cs="Times New Roman"/>
          <w:sz w:val="24"/>
          <w:szCs w:val="24"/>
        </w:rPr>
        <w:t xml:space="preserve">. </w:t>
      </w:r>
    </w:p>
    <w:p w14:paraId="4339E261" w14:textId="6A004F51" w:rsidR="00166BE7" w:rsidRDefault="00166BE7">
      <w:pPr>
        <w:pStyle w:val="Heading4"/>
        <w:numPr>
          <w:ilvl w:val="0"/>
          <w:numId w:val="37"/>
        </w:numPr>
        <w:spacing w:before="0" w:after="0" w:line="480" w:lineRule="auto"/>
        <w:ind w:hanging="720"/>
        <w:rPr>
          <w:rFonts w:ascii="Times New Roman" w:hAnsi="Times New Roman" w:cs="Times New Roman"/>
          <w:b/>
          <w:bCs/>
          <w:i w:val="0"/>
          <w:iCs w:val="0"/>
          <w:color w:val="auto"/>
          <w:sz w:val="24"/>
          <w:szCs w:val="24"/>
        </w:rPr>
      </w:pPr>
      <w:r w:rsidRPr="00166BE7">
        <w:rPr>
          <w:rFonts w:ascii="Times New Roman" w:hAnsi="Times New Roman" w:cs="Times New Roman"/>
          <w:b/>
          <w:bCs/>
          <w:i w:val="0"/>
          <w:iCs w:val="0"/>
          <w:color w:val="auto"/>
          <w:sz w:val="24"/>
          <w:szCs w:val="24"/>
        </w:rPr>
        <w:t>Uji Heteroskedastisitas</w:t>
      </w:r>
    </w:p>
    <w:p w14:paraId="37376B8E" w14:textId="59DF703E" w:rsidR="00E70864" w:rsidRDefault="00E70864" w:rsidP="00E708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heteroskedastisitas adalah pengujian yang dilakukan untuk mengetahui apakah terdapat perbedaan </w:t>
      </w:r>
      <w:r w:rsidRPr="00E70864">
        <w:rPr>
          <w:rFonts w:ascii="Times New Roman" w:hAnsi="Times New Roman" w:cs="Times New Roman"/>
          <w:i/>
          <w:iCs/>
          <w:sz w:val="24"/>
          <w:szCs w:val="24"/>
        </w:rPr>
        <w:t>variance</w:t>
      </w:r>
      <w:r>
        <w:rPr>
          <w:rFonts w:ascii="Times New Roman" w:hAnsi="Times New Roman" w:cs="Times New Roman"/>
          <w:sz w:val="24"/>
          <w:szCs w:val="24"/>
        </w:rPr>
        <w:t xml:space="preserve"> residual  antara satu pengamatan dengan pengamatan lainnya dalam model regresi. Pengujian heteroskedastisitas dalam penelitian ini menggunakan metode </w:t>
      </w:r>
      <w:r w:rsidRPr="00E70864">
        <w:rPr>
          <w:rFonts w:ascii="Times New Roman" w:hAnsi="Times New Roman" w:cs="Times New Roman"/>
          <w:i/>
          <w:iCs/>
          <w:sz w:val="24"/>
          <w:szCs w:val="24"/>
        </w:rPr>
        <w:t>Scatter</w:t>
      </w:r>
      <w:r w:rsidR="001C1344">
        <w:rPr>
          <w:rFonts w:ascii="Times New Roman" w:hAnsi="Times New Roman" w:cs="Times New Roman"/>
          <w:i/>
          <w:iCs/>
          <w:sz w:val="24"/>
          <w:szCs w:val="24"/>
        </w:rPr>
        <w:t>p</w:t>
      </w:r>
      <w:r w:rsidRPr="00E70864">
        <w:rPr>
          <w:rFonts w:ascii="Times New Roman" w:hAnsi="Times New Roman" w:cs="Times New Roman"/>
          <w:i/>
          <w:iCs/>
          <w:sz w:val="24"/>
          <w:szCs w:val="24"/>
        </w:rPr>
        <w:t>lot</w:t>
      </w:r>
      <w:r>
        <w:rPr>
          <w:rFonts w:ascii="Times New Roman" w:hAnsi="Times New Roman" w:cs="Times New Roman"/>
          <w:sz w:val="24"/>
          <w:szCs w:val="24"/>
        </w:rPr>
        <w:t xml:space="preserve">. </w:t>
      </w:r>
      <w:r w:rsidR="003B7763">
        <w:rPr>
          <w:rFonts w:ascii="Times New Roman" w:hAnsi="Times New Roman" w:cs="Times New Roman"/>
          <w:sz w:val="24"/>
          <w:szCs w:val="24"/>
        </w:rPr>
        <w:t>Model regresi yang baik adalah jika tidak terdapat gejala het</w:t>
      </w:r>
      <w:r w:rsidR="00CD4CB6">
        <w:rPr>
          <w:rFonts w:ascii="Times New Roman" w:hAnsi="Times New Roman" w:cs="Times New Roman"/>
          <w:sz w:val="24"/>
          <w:szCs w:val="24"/>
        </w:rPr>
        <w:t>e</w:t>
      </w:r>
      <w:r w:rsidR="003B7763">
        <w:rPr>
          <w:rFonts w:ascii="Times New Roman" w:hAnsi="Times New Roman" w:cs="Times New Roman"/>
          <w:sz w:val="24"/>
          <w:szCs w:val="24"/>
        </w:rPr>
        <w:t>r</w:t>
      </w:r>
      <w:r w:rsidR="00CD4CB6">
        <w:rPr>
          <w:rFonts w:ascii="Times New Roman" w:hAnsi="Times New Roman" w:cs="Times New Roman"/>
          <w:sz w:val="24"/>
          <w:szCs w:val="24"/>
        </w:rPr>
        <w:t>o</w:t>
      </w:r>
      <w:r w:rsidR="003B7763">
        <w:rPr>
          <w:rFonts w:ascii="Times New Roman" w:hAnsi="Times New Roman" w:cs="Times New Roman"/>
          <w:sz w:val="24"/>
          <w:szCs w:val="24"/>
        </w:rPr>
        <w:t>skedastisitas dalam model regresi tersebut. Berikut ini hasil uji heteroskedastisitas dalam penelitian ini adalah:</w:t>
      </w:r>
    </w:p>
    <w:p w14:paraId="2F115D3E" w14:textId="77777777" w:rsidR="00CF6045" w:rsidRDefault="003B7763" w:rsidP="00CF6045">
      <w:pPr>
        <w:keepNext/>
        <w:spacing w:after="0" w:line="240" w:lineRule="auto"/>
        <w:jc w:val="both"/>
      </w:pPr>
      <w:r w:rsidRPr="00417657">
        <w:rPr>
          <w:noProof/>
        </w:rPr>
        <w:drawing>
          <wp:inline distT="0" distB="0" distL="0" distR="0" wp14:anchorId="44F9CBD1" wp14:editId="00A25812">
            <wp:extent cx="5039995" cy="2961640"/>
            <wp:effectExtent l="0" t="0" r="8255" b="0"/>
            <wp:docPr id="8287685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2961640"/>
                    </a:xfrm>
                    <a:prstGeom prst="rect">
                      <a:avLst/>
                    </a:prstGeom>
                    <a:noFill/>
                    <a:ln>
                      <a:noFill/>
                    </a:ln>
                  </pic:spPr>
                </pic:pic>
              </a:graphicData>
            </a:graphic>
          </wp:inline>
        </w:drawing>
      </w:r>
    </w:p>
    <w:p w14:paraId="7C2A72E9" w14:textId="6D16084B" w:rsidR="003B7763" w:rsidRPr="00941CC8" w:rsidRDefault="00941CC8" w:rsidP="00941CC8">
      <w:pPr>
        <w:pStyle w:val="Caption"/>
        <w:spacing w:after="0"/>
        <w:jc w:val="center"/>
        <w:rPr>
          <w:rFonts w:ascii="Times New Roman" w:hAnsi="Times New Roman" w:cs="Times New Roman"/>
          <w:b/>
          <w:bCs/>
          <w:i w:val="0"/>
          <w:iCs w:val="0"/>
          <w:color w:val="auto"/>
          <w:sz w:val="22"/>
        </w:rPr>
      </w:pPr>
      <w:bookmarkStart w:id="93" w:name="_Toc222925306"/>
      <w:r w:rsidRPr="00941CC8">
        <w:rPr>
          <w:rFonts w:ascii="Times New Roman" w:hAnsi="Times New Roman" w:cs="Times New Roman"/>
          <w:b/>
          <w:bCs/>
          <w:i w:val="0"/>
          <w:iCs w:val="0"/>
          <w:color w:val="auto"/>
          <w:sz w:val="22"/>
        </w:rPr>
        <w:t xml:space="preserve">Gambar </w:t>
      </w:r>
      <w:r>
        <w:rPr>
          <w:rFonts w:ascii="Times New Roman" w:hAnsi="Times New Roman" w:cs="Times New Roman"/>
          <w:b/>
          <w:bCs/>
          <w:i w:val="0"/>
          <w:iCs w:val="0"/>
          <w:color w:val="auto"/>
          <w:sz w:val="22"/>
        </w:rPr>
        <w:t>4</w:t>
      </w:r>
      <w:r w:rsidRPr="00941CC8">
        <w:rPr>
          <w:rFonts w:ascii="Times New Roman" w:hAnsi="Times New Roman" w:cs="Times New Roman"/>
          <w:b/>
          <w:bCs/>
          <w:i w:val="0"/>
          <w:iCs w:val="0"/>
          <w:color w:val="auto"/>
          <w:sz w:val="22"/>
        </w:rPr>
        <w:t>.</w:t>
      </w:r>
      <w:r>
        <w:rPr>
          <w:rFonts w:ascii="Times New Roman" w:hAnsi="Times New Roman" w:cs="Times New Roman"/>
          <w:b/>
          <w:bCs/>
          <w:i w:val="0"/>
          <w:iCs w:val="0"/>
          <w:color w:val="auto"/>
          <w:sz w:val="22"/>
        </w:rPr>
        <w:t>1</w:t>
      </w:r>
      <w:r w:rsidRPr="00941CC8">
        <w:rPr>
          <w:rFonts w:ascii="Times New Roman" w:hAnsi="Times New Roman" w:cs="Times New Roman"/>
          <w:b/>
          <w:bCs/>
          <w:i w:val="0"/>
          <w:iCs w:val="0"/>
          <w:color w:val="auto"/>
          <w:sz w:val="22"/>
        </w:rPr>
        <w:t xml:space="preserve"> Hasil Uji Heteros</w:t>
      </w:r>
      <w:r w:rsidR="00CD4CB6">
        <w:rPr>
          <w:rFonts w:ascii="Times New Roman" w:hAnsi="Times New Roman" w:cs="Times New Roman"/>
          <w:b/>
          <w:bCs/>
          <w:i w:val="0"/>
          <w:iCs w:val="0"/>
          <w:color w:val="auto"/>
          <w:sz w:val="22"/>
        </w:rPr>
        <w:t>k</w:t>
      </w:r>
      <w:r w:rsidRPr="00941CC8">
        <w:rPr>
          <w:rFonts w:ascii="Times New Roman" w:hAnsi="Times New Roman" w:cs="Times New Roman"/>
          <w:b/>
          <w:bCs/>
          <w:i w:val="0"/>
          <w:iCs w:val="0"/>
          <w:color w:val="auto"/>
          <w:sz w:val="22"/>
        </w:rPr>
        <w:t xml:space="preserve">edastisitas Dengan </w:t>
      </w:r>
      <w:r w:rsidRPr="00941CC8">
        <w:rPr>
          <w:rFonts w:ascii="Times New Roman" w:hAnsi="Times New Roman" w:cs="Times New Roman"/>
          <w:b/>
          <w:bCs/>
          <w:color w:val="auto"/>
          <w:sz w:val="22"/>
        </w:rPr>
        <w:t>Scatter</w:t>
      </w:r>
      <w:r w:rsidR="00CD4CB6">
        <w:rPr>
          <w:rFonts w:ascii="Times New Roman" w:hAnsi="Times New Roman" w:cs="Times New Roman"/>
          <w:b/>
          <w:bCs/>
          <w:color w:val="auto"/>
          <w:sz w:val="22"/>
        </w:rPr>
        <w:t>p</w:t>
      </w:r>
      <w:r w:rsidRPr="00941CC8">
        <w:rPr>
          <w:rFonts w:ascii="Times New Roman" w:hAnsi="Times New Roman" w:cs="Times New Roman"/>
          <w:b/>
          <w:bCs/>
          <w:color w:val="auto"/>
          <w:sz w:val="22"/>
        </w:rPr>
        <w:t>lot</w:t>
      </w:r>
      <w:bookmarkEnd w:id="93"/>
    </w:p>
    <w:p w14:paraId="3ECB8D78" w14:textId="21FF109C" w:rsidR="00CF6045" w:rsidRDefault="00CF6045" w:rsidP="00CF6045">
      <w:pPr>
        <w:spacing w:line="240" w:lineRule="auto"/>
        <w:jc w:val="center"/>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5EB0C6E8" w14:textId="026C2417" w:rsidR="00CF6045" w:rsidRPr="00B57308" w:rsidRDefault="00CF6045" w:rsidP="00EF24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gambar 4.1, dapat diketahui bahwa pada grafik </w:t>
      </w:r>
      <w:r w:rsidRPr="00CF6045">
        <w:rPr>
          <w:rFonts w:ascii="Times New Roman" w:hAnsi="Times New Roman" w:cs="Times New Roman"/>
          <w:i/>
          <w:iCs/>
          <w:sz w:val="24"/>
          <w:szCs w:val="24"/>
        </w:rPr>
        <w:t>Scatter</w:t>
      </w:r>
      <w:r w:rsidR="00CD4CB6">
        <w:rPr>
          <w:rFonts w:ascii="Times New Roman" w:hAnsi="Times New Roman" w:cs="Times New Roman"/>
          <w:i/>
          <w:iCs/>
          <w:sz w:val="24"/>
          <w:szCs w:val="24"/>
        </w:rPr>
        <w:t>p</w:t>
      </w:r>
      <w:r w:rsidRPr="00CF6045">
        <w:rPr>
          <w:rFonts w:ascii="Times New Roman" w:hAnsi="Times New Roman" w:cs="Times New Roman"/>
          <w:i/>
          <w:iCs/>
          <w:sz w:val="24"/>
          <w:szCs w:val="24"/>
        </w:rPr>
        <w:t>lot</w:t>
      </w:r>
      <w:r>
        <w:rPr>
          <w:rFonts w:ascii="Times New Roman" w:hAnsi="Times New Roman" w:cs="Times New Roman"/>
          <w:sz w:val="24"/>
          <w:szCs w:val="24"/>
        </w:rPr>
        <w:t xml:space="preserve"> di</w:t>
      </w:r>
      <w:r w:rsidR="00CD4CB6">
        <w:rPr>
          <w:rFonts w:ascii="Times New Roman" w:hAnsi="Times New Roman" w:cs="Times New Roman"/>
          <w:sz w:val="24"/>
          <w:szCs w:val="24"/>
        </w:rPr>
        <w:t xml:space="preserve"> </w:t>
      </w:r>
      <w:r>
        <w:rPr>
          <w:rFonts w:ascii="Times New Roman" w:hAnsi="Times New Roman" w:cs="Times New Roman"/>
          <w:sz w:val="24"/>
          <w:szCs w:val="24"/>
        </w:rPr>
        <w:t xml:space="preserve">atas titik-titik menyebar secara acak diatas dan dibawah garis nol tanpa membentuk pola tertentu. Jika pada grafik </w:t>
      </w:r>
      <w:r w:rsidRPr="00CF6045">
        <w:rPr>
          <w:rFonts w:ascii="Times New Roman" w:hAnsi="Times New Roman" w:cs="Times New Roman"/>
          <w:i/>
          <w:iCs/>
          <w:sz w:val="24"/>
          <w:szCs w:val="24"/>
        </w:rPr>
        <w:t>Scatter</w:t>
      </w:r>
      <w:r w:rsidR="00CD4CB6">
        <w:rPr>
          <w:rFonts w:ascii="Times New Roman" w:hAnsi="Times New Roman" w:cs="Times New Roman"/>
          <w:i/>
          <w:iCs/>
          <w:sz w:val="24"/>
          <w:szCs w:val="24"/>
        </w:rPr>
        <w:t>p</w:t>
      </w:r>
      <w:r w:rsidRPr="00CF6045">
        <w:rPr>
          <w:rFonts w:ascii="Times New Roman" w:hAnsi="Times New Roman" w:cs="Times New Roman"/>
          <w:i/>
          <w:iCs/>
          <w:sz w:val="24"/>
          <w:szCs w:val="24"/>
        </w:rPr>
        <w:t xml:space="preserve">lot </w:t>
      </w:r>
      <w:r>
        <w:rPr>
          <w:rFonts w:ascii="Times New Roman" w:hAnsi="Times New Roman" w:cs="Times New Roman"/>
          <w:sz w:val="24"/>
          <w:szCs w:val="24"/>
        </w:rPr>
        <w:t xml:space="preserve">tidak terbentuk pola tertentu maka dapat disimpulkan bahwa model regresi bebas dari gejala heteroskedastisitas. </w:t>
      </w:r>
    </w:p>
    <w:p w14:paraId="64BD5CBA" w14:textId="224A41D2" w:rsidR="00166BE7" w:rsidRDefault="00166BE7">
      <w:pPr>
        <w:pStyle w:val="Heading4"/>
        <w:numPr>
          <w:ilvl w:val="0"/>
          <w:numId w:val="37"/>
        </w:numPr>
        <w:spacing w:before="0" w:after="0" w:line="480" w:lineRule="auto"/>
        <w:ind w:hanging="720"/>
        <w:rPr>
          <w:rFonts w:ascii="Times New Roman" w:hAnsi="Times New Roman" w:cs="Times New Roman"/>
          <w:b/>
          <w:bCs/>
          <w:i w:val="0"/>
          <w:iCs w:val="0"/>
          <w:color w:val="auto"/>
          <w:sz w:val="24"/>
          <w:szCs w:val="24"/>
        </w:rPr>
      </w:pPr>
      <w:r w:rsidRPr="00166BE7">
        <w:rPr>
          <w:rFonts w:ascii="Times New Roman" w:hAnsi="Times New Roman" w:cs="Times New Roman"/>
          <w:b/>
          <w:bCs/>
          <w:i w:val="0"/>
          <w:iCs w:val="0"/>
          <w:color w:val="auto"/>
          <w:sz w:val="24"/>
          <w:szCs w:val="24"/>
        </w:rPr>
        <w:t xml:space="preserve">Uji Autokorelasi  </w:t>
      </w:r>
    </w:p>
    <w:p w14:paraId="36FFA286" w14:textId="0A9A19A4" w:rsidR="00877758" w:rsidRDefault="00877758" w:rsidP="00143DC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autokorelasi bertujuan untuk mengetahui apakah terdapat korelasi antar </w:t>
      </w:r>
      <w:r w:rsidR="00143DCE">
        <w:rPr>
          <w:rFonts w:ascii="Times New Roman" w:hAnsi="Times New Roman" w:cs="Times New Roman"/>
          <w:sz w:val="24"/>
          <w:szCs w:val="24"/>
        </w:rPr>
        <w:t xml:space="preserve">satu variabel yang saling berkaitan dalam model regresi. Jika bebas dari autokerasil maka dapat dikatakan bahwa model regresi baik. Dalam penelitian ini uji autokorelasi menggunakan uji Durbin Watson (DW </w:t>
      </w:r>
      <w:r w:rsidR="00143DCE" w:rsidRPr="00143DCE">
        <w:rPr>
          <w:rFonts w:ascii="Times New Roman" w:hAnsi="Times New Roman" w:cs="Times New Roman"/>
          <w:i/>
          <w:iCs/>
          <w:sz w:val="24"/>
          <w:szCs w:val="24"/>
        </w:rPr>
        <w:t>test</w:t>
      </w:r>
      <w:r w:rsidR="00143DCE">
        <w:rPr>
          <w:rFonts w:ascii="Times New Roman" w:hAnsi="Times New Roman" w:cs="Times New Roman"/>
          <w:sz w:val="24"/>
          <w:szCs w:val="24"/>
        </w:rPr>
        <w:t>). Hasil dari pengujian autokorelasi dapat dilihat pada tabel berikut:</w:t>
      </w:r>
    </w:p>
    <w:p w14:paraId="7443BF94" w14:textId="13A26F2D" w:rsidR="00143DCE" w:rsidRPr="002D7C81" w:rsidRDefault="00941CC8" w:rsidP="00143DCE">
      <w:pPr>
        <w:pStyle w:val="Caption"/>
        <w:keepNext/>
        <w:rPr>
          <w:rFonts w:ascii="Times New Roman" w:hAnsi="Times New Roman" w:cs="Times New Roman"/>
          <w:b/>
          <w:bCs/>
          <w:i w:val="0"/>
          <w:iCs w:val="0"/>
          <w:color w:val="auto"/>
          <w:sz w:val="22"/>
        </w:rPr>
      </w:pPr>
      <w:bookmarkStart w:id="94" w:name="_Toc222923420"/>
      <w:bookmarkStart w:id="95" w:name="_Toc222925962"/>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 xml:space="preserve">4.7 </w:t>
      </w:r>
      <w:r w:rsidRPr="002D7C81">
        <w:rPr>
          <w:rFonts w:ascii="Times New Roman" w:hAnsi="Times New Roman" w:cs="Times New Roman"/>
          <w:b/>
          <w:bCs/>
          <w:i w:val="0"/>
          <w:iCs w:val="0"/>
          <w:color w:val="auto"/>
          <w:sz w:val="22"/>
        </w:rPr>
        <w:t>Hasil Uji Autokorelasi</w:t>
      </w:r>
      <w:bookmarkEnd w:id="94"/>
      <w:bookmarkEnd w:id="95"/>
    </w:p>
    <w:tbl>
      <w:tblPr>
        <w:tblStyle w:val="TableGrid"/>
        <w:tblW w:w="7938" w:type="dxa"/>
        <w:tblBorders>
          <w:left w:val="none" w:sz="0" w:space="0" w:color="auto"/>
          <w:right w:val="none" w:sz="0" w:space="0" w:color="auto"/>
        </w:tblBorders>
        <w:tblLayout w:type="fixed"/>
        <w:tblLook w:val="0000" w:firstRow="0" w:lastRow="0" w:firstColumn="0" w:lastColumn="0" w:noHBand="0" w:noVBand="0"/>
      </w:tblPr>
      <w:tblGrid>
        <w:gridCol w:w="1418"/>
        <w:gridCol w:w="1559"/>
        <w:gridCol w:w="1559"/>
        <w:gridCol w:w="1843"/>
        <w:gridCol w:w="1559"/>
      </w:tblGrid>
      <w:tr w:rsidR="00143DCE" w:rsidRPr="00343885" w14:paraId="7EFA3E8F" w14:textId="77777777" w:rsidTr="00143DCE">
        <w:tc>
          <w:tcPr>
            <w:tcW w:w="7938" w:type="dxa"/>
            <w:gridSpan w:val="5"/>
            <w:tcBorders>
              <w:bottom w:val="single" w:sz="4" w:space="0" w:color="auto"/>
            </w:tcBorders>
          </w:tcPr>
          <w:p w14:paraId="0C6AF9B5" w14:textId="77777777" w:rsidR="00143DCE" w:rsidRPr="00143DCE" w:rsidRDefault="00143DCE" w:rsidP="00143DCE">
            <w:pPr>
              <w:jc w:val="center"/>
              <w:rPr>
                <w:rFonts w:ascii="Times New Roman" w:hAnsi="Times New Roman" w:cs="Times New Roman"/>
              </w:rPr>
            </w:pPr>
            <w:r w:rsidRPr="00143DCE">
              <w:rPr>
                <w:rFonts w:ascii="Times New Roman" w:hAnsi="Times New Roman" w:cs="Times New Roman"/>
                <w:b/>
                <w:bCs/>
              </w:rPr>
              <w:t>Model Summary</w:t>
            </w:r>
            <w:r w:rsidRPr="00143DCE">
              <w:rPr>
                <w:rFonts w:ascii="Times New Roman" w:hAnsi="Times New Roman" w:cs="Times New Roman"/>
                <w:b/>
                <w:bCs/>
                <w:vertAlign w:val="superscript"/>
              </w:rPr>
              <w:t>b</w:t>
            </w:r>
          </w:p>
        </w:tc>
      </w:tr>
      <w:tr w:rsidR="00143DCE" w:rsidRPr="00343885" w14:paraId="78C9E952" w14:textId="77777777" w:rsidTr="00143DCE">
        <w:tc>
          <w:tcPr>
            <w:tcW w:w="1418" w:type="dxa"/>
            <w:tcBorders>
              <w:right w:val="nil"/>
            </w:tcBorders>
          </w:tcPr>
          <w:p w14:paraId="613F01C9" w14:textId="77777777" w:rsidR="00143DCE" w:rsidRPr="00143DCE" w:rsidRDefault="00143DCE" w:rsidP="00143DCE">
            <w:pPr>
              <w:jc w:val="center"/>
              <w:rPr>
                <w:rFonts w:ascii="Times New Roman" w:hAnsi="Times New Roman" w:cs="Times New Roman"/>
              </w:rPr>
            </w:pPr>
            <w:r w:rsidRPr="00143DCE">
              <w:rPr>
                <w:rFonts w:ascii="Times New Roman" w:hAnsi="Times New Roman" w:cs="Times New Roman"/>
              </w:rPr>
              <w:t>R</w:t>
            </w:r>
          </w:p>
        </w:tc>
        <w:tc>
          <w:tcPr>
            <w:tcW w:w="1559" w:type="dxa"/>
            <w:tcBorders>
              <w:left w:val="nil"/>
              <w:right w:val="nil"/>
            </w:tcBorders>
          </w:tcPr>
          <w:p w14:paraId="49347661" w14:textId="77777777" w:rsidR="00143DCE" w:rsidRPr="00143DCE" w:rsidRDefault="00143DCE" w:rsidP="00143DCE">
            <w:pPr>
              <w:jc w:val="center"/>
              <w:rPr>
                <w:rFonts w:ascii="Times New Roman" w:hAnsi="Times New Roman" w:cs="Times New Roman"/>
              </w:rPr>
            </w:pPr>
            <w:r w:rsidRPr="00143DCE">
              <w:rPr>
                <w:rFonts w:ascii="Times New Roman" w:hAnsi="Times New Roman" w:cs="Times New Roman"/>
              </w:rPr>
              <w:t>R Square</w:t>
            </w:r>
          </w:p>
        </w:tc>
        <w:tc>
          <w:tcPr>
            <w:tcW w:w="1559" w:type="dxa"/>
            <w:tcBorders>
              <w:left w:val="nil"/>
              <w:right w:val="nil"/>
            </w:tcBorders>
          </w:tcPr>
          <w:p w14:paraId="7CAE3277" w14:textId="77777777" w:rsidR="00143DCE" w:rsidRPr="00143DCE" w:rsidRDefault="00143DCE" w:rsidP="00143DCE">
            <w:pPr>
              <w:jc w:val="center"/>
              <w:rPr>
                <w:rFonts w:ascii="Times New Roman" w:hAnsi="Times New Roman" w:cs="Times New Roman"/>
              </w:rPr>
            </w:pPr>
            <w:r w:rsidRPr="00143DCE">
              <w:rPr>
                <w:rFonts w:ascii="Times New Roman" w:hAnsi="Times New Roman" w:cs="Times New Roman"/>
              </w:rPr>
              <w:t>Adjusted R Square</w:t>
            </w:r>
          </w:p>
        </w:tc>
        <w:tc>
          <w:tcPr>
            <w:tcW w:w="1843" w:type="dxa"/>
            <w:tcBorders>
              <w:left w:val="nil"/>
              <w:right w:val="nil"/>
            </w:tcBorders>
          </w:tcPr>
          <w:p w14:paraId="41D2E728" w14:textId="77777777" w:rsidR="00143DCE" w:rsidRPr="00143DCE" w:rsidRDefault="00143DCE" w:rsidP="00143DCE">
            <w:pPr>
              <w:jc w:val="center"/>
              <w:rPr>
                <w:rFonts w:ascii="Times New Roman" w:hAnsi="Times New Roman" w:cs="Times New Roman"/>
              </w:rPr>
            </w:pPr>
            <w:r w:rsidRPr="00143DCE">
              <w:rPr>
                <w:rFonts w:ascii="Times New Roman" w:hAnsi="Times New Roman" w:cs="Times New Roman"/>
              </w:rPr>
              <w:t>Std. Error of the Estimate</w:t>
            </w:r>
          </w:p>
        </w:tc>
        <w:tc>
          <w:tcPr>
            <w:tcW w:w="1559" w:type="dxa"/>
            <w:tcBorders>
              <w:left w:val="nil"/>
            </w:tcBorders>
          </w:tcPr>
          <w:p w14:paraId="52FAC0F9" w14:textId="77777777" w:rsidR="00143DCE" w:rsidRPr="00143DCE" w:rsidRDefault="00143DCE" w:rsidP="00143DCE">
            <w:pPr>
              <w:jc w:val="center"/>
              <w:rPr>
                <w:rFonts w:ascii="Times New Roman" w:hAnsi="Times New Roman" w:cs="Times New Roman"/>
              </w:rPr>
            </w:pPr>
            <w:r w:rsidRPr="00143DCE">
              <w:rPr>
                <w:rFonts w:ascii="Times New Roman" w:hAnsi="Times New Roman" w:cs="Times New Roman"/>
              </w:rPr>
              <w:t>Durbin-Watson</w:t>
            </w:r>
          </w:p>
        </w:tc>
      </w:tr>
      <w:tr w:rsidR="00143DCE" w:rsidRPr="00343885" w14:paraId="078D58FF" w14:textId="77777777" w:rsidTr="00143DCE">
        <w:tc>
          <w:tcPr>
            <w:tcW w:w="1418" w:type="dxa"/>
            <w:tcBorders>
              <w:right w:val="nil"/>
            </w:tcBorders>
          </w:tcPr>
          <w:p w14:paraId="7508D8F6" w14:textId="77777777" w:rsidR="00143DCE" w:rsidRPr="00143DCE" w:rsidRDefault="00143DCE" w:rsidP="00143DCE">
            <w:pPr>
              <w:jc w:val="right"/>
              <w:rPr>
                <w:rFonts w:ascii="Times New Roman" w:hAnsi="Times New Roman" w:cs="Times New Roman"/>
              </w:rPr>
            </w:pPr>
            <w:r w:rsidRPr="00143DCE">
              <w:rPr>
                <w:rFonts w:ascii="Times New Roman" w:hAnsi="Times New Roman" w:cs="Times New Roman"/>
              </w:rPr>
              <w:t>.276</w:t>
            </w:r>
            <w:r w:rsidRPr="00143DCE">
              <w:rPr>
                <w:rFonts w:ascii="Times New Roman" w:hAnsi="Times New Roman" w:cs="Times New Roman"/>
                <w:vertAlign w:val="superscript"/>
              </w:rPr>
              <w:t>a</w:t>
            </w:r>
          </w:p>
        </w:tc>
        <w:tc>
          <w:tcPr>
            <w:tcW w:w="1559" w:type="dxa"/>
            <w:tcBorders>
              <w:left w:val="nil"/>
              <w:right w:val="nil"/>
            </w:tcBorders>
          </w:tcPr>
          <w:p w14:paraId="6F783E0A" w14:textId="77777777" w:rsidR="00143DCE" w:rsidRPr="00143DCE" w:rsidRDefault="00143DCE" w:rsidP="00143DCE">
            <w:pPr>
              <w:jc w:val="right"/>
              <w:rPr>
                <w:rFonts w:ascii="Times New Roman" w:hAnsi="Times New Roman" w:cs="Times New Roman"/>
              </w:rPr>
            </w:pPr>
            <w:r w:rsidRPr="00143DCE">
              <w:rPr>
                <w:rFonts w:ascii="Times New Roman" w:hAnsi="Times New Roman" w:cs="Times New Roman"/>
              </w:rPr>
              <w:t>.076</w:t>
            </w:r>
          </w:p>
        </w:tc>
        <w:tc>
          <w:tcPr>
            <w:tcW w:w="1559" w:type="dxa"/>
            <w:tcBorders>
              <w:left w:val="nil"/>
              <w:right w:val="nil"/>
            </w:tcBorders>
          </w:tcPr>
          <w:p w14:paraId="72F0FC64" w14:textId="77777777" w:rsidR="00143DCE" w:rsidRPr="00143DCE" w:rsidRDefault="00143DCE" w:rsidP="00143DCE">
            <w:pPr>
              <w:jc w:val="right"/>
              <w:rPr>
                <w:rFonts w:ascii="Times New Roman" w:hAnsi="Times New Roman" w:cs="Times New Roman"/>
              </w:rPr>
            </w:pPr>
            <w:r w:rsidRPr="00143DCE">
              <w:rPr>
                <w:rFonts w:ascii="Times New Roman" w:hAnsi="Times New Roman" w:cs="Times New Roman"/>
              </w:rPr>
              <w:t>.053</w:t>
            </w:r>
          </w:p>
        </w:tc>
        <w:tc>
          <w:tcPr>
            <w:tcW w:w="1843" w:type="dxa"/>
            <w:tcBorders>
              <w:left w:val="nil"/>
              <w:right w:val="nil"/>
            </w:tcBorders>
          </w:tcPr>
          <w:p w14:paraId="220F84C9" w14:textId="77777777" w:rsidR="00143DCE" w:rsidRPr="00143DCE" w:rsidRDefault="00143DCE" w:rsidP="00143DCE">
            <w:pPr>
              <w:jc w:val="right"/>
              <w:rPr>
                <w:rFonts w:ascii="Times New Roman" w:hAnsi="Times New Roman" w:cs="Times New Roman"/>
              </w:rPr>
            </w:pPr>
            <w:r w:rsidRPr="00143DCE">
              <w:rPr>
                <w:rFonts w:ascii="Times New Roman" w:hAnsi="Times New Roman" w:cs="Times New Roman"/>
              </w:rPr>
              <w:t>.02104442</w:t>
            </w:r>
          </w:p>
        </w:tc>
        <w:tc>
          <w:tcPr>
            <w:tcW w:w="1559" w:type="dxa"/>
            <w:tcBorders>
              <w:left w:val="nil"/>
            </w:tcBorders>
          </w:tcPr>
          <w:p w14:paraId="4865E19E" w14:textId="77777777" w:rsidR="00143DCE" w:rsidRPr="00143DCE" w:rsidRDefault="00143DCE" w:rsidP="00143DCE">
            <w:pPr>
              <w:jc w:val="right"/>
              <w:rPr>
                <w:rFonts w:ascii="Times New Roman" w:hAnsi="Times New Roman" w:cs="Times New Roman"/>
              </w:rPr>
            </w:pPr>
            <w:r w:rsidRPr="00143DCE">
              <w:rPr>
                <w:rFonts w:ascii="Times New Roman" w:hAnsi="Times New Roman" w:cs="Times New Roman"/>
              </w:rPr>
              <w:t>1.928</w:t>
            </w:r>
          </w:p>
        </w:tc>
      </w:tr>
    </w:tbl>
    <w:p w14:paraId="5DE93C83" w14:textId="77777777" w:rsidR="000C2484" w:rsidRDefault="000C2484" w:rsidP="000C2484">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3E00DD7C" w14:textId="00C3ABB8" w:rsidR="00143DCE" w:rsidRPr="00877758" w:rsidRDefault="000C2484" w:rsidP="00BB1C2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diatas, dapat diketahui bahwa nilai Durbin Watson adalah 1,928. Variabel bebas (k) 2 dengan jumlah sampel penelitian (n) sebanyak 84 </w:t>
      </w:r>
      <w:r w:rsidR="00BB1C28">
        <w:rPr>
          <w:rFonts w:ascii="Times New Roman" w:hAnsi="Times New Roman" w:cs="Times New Roman"/>
          <w:sz w:val="24"/>
          <w:szCs w:val="24"/>
        </w:rPr>
        <w:t xml:space="preserve">data </w:t>
      </w:r>
      <w:r>
        <w:rPr>
          <w:rFonts w:ascii="Times New Roman" w:hAnsi="Times New Roman" w:cs="Times New Roman"/>
          <w:sz w:val="24"/>
          <w:szCs w:val="24"/>
        </w:rPr>
        <w:t>maka nilai dU adalah 1,6942. Untuk mengetahui ge</w:t>
      </w:r>
      <w:r w:rsidR="00CD4CB6">
        <w:rPr>
          <w:rFonts w:ascii="Times New Roman" w:hAnsi="Times New Roman" w:cs="Times New Roman"/>
          <w:sz w:val="24"/>
          <w:szCs w:val="24"/>
        </w:rPr>
        <w:t>jala</w:t>
      </w:r>
      <w:r>
        <w:rPr>
          <w:rFonts w:ascii="Times New Roman" w:hAnsi="Times New Roman" w:cs="Times New Roman"/>
          <w:sz w:val="24"/>
          <w:szCs w:val="24"/>
        </w:rPr>
        <w:t xml:space="preserve"> autokorelasi dapat dilihat dalam persamaa</w:t>
      </w:r>
      <w:r w:rsidR="00BB1C28">
        <w:rPr>
          <w:rFonts w:ascii="Times New Roman" w:hAnsi="Times New Roman" w:cs="Times New Roman"/>
          <w:sz w:val="24"/>
          <w:szCs w:val="24"/>
        </w:rPr>
        <w:t>n</w:t>
      </w:r>
      <w:r>
        <w:rPr>
          <w:rFonts w:ascii="Times New Roman" w:hAnsi="Times New Roman" w:cs="Times New Roman"/>
          <w:sz w:val="24"/>
          <w:szCs w:val="24"/>
        </w:rPr>
        <w:t xml:space="preserve"> dU &lt; d &lt; 4-dU. Berdasarkan hasil pengujian diketahui bahwa dU (1,6942) &lt; d</w:t>
      </w:r>
      <w:r w:rsidR="00BB1C28">
        <w:rPr>
          <w:rFonts w:ascii="Times New Roman" w:hAnsi="Times New Roman" w:cs="Times New Roman"/>
          <w:sz w:val="24"/>
          <w:szCs w:val="24"/>
        </w:rPr>
        <w:t xml:space="preserve"> </w:t>
      </w:r>
      <w:r>
        <w:rPr>
          <w:rFonts w:ascii="Times New Roman" w:hAnsi="Times New Roman" w:cs="Times New Roman"/>
          <w:sz w:val="24"/>
          <w:szCs w:val="24"/>
        </w:rPr>
        <w:t xml:space="preserve">(1,928) </w:t>
      </w:r>
      <w:r w:rsidR="00BB1C28">
        <w:rPr>
          <w:rFonts w:ascii="Times New Roman" w:hAnsi="Times New Roman" w:cs="Times New Roman"/>
          <w:sz w:val="24"/>
          <w:szCs w:val="24"/>
        </w:rPr>
        <w:t>&lt; 4-dU (</w:t>
      </w:r>
      <w:r w:rsidR="00BB1C28" w:rsidRPr="003A3A84">
        <w:rPr>
          <w:rFonts w:ascii="Times New Roman" w:hAnsi="Times New Roman" w:cs="Times New Roman"/>
          <w:sz w:val="24"/>
          <w:szCs w:val="24"/>
          <w:lang w:val="en-US"/>
        </w:rPr>
        <w:t>2,3058</w:t>
      </w:r>
      <w:r w:rsidR="00BB1C28">
        <w:rPr>
          <w:rFonts w:ascii="Times New Roman" w:hAnsi="Times New Roman" w:cs="Times New Roman"/>
          <w:sz w:val="24"/>
          <w:szCs w:val="24"/>
          <w:lang w:val="en-US"/>
        </w:rPr>
        <w:t>), sehingga dapat disimpulkan bahwa tidak ada autokorelasi positif m</w:t>
      </w:r>
      <w:r w:rsidR="00CD4CB6">
        <w:rPr>
          <w:rFonts w:ascii="Times New Roman" w:hAnsi="Times New Roman" w:cs="Times New Roman"/>
          <w:sz w:val="24"/>
          <w:szCs w:val="24"/>
          <w:lang w:val="en-US"/>
        </w:rPr>
        <w:t>au</w:t>
      </w:r>
      <w:r w:rsidR="00BB1C28">
        <w:rPr>
          <w:rFonts w:ascii="Times New Roman" w:hAnsi="Times New Roman" w:cs="Times New Roman"/>
          <w:sz w:val="24"/>
          <w:szCs w:val="24"/>
          <w:lang w:val="en-US"/>
        </w:rPr>
        <w:t xml:space="preserve">pun negatif dalam penelitian ini. </w:t>
      </w:r>
    </w:p>
    <w:p w14:paraId="6B273A8C" w14:textId="2D8A9318" w:rsidR="00F91AD9" w:rsidRDefault="00F91AD9">
      <w:pPr>
        <w:pStyle w:val="Heading3"/>
        <w:numPr>
          <w:ilvl w:val="0"/>
          <w:numId w:val="36"/>
        </w:numPr>
        <w:spacing w:before="0" w:after="0" w:line="480" w:lineRule="auto"/>
        <w:ind w:hanging="720"/>
        <w:rPr>
          <w:rFonts w:ascii="Times New Roman" w:hAnsi="Times New Roman" w:cs="Times New Roman"/>
          <w:b/>
          <w:bCs/>
          <w:color w:val="auto"/>
          <w:sz w:val="24"/>
          <w:szCs w:val="24"/>
        </w:rPr>
      </w:pPr>
      <w:bookmarkStart w:id="96" w:name="_Toc223734037"/>
      <w:r w:rsidRPr="00F91AD9">
        <w:rPr>
          <w:rFonts w:ascii="Times New Roman" w:hAnsi="Times New Roman" w:cs="Times New Roman"/>
          <w:b/>
          <w:bCs/>
          <w:color w:val="auto"/>
          <w:sz w:val="24"/>
          <w:szCs w:val="24"/>
        </w:rPr>
        <w:t>Analisis Regresi Linier Berganda</w:t>
      </w:r>
      <w:bookmarkEnd w:id="96"/>
      <w:r w:rsidRPr="00F91AD9">
        <w:rPr>
          <w:rFonts w:ascii="Times New Roman" w:hAnsi="Times New Roman" w:cs="Times New Roman"/>
          <w:b/>
          <w:bCs/>
          <w:color w:val="auto"/>
          <w:sz w:val="24"/>
          <w:szCs w:val="24"/>
        </w:rPr>
        <w:t xml:space="preserve"> </w:t>
      </w:r>
    </w:p>
    <w:p w14:paraId="7923E965" w14:textId="38B73FF4" w:rsidR="00F75285" w:rsidRDefault="00F75285" w:rsidP="00F7528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Analisis regresi linear berganda digunakan untuk mengetahui apakah variabel independen dalam penelitian ini yaitu pajak kini (X</w:t>
      </w:r>
      <w:r w:rsidRPr="00F75285">
        <w:rPr>
          <w:rFonts w:ascii="Times New Roman" w:hAnsi="Times New Roman" w:cs="Times New Roman"/>
          <w:sz w:val="24"/>
          <w:szCs w:val="24"/>
          <w:vertAlign w:val="subscript"/>
        </w:rPr>
        <w:t>1</w:t>
      </w:r>
      <w:r>
        <w:rPr>
          <w:rFonts w:ascii="Times New Roman" w:hAnsi="Times New Roman" w:cs="Times New Roman"/>
          <w:sz w:val="24"/>
          <w:szCs w:val="24"/>
        </w:rPr>
        <w:t>) dan pajak tangguhan (X</w:t>
      </w:r>
      <w:r w:rsidRPr="00F75285">
        <w:rPr>
          <w:rFonts w:ascii="Times New Roman" w:hAnsi="Times New Roman" w:cs="Times New Roman"/>
          <w:sz w:val="24"/>
          <w:szCs w:val="24"/>
          <w:vertAlign w:val="subscript"/>
        </w:rPr>
        <w:t>2</w:t>
      </w:r>
      <w:r>
        <w:rPr>
          <w:rFonts w:ascii="Times New Roman" w:hAnsi="Times New Roman" w:cs="Times New Roman"/>
          <w:sz w:val="24"/>
          <w:szCs w:val="24"/>
        </w:rPr>
        <w:t xml:space="preserve">) memiliki pengaruh terhadap variabel dependen yaitu manajemen laba (Y). </w:t>
      </w:r>
      <w:r>
        <w:rPr>
          <w:rFonts w:ascii="Times New Roman" w:hAnsi="Times New Roman" w:cs="Times New Roman"/>
          <w:sz w:val="24"/>
          <w:szCs w:val="24"/>
        </w:rPr>
        <w:lastRenderedPageBreak/>
        <w:t>berikut ini adalah hasil dari analisis regresi linear berganda dalam penelitian ini adalah sebagai berikut:</w:t>
      </w:r>
    </w:p>
    <w:p w14:paraId="7B50882F" w14:textId="0D25A4CA" w:rsidR="003F73F1" w:rsidRPr="002D7C81" w:rsidRDefault="00941CC8" w:rsidP="003F73F1">
      <w:pPr>
        <w:pStyle w:val="Caption"/>
        <w:keepNext/>
        <w:rPr>
          <w:rFonts w:ascii="Times New Roman" w:hAnsi="Times New Roman" w:cs="Times New Roman"/>
          <w:b/>
          <w:bCs/>
          <w:i w:val="0"/>
          <w:iCs w:val="0"/>
          <w:color w:val="auto"/>
          <w:sz w:val="22"/>
        </w:rPr>
      </w:pPr>
      <w:bookmarkStart w:id="97" w:name="_Toc222923421"/>
      <w:bookmarkStart w:id="98" w:name="_Toc222925147"/>
      <w:bookmarkStart w:id="99" w:name="_Toc222925963"/>
      <w:r w:rsidRPr="002D7C81">
        <w:rPr>
          <w:rFonts w:ascii="Times New Roman" w:hAnsi="Times New Roman" w:cs="Times New Roman"/>
          <w:b/>
          <w:bCs/>
          <w:i w:val="0"/>
          <w:iCs w:val="0"/>
          <w:color w:val="auto"/>
          <w:sz w:val="22"/>
        </w:rPr>
        <w:t xml:space="preserve">Tabel </w:t>
      </w:r>
      <w:r w:rsidR="002D7C81">
        <w:rPr>
          <w:rFonts w:ascii="Times New Roman" w:hAnsi="Times New Roman" w:cs="Times New Roman"/>
          <w:b/>
          <w:bCs/>
          <w:i w:val="0"/>
          <w:iCs w:val="0"/>
          <w:color w:val="auto"/>
          <w:sz w:val="22"/>
        </w:rPr>
        <w:t>4.8</w:t>
      </w:r>
      <w:r w:rsidRPr="002D7C81">
        <w:rPr>
          <w:rFonts w:ascii="Times New Roman" w:hAnsi="Times New Roman" w:cs="Times New Roman"/>
          <w:b/>
          <w:bCs/>
          <w:i w:val="0"/>
          <w:iCs w:val="0"/>
          <w:color w:val="auto"/>
          <w:sz w:val="22"/>
        </w:rPr>
        <w:t xml:space="preserve"> Hasil Analisis Regresi Linear berganda</w:t>
      </w:r>
      <w:bookmarkEnd w:id="97"/>
      <w:bookmarkEnd w:id="98"/>
      <w:bookmarkEnd w:id="99"/>
    </w:p>
    <w:tbl>
      <w:tblPr>
        <w:tblStyle w:val="TableGrid"/>
        <w:tblW w:w="7938" w:type="dxa"/>
        <w:tblBorders>
          <w:left w:val="none" w:sz="0" w:space="0" w:color="auto"/>
          <w:right w:val="none" w:sz="0" w:space="0" w:color="auto"/>
        </w:tblBorders>
        <w:tblLayout w:type="fixed"/>
        <w:tblLook w:val="0000" w:firstRow="0" w:lastRow="0" w:firstColumn="0" w:lastColumn="0" w:noHBand="0" w:noVBand="0"/>
      </w:tblPr>
      <w:tblGrid>
        <w:gridCol w:w="426"/>
        <w:gridCol w:w="2268"/>
        <w:gridCol w:w="987"/>
        <w:gridCol w:w="992"/>
        <w:gridCol w:w="1418"/>
        <w:gridCol w:w="992"/>
        <w:gridCol w:w="855"/>
      </w:tblGrid>
      <w:tr w:rsidR="00880AC2" w:rsidRPr="00880AC2" w14:paraId="032FB529" w14:textId="77777777" w:rsidTr="00880AC2">
        <w:tc>
          <w:tcPr>
            <w:tcW w:w="7938" w:type="dxa"/>
            <w:gridSpan w:val="7"/>
            <w:tcBorders>
              <w:bottom w:val="single" w:sz="4" w:space="0" w:color="auto"/>
            </w:tcBorders>
          </w:tcPr>
          <w:p w14:paraId="2B089458"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b/>
                <w:bCs/>
              </w:rPr>
              <w:t>Coefficients</w:t>
            </w:r>
            <w:r w:rsidRPr="00880AC2">
              <w:rPr>
                <w:rFonts w:ascii="Times New Roman" w:hAnsi="Times New Roman" w:cs="Times New Roman"/>
                <w:b/>
                <w:bCs/>
                <w:vertAlign w:val="superscript"/>
              </w:rPr>
              <w:t>a</w:t>
            </w:r>
          </w:p>
        </w:tc>
      </w:tr>
      <w:tr w:rsidR="00880AC2" w:rsidRPr="00880AC2" w14:paraId="7BD2592E" w14:textId="77777777" w:rsidTr="00880AC2">
        <w:tc>
          <w:tcPr>
            <w:tcW w:w="2694" w:type="dxa"/>
            <w:gridSpan w:val="2"/>
            <w:vMerge w:val="restart"/>
            <w:tcBorders>
              <w:right w:val="nil"/>
            </w:tcBorders>
            <w:vAlign w:val="center"/>
          </w:tcPr>
          <w:p w14:paraId="58459A6B" w14:textId="77777777" w:rsidR="00880AC2" w:rsidRPr="00880AC2" w:rsidRDefault="00880AC2" w:rsidP="004569EE">
            <w:pPr>
              <w:keepNext/>
              <w:ind w:left="-1" w:firstLine="1"/>
              <w:jc w:val="center"/>
              <w:rPr>
                <w:rFonts w:ascii="Times New Roman" w:hAnsi="Times New Roman" w:cs="Times New Roman"/>
              </w:rPr>
            </w:pPr>
            <w:r w:rsidRPr="00880AC2">
              <w:rPr>
                <w:rFonts w:ascii="Times New Roman" w:hAnsi="Times New Roman" w:cs="Times New Roman"/>
              </w:rPr>
              <w:t>Model</w:t>
            </w:r>
          </w:p>
        </w:tc>
        <w:tc>
          <w:tcPr>
            <w:tcW w:w="1979" w:type="dxa"/>
            <w:gridSpan w:val="2"/>
            <w:tcBorders>
              <w:left w:val="nil"/>
              <w:right w:val="nil"/>
            </w:tcBorders>
            <w:vAlign w:val="center"/>
          </w:tcPr>
          <w:p w14:paraId="0141E161"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Unstandardized Coefficients</w:t>
            </w:r>
          </w:p>
        </w:tc>
        <w:tc>
          <w:tcPr>
            <w:tcW w:w="1418" w:type="dxa"/>
            <w:tcBorders>
              <w:left w:val="nil"/>
              <w:right w:val="nil"/>
            </w:tcBorders>
            <w:vAlign w:val="center"/>
          </w:tcPr>
          <w:p w14:paraId="576FFCEF"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Standardized Coefficients</w:t>
            </w:r>
          </w:p>
        </w:tc>
        <w:tc>
          <w:tcPr>
            <w:tcW w:w="992" w:type="dxa"/>
            <w:vMerge w:val="restart"/>
            <w:tcBorders>
              <w:left w:val="nil"/>
              <w:right w:val="nil"/>
            </w:tcBorders>
            <w:vAlign w:val="center"/>
          </w:tcPr>
          <w:p w14:paraId="7E474D97"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t</w:t>
            </w:r>
          </w:p>
        </w:tc>
        <w:tc>
          <w:tcPr>
            <w:tcW w:w="855" w:type="dxa"/>
            <w:vMerge w:val="restart"/>
            <w:tcBorders>
              <w:left w:val="nil"/>
            </w:tcBorders>
            <w:vAlign w:val="center"/>
          </w:tcPr>
          <w:p w14:paraId="10788D53"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Sig.</w:t>
            </w:r>
          </w:p>
        </w:tc>
      </w:tr>
      <w:tr w:rsidR="00880AC2" w:rsidRPr="00880AC2" w14:paraId="09766327" w14:textId="77777777" w:rsidTr="00880AC2">
        <w:tc>
          <w:tcPr>
            <w:tcW w:w="2694" w:type="dxa"/>
            <w:gridSpan w:val="2"/>
            <w:vMerge/>
            <w:tcBorders>
              <w:right w:val="nil"/>
            </w:tcBorders>
          </w:tcPr>
          <w:p w14:paraId="4FB4241C" w14:textId="77777777" w:rsidR="00880AC2" w:rsidRPr="00880AC2" w:rsidRDefault="00880AC2" w:rsidP="004569EE">
            <w:pPr>
              <w:keepNext/>
              <w:rPr>
                <w:rFonts w:ascii="Times New Roman" w:hAnsi="Times New Roman" w:cs="Times New Roman"/>
              </w:rPr>
            </w:pPr>
          </w:p>
        </w:tc>
        <w:tc>
          <w:tcPr>
            <w:tcW w:w="987" w:type="dxa"/>
            <w:tcBorders>
              <w:left w:val="nil"/>
              <w:right w:val="nil"/>
            </w:tcBorders>
            <w:vAlign w:val="center"/>
          </w:tcPr>
          <w:p w14:paraId="4CDA1D50"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B</w:t>
            </w:r>
          </w:p>
        </w:tc>
        <w:tc>
          <w:tcPr>
            <w:tcW w:w="992" w:type="dxa"/>
            <w:tcBorders>
              <w:left w:val="nil"/>
              <w:right w:val="nil"/>
            </w:tcBorders>
            <w:vAlign w:val="center"/>
          </w:tcPr>
          <w:p w14:paraId="66A3696A"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Std. Error</w:t>
            </w:r>
          </w:p>
        </w:tc>
        <w:tc>
          <w:tcPr>
            <w:tcW w:w="1418" w:type="dxa"/>
            <w:tcBorders>
              <w:left w:val="nil"/>
              <w:right w:val="nil"/>
            </w:tcBorders>
            <w:vAlign w:val="center"/>
          </w:tcPr>
          <w:p w14:paraId="2610022B" w14:textId="77777777" w:rsidR="00880AC2" w:rsidRPr="00880AC2" w:rsidRDefault="00880AC2" w:rsidP="004569EE">
            <w:pPr>
              <w:keepNext/>
              <w:jc w:val="center"/>
              <w:rPr>
                <w:rFonts w:ascii="Times New Roman" w:hAnsi="Times New Roman" w:cs="Times New Roman"/>
              </w:rPr>
            </w:pPr>
            <w:r w:rsidRPr="00880AC2">
              <w:rPr>
                <w:rFonts w:ascii="Times New Roman" w:hAnsi="Times New Roman" w:cs="Times New Roman"/>
              </w:rPr>
              <w:t>Beta</w:t>
            </w:r>
          </w:p>
        </w:tc>
        <w:tc>
          <w:tcPr>
            <w:tcW w:w="992" w:type="dxa"/>
            <w:vMerge/>
            <w:tcBorders>
              <w:left w:val="nil"/>
              <w:right w:val="nil"/>
            </w:tcBorders>
          </w:tcPr>
          <w:p w14:paraId="4F2FEC5C" w14:textId="77777777" w:rsidR="00880AC2" w:rsidRPr="00880AC2" w:rsidRDefault="00880AC2" w:rsidP="004569EE">
            <w:pPr>
              <w:keepNext/>
              <w:rPr>
                <w:rFonts w:ascii="Times New Roman" w:hAnsi="Times New Roman" w:cs="Times New Roman"/>
              </w:rPr>
            </w:pPr>
          </w:p>
        </w:tc>
        <w:tc>
          <w:tcPr>
            <w:tcW w:w="855" w:type="dxa"/>
            <w:vMerge/>
            <w:tcBorders>
              <w:left w:val="nil"/>
            </w:tcBorders>
          </w:tcPr>
          <w:p w14:paraId="7C8B5CDC" w14:textId="77777777" w:rsidR="00880AC2" w:rsidRPr="00880AC2" w:rsidRDefault="00880AC2" w:rsidP="004569EE">
            <w:pPr>
              <w:keepNext/>
              <w:rPr>
                <w:rFonts w:ascii="Times New Roman" w:hAnsi="Times New Roman" w:cs="Times New Roman"/>
              </w:rPr>
            </w:pPr>
          </w:p>
        </w:tc>
      </w:tr>
      <w:tr w:rsidR="00880AC2" w:rsidRPr="00880AC2" w14:paraId="4E826B06" w14:textId="77777777" w:rsidTr="00880AC2">
        <w:tc>
          <w:tcPr>
            <w:tcW w:w="426" w:type="dxa"/>
            <w:vMerge w:val="restart"/>
            <w:tcBorders>
              <w:right w:val="nil"/>
            </w:tcBorders>
          </w:tcPr>
          <w:p w14:paraId="1DC69321" w14:textId="77777777" w:rsidR="00880AC2" w:rsidRPr="00880AC2" w:rsidRDefault="00880AC2" w:rsidP="004569EE">
            <w:pPr>
              <w:keepNext/>
              <w:rPr>
                <w:rFonts w:ascii="Times New Roman" w:hAnsi="Times New Roman" w:cs="Times New Roman"/>
              </w:rPr>
            </w:pPr>
            <w:r w:rsidRPr="00880AC2">
              <w:rPr>
                <w:rFonts w:ascii="Times New Roman" w:hAnsi="Times New Roman" w:cs="Times New Roman"/>
              </w:rPr>
              <w:t>1</w:t>
            </w:r>
          </w:p>
        </w:tc>
        <w:tc>
          <w:tcPr>
            <w:tcW w:w="2268" w:type="dxa"/>
            <w:tcBorders>
              <w:left w:val="nil"/>
              <w:bottom w:val="nil"/>
              <w:right w:val="nil"/>
            </w:tcBorders>
          </w:tcPr>
          <w:p w14:paraId="66072929" w14:textId="77777777" w:rsidR="00880AC2" w:rsidRPr="00880AC2" w:rsidRDefault="00880AC2" w:rsidP="004569EE">
            <w:pPr>
              <w:keepNext/>
              <w:rPr>
                <w:rFonts w:ascii="Times New Roman" w:hAnsi="Times New Roman" w:cs="Times New Roman"/>
              </w:rPr>
            </w:pPr>
            <w:r w:rsidRPr="00880AC2">
              <w:rPr>
                <w:rFonts w:ascii="Times New Roman" w:hAnsi="Times New Roman" w:cs="Times New Roman"/>
              </w:rPr>
              <w:t>(Constant)</w:t>
            </w:r>
          </w:p>
        </w:tc>
        <w:tc>
          <w:tcPr>
            <w:tcW w:w="987" w:type="dxa"/>
            <w:tcBorders>
              <w:left w:val="nil"/>
              <w:bottom w:val="nil"/>
              <w:right w:val="nil"/>
            </w:tcBorders>
          </w:tcPr>
          <w:p w14:paraId="3BC2F15F"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-.004</w:t>
            </w:r>
          </w:p>
        </w:tc>
        <w:tc>
          <w:tcPr>
            <w:tcW w:w="992" w:type="dxa"/>
            <w:tcBorders>
              <w:left w:val="nil"/>
              <w:bottom w:val="nil"/>
              <w:right w:val="nil"/>
            </w:tcBorders>
          </w:tcPr>
          <w:p w14:paraId="40B29D6F"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.005</w:t>
            </w:r>
          </w:p>
        </w:tc>
        <w:tc>
          <w:tcPr>
            <w:tcW w:w="1418" w:type="dxa"/>
            <w:tcBorders>
              <w:left w:val="nil"/>
              <w:bottom w:val="nil"/>
              <w:right w:val="nil"/>
            </w:tcBorders>
          </w:tcPr>
          <w:p w14:paraId="1F4E6F96" w14:textId="77777777" w:rsidR="00880AC2" w:rsidRPr="00880AC2" w:rsidRDefault="00880AC2" w:rsidP="004569EE">
            <w:pPr>
              <w:keepNext/>
              <w:jc w:val="right"/>
              <w:rPr>
                <w:rFonts w:ascii="Times New Roman" w:hAnsi="Times New Roman" w:cs="Times New Roman"/>
              </w:rPr>
            </w:pPr>
          </w:p>
        </w:tc>
        <w:tc>
          <w:tcPr>
            <w:tcW w:w="992" w:type="dxa"/>
            <w:tcBorders>
              <w:left w:val="nil"/>
              <w:bottom w:val="nil"/>
              <w:right w:val="nil"/>
            </w:tcBorders>
          </w:tcPr>
          <w:p w14:paraId="1F1B932E"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-.846</w:t>
            </w:r>
          </w:p>
        </w:tc>
        <w:tc>
          <w:tcPr>
            <w:tcW w:w="855" w:type="dxa"/>
            <w:tcBorders>
              <w:left w:val="nil"/>
              <w:bottom w:val="nil"/>
            </w:tcBorders>
          </w:tcPr>
          <w:p w14:paraId="7FE9FC56"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.400</w:t>
            </w:r>
          </w:p>
        </w:tc>
      </w:tr>
      <w:tr w:rsidR="00880AC2" w:rsidRPr="00880AC2" w14:paraId="5C209ADC" w14:textId="77777777" w:rsidTr="00880AC2">
        <w:tc>
          <w:tcPr>
            <w:tcW w:w="426" w:type="dxa"/>
            <w:vMerge/>
            <w:tcBorders>
              <w:right w:val="nil"/>
            </w:tcBorders>
          </w:tcPr>
          <w:p w14:paraId="7C50A1B6" w14:textId="77777777" w:rsidR="00880AC2" w:rsidRPr="00880AC2" w:rsidRDefault="00880AC2" w:rsidP="004569EE">
            <w:pPr>
              <w:keepNext/>
              <w:rPr>
                <w:rFonts w:ascii="Times New Roman" w:hAnsi="Times New Roman" w:cs="Times New Roman"/>
              </w:rPr>
            </w:pPr>
          </w:p>
        </w:tc>
        <w:tc>
          <w:tcPr>
            <w:tcW w:w="2268" w:type="dxa"/>
            <w:tcBorders>
              <w:top w:val="nil"/>
              <w:left w:val="nil"/>
              <w:bottom w:val="nil"/>
              <w:right w:val="nil"/>
            </w:tcBorders>
          </w:tcPr>
          <w:p w14:paraId="3C58CFD5" w14:textId="77777777" w:rsidR="00880AC2" w:rsidRPr="00880AC2" w:rsidRDefault="00880AC2" w:rsidP="004569EE">
            <w:pPr>
              <w:keepNext/>
              <w:rPr>
                <w:rFonts w:ascii="Times New Roman" w:hAnsi="Times New Roman" w:cs="Times New Roman"/>
              </w:rPr>
            </w:pPr>
            <w:r w:rsidRPr="00880AC2">
              <w:rPr>
                <w:rFonts w:ascii="Times New Roman" w:hAnsi="Times New Roman" w:cs="Times New Roman"/>
              </w:rPr>
              <w:t>Pajak Kini (X</w:t>
            </w:r>
            <w:r w:rsidRPr="00880AC2">
              <w:rPr>
                <w:rFonts w:ascii="Times New Roman" w:hAnsi="Times New Roman" w:cs="Times New Roman"/>
                <w:vertAlign w:val="subscript"/>
              </w:rPr>
              <w:t>1</w:t>
            </w:r>
            <w:r w:rsidRPr="00880AC2">
              <w:rPr>
                <w:rFonts w:ascii="Times New Roman" w:hAnsi="Times New Roman" w:cs="Times New Roman"/>
              </w:rPr>
              <w:t>)</w:t>
            </w:r>
          </w:p>
        </w:tc>
        <w:tc>
          <w:tcPr>
            <w:tcW w:w="987" w:type="dxa"/>
            <w:tcBorders>
              <w:top w:val="nil"/>
              <w:left w:val="nil"/>
              <w:bottom w:val="nil"/>
              <w:right w:val="nil"/>
            </w:tcBorders>
          </w:tcPr>
          <w:p w14:paraId="3629FD04"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2.539</w:t>
            </w:r>
          </w:p>
        </w:tc>
        <w:tc>
          <w:tcPr>
            <w:tcW w:w="992" w:type="dxa"/>
            <w:tcBorders>
              <w:top w:val="nil"/>
              <w:left w:val="nil"/>
              <w:bottom w:val="nil"/>
              <w:right w:val="nil"/>
            </w:tcBorders>
          </w:tcPr>
          <w:p w14:paraId="03DC45BE"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1.009</w:t>
            </w:r>
          </w:p>
        </w:tc>
        <w:tc>
          <w:tcPr>
            <w:tcW w:w="1418" w:type="dxa"/>
            <w:tcBorders>
              <w:top w:val="nil"/>
              <w:left w:val="nil"/>
              <w:bottom w:val="nil"/>
              <w:right w:val="nil"/>
            </w:tcBorders>
          </w:tcPr>
          <w:p w14:paraId="346C41D9"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.269</w:t>
            </w:r>
          </w:p>
        </w:tc>
        <w:tc>
          <w:tcPr>
            <w:tcW w:w="992" w:type="dxa"/>
            <w:tcBorders>
              <w:top w:val="nil"/>
              <w:left w:val="nil"/>
              <w:bottom w:val="nil"/>
              <w:right w:val="nil"/>
            </w:tcBorders>
          </w:tcPr>
          <w:p w14:paraId="3826E1AC"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2.516</w:t>
            </w:r>
          </w:p>
        </w:tc>
        <w:tc>
          <w:tcPr>
            <w:tcW w:w="855" w:type="dxa"/>
            <w:tcBorders>
              <w:top w:val="nil"/>
              <w:left w:val="nil"/>
              <w:bottom w:val="nil"/>
            </w:tcBorders>
          </w:tcPr>
          <w:p w14:paraId="46AC5408"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.014</w:t>
            </w:r>
          </w:p>
        </w:tc>
      </w:tr>
      <w:tr w:rsidR="00880AC2" w:rsidRPr="00880AC2" w14:paraId="250B2354" w14:textId="77777777" w:rsidTr="00880AC2">
        <w:tc>
          <w:tcPr>
            <w:tcW w:w="426" w:type="dxa"/>
            <w:vMerge/>
            <w:tcBorders>
              <w:right w:val="nil"/>
            </w:tcBorders>
          </w:tcPr>
          <w:p w14:paraId="69E1CF99" w14:textId="77777777" w:rsidR="00880AC2" w:rsidRPr="00880AC2" w:rsidRDefault="00880AC2" w:rsidP="004569EE">
            <w:pPr>
              <w:keepNext/>
              <w:rPr>
                <w:rFonts w:ascii="Times New Roman" w:hAnsi="Times New Roman" w:cs="Times New Roman"/>
              </w:rPr>
            </w:pPr>
          </w:p>
        </w:tc>
        <w:tc>
          <w:tcPr>
            <w:tcW w:w="2268" w:type="dxa"/>
            <w:tcBorders>
              <w:top w:val="nil"/>
              <w:left w:val="nil"/>
              <w:right w:val="nil"/>
            </w:tcBorders>
          </w:tcPr>
          <w:p w14:paraId="16E60D15" w14:textId="77777777" w:rsidR="00880AC2" w:rsidRPr="00880AC2" w:rsidRDefault="00880AC2" w:rsidP="004569EE">
            <w:pPr>
              <w:keepNext/>
              <w:rPr>
                <w:rFonts w:ascii="Times New Roman" w:hAnsi="Times New Roman" w:cs="Times New Roman"/>
              </w:rPr>
            </w:pPr>
            <w:r w:rsidRPr="00880AC2">
              <w:rPr>
                <w:rFonts w:ascii="Times New Roman" w:hAnsi="Times New Roman" w:cs="Times New Roman"/>
              </w:rPr>
              <w:t>Pajak Tangguhan (X</w:t>
            </w:r>
            <w:r w:rsidRPr="00880AC2">
              <w:rPr>
                <w:rFonts w:ascii="Times New Roman" w:hAnsi="Times New Roman" w:cs="Times New Roman"/>
                <w:vertAlign w:val="subscript"/>
              </w:rPr>
              <w:t>2</w:t>
            </w:r>
            <w:r w:rsidRPr="00880AC2">
              <w:rPr>
                <w:rFonts w:ascii="Times New Roman" w:hAnsi="Times New Roman" w:cs="Times New Roman"/>
              </w:rPr>
              <w:t>)</w:t>
            </w:r>
          </w:p>
        </w:tc>
        <w:tc>
          <w:tcPr>
            <w:tcW w:w="987" w:type="dxa"/>
            <w:tcBorders>
              <w:top w:val="nil"/>
              <w:left w:val="nil"/>
              <w:right w:val="nil"/>
            </w:tcBorders>
          </w:tcPr>
          <w:p w14:paraId="129092B5"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-2.058</w:t>
            </w:r>
          </w:p>
        </w:tc>
        <w:tc>
          <w:tcPr>
            <w:tcW w:w="992" w:type="dxa"/>
            <w:tcBorders>
              <w:top w:val="nil"/>
              <w:left w:val="nil"/>
              <w:right w:val="nil"/>
            </w:tcBorders>
          </w:tcPr>
          <w:p w14:paraId="4F58E672"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3.815</w:t>
            </w:r>
          </w:p>
        </w:tc>
        <w:tc>
          <w:tcPr>
            <w:tcW w:w="1418" w:type="dxa"/>
            <w:tcBorders>
              <w:top w:val="nil"/>
              <w:left w:val="nil"/>
              <w:right w:val="nil"/>
            </w:tcBorders>
          </w:tcPr>
          <w:p w14:paraId="208D8233"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-.058</w:t>
            </w:r>
          </w:p>
        </w:tc>
        <w:tc>
          <w:tcPr>
            <w:tcW w:w="992" w:type="dxa"/>
            <w:tcBorders>
              <w:top w:val="nil"/>
              <w:left w:val="nil"/>
              <w:right w:val="nil"/>
            </w:tcBorders>
          </w:tcPr>
          <w:p w14:paraId="6FC8AFBF"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-.539</w:t>
            </w:r>
          </w:p>
        </w:tc>
        <w:tc>
          <w:tcPr>
            <w:tcW w:w="855" w:type="dxa"/>
            <w:tcBorders>
              <w:top w:val="nil"/>
              <w:left w:val="nil"/>
            </w:tcBorders>
          </w:tcPr>
          <w:p w14:paraId="010B2EB2" w14:textId="77777777" w:rsidR="00880AC2" w:rsidRPr="00880AC2" w:rsidRDefault="00880AC2" w:rsidP="004569EE">
            <w:pPr>
              <w:keepNext/>
              <w:jc w:val="right"/>
              <w:rPr>
                <w:rFonts w:ascii="Times New Roman" w:hAnsi="Times New Roman" w:cs="Times New Roman"/>
              </w:rPr>
            </w:pPr>
            <w:r w:rsidRPr="00880AC2">
              <w:rPr>
                <w:rFonts w:ascii="Times New Roman" w:hAnsi="Times New Roman" w:cs="Times New Roman"/>
              </w:rPr>
              <w:t>.591</w:t>
            </w:r>
          </w:p>
        </w:tc>
      </w:tr>
    </w:tbl>
    <w:p w14:paraId="6DD24393" w14:textId="77777777" w:rsidR="003F73F1" w:rsidRDefault="003F73F1" w:rsidP="00E21DE7">
      <w:pPr>
        <w:spacing w:after="0" w:line="48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23520372" w14:textId="058A94E4" w:rsidR="00F75285" w:rsidRDefault="003F73F1" w:rsidP="003F73F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pada tabel 4.8, model analisis regresi linear berganda yang digunakan adalah:</w:t>
      </w:r>
    </w:p>
    <w:p w14:paraId="1AE6E722" w14:textId="3529C90A" w:rsidR="00F37FCE" w:rsidRDefault="009C6D08" w:rsidP="00F37FCE">
      <w:pPr>
        <w:spacing w:after="0" w:line="480" w:lineRule="auto"/>
        <w:jc w:val="both"/>
        <w:rPr>
          <w:rFonts w:ascii="Times New Roman" w:hAnsi="Times New Roman" w:cs="Times New Roman"/>
          <w:iCs/>
          <w:sz w:val="24"/>
          <w:szCs w:val="24"/>
        </w:rPr>
      </w:pPr>
      <m:oMath>
        <m:r>
          <m:rPr>
            <m:sty m:val="p"/>
          </m:rPr>
          <w:rPr>
            <w:rFonts w:ascii="Cambria Math" w:hAnsi="Cambria Math" w:cs="Times New Roman"/>
            <w:sz w:val="24"/>
            <w:szCs w:val="24"/>
          </w:rPr>
          <m:t>Y=a+</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+e</m:t>
        </m:r>
      </m:oMath>
      <w:r w:rsidRPr="009C6D08">
        <w:rPr>
          <w:rFonts w:ascii="Times New Roman" w:hAnsi="Times New Roman" w:cs="Times New Roman"/>
          <w:iCs/>
          <w:sz w:val="24"/>
          <w:szCs w:val="24"/>
        </w:rPr>
        <w:t xml:space="preserve"> </w:t>
      </w:r>
    </w:p>
    <w:p w14:paraId="35CA654F" w14:textId="759823BD" w:rsidR="003F73F1" w:rsidRPr="007A507A" w:rsidRDefault="003F73F1" w:rsidP="003F73F1">
      <w:pPr>
        <w:spacing w:after="0" w:line="480" w:lineRule="auto"/>
        <w:rPr>
          <w:rFonts w:ascii="Times New Roman" w:eastAsia="Cambria Math" w:hAnsi="Times New Roman" w:cs="Times New Roman"/>
          <w:sz w:val="24"/>
          <w:szCs w:val="24"/>
          <w:lang w:val="en-US"/>
        </w:rPr>
      </w:pPr>
      <w:r w:rsidRPr="007A507A">
        <w:rPr>
          <w:rFonts w:ascii="Times New Roman" w:hAnsi="Times New Roman" w:cs="Times New Roman"/>
          <w:sz w:val="24"/>
          <w:szCs w:val="24"/>
          <w:lang w:val="en-US"/>
        </w:rPr>
        <w:t>Y</w:t>
      </w:r>
      <w:r w:rsidR="009C6D08">
        <w:rPr>
          <w:rFonts w:ascii="Times New Roman" w:hAnsi="Times New Roman" w:cs="Times New Roman"/>
          <w:sz w:val="24"/>
          <w:szCs w:val="24"/>
          <w:lang w:val="en-US"/>
        </w:rPr>
        <w:t xml:space="preserve"> = </w:t>
      </w:r>
      <w:r w:rsidRPr="007A507A">
        <w:rPr>
          <w:rFonts w:ascii="Times New Roman" w:hAnsi="Times New Roman" w:cs="Times New Roman"/>
          <w:position w:val="2"/>
          <w:sz w:val="24"/>
          <w:szCs w:val="24"/>
          <w:lang w:val="en-US"/>
        </w:rPr>
        <w:t xml:space="preserve">-0,004 </w:t>
      </w:r>
      <w:r w:rsidRPr="007A507A">
        <w:rPr>
          <w:rFonts w:ascii="Times New Roman" w:hAnsi="Times New Roman" w:cs="Times New Roman"/>
          <w:position w:val="2"/>
          <w:sz w:val="24"/>
          <w:szCs w:val="24"/>
        </w:rPr>
        <w:t>+</w:t>
      </w:r>
      <w:r w:rsidRPr="007A507A">
        <w:rPr>
          <w:rFonts w:ascii="Times New Roman" w:hAnsi="Times New Roman" w:cs="Times New Roman"/>
          <w:spacing w:val="-1"/>
          <w:position w:val="2"/>
          <w:sz w:val="24"/>
          <w:szCs w:val="24"/>
        </w:rPr>
        <w:t xml:space="preserve"> </w:t>
      </w:r>
      <w:r w:rsidRPr="007A507A">
        <w:rPr>
          <w:rFonts w:ascii="Times New Roman" w:hAnsi="Times New Roman" w:cs="Times New Roman"/>
          <w:position w:val="2"/>
          <w:sz w:val="24"/>
          <w:szCs w:val="24"/>
          <w:lang w:val="en-US"/>
        </w:rPr>
        <w:t>2,539</w:t>
      </w:r>
      <w:r w:rsidRPr="007A507A">
        <w:rPr>
          <w:rFonts w:ascii="Times New Roman" w:hAnsi="Times New Roman" w:cs="Times New Roman"/>
          <w:sz w:val="24"/>
          <w:szCs w:val="24"/>
          <w:lang w:val="en-US"/>
        </w:rPr>
        <w:t>X</w:t>
      </w:r>
      <w:r w:rsidRPr="007A507A">
        <w:rPr>
          <w:rFonts w:ascii="Times New Roman" w:hAnsi="Times New Roman" w:cs="Times New Roman"/>
          <w:sz w:val="24"/>
          <w:szCs w:val="24"/>
          <w:vertAlign w:val="subscript"/>
          <w:lang w:val="en-US"/>
        </w:rPr>
        <w:t>1</w:t>
      </w:r>
      <w:r w:rsidRPr="007A507A">
        <w:rPr>
          <w:rFonts w:ascii="Times New Roman" w:hAnsi="Times New Roman" w:cs="Times New Roman"/>
          <w:position w:val="2"/>
          <w:sz w:val="24"/>
          <w:szCs w:val="24"/>
          <w:lang w:val="en-US"/>
        </w:rPr>
        <w:t xml:space="preserve"> – 2.068</w:t>
      </w:r>
      <w:r w:rsidRPr="007A507A">
        <w:rPr>
          <w:rFonts w:ascii="Times New Roman" w:hAnsi="Times New Roman" w:cs="Times New Roman"/>
          <w:sz w:val="24"/>
          <w:szCs w:val="24"/>
          <w:lang w:val="en-US"/>
        </w:rPr>
        <w:t>X</w:t>
      </w:r>
      <w:r w:rsidRPr="007A507A">
        <w:rPr>
          <w:rFonts w:ascii="Times New Roman" w:hAnsi="Times New Roman" w:cs="Times New Roman"/>
          <w:position w:val="2"/>
          <w:sz w:val="24"/>
          <w:szCs w:val="24"/>
          <w:vertAlign w:val="subscript"/>
          <w:lang w:val="en-US"/>
        </w:rPr>
        <w:t>2</w:t>
      </w:r>
      <w:r w:rsidRPr="007A507A">
        <w:rPr>
          <w:rFonts w:ascii="Times New Roman" w:hAnsi="Times New Roman" w:cs="Times New Roman"/>
          <w:position w:val="2"/>
          <w:sz w:val="24"/>
          <w:szCs w:val="24"/>
        </w:rPr>
        <w:t>+</w:t>
      </w:r>
      <w:r w:rsidRPr="007A507A">
        <w:rPr>
          <w:rFonts w:ascii="Times New Roman" w:eastAsia="Cambria Math" w:hAnsi="Times New Roman" w:cs="Times New Roman"/>
          <w:sz w:val="24"/>
          <w:szCs w:val="24"/>
        </w:rPr>
        <w:t xml:space="preserve"> </w:t>
      </w:r>
      <w:r w:rsidRPr="007A507A">
        <w:rPr>
          <w:rFonts w:ascii="Times New Roman" w:eastAsia="Cambria Math" w:hAnsi="Times New Roman" w:cs="Times New Roman"/>
          <w:sz w:val="24"/>
          <w:szCs w:val="24"/>
          <w:lang w:val="en-US"/>
        </w:rPr>
        <w:t>e</w:t>
      </w:r>
    </w:p>
    <w:p w14:paraId="75A37AEB" w14:textId="77777777" w:rsidR="003F73F1" w:rsidRPr="007A507A" w:rsidRDefault="003F73F1" w:rsidP="003F73F1">
      <w:pPr>
        <w:spacing w:after="0" w:line="480" w:lineRule="auto"/>
        <w:rPr>
          <w:rFonts w:ascii="Times New Roman" w:eastAsia="Cambria Math" w:hAnsi="Times New Roman" w:cs="Times New Roman"/>
          <w:sz w:val="24"/>
          <w:szCs w:val="24"/>
          <w:lang w:val="en-US"/>
        </w:rPr>
      </w:pPr>
      <w:r w:rsidRPr="007A507A">
        <w:rPr>
          <w:rFonts w:ascii="Times New Roman" w:eastAsia="Cambria Math" w:hAnsi="Times New Roman" w:cs="Times New Roman"/>
          <w:sz w:val="24"/>
          <w:szCs w:val="24"/>
          <w:lang w:val="en-US"/>
        </w:rPr>
        <w:t>Model regresi tersebut dapat dijelaskan sebagai berikut:</w:t>
      </w:r>
    </w:p>
    <w:p w14:paraId="3F43E38B" w14:textId="77777777" w:rsidR="003F73F1" w:rsidRDefault="003F73F1">
      <w:pPr>
        <w:pStyle w:val="ListParagraph"/>
        <w:widowControl w:val="0"/>
        <w:numPr>
          <w:ilvl w:val="0"/>
          <w:numId w:val="39"/>
        </w:numPr>
        <w:autoSpaceDE w:val="0"/>
        <w:autoSpaceDN w:val="0"/>
        <w:spacing w:after="0" w:line="480" w:lineRule="auto"/>
        <w:ind w:left="426" w:hanging="426"/>
        <w:jc w:val="both"/>
        <w:rPr>
          <w:rFonts w:ascii="Times New Roman" w:hAnsi="Times New Roman" w:cs="Times New Roman"/>
          <w:sz w:val="24"/>
          <w:szCs w:val="24"/>
          <w:lang w:val="en-US"/>
        </w:rPr>
      </w:pPr>
      <w:r w:rsidRPr="003F73F1">
        <w:rPr>
          <w:rFonts w:ascii="Times New Roman" w:hAnsi="Times New Roman" w:cs="Times New Roman"/>
          <w:sz w:val="24"/>
          <w:szCs w:val="24"/>
          <w:lang w:val="en-US"/>
        </w:rPr>
        <w:t>Konstanta sebesar -0,004 berarti jika variabel independen yaitu pajak kini dan pajak tangguhan nilainya sama dengan nol, maka nilai manajemen laba adalah sebesar -0,004.</w:t>
      </w:r>
    </w:p>
    <w:p w14:paraId="01B32986" w14:textId="77777777" w:rsidR="003F73F1" w:rsidRDefault="003F73F1">
      <w:pPr>
        <w:pStyle w:val="ListParagraph"/>
        <w:widowControl w:val="0"/>
        <w:numPr>
          <w:ilvl w:val="0"/>
          <w:numId w:val="39"/>
        </w:numPr>
        <w:autoSpaceDE w:val="0"/>
        <w:autoSpaceDN w:val="0"/>
        <w:spacing w:after="0" w:line="480" w:lineRule="auto"/>
        <w:ind w:left="426" w:hanging="426"/>
        <w:jc w:val="both"/>
        <w:rPr>
          <w:rFonts w:ascii="Times New Roman" w:hAnsi="Times New Roman" w:cs="Times New Roman"/>
          <w:sz w:val="24"/>
          <w:szCs w:val="24"/>
          <w:lang w:val="en-US"/>
        </w:rPr>
      </w:pPr>
      <w:r w:rsidRPr="003F73F1">
        <w:rPr>
          <w:rFonts w:ascii="Times New Roman" w:hAnsi="Times New Roman" w:cs="Times New Roman"/>
          <w:sz w:val="24"/>
          <w:szCs w:val="24"/>
          <w:lang w:val="en-US"/>
        </w:rPr>
        <w:t>Koefisien pajak kini sebesar 2,539 menunjukkan hasil positif bahwa setiap penambahan pada pajak kini sebesar satu satuan, maka akan diikuti oleh penambahan manajemen laba sebesar 2,539.</w:t>
      </w:r>
    </w:p>
    <w:p w14:paraId="310E1671" w14:textId="133C0C5E" w:rsidR="003F73F1" w:rsidRPr="003F73F1" w:rsidRDefault="003F73F1">
      <w:pPr>
        <w:pStyle w:val="ListParagraph"/>
        <w:widowControl w:val="0"/>
        <w:numPr>
          <w:ilvl w:val="0"/>
          <w:numId w:val="39"/>
        </w:numPr>
        <w:autoSpaceDE w:val="0"/>
        <w:autoSpaceDN w:val="0"/>
        <w:spacing w:after="0" w:line="480" w:lineRule="auto"/>
        <w:ind w:left="426" w:hanging="426"/>
        <w:jc w:val="both"/>
        <w:rPr>
          <w:rFonts w:ascii="Times New Roman" w:hAnsi="Times New Roman" w:cs="Times New Roman"/>
          <w:sz w:val="24"/>
          <w:szCs w:val="24"/>
          <w:lang w:val="en-US"/>
        </w:rPr>
      </w:pPr>
      <w:r w:rsidRPr="003F73F1">
        <w:rPr>
          <w:rFonts w:ascii="Times New Roman" w:hAnsi="Times New Roman" w:cs="Times New Roman"/>
          <w:sz w:val="24"/>
          <w:szCs w:val="24"/>
          <w:lang w:val="en-US"/>
        </w:rPr>
        <w:t>Koefisien pajak tangguhan sebesar -2.058 menunjukkan hasil negatif bahwa setiap penambahan pada pajak tangguhan sebesar satu satuan, maka akan diikuti oleh menurunnya manajemen laba sebesar -2,058.</w:t>
      </w:r>
    </w:p>
    <w:p w14:paraId="6F3A6F9F" w14:textId="77777777" w:rsidR="003F73F1" w:rsidRPr="00F75285" w:rsidRDefault="003F73F1" w:rsidP="003F73F1">
      <w:pPr>
        <w:spacing w:after="0" w:line="480" w:lineRule="auto"/>
        <w:jc w:val="both"/>
        <w:rPr>
          <w:rFonts w:ascii="Times New Roman" w:hAnsi="Times New Roman" w:cs="Times New Roman"/>
          <w:sz w:val="24"/>
          <w:szCs w:val="24"/>
        </w:rPr>
      </w:pPr>
    </w:p>
    <w:p w14:paraId="1D22C2B8" w14:textId="4340C729" w:rsidR="00F91AD9" w:rsidRDefault="00F91AD9">
      <w:pPr>
        <w:pStyle w:val="Heading3"/>
        <w:numPr>
          <w:ilvl w:val="0"/>
          <w:numId w:val="36"/>
        </w:numPr>
        <w:spacing w:before="0" w:after="0" w:line="480" w:lineRule="auto"/>
        <w:ind w:hanging="720"/>
        <w:rPr>
          <w:rFonts w:ascii="Times New Roman" w:hAnsi="Times New Roman" w:cs="Times New Roman"/>
          <w:b/>
          <w:bCs/>
          <w:color w:val="auto"/>
          <w:sz w:val="24"/>
          <w:szCs w:val="24"/>
        </w:rPr>
      </w:pPr>
      <w:bookmarkStart w:id="100" w:name="_Toc223734038"/>
      <w:r w:rsidRPr="00F91AD9">
        <w:rPr>
          <w:rFonts w:ascii="Times New Roman" w:hAnsi="Times New Roman" w:cs="Times New Roman"/>
          <w:b/>
          <w:bCs/>
          <w:color w:val="auto"/>
          <w:sz w:val="24"/>
          <w:szCs w:val="24"/>
        </w:rPr>
        <w:lastRenderedPageBreak/>
        <w:t>Uji Kelayakan Model</w:t>
      </w:r>
      <w:bookmarkEnd w:id="100"/>
      <w:r w:rsidRPr="00F91AD9">
        <w:rPr>
          <w:rFonts w:ascii="Times New Roman" w:hAnsi="Times New Roman" w:cs="Times New Roman"/>
          <w:b/>
          <w:bCs/>
          <w:color w:val="auto"/>
          <w:sz w:val="24"/>
          <w:szCs w:val="24"/>
        </w:rPr>
        <w:t xml:space="preserve"> </w:t>
      </w:r>
    </w:p>
    <w:p w14:paraId="03057C2C" w14:textId="36EB2E0B" w:rsidR="004769EC" w:rsidRPr="004769EC" w:rsidRDefault="004769EC">
      <w:pPr>
        <w:pStyle w:val="Heading4"/>
        <w:numPr>
          <w:ilvl w:val="0"/>
          <w:numId w:val="40"/>
        </w:numPr>
        <w:spacing w:before="0" w:after="0" w:line="480" w:lineRule="auto"/>
        <w:ind w:left="284" w:hanging="284"/>
        <w:jc w:val="both"/>
        <w:rPr>
          <w:rFonts w:ascii="Times New Roman" w:hAnsi="Times New Roman" w:cs="Times New Roman"/>
          <w:b/>
          <w:bCs/>
          <w:i w:val="0"/>
          <w:iCs w:val="0"/>
          <w:color w:val="auto"/>
          <w:sz w:val="24"/>
          <w:szCs w:val="24"/>
        </w:rPr>
      </w:pPr>
      <w:r w:rsidRPr="004769EC">
        <w:rPr>
          <w:rFonts w:ascii="Times New Roman" w:hAnsi="Times New Roman" w:cs="Times New Roman"/>
          <w:b/>
          <w:bCs/>
          <w:i w:val="0"/>
          <w:iCs w:val="0"/>
          <w:color w:val="auto"/>
          <w:sz w:val="24"/>
          <w:szCs w:val="24"/>
        </w:rPr>
        <w:t>Uji Koefisien Determinasi (</w:t>
      </w:r>
      <w:r w:rsidRPr="004769EC">
        <w:rPr>
          <w:rFonts w:ascii="Times New Roman" w:hAnsi="Times New Roman" w:cs="Times New Roman"/>
          <w:b/>
          <w:bCs/>
          <w:i w:val="0"/>
          <w:iCs w:val="0"/>
          <w:color w:val="auto"/>
          <w:sz w:val="24"/>
          <w:szCs w:val="24"/>
          <w:lang w:val="en-US"/>
        </w:rPr>
        <w:t>R</w:t>
      </w:r>
      <w:r w:rsidRPr="004769EC">
        <w:rPr>
          <w:rFonts w:ascii="Times New Roman" w:hAnsi="Times New Roman" w:cs="Times New Roman"/>
          <w:b/>
          <w:bCs/>
          <w:i w:val="0"/>
          <w:iCs w:val="0"/>
          <w:color w:val="auto"/>
          <w:sz w:val="24"/>
          <w:szCs w:val="24"/>
          <w:vertAlign w:val="superscript"/>
          <w:lang w:val="en-US"/>
        </w:rPr>
        <w:t>2</w:t>
      </w:r>
      <w:r w:rsidRPr="004769EC">
        <w:rPr>
          <w:rFonts w:ascii="Times New Roman" w:hAnsi="Times New Roman" w:cs="Times New Roman"/>
          <w:b/>
          <w:bCs/>
          <w:i w:val="0"/>
          <w:iCs w:val="0"/>
          <w:color w:val="auto"/>
          <w:sz w:val="24"/>
          <w:szCs w:val="24"/>
        </w:rPr>
        <w:t>)</w:t>
      </w:r>
    </w:p>
    <w:p w14:paraId="08270C06" w14:textId="77F787C1" w:rsidR="004769EC" w:rsidRDefault="004769EC" w:rsidP="00E21DE7">
      <w:pPr>
        <w:spacing w:after="0" w:line="480" w:lineRule="auto"/>
        <w:ind w:firstLine="720"/>
        <w:jc w:val="both"/>
        <w:rPr>
          <w:rFonts w:ascii="Times New Roman" w:hAnsi="Times New Roman" w:cs="Times New Roman"/>
          <w:sz w:val="24"/>
          <w:szCs w:val="24"/>
        </w:rPr>
      </w:pPr>
      <w:r w:rsidRPr="004769EC">
        <w:rPr>
          <w:rFonts w:ascii="Times New Roman" w:hAnsi="Times New Roman" w:cs="Times New Roman"/>
          <w:sz w:val="24"/>
          <w:szCs w:val="24"/>
        </w:rPr>
        <w:t>Uji koefisien determinasi</w:t>
      </w:r>
      <w:r>
        <w:rPr>
          <w:rFonts w:ascii="Times New Roman" w:hAnsi="Times New Roman" w:cs="Times New Roman"/>
          <w:sz w:val="24"/>
          <w:szCs w:val="24"/>
        </w:rPr>
        <w:t xml:space="preserve"> bertujuan untuk mengetahui seberapa jauh besarnya kemampuan variabel independen terhadap variabel independen. Dalam penelitian ini variabel independen adalah pajak kini dan pajak tangguhan serta variabel dependen adalah manajemen laba. </w:t>
      </w:r>
      <w:r w:rsidR="00C55082">
        <w:rPr>
          <w:rFonts w:ascii="Times New Roman" w:hAnsi="Times New Roman" w:cs="Times New Roman"/>
          <w:sz w:val="24"/>
          <w:szCs w:val="24"/>
        </w:rPr>
        <w:t>Hasil dari uji koefisien determinasi dalam penelitian adalah sebagai berikut:</w:t>
      </w:r>
    </w:p>
    <w:p w14:paraId="26AC5D88" w14:textId="1A543200" w:rsidR="00E21DE7" w:rsidRPr="002D7C81" w:rsidRDefault="00941CC8" w:rsidP="002D7C81">
      <w:pPr>
        <w:pStyle w:val="Caption"/>
        <w:keepNext/>
        <w:rPr>
          <w:rFonts w:ascii="Times New Roman" w:hAnsi="Times New Roman" w:cs="Times New Roman"/>
          <w:b/>
          <w:bCs/>
          <w:i w:val="0"/>
          <w:iCs w:val="0"/>
          <w:color w:val="auto"/>
          <w:sz w:val="22"/>
        </w:rPr>
      </w:pPr>
      <w:bookmarkStart w:id="101" w:name="_Toc222925964"/>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 xml:space="preserve">4.9 </w:t>
      </w:r>
      <w:r w:rsidRPr="002D7C81">
        <w:rPr>
          <w:rFonts w:ascii="Times New Roman" w:hAnsi="Times New Roman" w:cs="Times New Roman"/>
          <w:b/>
          <w:bCs/>
          <w:i w:val="0"/>
          <w:iCs w:val="0"/>
          <w:color w:val="auto"/>
          <w:sz w:val="22"/>
        </w:rPr>
        <w:t>Hasil Uji Koefisien Determinasi</w:t>
      </w:r>
      <w:bookmarkEnd w:id="101"/>
    </w:p>
    <w:tbl>
      <w:tblPr>
        <w:tblStyle w:val="TableGrid"/>
        <w:tblW w:w="7348" w:type="dxa"/>
        <w:tblBorders>
          <w:left w:val="none" w:sz="0" w:space="0" w:color="auto"/>
          <w:right w:val="none" w:sz="0" w:space="0" w:color="auto"/>
        </w:tblBorders>
        <w:tblLayout w:type="fixed"/>
        <w:tblLook w:val="0000" w:firstRow="0" w:lastRow="0" w:firstColumn="0" w:lastColumn="0" w:noHBand="0" w:noVBand="0"/>
      </w:tblPr>
      <w:tblGrid>
        <w:gridCol w:w="798"/>
        <w:gridCol w:w="1030"/>
        <w:gridCol w:w="1092"/>
        <w:gridCol w:w="1476"/>
        <w:gridCol w:w="1476"/>
        <w:gridCol w:w="1476"/>
      </w:tblGrid>
      <w:tr w:rsidR="00E21DE7" w:rsidRPr="00343885" w14:paraId="3E490B41" w14:textId="77777777" w:rsidTr="00E21DE7">
        <w:tc>
          <w:tcPr>
            <w:tcW w:w="7348" w:type="dxa"/>
            <w:gridSpan w:val="6"/>
            <w:tcBorders>
              <w:bottom w:val="single" w:sz="4" w:space="0" w:color="auto"/>
            </w:tcBorders>
            <w:vAlign w:val="center"/>
          </w:tcPr>
          <w:p w14:paraId="26E87123"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b/>
                <w:bCs/>
              </w:rPr>
              <w:t>Model Summary</w:t>
            </w:r>
            <w:r w:rsidRPr="00E21DE7">
              <w:rPr>
                <w:rFonts w:ascii="Times New Roman" w:hAnsi="Times New Roman" w:cs="Times New Roman"/>
                <w:b/>
                <w:bCs/>
                <w:vertAlign w:val="superscript"/>
              </w:rPr>
              <w:t>b</w:t>
            </w:r>
          </w:p>
        </w:tc>
      </w:tr>
      <w:tr w:rsidR="00E21DE7" w:rsidRPr="00343885" w14:paraId="2308FC0C" w14:textId="77777777" w:rsidTr="00E21DE7">
        <w:tc>
          <w:tcPr>
            <w:tcW w:w="798" w:type="dxa"/>
            <w:tcBorders>
              <w:top w:val="single" w:sz="4" w:space="0" w:color="auto"/>
              <w:bottom w:val="single" w:sz="4" w:space="0" w:color="auto"/>
              <w:right w:val="nil"/>
            </w:tcBorders>
            <w:vAlign w:val="center"/>
          </w:tcPr>
          <w:p w14:paraId="134197A7"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rPr>
              <w:t>Model</w:t>
            </w:r>
          </w:p>
        </w:tc>
        <w:tc>
          <w:tcPr>
            <w:tcW w:w="1030" w:type="dxa"/>
            <w:tcBorders>
              <w:top w:val="single" w:sz="4" w:space="0" w:color="auto"/>
              <w:left w:val="nil"/>
              <w:bottom w:val="single" w:sz="4" w:space="0" w:color="auto"/>
              <w:right w:val="nil"/>
            </w:tcBorders>
            <w:vAlign w:val="center"/>
          </w:tcPr>
          <w:p w14:paraId="5663AFBE"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rPr>
              <w:t>R</w:t>
            </w:r>
          </w:p>
        </w:tc>
        <w:tc>
          <w:tcPr>
            <w:tcW w:w="1092" w:type="dxa"/>
            <w:tcBorders>
              <w:top w:val="single" w:sz="4" w:space="0" w:color="auto"/>
              <w:left w:val="nil"/>
              <w:bottom w:val="single" w:sz="4" w:space="0" w:color="auto"/>
              <w:right w:val="nil"/>
            </w:tcBorders>
            <w:vAlign w:val="center"/>
          </w:tcPr>
          <w:p w14:paraId="4959F034"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rPr>
              <w:t>R Square</w:t>
            </w:r>
          </w:p>
        </w:tc>
        <w:tc>
          <w:tcPr>
            <w:tcW w:w="1476" w:type="dxa"/>
            <w:tcBorders>
              <w:top w:val="single" w:sz="4" w:space="0" w:color="auto"/>
              <w:left w:val="nil"/>
              <w:bottom w:val="single" w:sz="4" w:space="0" w:color="auto"/>
              <w:right w:val="nil"/>
            </w:tcBorders>
            <w:vAlign w:val="center"/>
          </w:tcPr>
          <w:p w14:paraId="1A60CF1D"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rPr>
              <w:t>Adjusted R Square</w:t>
            </w:r>
          </w:p>
        </w:tc>
        <w:tc>
          <w:tcPr>
            <w:tcW w:w="1476" w:type="dxa"/>
            <w:tcBorders>
              <w:top w:val="single" w:sz="4" w:space="0" w:color="auto"/>
              <w:left w:val="nil"/>
              <w:bottom w:val="single" w:sz="4" w:space="0" w:color="auto"/>
              <w:right w:val="nil"/>
            </w:tcBorders>
            <w:vAlign w:val="center"/>
          </w:tcPr>
          <w:p w14:paraId="0EF6454F"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rPr>
              <w:t>Std. Error of the Estimate</w:t>
            </w:r>
          </w:p>
        </w:tc>
        <w:tc>
          <w:tcPr>
            <w:tcW w:w="1476" w:type="dxa"/>
            <w:tcBorders>
              <w:top w:val="single" w:sz="4" w:space="0" w:color="auto"/>
              <w:left w:val="nil"/>
              <w:bottom w:val="single" w:sz="4" w:space="0" w:color="auto"/>
            </w:tcBorders>
            <w:vAlign w:val="center"/>
          </w:tcPr>
          <w:p w14:paraId="18CD9CE7" w14:textId="77777777" w:rsidR="00E21DE7" w:rsidRPr="00E21DE7" w:rsidRDefault="00E21DE7" w:rsidP="00E21DE7">
            <w:pPr>
              <w:jc w:val="center"/>
              <w:rPr>
                <w:rFonts w:ascii="Times New Roman" w:hAnsi="Times New Roman" w:cs="Times New Roman"/>
              </w:rPr>
            </w:pPr>
            <w:r w:rsidRPr="00E21DE7">
              <w:rPr>
                <w:rFonts w:ascii="Times New Roman" w:hAnsi="Times New Roman" w:cs="Times New Roman"/>
              </w:rPr>
              <w:t>Durbin-Watson</w:t>
            </w:r>
          </w:p>
        </w:tc>
      </w:tr>
      <w:tr w:rsidR="00E21DE7" w:rsidRPr="00343885" w14:paraId="1844F914" w14:textId="77777777" w:rsidTr="00E21DE7">
        <w:tc>
          <w:tcPr>
            <w:tcW w:w="798" w:type="dxa"/>
            <w:tcBorders>
              <w:top w:val="single" w:sz="4" w:space="0" w:color="auto"/>
              <w:bottom w:val="single" w:sz="4" w:space="0" w:color="auto"/>
              <w:right w:val="nil"/>
            </w:tcBorders>
          </w:tcPr>
          <w:p w14:paraId="2ABA1FB1" w14:textId="77777777" w:rsidR="00E21DE7" w:rsidRPr="00E21DE7" w:rsidRDefault="00E21DE7" w:rsidP="00366108">
            <w:pPr>
              <w:rPr>
                <w:rFonts w:ascii="Times New Roman" w:hAnsi="Times New Roman" w:cs="Times New Roman"/>
              </w:rPr>
            </w:pPr>
            <w:r w:rsidRPr="00E21DE7">
              <w:rPr>
                <w:rFonts w:ascii="Times New Roman" w:hAnsi="Times New Roman" w:cs="Times New Roman"/>
              </w:rPr>
              <w:t>1</w:t>
            </w:r>
          </w:p>
        </w:tc>
        <w:tc>
          <w:tcPr>
            <w:tcW w:w="1030" w:type="dxa"/>
            <w:tcBorders>
              <w:top w:val="single" w:sz="4" w:space="0" w:color="auto"/>
              <w:left w:val="nil"/>
              <w:bottom w:val="single" w:sz="4" w:space="0" w:color="auto"/>
              <w:right w:val="nil"/>
            </w:tcBorders>
          </w:tcPr>
          <w:p w14:paraId="415EA025" w14:textId="77777777" w:rsidR="00E21DE7" w:rsidRPr="00E21DE7" w:rsidRDefault="00E21DE7" w:rsidP="00E21DE7">
            <w:pPr>
              <w:jc w:val="right"/>
              <w:rPr>
                <w:rFonts w:ascii="Times New Roman" w:hAnsi="Times New Roman" w:cs="Times New Roman"/>
              </w:rPr>
            </w:pPr>
            <w:r w:rsidRPr="00E21DE7">
              <w:rPr>
                <w:rFonts w:ascii="Times New Roman" w:hAnsi="Times New Roman" w:cs="Times New Roman"/>
              </w:rPr>
              <w:t>.276</w:t>
            </w:r>
            <w:r w:rsidRPr="00E21DE7">
              <w:rPr>
                <w:rFonts w:ascii="Times New Roman" w:hAnsi="Times New Roman" w:cs="Times New Roman"/>
                <w:vertAlign w:val="superscript"/>
              </w:rPr>
              <w:t>a</w:t>
            </w:r>
          </w:p>
        </w:tc>
        <w:tc>
          <w:tcPr>
            <w:tcW w:w="1092" w:type="dxa"/>
            <w:tcBorders>
              <w:top w:val="single" w:sz="4" w:space="0" w:color="auto"/>
              <w:left w:val="nil"/>
              <w:bottom w:val="single" w:sz="4" w:space="0" w:color="auto"/>
              <w:right w:val="nil"/>
            </w:tcBorders>
          </w:tcPr>
          <w:p w14:paraId="663272EC" w14:textId="77777777" w:rsidR="00E21DE7" w:rsidRPr="00E21DE7" w:rsidRDefault="00E21DE7" w:rsidP="00E21DE7">
            <w:pPr>
              <w:jc w:val="right"/>
              <w:rPr>
                <w:rFonts w:ascii="Times New Roman" w:hAnsi="Times New Roman" w:cs="Times New Roman"/>
              </w:rPr>
            </w:pPr>
            <w:r w:rsidRPr="00E21DE7">
              <w:rPr>
                <w:rFonts w:ascii="Times New Roman" w:hAnsi="Times New Roman" w:cs="Times New Roman"/>
              </w:rPr>
              <w:t>.076</w:t>
            </w:r>
          </w:p>
        </w:tc>
        <w:tc>
          <w:tcPr>
            <w:tcW w:w="1476" w:type="dxa"/>
            <w:tcBorders>
              <w:top w:val="single" w:sz="4" w:space="0" w:color="auto"/>
              <w:left w:val="nil"/>
              <w:bottom w:val="single" w:sz="4" w:space="0" w:color="auto"/>
              <w:right w:val="nil"/>
            </w:tcBorders>
          </w:tcPr>
          <w:p w14:paraId="386FAC84" w14:textId="77777777" w:rsidR="00E21DE7" w:rsidRPr="00E21DE7" w:rsidRDefault="00E21DE7" w:rsidP="00E21DE7">
            <w:pPr>
              <w:jc w:val="right"/>
              <w:rPr>
                <w:rFonts w:ascii="Times New Roman" w:hAnsi="Times New Roman" w:cs="Times New Roman"/>
              </w:rPr>
            </w:pPr>
            <w:r w:rsidRPr="00E21DE7">
              <w:rPr>
                <w:rFonts w:ascii="Times New Roman" w:hAnsi="Times New Roman" w:cs="Times New Roman"/>
              </w:rPr>
              <w:t>.053</w:t>
            </w:r>
          </w:p>
        </w:tc>
        <w:tc>
          <w:tcPr>
            <w:tcW w:w="1476" w:type="dxa"/>
            <w:tcBorders>
              <w:top w:val="single" w:sz="4" w:space="0" w:color="auto"/>
              <w:left w:val="nil"/>
              <w:bottom w:val="single" w:sz="4" w:space="0" w:color="auto"/>
              <w:right w:val="nil"/>
            </w:tcBorders>
          </w:tcPr>
          <w:p w14:paraId="2F3A0332" w14:textId="77777777" w:rsidR="00E21DE7" w:rsidRPr="00E21DE7" w:rsidRDefault="00E21DE7" w:rsidP="00E21DE7">
            <w:pPr>
              <w:jc w:val="right"/>
              <w:rPr>
                <w:rFonts w:ascii="Times New Roman" w:hAnsi="Times New Roman" w:cs="Times New Roman"/>
              </w:rPr>
            </w:pPr>
            <w:r w:rsidRPr="00E21DE7">
              <w:rPr>
                <w:rFonts w:ascii="Times New Roman" w:hAnsi="Times New Roman" w:cs="Times New Roman"/>
              </w:rPr>
              <w:t>.02104442</w:t>
            </w:r>
          </w:p>
        </w:tc>
        <w:tc>
          <w:tcPr>
            <w:tcW w:w="1476" w:type="dxa"/>
            <w:tcBorders>
              <w:top w:val="single" w:sz="4" w:space="0" w:color="auto"/>
              <w:left w:val="nil"/>
              <w:bottom w:val="single" w:sz="4" w:space="0" w:color="auto"/>
            </w:tcBorders>
          </w:tcPr>
          <w:p w14:paraId="5F995454" w14:textId="77777777" w:rsidR="00E21DE7" w:rsidRPr="00E21DE7" w:rsidRDefault="00E21DE7" w:rsidP="00E21DE7">
            <w:pPr>
              <w:jc w:val="right"/>
              <w:rPr>
                <w:rFonts w:ascii="Times New Roman" w:hAnsi="Times New Roman" w:cs="Times New Roman"/>
              </w:rPr>
            </w:pPr>
            <w:r w:rsidRPr="00E21DE7">
              <w:rPr>
                <w:rFonts w:ascii="Times New Roman" w:hAnsi="Times New Roman" w:cs="Times New Roman"/>
              </w:rPr>
              <w:t>1.928</w:t>
            </w:r>
          </w:p>
        </w:tc>
      </w:tr>
      <w:tr w:rsidR="00E21DE7" w:rsidRPr="00343885" w14:paraId="0698A670" w14:textId="77777777" w:rsidTr="00E21DE7">
        <w:tc>
          <w:tcPr>
            <w:tcW w:w="7348" w:type="dxa"/>
            <w:gridSpan w:val="6"/>
            <w:tcBorders>
              <w:top w:val="single" w:sz="4" w:space="0" w:color="auto"/>
              <w:bottom w:val="nil"/>
            </w:tcBorders>
          </w:tcPr>
          <w:p w14:paraId="29143096" w14:textId="77777777" w:rsidR="00E21DE7" w:rsidRPr="00E21DE7" w:rsidRDefault="00E21DE7" w:rsidP="00366108">
            <w:pPr>
              <w:rPr>
                <w:rFonts w:ascii="Times New Roman" w:hAnsi="Times New Roman" w:cs="Times New Roman"/>
              </w:rPr>
            </w:pPr>
            <w:r w:rsidRPr="00E21DE7">
              <w:rPr>
                <w:rFonts w:ascii="Times New Roman" w:hAnsi="Times New Roman" w:cs="Times New Roman"/>
              </w:rPr>
              <w:t>a. Predictors: (Constant), Pajak Tangguhan (X</w:t>
            </w:r>
            <w:r w:rsidRPr="00E21DE7">
              <w:rPr>
                <w:rFonts w:ascii="Times New Roman" w:hAnsi="Times New Roman" w:cs="Times New Roman"/>
                <w:vertAlign w:val="subscript"/>
              </w:rPr>
              <w:t>2</w:t>
            </w:r>
            <w:r w:rsidRPr="00E21DE7">
              <w:rPr>
                <w:rFonts w:ascii="Times New Roman" w:hAnsi="Times New Roman" w:cs="Times New Roman"/>
              </w:rPr>
              <w:t>), Pajak Kini (X</w:t>
            </w:r>
            <w:r w:rsidRPr="00E21DE7">
              <w:rPr>
                <w:rFonts w:ascii="Times New Roman" w:hAnsi="Times New Roman" w:cs="Times New Roman"/>
                <w:vertAlign w:val="subscript"/>
              </w:rPr>
              <w:t>1</w:t>
            </w:r>
            <w:r w:rsidRPr="00E21DE7">
              <w:rPr>
                <w:rFonts w:ascii="Times New Roman" w:hAnsi="Times New Roman" w:cs="Times New Roman"/>
              </w:rPr>
              <w:t>)</w:t>
            </w:r>
          </w:p>
        </w:tc>
      </w:tr>
      <w:tr w:rsidR="00E21DE7" w:rsidRPr="00343885" w14:paraId="11656A3E" w14:textId="77777777" w:rsidTr="00E21DE7">
        <w:tc>
          <w:tcPr>
            <w:tcW w:w="7348" w:type="dxa"/>
            <w:gridSpan w:val="6"/>
            <w:tcBorders>
              <w:top w:val="nil"/>
            </w:tcBorders>
          </w:tcPr>
          <w:p w14:paraId="2935D627" w14:textId="0DA371BF" w:rsidR="00E21DE7" w:rsidRPr="00E21DE7" w:rsidRDefault="00E21DE7" w:rsidP="00366108">
            <w:pPr>
              <w:rPr>
                <w:rFonts w:ascii="Times New Roman" w:hAnsi="Times New Roman" w:cs="Times New Roman"/>
              </w:rPr>
            </w:pPr>
            <w:r w:rsidRPr="00E21DE7">
              <w:rPr>
                <w:rFonts w:ascii="Times New Roman" w:hAnsi="Times New Roman" w:cs="Times New Roman"/>
              </w:rPr>
              <w:t>b. Dependent Variable: Man</w:t>
            </w:r>
            <w:r w:rsidR="00CD4CB6">
              <w:rPr>
                <w:rFonts w:ascii="Times New Roman" w:hAnsi="Times New Roman" w:cs="Times New Roman"/>
              </w:rPr>
              <w:t>a</w:t>
            </w:r>
            <w:r w:rsidRPr="00E21DE7">
              <w:rPr>
                <w:rFonts w:ascii="Times New Roman" w:hAnsi="Times New Roman" w:cs="Times New Roman"/>
              </w:rPr>
              <w:t>jemen Laba (Y)</w:t>
            </w:r>
          </w:p>
        </w:tc>
      </w:tr>
    </w:tbl>
    <w:p w14:paraId="59C1C2CB" w14:textId="7F5BFBF7" w:rsidR="00C55082" w:rsidRDefault="00E21DE7" w:rsidP="00E21DE7">
      <w:pPr>
        <w:spacing w:after="0" w:line="48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w:t>
      </w:r>
      <w:r>
        <w:rPr>
          <w:rFonts w:ascii="Times New Roman" w:hAnsi="Times New Roman" w:cs="Times New Roman"/>
          <w:i/>
          <w:iCs/>
          <w:sz w:val="20"/>
          <w:szCs w:val="20"/>
        </w:rPr>
        <w:t>5</w:t>
      </w:r>
    </w:p>
    <w:p w14:paraId="7237F321" w14:textId="49E0FCD5" w:rsidR="00E21DE7" w:rsidRPr="00E21DE7" w:rsidRDefault="00E21DE7" w:rsidP="008420CD">
      <w:pPr>
        <w:spacing w:after="0"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Berdasarkan tabel diatas, diperoleh hasil R Square sebesar 0,076 atau setara dengan 7,6%. Hasil tersebut menunjukkan bahwa manajemen laba dideskripsikan atau dapat dijelaskan oleh variabel independen yaitu pajak kini dan pajak tangguhan hanya sebesar 7,6%, sedangkan sisanya sebesar 92,4% dijelaskan oleh variabel independen lain diluar daripada </w:t>
      </w:r>
      <w:r w:rsidR="008420CD">
        <w:rPr>
          <w:rFonts w:ascii="Times New Roman" w:hAnsi="Times New Roman" w:cs="Times New Roman"/>
          <w:iCs/>
          <w:sz w:val="24"/>
          <w:szCs w:val="24"/>
        </w:rPr>
        <w:t xml:space="preserve">yang digunakan dalam penelitian ini. </w:t>
      </w:r>
    </w:p>
    <w:p w14:paraId="2DAFFBE6" w14:textId="2CB8F0A7" w:rsidR="004769EC" w:rsidRDefault="004769EC">
      <w:pPr>
        <w:pStyle w:val="Heading4"/>
        <w:numPr>
          <w:ilvl w:val="0"/>
          <w:numId w:val="40"/>
        </w:numPr>
        <w:spacing w:before="0" w:after="0" w:line="480" w:lineRule="auto"/>
        <w:ind w:left="284" w:hanging="284"/>
        <w:rPr>
          <w:rFonts w:ascii="Times New Roman" w:hAnsi="Times New Roman" w:cs="Times New Roman"/>
          <w:b/>
          <w:bCs/>
          <w:i w:val="0"/>
          <w:iCs w:val="0"/>
          <w:color w:val="auto"/>
          <w:sz w:val="24"/>
          <w:szCs w:val="24"/>
        </w:rPr>
      </w:pPr>
      <w:r w:rsidRPr="004769EC">
        <w:rPr>
          <w:rFonts w:ascii="Times New Roman" w:hAnsi="Times New Roman" w:cs="Times New Roman"/>
          <w:b/>
          <w:bCs/>
          <w:i w:val="0"/>
          <w:iCs w:val="0"/>
          <w:color w:val="auto"/>
          <w:sz w:val="24"/>
          <w:szCs w:val="24"/>
        </w:rPr>
        <w:t>Uji Statistik F</w:t>
      </w:r>
    </w:p>
    <w:p w14:paraId="1ABF4B55" w14:textId="3EB5354A" w:rsidR="00402D05" w:rsidRDefault="00402D05" w:rsidP="00402D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Uji statistik F dilakukan untuk menguji kelayakan model regresi yang digunakan dalam penelitian. Uji statistik F bertujuan untuk mengetahui apakah variabel independen yaitu pajak kini dan pajak tangguhan memiliki pengaruh dalam memaparkan variabel dependen manajemen laba. Model penelitian dapat dikatakan layak apabila hasil pengujian memiliki signifikansi lebih kecil dari 0,05 (&lt;0,05). Hasil dari uji statistik F dapat dilihat pada tabel dibawah ini:</w:t>
      </w:r>
    </w:p>
    <w:p w14:paraId="043CFF96" w14:textId="14518DA6" w:rsidR="00402D05" w:rsidRPr="008A0FA4" w:rsidRDefault="00941CC8" w:rsidP="00402D05">
      <w:pPr>
        <w:pStyle w:val="Caption"/>
        <w:keepNext/>
        <w:rPr>
          <w:rFonts w:ascii="Times New Roman" w:hAnsi="Times New Roman" w:cs="Times New Roman"/>
          <w:b/>
          <w:bCs/>
          <w:i w:val="0"/>
          <w:iCs w:val="0"/>
          <w:color w:val="auto"/>
          <w:sz w:val="22"/>
        </w:rPr>
      </w:pPr>
      <w:bookmarkStart w:id="102" w:name="_Toc222925965"/>
      <w:r w:rsidRPr="002D7C81">
        <w:rPr>
          <w:rFonts w:ascii="Times New Roman" w:hAnsi="Times New Roman" w:cs="Times New Roman"/>
          <w:b/>
          <w:bCs/>
          <w:i w:val="0"/>
          <w:iCs w:val="0"/>
          <w:color w:val="auto"/>
          <w:sz w:val="22"/>
        </w:rPr>
        <w:lastRenderedPageBreak/>
        <w:t xml:space="preserve">Tabel </w:t>
      </w:r>
      <w:r w:rsidR="002D7C81" w:rsidRPr="002D7C81">
        <w:rPr>
          <w:rFonts w:ascii="Times New Roman" w:hAnsi="Times New Roman" w:cs="Times New Roman"/>
          <w:b/>
          <w:bCs/>
          <w:i w:val="0"/>
          <w:iCs w:val="0"/>
          <w:color w:val="auto"/>
          <w:sz w:val="22"/>
        </w:rPr>
        <w:t>4.10</w:t>
      </w:r>
      <w:r w:rsidRPr="002D7C81">
        <w:rPr>
          <w:rFonts w:ascii="Times New Roman" w:hAnsi="Times New Roman" w:cs="Times New Roman"/>
          <w:b/>
          <w:bCs/>
          <w:i w:val="0"/>
          <w:iCs w:val="0"/>
          <w:color w:val="auto"/>
          <w:sz w:val="22"/>
        </w:rPr>
        <w:t xml:space="preserve"> Hasil Uji Statistik F</w:t>
      </w:r>
      <w:bookmarkEnd w:id="102"/>
    </w:p>
    <w:tbl>
      <w:tblPr>
        <w:tblStyle w:val="TableGrid"/>
        <w:tblW w:w="8009" w:type="dxa"/>
        <w:tblBorders>
          <w:left w:val="none" w:sz="0" w:space="0" w:color="auto"/>
          <w:right w:val="none" w:sz="0" w:space="0" w:color="auto"/>
        </w:tblBorders>
        <w:tblLayout w:type="fixed"/>
        <w:tblLook w:val="0000" w:firstRow="0" w:lastRow="0" w:firstColumn="0" w:lastColumn="0" w:noHBand="0" w:noVBand="0"/>
      </w:tblPr>
      <w:tblGrid>
        <w:gridCol w:w="736"/>
        <w:gridCol w:w="1292"/>
        <w:gridCol w:w="1476"/>
        <w:gridCol w:w="1030"/>
        <w:gridCol w:w="1415"/>
        <w:gridCol w:w="1030"/>
        <w:gridCol w:w="1030"/>
      </w:tblGrid>
      <w:tr w:rsidR="00402D05" w:rsidRPr="00343885" w14:paraId="4B219D31" w14:textId="77777777" w:rsidTr="00402D05">
        <w:tc>
          <w:tcPr>
            <w:tcW w:w="8009" w:type="dxa"/>
            <w:gridSpan w:val="7"/>
            <w:tcBorders>
              <w:bottom w:val="single" w:sz="4" w:space="0" w:color="auto"/>
            </w:tcBorders>
            <w:vAlign w:val="center"/>
          </w:tcPr>
          <w:p w14:paraId="05F2B54A"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b/>
                <w:bCs/>
              </w:rPr>
              <w:t>ANOVA</w:t>
            </w:r>
            <w:r w:rsidRPr="00402D05">
              <w:rPr>
                <w:rFonts w:ascii="Times New Roman" w:hAnsi="Times New Roman" w:cs="Times New Roman"/>
                <w:b/>
                <w:bCs/>
                <w:vertAlign w:val="superscript"/>
              </w:rPr>
              <w:t>a</w:t>
            </w:r>
          </w:p>
        </w:tc>
      </w:tr>
      <w:tr w:rsidR="00402D05" w:rsidRPr="00343885" w14:paraId="1044C3BB" w14:textId="77777777" w:rsidTr="00402D05">
        <w:tc>
          <w:tcPr>
            <w:tcW w:w="2028" w:type="dxa"/>
            <w:gridSpan w:val="2"/>
            <w:tcBorders>
              <w:right w:val="nil"/>
            </w:tcBorders>
            <w:vAlign w:val="center"/>
          </w:tcPr>
          <w:p w14:paraId="63983B50"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rPr>
              <w:t>Model</w:t>
            </w:r>
          </w:p>
        </w:tc>
        <w:tc>
          <w:tcPr>
            <w:tcW w:w="1476" w:type="dxa"/>
            <w:tcBorders>
              <w:left w:val="nil"/>
              <w:right w:val="nil"/>
            </w:tcBorders>
            <w:vAlign w:val="center"/>
          </w:tcPr>
          <w:p w14:paraId="62285616"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rPr>
              <w:t>Sum of Squares</w:t>
            </w:r>
          </w:p>
        </w:tc>
        <w:tc>
          <w:tcPr>
            <w:tcW w:w="1030" w:type="dxa"/>
            <w:tcBorders>
              <w:left w:val="nil"/>
              <w:right w:val="nil"/>
            </w:tcBorders>
            <w:vAlign w:val="center"/>
          </w:tcPr>
          <w:p w14:paraId="407B64A8"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rPr>
              <w:t>df</w:t>
            </w:r>
          </w:p>
        </w:tc>
        <w:tc>
          <w:tcPr>
            <w:tcW w:w="1415" w:type="dxa"/>
            <w:tcBorders>
              <w:left w:val="nil"/>
              <w:right w:val="nil"/>
            </w:tcBorders>
            <w:vAlign w:val="center"/>
          </w:tcPr>
          <w:p w14:paraId="58D152A1"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rPr>
              <w:t>Mean Square</w:t>
            </w:r>
          </w:p>
        </w:tc>
        <w:tc>
          <w:tcPr>
            <w:tcW w:w="1030" w:type="dxa"/>
            <w:tcBorders>
              <w:left w:val="nil"/>
              <w:right w:val="nil"/>
            </w:tcBorders>
            <w:vAlign w:val="center"/>
          </w:tcPr>
          <w:p w14:paraId="715BBCE8"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rPr>
              <w:t>F</w:t>
            </w:r>
          </w:p>
        </w:tc>
        <w:tc>
          <w:tcPr>
            <w:tcW w:w="1030" w:type="dxa"/>
            <w:tcBorders>
              <w:left w:val="nil"/>
            </w:tcBorders>
            <w:vAlign w:val="center"/>
          </w:tcPr>
          <w:p w14:paraId="676B08FD" w14:textId="77777777" w:rsidR="00402D05" w:rsidRPr="00402D05" w:rsidRDefault="00402D05" w:rsidP="00402D05">
            <w:pPr>
              <w:jc w:val="center"/>
              <w:rPr>
                <w:rFonts w:ascii="Times New Roman" w:hAnsi="Times New Roman" w:cs="Times New Roman"/>
              </w:rPr>
            </w:pPr>
            <w:r w:rsidRPr="00402D05">
              <w:rPr>
                <w:rFonts w:ascii="Times New Roman" w:hAnsi="Times New Roman" w:cs="Times New Roman"/>
              </w:rPr>
              <w:t>Sig.</w:t>
            </w:r>
          </w:p>
        </w:tc>
      </w:tr>
      <w:tr w:rsidR="00402D05" w:rsidRPr="00343885" w14:paraId="075057B0" w14:textId="77777777" w:rsidTr="00402D05">
        <w:tc>
          <w:tcPr>
            <w:tcW w:w="736" w:type="dxa"/>
            <w:vMerge w:val="restart"/>
            <w:tcBorders>
              <w:right w:val="nil"/>
            </w:tcBorders>
          </w:tcPr>
          <w:p w14:paraId="39158D0A" w14:textId="77777777" w:rsidR="00402D05" w:rsidRPr="00402D05" w:rsidRDefault="00402D05" w:rsidP="00402D05">
            <w:pPr>
              <w:rPr>
                <w:rFonts w:ascii="Times New Roman" w:hAnsi="Times New Roman" w:cs="Times New Roman"/>
              </w:rPr>
            </w:pPr>
            <w:r w:rsidRPr="00402D05">
              <w:rPr>
                <w:rFonts w:ascii="Times New Roman" w:hAnsi="Times New Roman" w:cs="Times New Roman"/>
              </w:rPr>
              <w:t>1</w:t>
            </w:r>
          </w:p>
        </w:tc>
        <w:tc>
          <w:tcPr>
            <w:tcW w:w="1292" w:type="dxa"/>
            <w:tcBorders>
              <w:left w:val="nil"/>
              <w:bottom w:val="nil"/>
              <w:right w:val="nil"/>
            </w:tcBorders>
          </w:tcPr>
          <w:p w14:paraId="0AD083A4" w14:textId="77777777" w:rsidR="00402D05" w:rsidRPr="00402D05" w:rsidRDefault="00402D05" w:rsidP="00402D05">
            <w:pPr>
              <w:rPr>
                <w:rFonts w:ascii="Times New Roman" w:hAnsi="Times New Roman" w:cs="Times New Roman"/>
              </w:rPr>
            </w:pPr>
            <w:r w:rsidRPr="00402D05">
              <w:rPr>
                <w:rFonts w:ascii="Times New Roman" w:hAnsi="Times New Roman" w:cs="Times New Roman"/>
              </w:rPr>
              <w:t>Regression</w:t>
            </w:r>
          </w:p>
        </w:tc>
        <w:tc>
          <w:tcPr>
            <w:tcW w:w="1476" w:type="dxa"/>
            <w:tcBorders>
              <w:left w:val="nil"/>
              <w:bottom w:val="nil"/>
              <w:right w:val="nil"/>
            </w:tcBorders>
          </w:tcPr>
          <w:p w14:paraId="7C56D73B"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.003</w:t>
            </w:r>
          </w:p>
        </w:tc>
        <w:tc>
          <w:tcPr>
            <w:tcW w:w="1030" w:type="dxa"/>
            <w:tcBorders>
              <w:left w:val="nil"/>
              <w:bottom w:val="nil"/>
              <w:right w:val="nil"/>
            </w:tcBorders>
          </w:tcPr>
          <w:p w14:paraId="2A8BFC87"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2</w:t>
            </w:r>
          </w:p>
        </w:tc>
        <w:tc>
          <w:tcPr>
            <w:tcW w:w="1415" w:type="dxa"/>
            <w:tcBorders>
              <w:left w:val="nil"/>
              <w:bottom w:val="nil"/>
              <w:right w:val="nil"/>
            </w:tcBorders>
          </w:tcPr>
          <w:p w14:paraId="576397E4"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.001</w:t>
            </w:r>
          </w:p>
        </w:tc>
        <w:tc>
          <w:tcPr>
            <w:tcW w:w="1030" w:type="dxa"/>
            <w:tcBorders>
              <w:left w:val="nil"/>
              <w:bottom w:val="nil"/>
              <w:right w:val="nil"/>
            </w:tcBorders>
          </w:tcPr>
          <w:p w14:paraId="22C6DF4B"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3.340</w:t>
            </w:r>
          </w:p>
        </w:tc>
        <w:tc>
          <w:tcPr>
            <w:tcW w:w="1030" w:type="dxa"/>
            <w:tcBorders>
              <w:left w:val="nil"/>
              <w:bottom w:val="nil"/>
            </w:tcBorders>
          </w:tcPr>
          <w:p w14:paraId="42711571"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.040</w:t>
            </w:r>
            <w:r w:rsidRPr="00402D05">
              <w:rPr>
                <w:rFonts w:ascii="Times New Roman" w:hAnsi="Times New Roman" w:cs="Times New Roman"/>
                <w:vertAlign w:val="superscript"/>
              </w:rPr>
              <w:t>b</w:t>
            </w:r>
          </w:p>
        </w:tc>
      </w:tr>
      <w:tr w:rsidR="00402D05" w:rsidRPr="00343885" w14:paraId="2D0B9BF2" w14:textId="77777777" w:rsidTr="00402D05">
        <w:tc>
          <w:tcPr>
            <w:tcW w:w="736" w:type="dxa"/>
            <w:vMerge/>
            <w:tcBorders>
              <w:right w:val="nil"/>
            </w:tcBorders>
          </w:tcPr>
          <w:p w14:paraId="3040A0ED" w14:textId="77777777" w:rsidR="00402D05" w:rsidRPr="00402D05" w:rsidRDefault="00402D05" w:rsidP="00402D05">
            <w:pPr>
              <w:rPr>
                <w:rFonts w:ascii="Times New Roman" w:hAnsi="Times New Roman" w:cs="Times New Roman"/>
              </w:rPr>
            </w:pPr>
          </w:p>
        </w:tc>
        <w:tc>
          <w:tcPr>
            <w:tcW w:w="1292" w:type="dxa"/>
            <w:tcBorders>
              <w:top w:val="nil"/>
              <w:left w:val="nil"/>
              <w:bottom w:val="nil"/>
              <w:right w:val="nil"/>
            </w:tcBorders>
          </w:tcPr>
          <w:p w14:paraId="3A6A8175" w14:textId="77777777" w:rsidR="00402D05" w:rsidRPr="00402D05" w:rsidRDefault="00402D05" w:rsidP="00402D05">
            <w:pPr>
              <w:rPr>
                <w:rFonts w:ascii="Times New Roman" w:hAnsi="Times New Roman" w:cs="Times New Roman"/>
              </w:rPr>
            </w:pPr>
            <w:r w:rsidRPr="00402D05">
              <w:rPr>
                <w:rFonts w:ascii="Times New Roman" w:hAnsi="Times New Roman" w:cs="Times New Roman"/>
              </w:rPr>
              <w:t>Residual</w:t>
            </w:r>
          </w:p>
        </w:tc>
        <w:tc>
          <w:tcPr>
            <w:tcW w:w="1476" w:type="dxa"/>
            <w:tcBorders>
              <w:top w:val="nil"/>
              <w:left w:val="nil"/>
              <w:bottom w:val="nil"/>
              <w:right w:val="nil"/>
            </w:tcBorders>
          </w:tcPr>
          <w:p w14:paraId="22F54BC8"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.036</w:t>
            </w:r>
          </w:p>
        </w:tc>
        <w:tc>
          <w:tcPr>
            <w:tcW w:w="1030" w:type="dxa"/>
            <w:tcBorders>
              <w:top w:val="nil"/>
              <w:left w:val="nil"/>
              <w:bottom w:val="nil"/>
              <w:right w:val="nil"/>
            </w:tcBorders>
          </w:tcPr>
          <w:p w14:paraId="37690F2C"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81</w:t>
            </w:r>
          </w:p>
        </w:tc>
        <w:tc>
          <w:tcPr>
            <w:tcW w:w="1415" w:type="dxa"/>
            <w:tcBorders>
              <w:top w:val="nil"/>
              <w:left w:val="nil"/>
              <w:bottom w:val="nil"/>
              <w:right w:val="nil"/>
            </w:tcBorders>
          </w:tcPr>
          <w:p w14:paraId="5477EAD1"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.000</w:t>
            </w:r>
          </w:p>
        </w:tc>
        <w:tc>
          <w:tcPr>
            <w:tcW w:w="1030" w:type="dxa"/>
            <w:tcBorders>
              <w:top w:val="nil"/>
              <w:left w:val="nil"/>
              <w:bottom w:val="nil"/>
              <w:right w:val="nil"/>
            </w:tcBorders>
          </w:tcPr>
          <w:p w14:paraId="177839FB" w14:textId="77777777" w:rsidR="00402D05" w:rsidRPr="00402D05" w:rsidRDefault="00402D05" w:rsidP="00402D05">
            <w:pPr>
              <w:jc w:val="right"/>
              <w:rPr>
                <w:rFonts w:ascii="Times New Roman" w:hAnsi="Times New Roman" w:cs="Times New Roman"/>
              </w:rPr>
            </w:pPr>
          </w:p>
        </w:tc>
        <w:tc>
          <w:tcPr>
            <w:tcW w:w="1030" w:type="dxa"/>
            <w:tcBorders>
              <w:top w:val="nil"/>
              <w:left w:val="nil"/>
              <w:bottom w:val="nil"/>
            </w:tcBorders>
          </w:tcPr>
          <w:p w14:paraId="7A5514CB" w14:textId="77777777" w:rsidR="00402D05" w:rsidRPr="00402D05" w:rsidRDefault="00402D05" w:rsidP="00402D05">
            <w:pPr>
              <w:jc w:val="right"/>
              <w:rPr>
                <w:rFonts w:ascii="Times New Roman" w:hAnsi="Times New Roman" w:cs="Times New Roman"/>
              </w:rPr>
            </w:pPr>
          </w:p>
        </w:tc>
      </w:tr>
      <w:tr w:rsidR="00402D05" w:rsidRPr="00343885" w14:paraId="3CBA11FD" w14:textId="77777777" w:rsidTr="00402D05">
        <w:tc>
          <w:tcPr>
            <w:tcW w:w="736" w:type="dxa"/>
            <w:vMerge/>
            <w:tcBorders>
              <w:right w:val="nil"/>
            </w:tcBorders>
          </w:tcPr>
          <w:p w14:paraId="316A517B" w14:textId="77777777" w:rsidR="00402D05" w:rsidRPr="00402D05" w:rsidRDefault="00402D05" w:rsidP="00402D05">
            <w:pPr>
              <w:rPr>
                <w:rFonts w:ascii="Times New Roman" w:hAnsi="Times New Roman" w:cs="Times New Roman"/>
              </w:rPr>
            </w:pPr>
          </w:p>
        </w:tc>
        <w:tc>
          <w:tcPr>
            <w:tcW w:w="1292" w:type="dxa"/>
            <w:tcBorders>
              <w:top w:val="nil"/>
              <w:left w:val="nil"/>
              <w:right w:val="nil"/>
            </w:tcBorders>
          </w:tcPr>
          <w:p w14:paraId="56C4A8DC" w14:textId="77777777" w:rsidR="00402D05" w:rsidRPr="00402D05" w:rsidRDefault="00402D05" w:rsidP="00402D05">
            <w:pPr>
              <w:rPr>
                <w:rFonts w:ascii="Times New Roman" w:hAnsi="Times New Roman" w:cs="Times New Roman"/>
              </w:rPr>
            </w:pPr>
            <w:r w:rsidRPr="00402D05">
              <w:rPr>
                <w:rFonts w:ascii="Times New Roman" w:hAnsi="Times New Roman" w:cs="Times New Roman"/>
              </w:rPr>
              <w:t>Total</w:t>
            </w:r>
          </w:p>
        </w:tc>
        <w:tc>
          <w:tcPr>
            <w:tcW w:w="1476" w:type="dxa"/>
            <w:tcBorders>
              <w:top w:val="nil"/>
              <w:left w:val="nil"/>
              <w:right w:val="nil"/>
            </w:tcBorders>
          </w:tcPr>
          <w:p w14:paraId="518EDD35"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.039</w:t>
            </w:r>
          </w:p>
        </w:tc>
        <w:tc>
          <w:tcPr>
            <w:tcW w:w="1030" w:type="dxa"/>
            <w:tcBorders>
              <w:top w:val="nil"/>
              <w:left w:val="nil"/>
              <w:right w:val="nil"/>
            </w:tcBorders>
          </w:tcPr>
          <w:p w14:paraId="70C9198F" w14:textId="77777777" w:rsidR="00402D05" w:rsidRPr="00402D05" w:rsidRDefault="00402D05" w:rsidP="00402D05">
            <w:pPr>
              <w:jc w:val="right"/>
              <w:rPr>
                <w:rFonts w:ascii="Times New Roman" w:hAnsi="Times New Roman" w:cs="Times New Roman"/>
              </w:rPr>
            </w:pPr>
            <w:r w:rsidRPr="00402D05">
              <w:rPr>
                <w:rFonts w:ascii="Times New Roman" w:hAnsi="Times New Roman" w:cs="Times New Roman"/>
              </w:rPr>
              <w:t>83</w:t>
            </w:r>
          </w:p>
        </w:tc>
        <w:tc>
          <w:tcPr>
            <w:tcW w:w="1415" w:type="dxa"/>
            <w:tcBorders>
              <w:top w:val="nil"/>
              <w:left w:val="nil"/>
              <w:right w:val="nil"/>
            </w:tcBorders>
          </w:tcPr>
          <w:p w14:paraId="6DE684F3" w14:textId="77777777" w:rsidR="00402D05" w:rsidRPr="00402D05" w:rsidRDefault="00402D05" w:rsidP="00402D05">
            <w:pPr>
              <w:jc w:val="right"/>
              <w:rPr>
                <w:rFonts w:ascii="Times New Roman" w:hAnsi="Times New Roman" w:cs="Times New Roman"/>
              </w:rPr>
            </w:pPr>
          </w:p>
        </w:tc>
        <w:tc>
          <w:tcPr>
            <w:tcW w:w="1030" w:type="dxa"/>
            <w:tcBorders>
              <w:top w:val="nil"/>
              <w:left w:val="nil"/>
              <w:right w:val="nil"/>
            </w:tcBorders>
          </w:tcPr>
          <w:p w14:paraId="3F873DD0" w14:textId="77777777" w:rsidR="00402D05" w:rsidRPr="00402D05" w:rsidRDefault="00402D05" w:rsidP="00402D05">
            <w:pPr>
              <w:jc w:val="right"/>
              <w:rPr>
                <w:rFonts w:ascii="Times New Roman" w:hAnsi="Times New Roman" w:cs="Times New Roman"/>
              </w:rPr>
            </w:pPr>
          </w:p>
        </w:tc>
        <w:tc>
          <w:tcPr>
            <w:tcW w:w="1030" w:type="dxa"/>
            <w:tcBorders>
              <w:top w:val="nil"/>
              <w:left w:val="nil"/>
            </w:tcBorders>
          </w:tcPr>
          <w:p w14:paraId="425B1ED1" w14:textId="77777777" w:rsidR="00402D05" w:rsidRPr="00402D05" w:rsidRDefault="00402D05" w:rsidP="00402D05">
            <w:pPr>
              <w:jc w:val="right"/>
              <w:rPr>
                <w:rFonts w:ascii="Times New Roman" w:hAnsi="Times New Roman" w:cs="Times New Roman"/>
              </w:rPr>
            </w:pPr>
          </w:p>
        </w:tc>
      </w:tr>
    </w:tbl>
    <w:p w14:paraId="2A864CCD" w14:textId="77777777" w:rsidR="00402D05" w:rsidRDefault="00402D05" w:rsidP="00402D05">
      <w:pPr>
        <w:spacing w:after="0" w:line="48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w:t>
      </w:r>
      <w:r>
        <w:rPr>
          <w:rFonts w:ascii="Times New Roman" w:hAnsi="Times New Roman" w:cs="Times New Roman"/>
          <w:i/>
          <w:iCs/>
          <w:sz w:val="20"/>
          <w:szCs w:val="20"/>
        </w:rPr>
        <w:t>5</w:t>
      </w:r>
    </w:p>
    <w:p w14:paraId="6032E3D4" w14:textId="0E942754" w:rsidR="00402D05" w:rsidRPr="00402D05" w:rsidRDefault="005F17A2" w:rsidP="006353D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4.10, terlihat bahwa hasil signifikansi dari pengujian tersebut sebesar 0,040. Hasil tersebut menjelaskan bahwa model regresi memenuhi syarat uji statistik F karena hasil signifika</w:t>
      </w:r>
      <w:r w:rsidR="00CD4CB6">
        <w:rPr>
          <w:rFonts w:ascii="Times New Roman" w:hAnsi="Times New Roman" w:cs="Times New Roman"/>
          <w:sz w:val="24"/>
          <w:szCs w:val="24"/>
        </w:rPr>
        <w:t>n</w:t>
      </w:r>
      <w:r>
        <w:rPr>
          <w:rFonts w:ascii="Times New Roman" w:hAnsi="Times New Roman" w:cs="Times New Roman"/>
          <w:sz w:val="24"/>
          <w:szCs w:val="24"/>
        </w:rPr>
        <w:t xml:space="preserve">si berada dibawah atau kurang dari 0,05.  </w:t>
      </w:r>
    </w:p>
    <w:p w14:paraId="5EFA46E7" w14:textId="58B1D5AF" w:rsidR="00F91AD9" w:rsidRDefault="00F91AD9">
      <w:pPr>
        <w:pStyle w:val="Heading3"/>
        <w:numPr>
          <w:ilvl w:val="0"/>
          <w:numId w:val="36"/>
        </w:numPr>
        <w:spacing w:before="0" w:after="0" w:line="480" w:lineRule="auto"/>
        <w:ind w:hanging="720"/>
        <w:rPr>
          <w:rFonts w:ascii="Times New Roman" w:hAnsi="Times New Roman" w:cs="Times New Roman"/>
          <w:b/>
          <w:bCs/>
          <w:color w:val="auto"/>
          <w:sz w:val="24"/>
          <w:szCs w:val="24"/>
        </w:rPr>
      </w:pPr>
      <w:bookmarkStart w:id="103" w:name="_Toc223734039"/>
      <w:r w:rsidRPr="00F91AD9">
        <w:rPr>
          <w:rFonts w:ascii="Times New Roman" w:hAnsi="Times New Roman" w:cs="Times New Roman"/>
          <w:b/>
          <w:bCs/>
          <w:color w:val="auto"/>
          <w:sz w:val="24"/>
          <w:szCs w:val="24"/>
        </w:rPr>
        <w:t>Uji Hipotesis</w:t>
      </w:r>
      <w:bookmarkEnd w:id="103"/>
      <w:r w:rsidRPr="00F91AD9">
        <w:rPr>
          <w:rFonts w:ascii="Times New Roman" w:hAnsi="Times New Roman" w:cs="Times New Roman"/>
          <w:b/>
          <w:bCs/>
          <w:color w:val="auto"/>
          <w:sz w:val="24"/>
          <w:szCs w:val="24"/>
        </w:rPr>
        <w:t xml:space="preserve"> </w:t>
      </w:r>
    </w:p>
    <w:p w14:paraId="71963D80" w14:textId="61732AD3" w:rsidR="004569EE" w:rsidRPr="004569EE" w:rsidRDefault="004569EE">
      <w:pPr>
        <w:pStyle w:val="Heading4"/>
        <w:numPr>
          <w:ilvl w:val="0"/>
          <w:numId w:val="42"/>
        </w:numPr>
        <w:spacing w:before="0" w:after="0" w:line="480" w:lineRule="auto"/>
        <w:ind w:hanging="720"/>
        <w:rPr>
          <w:rFonts w:ascii="Times New Roman" w:hAnsi="Times New Roman" w:cs="Times New Roman"/>
          <w:b/>
          <w:bCs/>
          <w:i w:val="0"/>
          <w:iCs w:val="0"/>
          <w:color w:val="auto"/>
          <w:sz w:val="24"/>
          <w:szCs w:val="24"/>
        </w:rPr>
      </w:pPr>
      <w:r w:rsidRPr="004569EE">
        <w:rPr>
          <w:rFonts w:ascii="Times New Roman" w:hAnsi="Times New Roman" w:cs="Times New Roman"/>
          <w:b/>
          <w:bCs/>
          <w:i w:val="0"/>
          <w:iCs w:val="0"/>
          <w:color w:val="auto"/>
          <w:sz w:val="24"/>
          <w:szCs w:val="24"/>
        </w:rPr>
        <w:t>Uji Statistik t</w:t>
      </w:r>
    </w:p>
    <w:p w14:paraId="6692AE6E" w14:textId="1D2C5831" w:rsidR="006353D3" w:rsidRDefault="006353D3" w:rsidP="006353D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Uji statistik t digunakan untuk melihat pengaruh secara individu masing-masing variabel independen dalam menjelaskan variabel dependen. Jika nilai signifikansi t dari tiap variabel lebih kecil dari 0,05 (&lt;0,05) berarti variabel independen dinyatakan mempunyai pengaruh terhadap variabel dependen atau hipotesis diterima, namun, jika nilai signifikansi t dari tiap variabel lebih besar dari 0,05 (&gt;0,05) berarti variabel independen dinyatakan tidak mempunyai pengaruh terhadap variabel dependen atau hipotesis ditolak. Berikut ini hasil dari uji statistik t dalam penelitian ini dapat dilihat pada tabel dibawah:</w:t>
      </w:r>
    </w:p>
    <w:p w14:paraId="258DCF1E" w14:textId="744B8ADD" w:rsidR="008A0FA4" w:rsidRPr="002D7C81" w:rsidRDefault="00941CC8" w:rsidP="002D7C81">
      <w:pPr>
        <w:pStyle w:val="Caption"/>
        <w:keepNext/>
        <w:rPr>
          <w:rFonts w:ascii="Times New Roman" w:hAnsi="Times New Roman" w:cs="Times New Roman"/>
          <w:b/>
          <w:bCs/>
          <w:i w:val="0"/>
          <w:iCs w:val="0"/>
          <w:color w:val="auto"/>
          <w:sz w:val="22"/>
        </w:rPr>
      </w:pPr>
      <w:bookmarkStart w:id="104" w:name="_Toc222925966"/>
      <w:r w:rsidRPr="002D7C81">
        <w:rPr>
          <w:rFonts w:ascii="Times New Roman" w:hAnsi="Times New Roman" w:cs="Times New Roman"/>
          <w:b/>
          <w:bCs/>
          <w:i w:val="0"/>
          <w:iCs w:val="0"/>
          <w:color w:val="auto"/>
          <w:sz w:val="22"/>
        </w:rPr>
        <w:t xml:space="preserve">Tabel </w:t>
      </w:r>
      <w:r w:rsidR="002D7C81" w:rsidRPr="002D7C81">
        <w:rPr>
          <w:rFonts w:ascii="Times New Roman" w:hAnsi="Times New Roman" w:cs="Times New Roman"/>
          <w:b/>
          <w:bCs/>
          <w:i w:val="0"/>
          <w:iCs w:val="0"/>
          <w:color w:val="auto"/>
          <w:sz w:val="22"/>
        </w:rPr>
        <w:t>4.11</w:t>
      </w:r>
      <w:r w:rsidRPr="002D7C81">
        <w:rPr>
          <w:rFonts w:ascii="Times New Roman" w:hAnsi="Times New Roman" w:cs="Times New Roman"/>
          <w:b/>
          <w:bCs/>
          <w:i w:val="0"/>
          <w:iCs w:val="0"/>
          <w:color w:val="auto"/>
          <w:sz w:val="22"/>
        </w:rPr>
        <w:t xml:space="preserve"> Hasil Uji Statistik t</w:t>
      </w:r>
      <w:bookmarkEnd w:id="104"/>
    </w:p>
    <w:tbl>
      <w:tblPr>
        <w:tblStyle w:val="TableGrid"/>
        <w:tblW w:w="7938" w:type="dxa"/>
        <w:tblBorders>
          <w:left w:val="none" w:sz="0" w:space="0" w:color="auto"/>
          <w:right w:val="none" w:sz="0" w:space="0" w:color="auto"/>
        </w:tblBorders>
        <w:tblLayout w:type="fixed"/>
        <w:tblLook w:val="0000" w:firstRow="0" w:lastRow="0" w:firstColumn="0" w:lastColumn="0" w:noHBand="0" w:noVBand="0"/>
      </w:tblPr>
      <w:tblGrid>
        <w:gridCol w:w="426"/>
        <w:gridCol w:w="2268"/>
        <w:gridCol w:w="987"/>
        <w:gridCol w:w="992"/>
        <w:gridCol w:w="1418"/>
        <w:gridCol w:w="992"/>
        <w:gridCol w:w="855"/>
      </w:tblGrid>
      <w:tr w:rsidR="004569EE" w:rsidRPr="00880AC2" w14:paraId="0FA235FC" w14:textId="77777777" w:rsidTr="00366108">
        <w:tc>
          <w:tcPr>
            <w:tcW w:w="7938" w:type="dxa"/>
            <w:gridSpan w:val="7"/>
            <w:tcBorders>
              <w:bottom w:val="single" w:sz="4" w:space="0" w:color="auto"/>
            </w:tcBorders>
          </w:tcPr>
          <w:p w14:paraId="6EA6CA0D"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b/>
                <w:bCs/>
              </w:rPr>
              <w:t>Coefficients</w:t>
            </w:r>
            <w:r w:rsidRPr="00880AC2">
              <w:rPr>
                <w:rFonts w:ascii="Times New Roman" w:hAnsi="Times New Roman" w:cs="Times New Roman"/>
                <w:b/>
                <w:bCs/>
                <w:vertAlign w:val="superscript"/>
              </w:rPr>
              <w:t>a</w:t>
            </w:r>
          </w:p>
        </w:tc>
      </w:tr>
      <w:tr w:rsidR="004569EE" w:rsidRPr="00880AC2" w14:paraId="1321696A" w14:textId="77777777" w:rsidTr="00366108">
        <w:tc>
          <w:tcPr>
            <w:tcW w:w="2694" w:type="dxa"/>
            <w:gridSpan w:val="2"/>
            <w:vMerge w:val="restart"/>
            <w:tcBorders>
              <w:right w:val="nil"/>
            </w:tcBorders>
            <w:vAlign w:val="center"/>
          </w:tcPr>
          <w:p w14:paraId="5CFDAF54" w14:textId="77777777" w:rsidR="004569EE" w:rsidRPr="00880AC2" w:rsidRDefault="004569EE" w:rsidP="004569EE">
            <w:pPr>
              <w:keepNext/>
              <w:ind w:left="-1" w:firstLine="1"/>
              <w:jc w:val="center"/>
              <w:rPr>
                <w:rFonts w:ascii="Times New Roman" w:hAnsi="Times New Roman" w:cs="Times New Roman"/>
              </w:rPr>
            </w:pPr>
            <w:r w:rsidRPr="00880AC2">
              <w:rPr>
                <w:rFonts w:ascii="Times New Roman" w:hAnsi="Times New Roman" w:cs="Times New Roman"/>
              </w:rPr>
              <w:t>Model</w:t>
            </w:r>
          </w:p>
        </w:tc>
        <w:tc>
          <w:tcPr>
            <w:tcW w:w="1979" w:type="dxa"/>
            <w:gridSpan w:val="2"/>
            <w:tcBorders>
              <w:left w:val="nil"/>
              <w:right w:val="nil"/>
            </w:tcBorders>
            <w:vAlign w:val="center"/>
          </w:tcPr>
          <w:p w14:paraId="0B3C1EDB"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Unstandardized Coefficients</w:t>
            </w:r>
          </w:p>
        </w:tc>
        <w:tc>
          <w:tcPr>
            <w:tcW w:w="1418" w:type="dxa"/>
            <w:tcBorders>
              <w:left w:val="nil"/>
              <w:right w:val="nil"/>
            </w:tcBorders>
            <w:vAlign w:val="center"/>
          </w:tcPr>
          <w:p w14:paraId="1C787C45"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Standardized Coefficients</w:t>
            </w:r>
          </w:p>
        </w:tc>
        <w:tc>
          <w:tcPr>
            <w:tcW w:w="992" w:type="dxa"/>
            <w:vMerge w:val="restart"/>
            <w:tcBorders>
              <w:left w:val="nil"/>
              <w:right w:val="nil"/>
            </w:tcBorders>
            <w:vAlign w:val="center"/>
          </w:tcPr>
          <w:p w14:paraId="55442C32"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t</w:t>
            </w:r>
          </w:p>
        </w:tc>
        <w:tc>
          <w:tcPr>
            <w:tcW w:w="855" w:type="dxa"/>
            <w:vMerge w:val="restart"/>
            <w:tcBorders>
              <w:left w:val="nil"/>
            </w:tcBorders>
            <w:vAlign w:val="center"/>
          </w:tcPr>
          <w:p w14:paraId="33605ECB"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Sig.</w:t>
            </w:r>
          </w:p>
        </w:tc>
      </w:tr>
      <w:tr w:rsidR="004569EE" w:rsidRPr="00880AC2" w14:paraId="0C1AB3F2" w14:textId="77777777" w:rsidTr="00366108">
        <w:tc>
          <w:tcPr>
            <w:tcW w:w="2694" w:type="dxa"/>
            <w:gridSpan w:val="2"/>
            <w:vMerge/>
            <w:tcBorders>
              <w:right w:val="nil"/>
            </w:tcBorders>
          </w:tcPr>
          <w:p w14:paraId="03D5CEEB" w14:textId="77777777" w:rsidR="004569EE" w:rsidRPr="00880AC2" w:rsidRDefault="004569EE" w:rsidP="004569EE">
            <w:pPr>
              <w:keepNext/>
              <w:rPr>
                <w:rFonts w:ascii="Times New Roman" w:hAnsi="Times New Roman" w:cs="Times New Roman"/>
              </w:rPr>
            </w:pPr>
          </w:p>
        </w:tc>
        <w:tc>
          <w:tcPr>
            <w:tcW w:w="987" w:type="dxa"/>
            <w:tcBorders>
              <w:left w:val="nil"/>
              <w:right w:val="nil"/>
            </w:tcBorders>
            <w:vAlign w:val="center"/>
          </w:tcPr>
          <w:p w14:paraId="3C6FC4D2"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B</w:t>
            </w:r>
          </w:p>
        </w:tc>
        <w:tc>
          <w:tcPr>
            <w:tcW w:w="992" w:type="dxa"/>
            <w:tcBorders>
              <w:left w:val="nil"/>
              <w:right w:val="nil"/>
            </w:tcBorders>
            <w:vAlign w:val="center"/>
          </w:tcPr>
          <w:p w14:paraId="26DE6FA7"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Std. Error</w:t>
            </w:r>
          </w:p>
        </w:tc>
        <w:tc>
          <w:tcPr>
            <w:tcW w:w="1418" w:type="dxa"/>
            <w:tcBorders>
              <w:left w:val="nil"/>
              <w:right w:val="nil"/>
            </w:tcBorders>
            <w:vAlign w:val="center"/>
          </w:tcPr>
          <w:p w14:paraId="3E6E1875" w14:textId="77777777" w:rsidR="004569EE" w:rsidRPr="00880AC2" w:rsidRDefault="004569EE" w:rsidP="004569EE">
            <w:pPr>
              <w:keepNext/>
              <w:jc w:val="center"/>
              <w:rPr>
                <w:rFonts w:ascii="Times New Roman" w:hAnsi="Times New Roman" w:cs="Times New Roman"/>
              </w:rPr>
            </w:pPr>
            <w:r w:rsidRPr="00880AC2">
              <w:rPr>
                <w:rFonts w:ascii="Times New Roman" w:hAnsi="Times New Roman" w:cs="Times New Roman"/>
              </w:rPr>
              <w:t>Beta</w:t>
            </w:r>
          </w:p>
        </w:tc>
        <w:tc>
          <w:tcPr>
            <w:tcW w:w="992" w:type="dxa"/>
            <w:vMerge/>
            <w:tcBorders>
              <w:left w:val="nil"/>
              <w:right w:val="nil"/>
            </w:tcBorders>
          </w:tcPr>
          <w:p w14:paraId="20AD2296" w14:textId="77777777" w:rsidR="004569EE" w:rsidRPr="00880AC2" w:rsidRDefault="004569EE" w:rsidP="004569EE">
            <w:pPr>
              <w:keepNext/>
              <w:rPr>
                <w:rFonts w:ascii="Times New Roman" w:hAnsi="Times New Roman" w:cs="Times New Roman"/>
              </w:rPr>
            </w:pPr>
          </w:p>
        </w:tc>
        <w:tc>
          <w:tcPr>
            <w:tcW w:w="855" w:type="dxa"/>
            <w:vMerge/>
            <w:tcBorders>
              <w:left w:val="nil"/>
            </w:tcBorders>
          </w:tcPr>
          <w:p w14:paraId="2D14A56B" w14:textId="77777777" w:rsidR="004569EE" w:rsidRPr="00880AC2" w:rsidRDefault="004569EE" w:rsidP="004569EE">
            <w:pPr>
              <w:keepNext/>
              <w:rPr>
                <w:rFonts w:ascii="Times New Roman" w:hAnsi="Times New Roman" w:cs="Times New Roman"/>
              </w:rPr>
            </w:pPr>
          </w:p>
        </w:tc>
      </w:tr>
      <w:tr w:rsidR="004569EE" w:rsidRPr="00880AC2" w14:paraId="405B2283" w14:textId="77777777" w:rsidTr="00366108">
        <w:tc>
          <w:tcPr>
            <w:tcW w:w="426" w:type="dxa"/>
            <w:vMerge w:val="restart"/>
            <w:tcBorders>
              <w:right w:val="nil"/>
            </w:tcBorders>
          </w:tcPr>
          <w:p w14:paraId="7775F59F" w14:textId="77777777" w:rsidR="004569EE" w:rsidRPr="00880AC2" w:rsidRDefault="004569EE" w:rsidP="004569EE">
            <w:pPr>
              <w:keepNext/>
              <w:rPr>
                <w:rFonts w:ascii="Times New Roman" w:hAnsi="Times New Roman" w:cs="Times New Roman"/>
              </w:rPr>
            </w:pPr>
            <w:r w:rsidRPr="00880AC2">
              <w:rPr>
                <w:rFonts w:ascii="Times New Roman" w:hAnsi="Times New Roman" w:cs="Times New Roman"/>
              </w:rPr>
              <w:t>1</w:t>
            </w:r>
          </w:p>
        </w:tc>
        <w:tc>
          <w:tcPr>
            <w:tcW w:w="2268" w:type="dxa"/>
            <w:tcBorders>
              <w:left w:val="nil"/>
              <w:bottom w:val="nil"/>
              <w:right w:val="nil"/>
            </w:tcBorders>
          </w:tcPr>
          <w:p w14:paraId="035CC323" w14:textId="77777777" w:rsidR="004569EE" w:rsidRPr="00880AC2" w:rsidRDefault="004569EE" w:rsidP="004569EE">
            <w:pPr>
              <w:keepNext/>
              <w:rPr>
                <w:rFonts w:ascii="Times New Roman" w:hAnsi="Times New Roman" w:cs="Times New Roman"/>
              </w:rPr>
            </w:pPr>
            <w:r w:rsidRPr="00880AC2">
              <w:rPr>
                <w:rFonts w:ascii="Times New Roman" w:hAnsi="Times New Roman" w:cs="Times New Roman"/>
              </w:rPr>
              <w:t>(Constant)</w:t>
            </w:r>
          </w:p>
        </w:tc>
        <w:tc>
          <w:tcPr>
            <w:tcW w:w="987" w:type="dxa"/>
            <w:tcBorders>
              <w:left w:val="nil"/>
              <w:bottom w:val="nil"/>
              <w:right w:val="nil"/>
            </w:tcBorders>
          </w:tcPr>
          <w:p w14:paraId="18B6B842"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-.004</w:t>
            </w:r>
          </w:p>
        </w:tc>
        <w:tc>
          <w:tcPr>
            <w:tcW w:w="992" w:type="dxa"/>
            <w:tcBorders>
              <w:left w:val="nil"/>
              <w:bottom w:val="nil"/>
              <w:right w:val="nil"/>
            </w:tcBorders>
          </w:tcPr>
          <w:p w14:paraId="34C78BB4"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.005</w:t>
            </w:r>
          </w:p>
        </w:tc>
        <w:tc>
          <w:tcPr>
            <w:tcW w:w="1418" w:type="dxa"/>
            <w:tcBorders>
              <w:left w:val="nil"/>
              <w:bottom w:val="nil"/>
              <w:right w:val="nil"/>
            </w:tcBorders>
          </w:tcPr>
          <w:p w14:paraId="6647360E" w14:textId="77777777" w:rsidR="004569EE" w:rsidRPr="00880AC2" w:rsidRDefault="004569EE" w:rsidP="004569EE">
            <w:pPr>
              <w:keepNext/>
              <w:jc w:val="right"/>
              <w:rPr>
                <w:rFonts w:ascii="Times New Roman" w:hAnsi="Times New Roman" w:cs="Times New Roman"/>
              </w:rPr>
            </w:pPr>
          </w:p>
        </w:tc>
        <w:tc>
          <w:tcPr>
            <w:tcW w:w="992" w:type="dxa"/>
            <w:tcBorders>
              <w:left w:val="nil"/>
              <w:bottom w:val="nil"/>
              <w:right w:val="nil"/>
            </w:tcBorders>
          </w:tcPr>
          <w:p w14:paraId="54F1A3BB"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-.846</w:t>
            </w:r>
          </w:p>
        </w:tc>
        <w:tc>
          <w:tcPr>
            <w:tcW w:w="855" w:type="dxa"/>
            <w:tcBorders>
              <w:left w:val="nil"/>
              <w:bottom w:val="nil"/>
            </w:tcBorders>
          </w:tcPr>
          <w:p w14:paraId="5523254F"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.400</w:t>
            </w:r>
          </w:p>
        </w:tc>
      </w:tr>
      <w:tr w:rsidR="004569EE" w:rsidRPr="00880AC2" w14:paraId="5A3B3DDE" w14:textId="77777777" w:rsidTr="00366108">
        <w:tc>
          <w:tcPr>
            <w:tcW w:w="426" w:type="dxa"/>
            <w:vMerge/>
            <w:tcBorders>
              <w:right w:val="nil"/>
            </w:tcBorders>
          </w:tcPr>
          <w:p w14:paraId="0347DB21" w14:textId="77777777" w:rsidR="004569EE" w:rsidRPr="00880AC2" w:rsidRDefault="004569EE" w:rsidP="004569EE">
            <w:pPr>
              <w:keepNext/>
              <w:rPr>
                <w:rFonts w:ascii="Times New Roman" w:hAnsi="Times New Roman" w:cs="Times New Roman"/>
              </w:rPr>
            </w:pPr>
          </w:p>
        </w:tc>
        <w:tc>
          <w:tcPr>
            <w:tcW w:w="2268" w:type="dxa"/>
            <w:tcBorders>
              <w:top w:val="nil"/>
              <w:left w:val="nil"/>
              <w:bottom w:val="nil"/>
              <w:right w:val="nil"/>
            </w:tcBorders>
          </w:tcPr>
          <w:p w14:paraId="76AE24CD" w14:textId="77777777" w:rsidR="004569EE" w:rsidRPr="00880AC2" w:rsidRDefault="004569EE" w:rsidP="004569EE">
            <w:pPr>
              <w:keepNext/>
              <w:rPr>
                <w:rFonts w:ascii="Times New Roman" w:hAnsi="Times New Roman" w:cs="Times New Roman"/>
              </w:rPr>
            </w:pPr>
            <w:r w:rsidRPr="00880AC2">
              <w:rPr>
                <w:rFonts w:ascii="Times New Roman" w:hAnsi="Times New Roman" w:cs="Times New Roman"/>
              </w:rPr>
              <w:t>Pajak Kini (X</w:t>
            </w:r>
            <w:r w:rsidRPr="00880AC2">
              <w:rPr>
                <w:rFonts w:ascii="Times New Roman" w:hAnsi="Times New Roman" w:cs="Times New Roman"/>
                <w:vertAlign w:val="subscript"/>
              </w:rPr>
              <w:t>1</w:t>
            </w:r>
            <w:r w:rsidRPr="00880AC2">
              <w:rPr>
                <w:rFonts w:ascii="Times New Roman" w:hAnsi="Times New Roman" w:cs="Times New Roman"/>
              </w:rPr>
              <w:t>)</w:t>
            </w:r>
          </w:p>
        </w:tc>
        <w:tc>
          <w:tcPr>
            <w:tcW w:w="987" w:type="dxa"/>
            <w:tcBorders>
              <w:top w:val="nil"/>
              <w:left w:val="nil"/>
              <w:bottom w:val="nil"/>
              <w:right w:val="nil"/>
            </w:tcBorders>
          </w:tcPr>
          <w:p w14:paraId="11C6C5F0"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2.539</w:t>
            </w:r>
          </w:p>
        </w:tc>
        <w:tc>
          <w:tcPr>
            <w:tcW w:w="992" w:type="dxa"/>
            <w:tcBorders>
              <w:top w:val="nil"/>
              <w:left w:val="nil"/>
              <w:bottom w:val="nil"/>
              <w:right w:val="nil"/>
            </w:tcBorders>
          </w:tcPr>
          <w:p w14:paraId="11A43D2A"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1.009</w:t>
            </w:r>
          </w:p>
        </w:tc>
        <w:tc>
          <w:tcPr>
            <w:tcW w:w="1418" w:type="dxa"/>
            <w:tcBorders>
              <w:top w:val="nil"/>
              <w:left w:val="nil"/>
              <w:bottom w:val="nil"/>
              <w:right w:val="nil"/>
            </w:tcBorders>
          </w:tcPr>
          <w:p w14:paraId="64CB37D7"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.269</w:t>
            </w:r>
          </w:p>
        </w:tc>
        <w:tc>
          <w:tcPr>
            <w:tcW w:w="992" w:type="dxa"/>
            <w:tcBorders>
              <w:top w:val="nil"/>
              <w:left w:val="nil"/>
              <w:bottom w:val="nil"/>
              <w:right w:val="nil"/>
            </w:tcBorders>
          </w:tcPr>
          <w:p w14:paraId="632A2D29"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2.516</w:t>
            </w:r>
          </w:p>
        </w:tc>
        <w:tc>
          <w:tcPr>
            <w:tcW w:w="855" w:type="dxa"/>
            <w:tcBorders>
              <w:top w:val="nil"/>
              <w:left w:val="nil"/>
              <w:bottom w:val="nil"/>
            </w:tcBorders>
          </w:tcPr>
          <w:p w14:paraId="641379F9"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.014</w:t>
            </w:r>
          </w:p>
        </w:tc>
      </w:tr>
      <w:tr w:rsidR="004569EE" w:rsidRPr="00880AC2" w14:paraId="791BD0BC" w14:textId="77777777" w:rsidTr="00366108">
        <w:tc>
          <w:tcPr>
            <w:tcW w:w="426" w:type="dxa"/>
            <w:vMerge/>
            <w:tcBorders>
              <w:right w:val="nil"/>
            </w:tcBorders>
          </w:tcPr>
          <w:p w14:paraId="2DC14385" w14:textId="77777777" w:rsidR="004569EE" w:rsidRPr="00880AC2" w:rsidRDefault="004569EE" w:rsidP="004569EE">
            <w:pPr>
              <w:keepNext/>
              <w:rPr>
                <w:rFonts w:ascii="Times New Roman" w:hAnsi="Times New Roman" w:cs="Times New Roman"/>
              </w:rPr>
            </w:pPr>
          </w:p>
        </w:tc>
        <w:tc>
          <w:tcPr>
            <w:tcW w:w="2268" w:type="dxa"/>
            <w:tcBorders>
              <w:top w:val="nil"/>
              <w:left w:val="nil"/>
              <w:right w:val="nil"/>
            </w:tcBorders>
          </w:tcPr>
          <w:p w14:paraId="6A47FEEF" w14:textId="77777777" w:rsidR="004569EE" w:rsidRPr="00880AC2" w:rsidRDefault="004569EE" w:rsidP="004569EE">
            <w:pPr>
              <w:keepNext/>
              <w:rPr>
                <w:rFonts w:ascii="Times New Roman" w:hAnsi="Times New Roman" w:cs="Times New Roman"/>
              </w:rPr>
            </w:pPr>
            <w:r w:rsidRPr="00880AC2">
              <w:rPr>
                <w:rFonts w:ascii="Times New Roman" w:hAnsi="Times New Roman" w:cs="Times New Roman"/>
              </w:rPr>
              <w:t>Pajak Tangguhan (X</w:t>
            </w:r>
            <w:r w:rsidRPr="00880AC2">
              <w:rPr>
                <w:rFonts w:ascii="Times New Roman" w:hAnsi="Times New Roman" w:cs="Times New Roman"/>
                <w:vertAlign w:val="subscript"/>
              </w:rPr>
              <w:t>2</w:t>
            </w:r>
            <w:r w:rsidRPr="00880AC2">
              <w:rPr>
                <w:rFonts w:ascii="Times New Roman" w:hAnsi="Times New Roman" w:cs="Times New Roman"/>
              </w:rPr>
              <w:t>)</w:t>
            </w:r>
          </w:p>
        </w:tc>
        <w:tc>
          <w:tcPr>
            <w:tcW w:w="987" w:type="dxa"/>
            <w:tcBorders>
              <w:top w:val="nil"/>
              <w:left w:val="nil"/>
              <w:right w:val="nil"/>
            </w:tcBorders>
          </w:tcPr>
          <w:p w14:paraId="670C0AD0"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-2.058</w:t>
            </w:r>
          </w:p>
        </w:tc>
        <w:tc>
          <w:tcPr>
            <w:tcW w:w="992" w:type="dxa"/>
            <w:tcBorders>
              <w:top w:val="nil"/>
              <w:left w:val="nil"/>
              <w:right w:val="nil"/>
            </w:tcBorders>
          </w:tcPr>
          <w:p w14:paraId="5407AE4B"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3.815</w:t>
            </w:r>
          </w:p>
        </w:tc>
        <w:tc>
          <w:tcPr>
            <w:tcW w:w="1418" w:type="dxa"/>
            <w:tcBorders>
              <w:top w:val="nil"/>
              <w:left w:val="nil"/>
              <w:right w:val="nil"/>
            </w:tcBorders>
          </w:tcPr>
          <w:p w14:paraId="45B66031"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-.058</w:t>
            </w:r>
          </w:p>
        </w:tc>
        <w:tc>
          <w:tcPr>
            <w:tcW w:w="992" w:type="dxa"/>
            <w:tcBorders>
              <w:top w:val="nil"/>
              <w:left w:val="nil"/>
              <w:right w:val="nil"/>
            </w:tcBorders>
          </w:tcPr>
          <w:p w14:paraId="009515B1"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-.539</w:t>
            </w:r>
          </w:p>
        </w:tc>
        <w:tc>
          <w:tcPr>
            <w:tcW w:w="855" w:type="dxa"/>
            <w:tcBorders>
              <w:top w:val="nil"/>
              <w:left w:val="nil"/>
            </w:tcBorders>
          </w:tcPr>
          <w:p w14:paraId="726DCB43" w14:textId="77777777" w:rsidR="004569EE" w:rsidRPr="00880AC2" w:rsidRDefault="004569EE" w:rsidP="004569EE">
            <w:pPr>
              <w:keepNext/>
              <w:jc w:val="right"/>
              <w:rPr>
                <w:rFonts w:ascii="Times New Roman" w:hAnsi="Times New Roman" w:cs="Times New Roman"/>
              </w:rPr>
            </w:pPr>
            <w:r w:rsidRPr="00880AC2">
              <w:rPr>
                <w:rFonts w:ascii="Times New Roman" w:hAnsi="Times New Roman" w:cs="Times New Roman"/>
              </w:rPr>
              <w:t>.591</w:t>
            </w:r>
          </w:p>
        </w:tc>
      </w:tr>
    </w:tbl>
    <w:p w14:paraId="3B23AA5E" w14:textId="77777777" w:rsidR="004569EE" w:rsidRDefault="004569EE" w:rsidP="004569EE">
      <w:pPr>
        <w:spacing w:after="0" w:line="48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3A3D3046" w14:textId="692E283A" w:rsidR="006353D3" w:rsidRDefault="004569EE" w:rsidP="006353D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Dilihat dari tabel 4.11, hasil dari uji statistik t dapat diinterpretasikan berikut ini: </w:t>
      </w:r>
    </w:p>
    <w:p w14:paraId="2B54807B" w14:textId="7835C79F" w:rsidR="004569EE" w:rsidRDefault="004569EE">
      <w:pPr>
        <w:pStyle w:val="ListParagraph"/>
        <w:numPr>
          <w:ilvl w:val="0"/>
          <w:numId w:val="4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Pengaruh pajak kini terhadap manajemen laba</w:t>
      </w:r>
    </w:p>
    <w:p w14:paraId="5D81FBCB" w14:textId="0E1A07B1" w:rsidR="004569EE" w:rsidRPr="004569EE" w:rsidRDefault="004569EE" w:rsidP="002316B2">
      <w:pPr>
        <w:pStyle w:val="ListParagraph"/>
        <w:widowControl w:val="0"/>
        <w:autoSpaceDE w:val="0"/>
        <w:autoSpaceDN w:val="0"/>
        <w:spacing w:after="0" w:line="480" w:lineRule="auto"/>
        <w:ind w:left="426"/>
        <w:jc w:val="both"/>
        <w:rPr>
          <w:rFonts w:ascii="Times New Roman" w:hAnsi="Times New Roman" w:cs="Times New Roman"/>
          <w:sz w:val="24"/>
          <w:szCs w:val="24"/>
          <w:lang w:val="en-US"/>
        </w:rPr>
      </w:pPr>
      <w:r w:rsidRPr="0045133E">
        <w:rPr>
          <w:rFonts w:ascii="Times New Roman" w:hAnsi="Times New Roman" w:cs="Times New Roman"/>
          <w:sz w:val="24"/>
          <w:szCs w:val="24"/>
          <w:lang w:val="en-US"/>
        </w:rPr>
        <w:t xml:space="preserve">Variabel pajak kini menunjukkan nilai koefisien sebesar 2,539 dan nilai signifikansi sebesar 0,014 yang berarti lebih kecil dari 0,05, sehingga menunjukkan bahwa variabel pajak kini berpengaruh positif dan signifikan terhadap manajemen laba. </w:t>
      </w:r>
    </w:p>
    <w:p w14:paraId="7D734233" w14:textId="4E7F9EBF" w:rsidR="004569EE" w:rsidRDefault="004569EE">
      <w:pPr>
        <w:pStyle w:val="ListParagraph"/>
        <w:numPr>
          <w:ilvl w:val="0"/>
          <w:numId w:val="4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Pengaruh pajak tangguhan terhadap manajemen laba </w:t>
      </w:r>
    </w:p>
    <w:p w14:paraId="4F1BA536" w14:textId="042ACFB9" w:rsidR="004569EE" w:rsidRPr="004569EE" w:rsidRDefault="004569EE" w:rsidP="002316B2">
      <w:pPr>
        <w:pStyle w:val="ListParagraph"/>
        <w:widowControl w:val="0"/>
        <w:autoSpaceDE w:val="0"/>
        <w:autoSpaceDN w:val="0"/>
        <w:spacing w:after="0" w:line="480" w:lineRule="auto"/>
        <w:ind w:left="426"/>
        <w:jc w:val="both"/>
        <w:rPr>
          <w:rFonts w:ascii="Times New Roman" w:hAnsi="Times New Roman" w:cs="Times New Roman"/>
          <w:sz w:val="24"/>
          <w:szCs w:val="24"/>
          <w:lang w:val="en-US"/>
        </w:rPr>
      </w:pPr>
      <w:r w:rsidRPr="0045133E">
        <w:rPr>
          <w:rFonts w:ascii="Times New Roman" w:hAnsi="Times New Roman" w:cs="Times New Roman"/>
          <w:sz w:val="24"/>
          <w:szCs w:val="24"/>
          <w:lang w:val="en-US"/>
        </w:rPr>
        <w:t xml:space="preserve">Variabel pajak tangguhan menunjukkan nilai koefisien sebesar -2,058 dan nilai signifikansi sebesar 0,591 yang berarti lebih besar dari 0,05, sehingga menunjukkan bahwa variabel pajak tangguhan tidak berpengaruh signifikan terhadap manajemen laba. </w:t>
      </w:r>
    </w:p>
    <w:p w14:paraId="7808EA35" w14:textId="77777777" w:rsidR="00901ACA" w:rsidRDefault="00901ACA">
      <w:pPr>
        <w:pStyle w:val="Heading2"/>
        <w:numPr>
          <w:ilvl w:val="0"/>
          <w:numId w:val="34"/>
        </w:numPr>
        <w:spacing w:before="0" w:after="0" w:line="480" w:lineRule="auto"/>
        <w:ind w:left="709" w:hanging="709"/>
        <w:rPr>
          <w:rFonts w:ascii="Times New Roman" w:hAnsi="Times New Roman" w:cs="Times New Roman"/>
          <w:b/>
          <w:bCs/>
          <w:color w:val="auto"/>
          <w:sz w:val="24"/>
          <w:szCs w:val="24"/>
        </w:rPr>
      </w:pPr>
      <w:bookmarkStart w:id="105" w:name="_Toc223734040"/>
      <w:r w:rsidRPr="00901ACA">
        <w:rPr>
          <w:rFonts w:ascii="Times New Roman" w:hAnsi="Times New Roman" w:cs="Times New Roman"/>
          <w:b/>
          <w:bCs/>
          <w:color w:val="auto"/>
          <w:sz w:val="24"/>
          <w:szCs w:val="24"/>
        </w:rPr>
        <w:t>Pembahasan Hasil Penelitian</w:t>
      </w:r>
      <w:bookmarkEnd w:id="105"/>
      <w:r w:rsidRPr="00901ACA">
        <w:rPr>
          <w:rFonts w:ascii="Times New Roman" w:hAnsi="Times New Roman" w:cs="Times New Roman"/>
          <w:b/>
          <w:bCs/>
          <w:color w:val="auto"/>
          <w:sz w:val="24"/>
          <w:szCs w:val="24"/>
        </w:rPr>
        <w:t xml:space="preserve"> </w:t>
      </w:r>
    </w:p>
    <w:p w14:paraId="24088C4E" w14:textId="71CAC604" w:rsidR="007A3022" w:rsidRPr="007A3022" w:rsidRDefault="00CB253F">
      <w:pPr>
        <w:pStyle w:val="Heading3"/>
        <w:numPr>
          <w:ilvl w:val="0"/>
          <w:numId w:val="61"/>
        </w:numPr>
        <w:spacing w:before="0" w:after="0" w:line="480" w:lineRule="auto"/>
        <w:ind w:left="709" w:hanging="709"/>
        <w:rPr>
          <w:rFonts w:ascii="Times New Roman" w:hAnsi="Times New Roman" w:cs="Times New Roman"/>
          <w:b/>
          <w:bCs/>
          <w:color w:val="auto"/>
          <w:sz w:val="24"/>
          <w:szCs w:val="24"/>
        </w:rPr>
      </w:pPr>
      <w:bookmarkStart w:id="106" w:name="_Toc223734041"/>
      <w:r w:rsidRPr="007A3022">
        <w:rPr>
          <w:rFonts w:ascii="Times New Roman" w:hAnsi="Times New Roman" w:cs="Times New Roman"/>
          <w:b/>
          <w:bCs/>
          <w:color w:val="auto"/>
          <w:sz w:val="24"/>
          <w:szCs w:val="24"/>
        </w:rPr>
        <w:t>Pengaruh Pajak Kini terhadap Manajemen Laba</w:t>
      </w:r>
      <w:bookmarkEnd w:id="106"/>
    </w:p>
    <w:p w14:paraId="38C58F3F" w14:textId="68BF5105" w:rsidR="007736CE" w:rsidRDefault="007A3022" w:rsidP="00E7001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penelitian yan</w:t>
      </w:r>
      <w:r w:rsidR="00E70013">
        <w:rPr>
          <w:rFonts w:ascii="Times New Roman" w:hAnsi="Times New Roman" w:cs="Times New Roman"/>
          <w:sz w:val="24"/>
          <w:szCs w:val="24"/>
        </w:rPr>
        <w:t xml:space="preserve">g telah dilakukan </w:t>
      </w:r>
      <w:r>
        <w:rPr>
          <w:rFonts w:ascii="Times New Roman" w:hAnsi="Times New Roman" w:cs="Times New Roman"/>
          <w:sz w:val="24"/>
          <w:szCs w:val="24"/>
        </w:rPr>
        <w:t xml:space="preserve">menunjukkan </w:t>
      </w:r>
      <w:r w:rsidR="00FC51E5">
        <w:rPr>
          <w:rFonts w:ascii="Times New Roman" w:hAnsi="Times New Roman" w:cs="Times New Roman"/>
          <w:sz w:val="24"/>
          <w:szCs w:val="24"/>
        </w:rPr>
        <w:t xml:space="preserve">tingkat signifikansi yang dihasilkan sebesar 0,014 lebih kecil dari 0,05 yang berarti berpengaruh </w:t>
      </w:r>
      <w:r w:rsidR="00E70013">
        <w:rPr>
          <w:rFonts w:ascii="Times New Roman" w:hAnsi="Times New Roman" w:cs="Times New Roman"/>
          <w:sz w:val="24"/>
          <w:szCs w:val="24"/>
        </w:rPr>
        <w:t xml:space="preserve">signifikan. Hasil beta menunjukkan arah positif terhadap manajemen laba yang bermakna bahwa semakin tinggi nilai pajak kini yang ditanggung oleh perusahaan  </w:t>
      </w:r>
      <w:r w:rsidR="00376030">
        <w:rPr>
          <w:rFonts w:ascii="Times New Roman" w:hAnsi="Times New Roman" w:cs="Times New Roman"/>
          <w:sz w:val="24"/>
          <w:szCs w:val="24"/>
        </w:rPr>
        <w:t xml:space="preserve">maka </w:t>
      </w:r>
      <w:r w:rsidR="00E70013">
        <w:rPr>
          <w:rFonts w:ascii="Times New Roman" w:hAnsi="Times New Roman" w:cs="Times New Roman"/>
          <w:sz w:val="24"/>
          <w:szCs w:val="24"/>
        </w:rPr>
        <w:t xml:space="preserve">semakin tinggi pula </w:t>
      </w:r>
      <w:r w:rsidR="00376030">
        <w:rPr>
          <w:rFonts w:ascii="Times New Roman" w:hAnsi="Times New Roman" w:cs="Times New Roman"/>
          <w:sz w:val="24"/>
          <w:szCs w:val="24"/>
        </w:rPr>
        <w:t>praktik manajemen laba yang dilakukan</w:t>
      </w:r>
      <w:r w:rsidR="00E70013">
        <w:rPr>
          <w:rFonts w:ascii="Times New Roman" w:hAnsi="Times New Roman" w:cs="Times New Roman"/>
          <w:sz w:val="24"/>
          <w:szCs w:val="24"/>
        </w:rPr>
        <w:t xml:space="preserve"> </w:t>
      </w:r>
      <w:r w:rsidR="002666A7">
        <w:rPr>
          <w:rFonts w:ascii="Times New Roman" w:hAnsi="Times New Roman" w:cs="Times New Roman"/>
          <w:sz w:val="24"/>
          <w:szCs w:val="24"/>
        </w:rPr>
        <w:t>oleh pihak manajemen</w:t>
      </w:r>
      <w:r w:rsidR="003531B8">
        <w:rPr>
          <w:rFonts w:ascii="Times New Roman" w:hAnsi="Times New Roman" w:cs="Times New Roman"/>
          <w:sz w:val="24"/>
          <w:szCs w:val="24"/>
        </w:rPr>
        <w:t>. Besarnya pajak kini yang harus dibayarkan</w:t>
      </w:r>
      <w:r w:rsidR="00376030">
        <w:rPr>
          <w:rFonts w:ascii="Times New Roman" w:hAnsi="Times New Roman" w:cs="Times New Roman"/>
          <w:sz w:val="24"/>
          <w:szCs w:val="24"/>
        </w:rPr>
        <w:t xml:space="preserve"> </w:t>
      </w:r>
      <w:r w:rsidR="003531B8">
        <w:rPr>
          <w:rFonts w:ascii="Times New Roman" w:hAnsi="Times New Roman" w:cs="Times New Roman"/>
          <w:sz w:val="24"/>
          <w:szCs w:val="24"/>
        </w:rPr>
        <w:t>oleh</w:t>
      </w:r>
      <w:r w:rsidR="000C13F3">
        <w:rPr>
          <w:rFonts w:ascii="Times New Roman" w:hAnsi="Times New Roman" w:cs="Times New Roman"/>
          <w:sz w:val="24"/>
          <w:szCs w:val="24"/>
        </w:rPr>
        <w:t xml:space="preserve"> </w:t>
      </w:r>
      <w:r w:rsidR="00964A0F">
        <w:rPr>
          <w:rFonts w:ascii="Times New Roman" w:hAnsi="Times New Roman" w:cs="Times New Roman"/>
          <w:sz w:val="24"/>
          <w:szCs w:val="24"/>
        </w:rPr>
        <w:t xml:space="preserve">perusahaan berdampak langsung pada penurunan laba setelah pajak, sehingga manajemen memiliki  motivasi untuk menyesuaikan angka laba agar tetap memenuhi ekspektasi pemegang saham </w:t>
      </w:r>
      <w:r w:rsidR="000C13F3">
        <w:rPr>
          <w:rFonts w:ascii="Times New Roman" w:hAnsi="Times New Roman" w:cs="Times New Roman"/>
          <w:sz w:val="24"/>
          <w:szCs w:val="24"/>
        </w:rPr>
        <w:t>dan pemangku kepentingan lainnya</w:t>
      </w:r>
      <w:r w:rsidR="00964A0F">
        <w:rPr>
          <w:rFonts w:ascii="Times New Roman" w:hAnsi="Times New Roman" w:cs="Times New Roman"/>
          <w:sz w:val="24"/>
          <w:szCs w:val="24"/>
        </w:rPr>
        <w:t xml:space="preserve">. </w:t>
      </w:r>
      <w:r w:rsidR="007736CE">
        <w:rPr>
          <w:rFonts w:ascii="Times New Roman" w:hAnsi="Times New Roman" w:cs="Times New Roman"/>
          <w:sz w:val="24"/>
          <w:szCs w:val="24"/>
        </w:rPr>
        <w:t>Oleh karena itu</w:t>
      </w:r>
      <w:r w:rsidR="00964A0F">
        <w:rPr>
          <w:rFonts w:ascii="Times New Roman" w:hAnsi="Times New Roman" w:cs="Times New Roman"/>
          <w:sz w:val="24"/>
          <w:szCs w:val="24"/>
        </w:rPr>
        <w:t xml:space="preserve">, dapat </w:t>
      </w:r>
      <w:r w:rsidR="00964A0F">
        <w:rPr>
          <w:rFonts w:ascii="Times New Roman" w:hAnsi="Times New Roman" w:cs="Times New Roman"/>
          <w:sz w:val="24"/>
          <w:szCs w:val="24"/>
        </w:rPr>
        <w:lastRenderedPageBreak/>
        <w:t>disimpulkan bahwa</w:t>
      </w:r>
      <w:r w:rsidR="00FC51E5">
        <w:rPr>
          <w:rFonts w:ascii="Times New Roman" w:hAnsi="Times New Roman" w:cs="Times New Roman"/>
          <w:sz w:val="24"/>
          <w:szCs w:val="24"/>
        </w:rPr>
        <w:t xml:space="preserve"> </w:t>
      </w:r>
      <w:r w:rsidR="00964A0F">
        <w:rPr>
          <w:rFonts w:ascii="Times New Roman" w:hAnsi="Times New Roman" w:cs="Times New Roman"/>
          <w:sz w:val="24"/>
          <w:szCs w:val="24"/>
        </w:rPr>
        <w:t>pajak kini berpengaruh positif dan signifikan terhadap manajemen laba, sehingga H</w:t>
      </w:r>
      <w:r w:rsidR="00964A0F" w:rsidRPr="00964A0F">
        <w:rPr>
          <w:rFonts w:ascii="Times New Roman" w:hAnsi="Times New Roman" w:cs="Times New Roman"/>
          <w:sz w:val="24"/>
          <w:szCs w:val="24"/>
          <w:vertAlign w:val="subscript"/>
        </w:rPr>
        <w:t xml:space="preserve">1 </w:t>
      </w:r>
      <w:r w:rsidR="00964A0F">
        <w:rPr>
          <w:rFonts w:ascii="Times New Roman" w:hAnsi="Times New Roman" w:cs="Times New Roman"/>
          <w:sz w:val="24"/>
          <w:szCs w:val="24"/>
        </w:rPr>
        <w:t>diterima.</w:t>
      </w:r>
      <w:r w:rsidR="00410A35">
        <w:rPr>
          <w:rFonts w:ascii="Times New Roman" w:hAnsi="Times New Roman" w:cs="Times New Roman"/>
          <w:sz w:val="24"/>
          <w:szCs w:val="24"/>
        </w:rPr>
        <w:t xml:space="preserve"> </w:t>
      </w:r>
    </w:p>
    <w:p w14:paraId="5F50FE9A" w14:textId="0DF01C95" w:rsidR="007A3022" w:rsidRDefault="00404F90" w:rsidP="00E7001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tersebut</w:t>
      </w:r>
      <w:r w:rsidR="007736CE">
        <w:rPr>
          <w:rFonts w:ascii="Times New Roman" w:hAnsi="Times New Roman" w:cs="Times New Roman"/>
          <w:sz w:val="24"/>
          <w:szCs w:val="24"/>
        </w:rPr>
        <w:t xml:space="preserve"> juga</w:t>
      </w:r>
      <w:r w:rsidR="00410A35">
        <w:rPr>
          <w:rFonts w:ascii="Times New Roman" w:hAnsi="Times New Roman" w:cs="Times New Roman"/>
          <w:sz w:val="24"/>
          <w:szCs w:val="24"/>
        </w:rPr>
        <w:t xml:space="preserve"> dapat</w:t>
      </w:r>
      <w:r w:rsidR="007736CE">
        <w:rPr>
          <w:rFonts w:ascii="Times New Roman" w:hAnsi="Times New Roman" w:cs="Times New Roman"/>
          <w:sz w:val="24"/>
          <w:szCs w:val="24"/>
        </w:rPr>
        <w:t xml:space="preserve"> terbukti melalui data keuangan yang ditampilkan oleh salah satu perusahaan perbankan</w:t>
      </w:r>
      <w:r w:rsidR="00FE7D6B">
        <w:rPr>
          <w:rFonts w:ascii="Times New Roman" w:hAnsi="Times New Roman" w:cs="Times New Roman"/>
          <w:sz w:val="24"/>
          <w:szCs w:val="24"/>
        </w:rPr>
        <w:t xml:space="preserve">, </w:t>
      </w:r>
      <w:r w:rsidR="007736CE">
        <w:rPr>
          <w:rFonts w:ascii="Times New Roman" w:hAnsi="Times New Roman" w:cs="Times New Roman"/>
          <w:sz w:val="24"/>
          <w:szCs w:val="24"/>
        </w:rPr>
        <w:t>yaitu</w:t>
      </w:r>
      <w:r w:rsidR="00410A35">
        <w:rPr>
          <w:rFonts w:ascii="Times New Roman" w:hAnsi="Times New Roman" w:cs="Times New Roman"/>
          <w:sz w:val="24"/>
          <w:szCs w:val="24"/>
        </w:rPr>
        <w:t xml:space="preserve"> </w:t>
      </w:r>
      <w:r w:rsidR="00FE7D6B">
        <w:rPr>
          <w:rFonts w:ascii="Times New Roman" w:hAnsi="Times New Roman" w:cs="Times New Roman"/>
          <w:sz w:val="24"/>
          <w:szCs w:val="24"/>
        </w:rPr>
        <w:t xml:space="preserve">PT </w:t>
      </w:r>
      <w:r w:rsidR="00103AED">
        <w:rPr>
          <w:rFonts w:ascii="Times New Roman" w:hAnsi="Times New Roman" w:cs="Times New Roman"/>
          <w:sz w:val="24"/>
          <w:szCs w:val="24"/>
        </w:rPr>
        <w:t>Bank Mega Tbk</w:t>
      </w:r>
      <w:r w:rsidR="00FE7D6B">
        <w:rPr>
          <w:rFonts w:ascii="Times New Roman" w:hAnsi="Times New Roman" w:cs="Times New Roman"/>
          <w:sz w:val="24"/>
          <w:szCs w:val="24"/>
        </w:rPr>
        <w:t xml:space="preserve">. </w:t>
      </w:r>
      <w:r w:rsidR="00103AED">
        <w:rPr>
          <w:rFonts w:ascii="Times New Roman" w:hAnsi="Times New Roman" w:cs="Times New Roman"/>
          <w:sz w:val="24"/>
          <w:szCs w:val="24"/>
        </w:rPr>
        <w:t xml:space="preserve">Pada tahun 2022 pajak kini yang dilaporkan adalah sebesar Rp941.243.000.000 </w:t>
      </w:r>
      <w:r w:rsidR="00FE7D6B">
        <w:rPr>
          <w:rFonts w:ascii="Times New Roman" w:hAnsi="Times New Roman" w:cs="Times New Roman"/>
          <w:sz w:val="24"/>
          <w:szCs w:val="24"/>
        </w:rPr>
        <w:t>dengan laba</w:t>
      </w:r>
      <w:r w:rsidR="00103AED">
        <w:rPr>
          <w:rFonts w:ascii="Times New Roman" w:hAnsi="Times New Roman" w:cs="Times New Roman"/>
          <w:sz w:val="24"/>
          <w:szCs w:val="24"/>
        </w:rPr>
        <w:t xml:space="preserve"> sebesar Rp4.052.678.000.000. </w:t>
      </w:r>
      <w:r w:rsidR="00FE7D6B">
        <w:rPr>
          <w:rFonts w:ascii="Times New Roman" w:hAnsi="Times New Roman" w:cs="Times New Roman"/>
          <w:sz w:val="24"/>
          <w:szCs w:val="24"/>
        </w:rPr>
        <w:t>Sementara itu</w:t>
      </w:r>
      <w:r w:rsidR="00103AED">
        <w:rPr>
          <w:rFonts w:ascii="Times New Roman" w:hAnsi="Times New Roman" w:cs="Times New Roman"/>
          <w:sz w:val="24"/>
          <w:szCs w:val="24"/>
        </w:rPr>
        <w:t xml:space="preserve">, </w:t>
      </w:r>
      <w:r w:rsidR="00FE7D6B">
        <w:rPr>
          <w:rFonts w:ascii="Times New Roman" w:hAnsi="Times New Roman" w:cs="Times New Roman"/>
          <w:sz w:val="24"/>
          <w:szCs w:val="24"/>
        </w:rPr>
        <w:t xml:space="preserve">pada </w:t>
      </w:r>
      <w:r w:rsidR="00103AED">
        <w:rPr>
          <w:rFonts w:ascii="Times New Roman" w:hAnsi="Times New Roman" w:cs="Times New Roman"/>
          <w:sz w:val="24"/>
          <w:szCs w:val="24"/>
        </w:rPr>
        <w:t xml:space="preserve">tahun 2023 Bank Mega Tbk melaporkan penurunan pajak kini menjadi Rp826.980.000 </w:t>
      </w:r>
      <w:r w:rsidR="00FE7D6B">
        <w:rPr>
          <w:rFonts w:ascii="Times New Roman" w:hAnsi="Times New Roman" w:cs="Times New Roman"/>
          <w:sz w:val="24"/>
          <w:szCs w:val="24"/>
        </w:rPr>
        <w:t>dan</w:t>
      </w:r>
      <w:r w:rsidR="00103AED">
        <w:rPr>
          <w:rFonts w:ascii="Times New Roman" w:hAnsi="Times New Roman" w:cs="Times New Roman"/>
          <w:sz w:val="24"/>
          <w:szCs w:val="24"/>
        </w:rPr>
        <w:t xml:space="preserve"> diikuti dengan penurunan laba menjadi</w:t>
      </w:r>
      <w:r>
        <w:rPr>
          <w:rFonts w:ascii="Times New Roman" w:hAnsi="Times New Roman" w:cs="Times New Roman"/>
          <w:sz w:val="24"/>
          <w:szCs w:val="24"/>
        </w:rPr>
        <w:t xml:space="preserve"> </w:t>
      </w:r>
      <w:r w:rsidR="00103AED">
        <w:rPr>
          <w:rFonts w:ascii="Times New Roman" w:hAnsi="Times New Roman" w:cs="Times New Roman"/>
          <w:sz w:val="24"/>
          <w:szCs w:val="24"/>
        </w:rPr>
        <w:t>Rp3.510.670.000.000. Berdasarkan data</w:t>
      </w:r>
      <w:r w:rsidR="00FE7D6B">
        <w:rPr>
          <w:rFonts w:ascii="Times New Roman" w:hAnsi="Times New Roman" w:cs="Times New Roman"/>
          <w:sz w:val="24"/>
          <w:szCs w:val="24"/>
        </w:rPr>
        <w:t xml:space="preserve"> </w:t>
      </w:r>
      <w:r w:rsidR="007736CE">
        <w:rPr>
          <w:rFonts w:ascii="Times New Roman" w:hAnsi="Times New Roman" w:cs="Times New Roman"/>
          <w:sz w:val="24"/>
          <w:szCs w:val="24"/>
        </w:rPr>
        <w:t>diatas</w:t>
      </w:r>
      <w:r>
        <w:rPr>
          <w:rFonts w:ascii="Times New Roman" w:hAnsi="Times New Roman" w:cs="Times New Roman"/>
          <w:sz w:val="24"/>
          <w:szCs w:val="24"/>
        </w:rPr>
        <w:t>,</w:t>
      </w:r>
      <w:r w:rsidR="007736CE">
        <w:rPr>
          <w:rFonts w:ascii="Times New Roman" w:hAnsi="Times New Roman" w:cs="Times New Roman"/>
          <w:sz w:val="24"/>
          <w:szCs w:val="24"/>
        </w:rPr>
        <w:t xml:space="preserve"> dapat terlihat bahwa perubahan pada pajak kini bergerak searah dengan </w:t>
      </w:r>
      <w:r w:rsidR="00FE7D6B">
        <w:rPr>
          <w:rFonts w:ascii="Times New Roman" w:hAnsi="Times New Roman" w:cs="Times New Roman"/>
          <w:sz w:val="24"/>
          <w:szCs w:val="24"/>
        </w:rPr>
        <w:t>perubahan laba</w:t>
      </w:r>
      <w:r w:rsidR="002666A7">
        <w:rPr>
          <w:rFonts w:ascii="Times New Roman" w:hAnsi="Times New Roman" w:cs="Times New Roman"/>
          <w:sz w:val="24"/>
          <w:szCs w:val="24"/>
        </w:rPr>
        <w:t>.</w:t>
      </w:r>
      <w:r w:rsidR="007736CE">
        <w:rPr>
          <w:rFonts w:ascii="Times New Roman" w:hAnsi="Times New Roman" w:cs="Times New Roman"/>
          <w:sz w:val="24"/>
          <w:szCs w:val="24"/>
        </w:rPr>
        <w:t xml:space="preserve"> </w:t>
      </w:r>
    </w:p>
    <w:p w14:paraId="7D4425AD" w14:textId="548F1B5C" w:rsidR="00964A0F" w:rsidRDefault="00964A0F" w:rsidP="00964A0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Temua</w:t>
      </w:r>
      <w:r w:rsidR="00523429">
        <w:rPr>
          <w:rFonts w:ascii="Times New Roman" w:hAnsi="Times New Roman" w:cs="Times New Roman"/>
          <w:sz w:val="24"/>
          <w:szCs w:val="24"/>
        </w:rPr>
        <w:t>n</w:t>
      </w:r>
      <w:r>
        <w:rPr>
          <w:rFonts w:ascii="Times New Roman" w:hAnsi="Times New Roman" w:cs="Times New Roman"/>
          <w:sz w:val="24"/>
          <w:szCs w:val="24"/>
        </w:rPr>
        <w:t xml:space="preserve"> ini sejalan dengan teori </w:t>
      </w:r>
      <w:r w:rsidR="007736CE">
        <w:rPr>
          <w:rFonts w:ascii="Times New Roman" w:hAnsi="Times New Roman" w:cs="Times New Roman"/>
          <w:sz w:val="24"/>
          <w:szCs w:val="24"/>
        </w:rPr>
        <w:t xml:space="preserve">keagenan yang menyatakan </w:t>
      </w:r>
      <w:r>
        <w:rPr>
          <w:rFonts w:ascii="Times New Roman" w:hAnsi="Times New Roman" w:cs="Times New Roman"/>
          <w:sz w:val="24"/>
          <w:szCs w:val="24"/>
        </w:rPr>
        <w:t xml:space="preserve">bahwa adanya konflik kepentingan antara </w:t>
      </w:r>
      <w:r w:rsidRPr="009323E4">
        <w:rPr>
          <w:rFonts w:ascii="Times New Roman" w:hAnsi="Times New Roman" w:cs="Times New Roman"/>
          <w:i/>
          <w:iCs/>
          <w:sz w:val="24"/>
          <w:szCs w:val="24"/>
        </w:rPr>
        <w:t>princ</w:t>
      </w:r>
      <w:r w:rsidR="008E7F26" w:rsidRPr="009323E4">
        <w:rPr>
          <w:rFonts w:ascii="Times New Roman" w:hAnsi="Times New Roman" w:cs="Times New Roman"/>
          <w:i/>
          <w:iCs/>
          <w:sz w:val="24"/>
          <w:szCs w:val="24"/>
        </w:rPr>
        <w:t>i</w:t>
      </w:r>
      <w:r w:rsidRPr="009323E4">
        <w:rPr>
          <w:rFonts w:ascii="Times New Roman" w:hAnsi="Times New Roman" w:cs="Times New Roman"/>
          <w:i/>
          <w:iCs/>
          <w:sz w:val="24"/>
          <w:szCs w:val="24"/>
        </w:rPr>
        <w:t>pal</w:t>
      </w:r>
      <w:r>
        <w:rPr>
          <w:rFonts w:ascii="Times New Roman" w:hAnsi="Times New Roman" w:cs="Times New Roman"/>
          <w:sz w:val="24"/>
          <w:szCs w:val="24"/>
        </w:rPr>
        <w:t xml:space="preserve"> dan </w:t>
      </w:r>
      <w:r w:rsidRPr="008E7F26">
        <w:rPr>
          <w:rFonts w:ascii="Times New Roman" w:hAnsi="Times New Roman" w:cs="Times New Roman"/>
          <w:i/>
          <w:iCs/>
          <w:sz w:val="24"/>
          <w:szCs w:val="24"/>
        </w:rPr>
        <w:t>agen</w:t>
      </w:r>
      <w:r w:rsidR="008E7F26" w:rsidRPr="008E7F26">
        <w:rPr>
          <w:rFonts w:ascii="Times New Roman" w:hAnsi="Times New Roman" w:cs="Times New Roman"/>
          <w:i/>
          <w:iCs/>
          <w:sz w:val="24"/>
          <w:szCs w:val="24"/>
        </w:rPr>
        <w:t>t</w:t>
      </w:r>
      <w:r>
        <w:rPr>
          <w:rFonts w:ascii="Times New Roman" w:hAnsi="Times New Roman" w:cs="Times New Roman"/>
          <w:sz w:val="24"/>
          <w:szCs w:val="24"/>
        </w:rPr>
        <w:t xml:space="preserve"> dapat mendorong perilaku oportunistik manajemen. </w:t>
      </w:r>
      <w:r w:rsidRPr="00964A0F">
        <w:rPr>
          <w:rFonts w:ascii="Times New Roman" w:hAnsi="Times New Roman" w:cs="Times New Roman"/>
          <w:sz w:val="24"/>
          <w:szCs w:val="24"/>
        </w:rPr>
        <w:t xml:space="preserve">Ketika pajak kini meningkat dan berpotensi menurunkan laba bersih, manajemen sebagai pihak yang dinilai berdasarkan </w:t>
      </w:r>
      <w:r w:rsidR="00253D0B">
        <w:rPr>
          <w:rFonts w:ascii="Times New Roman" w:hAnsi="Times New Roman" w:cs="Times New Roman"/>
          <w:sz w:val="24"/>
          <w:szCs w:val="24"/>
        </w:rPr>
        <w:t>laba yang dihasilkan perusahaan</w:t>
      </w:r>
      <w:r w:rsidRPr="00964A0F">
        <w:rPr>
          <w:rFonts w:ascii="Times New Roman" w:hAnsi="Times New Roman" w:cs="Times New Roman"/>
          <w:sz w:val="24"/>
          <w:szCs w:val="24"/>
        </w:rPr>
        <w:t xml:space="preserve"> memiliki dorongan untuk mempertahankan kinerja yang baik. Dalam sistem </w:t>
      </w:r>
      <w:r w:rsidRPr="00964A0F">
        <w:rPr>
          <w:rFonts w:ascii="Times New Roman" w:hAnsi="Times New Roman" w:cs="Times New Roman"/>
          <w:i/>
          <w:iCs/>
          <w:sz w:val="24"/>
          <w:szCs w:val="24"/>
        </w:rPr>
        <w:t>self-assessment</w:t>
      </w:r>
      <w:r w:rsidRPr="00964A0F">
        <w:rPr>
          <w:rFonts w:ascii="Times New Roman" w:hAnsi="Times New Roman" w:cs="Times New Roman"/>
          <w:sz w:val="24"/>
          <w:szCs w:val="24"/>
        </w:rPr>
        <w:t xml:space="preserve">, manajemen memiliki keleluasaan </w:t>
      </w:r>
      <w:r w:rsidR="00253D0B">
        <w:rPr>
          <w:rFonts w:ascii="Times New Roman" w:hAnsi="Times New Roman" w:cs="Times New Roman"/>
          <w:sz w:val="24"/>
          <w:szCs w:val="24"/>
        </w:rPr>
        <w:t>untuk memanfaatkan perbedaan ketentuan akuntansi dan pajak</w:t>
      </w:r>
      <w:r w:rsidRPr="00964A0F">
        <w:rPr>
          <w:rFonts w:ascii="Times New Roman" w:hAnsi="Times New Roman" w:cs="Times New Roman"/>
          <w:sz w:val="24"/>
          <w:szCs w:val="24"/>
        </w:rPr>
        <w:t xml:space="preserve"> untuk melakukan praktik manajemen laba. Dengan demikian, peningkatan pajak kini memperkuat motivasi manajemen untuk melakukan </w:t>
      </w:r>
      <w:r w:rsidR="007736CE">
        <w:rPr>
          <w:rFonts w:ascii="Times New Roman" w:hAnsi="Times New Roman" w:cs="Times New Roman"/>
          <w:sz w:val="24"/>
          <w:szCs w:val="24"/>
        </w:rPr>
        <w:t>manajemen</w:t>
      </w:r>
      <w:r w:rsidRPr="00964A0F">
        <w:rPr>
          <w:rFonts w:ascii="Times New Roman" w:hAnsi="Times New Roman" w:cs="Times New Roman"/>
          <w:sz w:val="24"/>
          <w:szCs w:val="24"/>
        </w:rPr>
        <w:t xml:space="preserve"> laba.</w:t>
      </w:r>
    </w:p>
    <w:p w14:paraId="277AAADF" w14:textId="7266B1C9" w:rsidR="008E7F26" w:rsidRPr="008E7F26" w:rsidRDefault="00964A0F" w:rsidP="008E7F2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ini </w:t>
      </w:r>
      <w:r w:rsidR="005A7A44">
        <w:rPr>
          <w:rFonts w:ascii="Times New Roman" w:hAnsi="Times New Roman" w:cs="Times New Roman"/>
          <w:sz w:val="24"/>
          <w:szCs w:val="24"/>
        </w:rPr>
        <w:t xml:space="preserve">tidak </w:t>
      </w:r>
      <w:r>
        <w:rPr>
          <w:rFonts w:ascii="Times New Roman" w:hAnsi="Times New Roman" w:cs="Times New Roman"/>
          <w:sz w:val="24"/>
          <w:szCs w:val="24"/>
        </w:rPr>
        <w:t xml:space="preserve">sejalan dengan penelitian yang </w:t>
      </w:r>
      <w:r w:rsidR="005A7A44">
        <w:rPr>
          <w:rFonts w:ascii="Times New Roman" w:hAnsi="Times New Roman" w:cs="Times New Roman"/>
          <w:sz w:val="24"/>
          <w:szCs w:val="24"/>
        </w:rPr>
        <w:t xml:space="preserve">dilakukan oleh </w:t>
      </w:r>
      <w:r w:rsidR="005A7A44">
        <w:rPr>
          <w:rFonts w:ascii="Times New Roman" w:hAnsi="Times New Roman" w:cs="Times New Roman"/>
          <w:sz w:val="24"/>
          <w:szCs w:val="24"/>
        </w:rPr>
        <w:fldChar w:fldCharType="begin" w:fldLock="1"/>
      </w:r>
      <w:r w:rsidR="000D2702">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5A7A44">
        <w:rPr>
          <w:rFonts w:ascii="Times New Roman" w:hAnsi="Times New Roman" w:cs="Times New Roman"/>
          <w:sz w:val="24"/>
          <w:szCs w:val="24"/>
        </w:rPr>
        <w:fldChar w:fldCharType="separate"/>
      </w:r>
      <w:r w:rsidR="005A7A44" w:rsidRPr="005A7A44">
        <w:rPr>
          <w:rFonts w:ascii="Times New Roman" w:hAnsi="Times New Roman" w:cs="Times New Roman"/>
          <w:noProof/>
          <w:sz w:val="24"/>
          <w:szCs w:val="24"/>
        </w:rPr>
        <w:t>Purba &amp; Sudjiman</w:t>
      </w:r>
      <w:r w:rsidR="005A7A44">
        <w:rPr>
          <w:rFonts w:ascii="Times New Roman" w:hAnsi="Times New Roman" w:cs="Times New Roman"/>
          <w:noProof/>
          <w:sz w:val="24"/>
          <w:szCs w:val="24"/>
        </w:rPr>
        <w:t xml:space="preserve"> (</w:t>
      </w:r>
      <w:r w:rsidR="005A7A44" w:rsidRPr="005A7A44">
        <w:rPr>
          <w:rFonts w:ascii="Times New Roman" w:hAnsi="Times New Roman" w:cs="Times New Roman"/>
          <w:noProof/>
          <w:sz w:val="24"/>
          <w:szCs w:val="24"/>
        </w:rPr>
        <w:t>2021)</w:t>
      </w:r>
      <w:r w:rsidR="005A7A44">
        <w:rPr>
          <w:rFonts w:ascii="Times New Roman" w:hAnsi="Times New Roman" w:cs="Times New Roman"/>
          <w:sz w:val="24"/>
          <w:szCs w:val="24"/>
        </w:rPr>
        <w:fldChar w:fldCharType="end"/>
      </w:r>
      <w:r w:rsidR="005A7A44">
        <w:rPr>
          <w:rFonts w:ascii="Times New Roman" w:hAnsi="Times New Roman" w:cs="Times New Roman"/>
          <w:sz w:val="24"/>
          <w:szCs w:val="24"/>
        </w:rPr>
        <w:t xml:space="preserve"> yang menyatakan bahwa pajak kini tidak berpengaruh terhadap manajemen laba, tetapi sejalan dengan penelitian  yang dilakukan </w:t>
      </w:r>
      <w:r>
        <w:rPr>
          <w:rFonts w:ascii="Times New Roman" w:hAnsi="Times New Roman" w:cs="Times New Roman"/>
          <w:sz w:val="24"/>
          <w:szCs w:val="24"/>
        </w:rPr>
        <w:t xml:space="preserve">oleh </w:t>
      </w:r>
      <w:r w:rsidR="001708BB">
        <w:rPr>
          <w:rFonts w:ascii="Times New Roman" w:hAnsi="Times New Roman" w:cs="Times New Roman"/>
          <w:sz w:val="24"/>
          <w:szCs w:val="24"/>
        </w:rPr>
        <w:fldChar w:fldCharType="begin" w:fldLock="1"/>
      </w:r>
      <w:r w:rsidR="00A30DAA">
        <w:rPr>
          <w:rFonts w:ascii="Times New Roman" w:hAnsi="Times New Roman" w:cs="Times New Roman"/>
          <w:sz w:val="24"/>
          <w:szCs w:val="24"/>
        </w:rPr>
        <w:instrText>ADDIN CSL_CITATION {"citationItems":[{"id":"ITEM-1","itemData":{"author":[{"dropping-particle":"","family":"Hamris","given":"Saddiya","non-dropping-particle":"","parse-names":false,"suffix":""}],"container-title":"Ecometri : Jurnal Studi Ekonomi dan Manajemen Terapan","id":"ITEM-1","issue":"1","issued":{"date-parts":[["2024"]]},"page":"16-26","title":"Pengaruh Beban Pajak Kini dan Beban Pajak Tangguhan Terhadap Manajemen Laba Perusahaan Manufaktur Terdaftar di Bursa Efek Indonesia","type":"article-journal","volume":"I"},"uris":["http://www.mendeley.com/documents/?uuid=06a78390-06d0-411a-b5ae-75e1569fe026"]},{"id":"ITEM-2","itemData":{"DOI":"10.31004/innovative.v4i4.14768","ISSN":"2807-4246","author":[{"dropping-particle":"","family":"Setiawati","given":"Dewi","non-dropping-particle":"","parse-names":false,"suffix":""},{"dropping-particle":"","family":"Mahpudin","given":"Endang","non-dropping-particle":"","parse-names":false,"suffix":""}],"container-title":"Journal Of Social Science Research","id":"ITEM-2","issue":"4","issued":{"date-parts":[["2024"]]},"page":"14185-14196","title":"Pengaruh Beban Pajak Kini, Beban Pajak Tangguhan, dan Perencanaan Pajak Terhadap Manajemen Laba","type":"article-journal","volume":"4"},"uris":["http://www.mendeley.com/documents/?uuid=f430f9dd-471e-4c66-8223-f58e10b53bcc"]},{"id":"ITEM-3","itemData":{"author":[{"dropping-particle":"","family":"Indriani","given":"Pungki","non-dropping-particle":"","parse-names":false,"suffix":""}],"container-title":"Jurna; Ilmu dan Riset Akuntansi","id":"ITEM-3","issue":"2","issued":{"date-parts":[["2020"]]},"page":"1-23","title":"Pengaruh Beban Pajak Tangguha, Beban Pajak Kini, Perencanaan Pajak, dan Pergantian CEO Terhadap Manajemen Laba","type":"article-journal","volume":"11"},"uris":["http://www.mendeley.com/documents/?uuid=5db532da-59dd-451c-831c-9377e31f91e8"]}],"mendeley":{"formattedCitation":"(Hamris, 2024; Indriani, 2020; Setiawati &amp; Mahpudin, 2024)","manualFormatting":"Hamris (2024), Indriani (2020), dan Setiawati &amp; Mahpudin (2024)","plainTextFormattedCitation":"(Hamris, 2024; Indriani, 2020; Setiawati &amp; Mahpudin, 2024)","previouslyFormattedCitation":"(Hamris, 2024; Indriani, 2020; Setiawati &amp; Mahpudin, 2024)"},"properties":{"noteIndex":0},"schema":"https://github.com/citation-style-language/schema/raw/master/csl-citation.json"}</w:instrText>
      </w:r>
      <w:r w:rsidR="001708BB">
        <w:rPr>
          <w:rFonts w:ascii="Times New Roman" w:hAnsi="Times New Roman" w:cs="Times New Roman"/>
          <w:sz w:val="24"/>
          <w:szCs w:val="24"/>
        </w:rPr>
        <w:fldChar w:fldCharType="separate"/>
      </w:r>
      <w:r w:rsidR="001708BB" w:rsidRPr="001708BB">
        <w:rPr>
          <w:rFonts w:ascii="Times New Roman" w:hAnsi="Times New Roman" w:cs="Times New Roman"/>
          <w:noProof/>
          <w:sz w:val="24"/>
          <w:szCs w:val="24"/>
        </w:rPr>
        <w:t>Hamris</w:t>
      </w:r>
      <w:r w:rsidR="001708BB">
        <w:rPr>
          <w:rFonts w:ascii="Times New Roman" w:hAnsi="Times New Roman" w:cs="Times New Roman"/>
          <w:noProof/>
          <w:sz w:val="24"/>
          <w:szCs w:val="24"/>
        </w:rPr>
        <w:t xml:space="preserve"> (</w:t>
      </w:r>
      <w:r w:rsidR="001708BB" w:rsidRPr="001708BB">
        <w:rPr>
          <w:rFonts w:ascii="Times New Roman" w:hAnsi="Times New Roman" w:cs="Times New Roman"/>
          <w:noProof/>
          <w:sz w:val="24"/>
          <w:szCs w:val="24"/>
        </w:rPr>
        <w:t>2024</w:t>
      </w:r>
      <w:r w:rsidR="001708BB">
        <w:rPr>
          <w:rFonts w:ascii="Times New Roman" w:hAnsi="Times New Roman" w:cs="Times New Roman"/>
          <w:noProof/>
          <w:sz w:val="24"/>
          <w:szCs w:val="24"/>
        </w:rPr>
        <w:t xml:space="preserve">), </w:t>
      </w:r>
      <w:r w:rsidR="001708BB" w:rsidRPr="001708BB">
        <w:rPr>
          <w:rFonts w:ascii="Times New Roman" w:hAnsi="Times New Roman" w:cs="Times New Roman"/>
          <w:noProof/>
          <w:sz w:val="24"/>
          <w:szCs w:val="24"/>
        </w:rPr>
        <w:t>Indriani</w:t>
      </w:r>
      <w:r w:rsidR="001708BB">
        <w:rPr>
          <w:rFonts w:ascii="Times New Roman" w:hAnsi="Times New Roman" w:cs="Times New Roman"/>
          <w:noProof/>
          <w:sz w:val="24"/>
          <w:szCs w:val="24"/>
        </w:rPr>
        <w:t xml:space="preserve"> (</w:t>
      </w:r>
      <w:r w:rsidR="001708BB" w:rsidRPr="001708BB">
        <w:rPr>
          <w:rFonts w:ascii="Times New Roman" w:hAnsi="Times New Roman" w:cs="Times New Roman"/>
          <w:noProof/>
          <w:sz w:val="24"/>
          <w:szCs w:val="24"/>
        </w:rPr>
        <w:t>2020</w:t>
      </w:r>
      <w:r w:rsidR="001708BB">
        <w:rPr>
          <w:rFonts w:ascii="Times New Roman" w:hAnsi="Times New Roman" w:cs="Times New Roman"/>
          <w:noProof/>
          <w:sz w:val="24"/>
          <w:szCs w:val="24"/>
        </w:rPr>
        <w:t xml:space="preserve">), dan </w:t>
      </w:r>
      <w:r w:rsidR="001708BB" w:rsidRPr="001708BB">
        <w:rPr>
          <w:rFonts w:ascii="Times New Roman" w:hAnsi="Times New Roman" w:cs="Times New Roman"/>
          <w:noProof/>
          <w:sz w:val="24"/>
          <w:szCs w:val="24"/>
        </w:rPr>
        <w:t>Setiawati &amp; Mahpudin</w:t>
      </w:r>
      <w:r w:rsidR="001708BB">
        <w:rPr>
          <w:rFonts w:ascii="Times New Roman" w:hAnsi="Times New Roman" w:cs="Times New Roman"/>
          <w:noProof/>
          <w:sz w:val="24"/>
          <w:szCs w:val="24"/>
        </w:rPr>
        <w:t xml:space="preserve"> (</w:t>
      </w:r>
      <w:r w:rsidR="001708BB" w:rsidRPr="001708BB">
        <w:rPr>
          <w:rFonts w:ascii="Times New Roman" w:hAnsi="Times New Roman" w:cs="Times New Roman"/>
          <w:noProof/>
          <w:sz w:val="24"/>
          <w:szCs w:val="24"/>
        </w:rPr>
        <w:t>2024)</w:t>
      </w:r>
      <w:r w:rsidR="001708BB">
        <w:rPr>
          <w:rFonts w:ascii="Times New Roman" w:hAnsi="Times New Roman" w:cs="Times New Roman"/>
          <w:sz w:val="24"/>
          <w:szCs w:val="24"/>
        </w:rPr>
        <w:fldChar w:fldCharType="end"/>
      </w:r>
      <w:r w:rsidR="00E15EC9">
        <w:rPr>
          <w:rFonts w:ascii="Times New Roman" w:hAnsi="Times New Roman" w:cs="Times New Roman"/>
          <w:sz w:val="24"/>
          <w:szCs w:val="24"/>
        </w:rPr>
        <w:t xml:space="preserve"> yang menyatakan bahwa pajak kini berpengaruh positif dan sign</w:t>
      </w:r>
      <w:r w:rsidR="00CD4CB6">
        <w:rPr>
          <w:rFonts w:ascii="Times New Roman" w:hAnsi="Times New Roman" w:cs="Times New Roman"/>
          <w:sz w:val="24"/>
          <w:szCs w:val="24"/>
        </w:rPr>
        <w:t>i</w:t>
      </w:r>
      <w:r w:rsidR="00E15EC9">
        <w:rPr>
          <w:rFonts w:ascii="Times New Roman" w:hAnsi="Times New Roman" w:cs="Times New Roman"/>
          <w:sz w:val="24"/>
          <w:szCs w:val="24"/>
        </w:rPr>
        <w:t xml:space="preserve">fikan terhadap </w:t>
      </w:r>
      <w:r w:rsidR="00E15EC9">
        <w:rPr>
          <w:rFonts w:ascii="Times New Roman" w:hAnsi="Times New Roman" w:cs="Times New Roman"/>
          <w:sz w:val="24"/>
          <w:szCs w:val="24"/>
        </w:rPr>
        <w:lastRenderedPageBreak/>
        <w:t>manajemen laba.</w:t>
      </w:r>
      <w:r w:rsidR="005A7A44">
        <w:rPr>
          <w:rFonts w:ascii="Times New Roman" w:hAnsi="Times New Roman" w:cs="Times New Roman"/>
          <w:sz w:val="24"/>
          <w:szCs w:val="24"/>
        </w:rPr>
        <w:t xml:space="preserve"> </w:t>
      </w:r>
      <w:r w:rsidR="008E7F26">
        <w:rPr>
          <w:rFonts w:ascii="Times New Roman" w:hAnsi="Times New Roman" w:cs="Times New Roman"/>
          <w:sz w:val="24"/>
          <w:szCs w:val="24"/>
        </w:rPr>
        <w:t xml:space="preserve">Hal </w:t>
      </w:r>
      <w:r w:rsidR="00523429">
        <w:rPr>
          <w:rFonts w:ascii="Times New Roman" w:hAnsi="Times New Roman" w:cs="Times New Roman"/>
          <w:sz w:val="24"/>
          <w:szCs w:val="24"/>
        </w:rPr>
        <w:t>tersebut</w:t>
      </w:r>
      <w:r w:rsidR="008E7F26">
        <w:rPr>
          <w:rFonts w:ascii="Times New Roman" w:hAnsi="Times New Roman" w:cs="Times New Roman"/>
          <w:sz w:val="24"/>
          <w:szCs w:val="24"/>
        </w:rPr>
        <w:t xml:space="preserve"> menunjukkan bahwa pajak kini dapat menjadi indikator adanya manajemen laba, karena pajak kini dihitung berdasarkan laba fiskal yang diperoleh melalui proses rekonsiliasi fiskal antara laba akuntansi dan ketentuan perpajakan. Proses rekonsiliasi fiskal tersebut menimbulkan beda tetap dan beda waktu yang membuka ruang diskresi bagi manajemen dalam </w:t>
      </w:r>
      <w:r w:rsidR="0090615B">
        <w:rPr>
          <w:rFonts w:ascii="Times New Roman" w:hAnsi="Times New Roman" w:cs="Times New Roman"/>
          <w:sz w:val="24"/>
          <w:szCs w:val="24"/>
        </w:rPr>
        <w:t>memilih</w:t>
      </w:r>
      <w:r w:rsidR="008E7F26">
        <w:rPr>
          <w:rFonts w:ascii="Times New Roman" w:hAnsi="Times New Roman" w:cs="Times New Roman"/>
          <w:sz w:val="24"/>
          <w:szCs w:val="24"/>
        </w:rPr>
        <w:t xml:space="preserve"> kebijakan akuntansi tertentu.  </w:t>
      </w:r>
    </w:p>
    <w:p w14:paraId="29456F3F" w14:textId="77777777" w:rsidR="00B645A9" w:rsidRDefault="00B645A9">
      <w:pPr>
        <w:pStyle w:val="Heading3"/>
        <w:numPr>
          <w:ilvl w:val="0"/>
          <w:numId w:val="61"/>
        </w:numPr>
        <w:spacing w:before="0" w:after="0" w:line="480" w:lineRule="auto"/>
        <w:ind w:hanging="720"/>
        <w:rPr>
          <w:rFonts w:ascii="Times New Roman" w:hAnsi="Times New Roman" w:cs="Times New Roman"/>
          <w:b/>
          <w:bCs/>
          <w:color w:val="auto"/>
          <w:sz w:val="24"/>
          <w:szCs w:val="24"/>
        </w:rPr>
      </w:pPr>
      <w:bookmarkStart w:id="107" w:name="_Toc223734042"/>
      <w:r w:rsidRPr="00B645A9">
        <w:rPr>
          <w:rFonts w:ascii="Times New Roman" w:hAnsi="Times New Roman" w:cs="Times New Roman"/>
          <w:b/>
          <w:bCs/>
          <w:color w:val="auto"/>
          <w:sz w:val="24"/>
          <w:szCs w:val="24"/>
        </w:rPr>
        <w:t>Pengaruh Pajak Tangguhan Terhadap Manajemen Laba</w:t>
      </w:r>
      <w:bookmarkEnd w:id="107"/>
    </w:p>
    <w:p w14:paraId="7D60DD83" w14:textId="31689280" w:rsidR="00B645A9" w:rsidRDefault="00B645A9" w:rsidP="00B645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pengujian yang telah dilakukan menunjukkan hasil signifikansi adalah sebesar 0,591 lebih besar dari 0,05. Hasil tersebut menunjukkan bahwa pajak tangguhan tidak berpengaruh signifikan terhadap manajemen laba.  Hasil ini tidak mendukung H</w:t>
      </w:r>
      <w:r w:rsidRPr="00B645A9">
        <w:rPr>
          <w:rFonts w:ascii="Times New Roman" w:hAnsi="Times New Roman" w:cs="Times New Roman"/>
          <w:sz w:val="24"/>
          <w:szCs w:val="24"/>
          <w:vertAlign w:val="subscript"/>
        </w:rPr>
        <w:t>2</w:t>
      </w:r>
      <w:r>
        <w:rPr>
          <w:rFonts w:ascii="Times New Roman" w:hAnsi="Times New Roman" w:cs="Times New Roman"/>
          <w:sz w:val="24"/>
          <w:szCs w:val="24"/>
        </w:rPr>
        <w:t xml:space="preserve"> yang menyatakan pajak tangguhan berpengaruh negatif dan signifikan terhadap manajemen laba, sehingga H</w:t>
      </w:r>
      <w:r w:rsidRPr="00B645A9">
        <w:rPr>
          <w:rFonts w:ascii="Times New Roman" w:hAnsi="Times New Roman" w:cs="Times New Roman"/>
          <w:sz w:val="24"/>
          <w:szCs w:val="24"/>
          <w:vertAlign w:val="subscript"/>
        </w:rPr>
        <w:t>2</w:t>
      </w:r>
      <w:r>
        <w:rPr>
          <w:rFonts w:ascii="Times New Roman" w:hAnsi="Times New Roman" w:cs="Times New Roman"/>
          <w:sz w:val="24"/>
          <w:szCs w:val="24"/>
        </w:rPr>
        <w:t xml:space="preserve"> ditolak. </w:t>
      </w:r>
      <w:r w:rsidR="005A7A44">
        <w:rPr>
          <w:rFonts w:ascii="Times New Roman" w:hAnsi="Times New Roman" w:cs="Times New Roman"/>
          <w:sz w:val="24"/>
          <w:szCs w:val="24"/>
        </w:rPr>
        <w:t xml:space="preserve">Temuan ini dapat didukung dengan data keuangan yang ditampilkan oleh </w:t>
      </w:r>
      <w:r w:rsidR="00F31C28">
        <w:rPr>
          <w:rFonts w:ascii="Times New Roman" w:hAnsi="Times New Roman" w:cs="Times New Roman"/>
          <w:sz w:val="24"/>
          <w:szCs w:val="24"/>
        </w:rPr>
        <w:t xml:space="preserve">perusahaan perbankan PT Bank </w:t>
      </w:r>
      <w:r w:rsidR="00F06CF5">
        <w:rPr>
          <w:rFonts w:ascii="Times New Roman" w:hAnsi="Times New Roman" w:cs="Times New Roman"/>
          <w:sz w:val="24"/>
          <w:szCs w:val="24"/>
        </w:rPr>
        <w:t>Capital Indonesia</w:t>
      </w:r>
      <w:r w:rsidR="00F31C28">
        <w:rPr>
          <w:rFonts w:ascii="Times New Roman" w:hAnsi="Times New Roman" w:cs="Times New Roman"/>
          <w:sz w:val="24"/>
          <w:szCs w:val="24"/>
        </w:rPr>
        <w:t xml:space="preserve"> Tbk. Pada tahun 2020 </w:t>
      </w:r>
      <w:r w:rsidR="00F06CF5">
        <w:rPr>
          <w:rFonts w:ascii="Times New Roman" w:hAnsi="Times New Roman" w:cs="Times New Roman"/>
          <w:sz w:val="24"/>
          <w:szCs w:val="24"/>
        </w:rPr>
        <w:t>pajak tangguhan disajikan</w:t>
      </w:r>
      <w:r w:rsidR="00F31C28">
        <w:rPr>
          <w:rFonts w:ascii="Times New Roman" w:hAnsi="Times New Roman" w:cs="Times New Roman"/>
          <w:sz w:val="24"/>
          <w:szCs w:val="24"/>
        </w:rPr>
        <w:t xml:space="preserve"> berupa manfaat sebesar </w:t>
      </w:r>
      <w:r w:rsidR="00325647">
        <w:rPr>
          <w:rFonts w:ascii="Times New Roman" w:hAnsi="Times New Roman" w:cs="Times New Roman"/>
          <w:sz w:val="24"/>
          <w:szCs w:val="24"/>
        </w:rPr>
        <w:t>Rp</w:t>
      </w:r>
      <w:r w:rsidR="00F06CF5">
        <w:rPr>
          <w:rFonts w:ascii="Times New Roman" w:hAnsi="Times New Roman" w:cs="Times New Roman"/>
          <w:sz w:val="24"/>
          <w:szCs w:val="24"/>
        </w:rPr>
        <w:t xml:space="preserve">2.697.000.000 </w:t>
      </w:r>
      <w:r w:rsidR="00F31C28">
        <w:rPr>
          <w:rFonts w:ascii="Times New Roman" w:hAnsi="Times New Roman" w:cs="Times New Roman"/>
          <w:sz w:val="24"/>
          <w:szCs w:val="24"/>
        </w:rPr>
        <w:t xml:space="preserve">dengan laba sebesar </w:t>
      </w:r>
      <w:r w:rsidR="00325647">
        <w:rPr>
          <w:rFonts w:ascii="Times New Roman" w:hAnsi="Times New Roman" w:cs="Times New Roman"/>
          <w:sz w:val="24"/>
          <w:szCs w:val="24"/>
        </w:rPr>
        <w:t>Rp</w:t>
      </w:r>
      <w:r w:rsidR="00F06CF5">
        <w:rPr>
          <w:rFonts w:ascii="Times New Roman" w:hAnsi="Times New Roman" w:cs="Times New Roman"/>
          <w:sz w:val="24"/>
          <w:szCs w:val="24"/>
        </w:rPr>
        <w:t>61.414.</w:t>
      </w:r>
      <w:r w:rsidR="00F31C28">
        <w:rPr>
          <w:rFonts w:ascii="Times New Roman" w:hAnsi="Times New Roman" w:cs="Times New Roman"/>
          <w:sz w:val="24"/>
          <w:szCs w:val="24"/>
        </w:rPr>
        <w:t xml:space="preserve">000.000, namun pada tahun 2021 </w:t>
      </w:r>
      <w:r w:rsidR="00F06CF5">
        <w:rPr>
          <w:rFonts w:ascii="Times New Roman" w:hAnsi="Times New Roman" w:cs="Times New Roman"/>
          <w:sz w:val="24"/>
          <w:szCs w:val="24"/>
        </w:rPr>
        <w:t xml:space="preserve">pajak </w:t>
      </w:r>
      <w:r w:rsidR="00B45966">
        <w:rPr>
          <w:rFonts w:ascii="Times New Roman" w:hAnsi="Times New Roman" w:cs="Times New Roman"/>
          <w:sz w:val="24"/>
          <w:szCs w:val="24"/>
        </w:rPr>
        <w:t>tangguhan</w:t>
      </w:r>
      <w:r w:rsidR="00F06CF5">
        <w:rPr>
          <w:rFonts w:ascii="Times New Roman" w:hAnsi="Times New Roman" w:cs="Times New Roman"/>
          <w:sz w:val="24"/>
          <w:szCs w:val="24"/>
        </w:rPr>
        <w:t xml:space="preserve"> naik signifikan dalam bentuk beban</w:t>
      </w:r>
      <w:r w:rsidR="00B45966">
        <w:rPr>
          <w:rFonts w:ascii="Times New Roman" w:hAnsi="Times New Roman" w:cs="Times New Roman"/>
          <w:sz w:val="24"/>
          <w:szCs w:val="24"/>
        </w:rPr>
        <w:t xml:space="preserve"> </w:t>
      </w:r>
      <w:r w:rsidR="00F06CF5">
        <w:rPr>
          <w:rFonts w:ascii="Times New Roman" w:hAnsi="Times New Roman" w:cs="Times New Roman"/>
          <w:sz w:val="24"/>
          <w:szCs w:val="24"/>
        </w:rPr>
        <w:t>sebesar</w:t>
      </w:r>
      <w:r w:rsidR="00B45966">
        <w:rPr>
          <w:rFonts w:ascii="Times New Roman" w:hAnsi="Times New Roman" w:cs="Times New Roman"/>
          <w:sz w:val="24"/>
          <w:szCs w:val="24"/>
        </w:rPr>
        <w:t xml:space="preserve"> </w:t>
      </w:r>
      <w:r w:rsidR="00F06CF5">
        <w:rPr>
          <w:rFonts w:ascii="Times New Roman" w:hAnsi="Times New Roman" w:cs="Times New Roman"/>
          <w:sz w:val="24"/>
          <w:szCs w:val="24"/>
        </w:rPr>
        <w:t>Rp3.825.000.000</w:t>
      </w:r>
      <w:r w:rsidR="00B45966">
        <w:rPr>
          <w:rFonts w:ascii="Times New Roman" w:hAnsi="Times New Roman" w:cs="Times New Roman"/>
          <w:sz w:val="24"/>
          <w:szCs w:val="24"/>
        </w:rPr>
        <w:t xml:space="preserve"> tetapi </w:t>
      </w:r>
      <w:r w:rsidR="00F31C28">
        <w:rPr>
          <w:rFonts w:ascii="Times New Roman" w:hAnsi="Times New Roman" w:cs="Times New Roman"/>
          <w:sz w:val="24"/>
          <w:szCs w:val="24"/>
        </w:rPr>
        <w:t xml:space="preserve">laba yang dihasilkan </w:t>
      </w:r>
      <w:r w:rsidR="00F06CF5">
        <w:rPr>
          <w:rFonts w:ascii="Times New Roman" w:hAnsi="Times New Roman" w:cs="Times New Roman"/>
          <w:sz w:val="24"/>
          <w:szCs w:val="24"/>
        </w:rPr>
        <w:t>turun</w:t>
      </w:r>
      <w:r w:rsidR="00F31C28">
        <w:rPr>
          <w:rFonts w:ascii="Times New Roman" w:hAnsi="Times New Roman" w:cs="Times New Roman"/>
          <w:sz w:val="24"/>
          <w:szCs w:val="24"/>
        </w:rPr>
        <w:t xml:space="preserve"> menjadi </w:t>
      </w:r>
      <w:r w:rsidR="00F06CF5">
        <w:rPr>
          <w:rFonts w:ascii="Times New Roman" w:hAnsi="Times New Roman" w:cs="Times New Roman"/>
          <w:sz w:val="24"/>
          <w:szCs w:val="24"/>
        </w:rPr>
        <w:t>Rp34.785.</w:t>
      </w:r>
      <w:r w:rsidR="00F31C28">
        <w:rPr>
          <w:rFonts w:ascii="Times New Roman" w:hAnsi="Times New Roman" w:cs="Times New Roman"/>
          <w:sz w:val="24"/>
          <w:szCs w:val="24"/>
        </w:rPr>
        <w:t>000.000</w:t>
      </w:r>
      <w:r w:rsidR="00B45966">
        <w:rPr>
          <w:rFonts w:ascii="Times New Roman" w:hAnsi="Times New Roman" w:cs="Times New Roman"/>
          <w:sz w:val="24"/>
          <w:szCs w:val="24"/>
        </w:rPr>
        <w:t xml:space="preserve">. </w:t>
      </w:r>
      <w:r w:rsidR="00F31C28">
        <w:rPr>
          <w:rFonts w:ascii="Times New Roman" w:hAnsi="Times New Roman" w:cs="Times New Roman"/>
          <w:sz w:val="24"/>
          <w:szCs w:val="24"/>
        </w:rPr>
        <w:t>Pada tahun 2022 terjadi penurunan</w:t>
      </w:r>
      <w:r w:rsidR="00B45966">
        <w:rPr>
          <w:rFonts w:ascii="Times New Roman" w:hAnsi="Times New Roman" w:cs="Times New Roman"/>
          <w:sz w:val="24"/>
          <w:szCs w:val="24"/>
        </w:rPr>
        <w:t xml:space="preserve"> </w:t>
      </w:r>
      <w:r w:rsidR="00F06CF5">
        <w:rPr>
          <w:rFonts w:ascii="Times New Roman" w:hAnsi="Times New Roman" w:cs="Times New Roman"/>
          <w:sz w:val="24"/>
          <w:szCs w:val="24"/>
        </w:rPr>
        <w:t>beban</w:t>
      </w:r>
      <w:r w:rsidR="00F31C28">
        <w:rPr>
          <w:rFonts w:ascii="Times New Roman" w:hAnsi="Times New Roman" w:cs="Times New Roman"/>
          <w:sz w:val="24"/>
          <w:szCs w:val="24"/>
        </w:rPr>
        <w:t xml:space="preserve"> pajak tangguhan menjadi </w:t>
      </w:r>
      <w:r w:rsidR="00325647">
        <w:rPr>
          <w:rFonts w:ascii="Times New Roman" w:hAnsi="Times New Roman" w:cs="Times New Roman"/>
          <w:sz w:val="24"/>
          <w:szCs w:val="24"/>
        </w:rPr>
        <w:t>Rp</w:t>
      </w:r>
      <w:r w:rsidR="00F06CF5">
        <w:rPr>
          <w:rFonts w:ascii="Times New Roman" w:hAnsi="Times New Roman" w:cs="Times New Roman"/>
          <w:sz w:val="24"/>
          <w:szCs w:val="24"/>
        </w:rPr>
        <w:t>321</w:t>
      </w:r>
      <w:r w:rsidR="00F31C28">
        <w:rPr>
          <w:rFonts w:ascii="Times New Roman" w:hAnsi="Times New Roman" w:cs="Times New Roman"/>
          <w:sz w:val="24"/>
          <w:szCs w:val="24"/>
        </w:rPr>
        <w:t>.0000</w:t>
      </w:r>
      <w:r w:rsidR="00B45966">
        <w:rPr>
          <w:rFonts w:ascii="Times New Roman" w:hAnsi="Times New Roman" w:cs="Times New Roman"/>
          <w:sz w:val="24"/>
          <w:szCs w:val="24"/>
        </w:rPr>
        <w:t>.000</w:t>
      </w:r>
      <w:r w:rsidR="00F31C28">
        <w:rPr>
          <w:rFonts w:ascii="Times New Roman" w:hAnsi="Times New Roman" w:cs="Times New Roman"/>
          <w:sz w:val="24"/>
          <w:szCs w:val="24"/>
        </w:rPr>
        <w:t xml:space="preserve"> yang kemudian diikuti </w:t>
      </w:r>
      <w:r w:rsidR="00F06CF5">
        <w:rPr>
          <w:rFonts w:ascii="Times New Roman" w:hAnsi="Times New Roman" w:cs="Times New Roman"/>
          <w:sz w:val="24"/>
          <w:szCs w:val="24"/>
        </w:rPr>
        <w:t xml:space="preserve">kembali </w:t>
      </w:r>
      <w:r w:rsidR="00F31C28">
        <w:rPr>
          <w:rFonts w:ascii="Times New Roman" w:hAnsi="Times New Roman" w:cs="Times New Roman"/>
          <w:sz w:val="24"/>
          <w:szCs w:val="24"/>
        </w:rPr>
        <w:t xml:space="preserve">oleh </w:t>
      </w:r>
      <w:r w:rsidR="00F06CF5">
        <w:rPr>
          <w:rFonts w:ascii="Times New Roman" w:hAnsi="Times New Roman" w:cs="Times New Roman"/>
          <w:sz w:val="24"/>
          <w:szCs w:val="24"/>
        </w:rPr>
        <w:t>penurunan</w:t>
      </w:r>
      <w:r w:rsidR="00F31C28">
        <w:rPr>
          <w:rFonts w:ascii="Times New Roman" w:hAnsi="Times New Roman" w:cs="Times New Roman"/>
          <w:sz w:val="24"/>
          <w:szCs w:val="24"/>
        </w:rPr>
        <w:t xml:space="preserve"> laba menjadi </w:t>
      </w:r>
      <w:r w:rsidR="00F06CF5">
        <w:rPr>
          <w:rFonts w:ascii="Times New Roman" w:hAnsi="Times New Roman" w:cs="Times New Roman"/>
          <w:sz w:val="24"/>
          <w:szCs w:val="24"/>
        </w:rPr>
        <w:t>Rp32.129</w:t>
      </w:r>
      <w:r w:rsidR="00F31C28">
        <w:rPr>
          <w:rFonts w:ascii="Times New Roman" w:hAnsi="Times New Roman" w:cs="Times New Roman"/>
          <w:sz w:val="24"/>
          <w:szCs w:val="24"/>
        </w:rPr>
        <w:t>.000.000. Selanjutnya ditahun 2023</w:t>
      </w:r>
      <w:r w:rsidR="00F06CF5">
        <w:rPr>
          <w:rFonts w:ascii="Times New Roman" w:hAnsi="Times New Roman" w:cs="Times New Roman"/>
          <w:sz w:val="24"/>
          <w:szCs w:val="24"/>
        </w:rPr>
        <w:t xml:space="preserve"> terjadi</w:t>
      </w:r>
      <w:r w:rsidR="00F31C28">
        <w:rPr>
          <w:rFonts w:ascii="Times New Roman" w:hAnsi="Times New Roman" w:cs="Times New Roman"/>
          <w:sz w:val="24"/>
          <w:szCs w:val="24"/>
        </w:rPr>
        <w:t xml:space="preserve"> </w:t>
      </w:r>
      <w:r w:rsidR="00F06CF5">
        <w:rPr>
          <w:rFonts w:ascii="Times New Roman" w:hAnsi="Times New Roman" w:cs="Times New Roman"/>
          <w:sz w:val="24"/>
          <w:szCs w:val="24"/>
        </w:rPr>
        <w:t>perubahan penyajian pajak tangguhan lagi menjadi manfaat</w:t>
      </w:r>
      <w:r w:rsidR="00F31C28">
        <w:rPr>
          <w:rFonts w:ascii="Times New Roman" w:hAnsi="Times New Roman" w:cs="Times New Roman"/>
          <w:sz w:val="24"/>
          <w:szCs w:val="24"/>
        </w:rPr>
        <w:t xml:space="preserve"> </w:t>
      </w:r>
      <w:r w:rsidR="00F06CF5">
        <w:rPr>
          <w:rFonts w:ascii="Times New Roman" w:hAnsi="Times New Roman" w:cs="Times New Roman"/>
          <w:sz w:val="24"/>
          <w:szCs w:val="24"/>
        </w:rPr>
        <w:t>sebesar Rp1.246.</w:t>
      </w:r>
      <w:r w:rsidR="00F31C28">
        <w:rPr>
          <w:rFonts w:ascii="Times New Roman" w:hAnsi="Times New Roman" w:cs="Times New Roman"/>
          <w:sz w:val="24"/>
          <w:szCs w:val="24"/>
        </w:rPr>
        <w:t xml:space="preserve">000.000 yang diikuti oleh kenaikan laba menjadi </w:t>
      </w:r>
      <w:r w:rsidR="00F06CF5">
        <w:rPr>
          <w:rFonts w:ascii="Times New Roman" w:hAnsi="Times New Roman" w:cs="Times New Roman"/>
          <w:sz w:val="24"/>
          <w:szCs w:val="24"/>
        </w:rPr>
        <w:t>Rp101.767.000.</w:t>
      </w:r>
      <w:r w:rsidR="00F31C28">
        <w:rPr>
          <w:rFonts w:ascii="Times New Roman" w:hAnsi="Times New Roman" w:cs="Times New Roman"/>
          <w:sz w:val="24"/>
          <w:szCs w:val="24"/>
        </w:rPr>
        <w:t xml:space="preserve">000. </w:t>
      </w:r>
      <w:r w:rsidR="00F06CF5">
        <w:rPr>
          <w:rFonts w:ascii="Times New Roman" w:hAnsi="Times New Roman" w:cs="Times New Roman"/>
          <w:sz w:val="24"/>
          <w:szCs w:val="24"/>
        </w:rPr>
        <w:t xml:space="preserve">Kemudian yang terakhir pada tahun 2024 pajak tangguhan disajikan sebagai beban menjadi Rp1.255.000.000 dan laba </w:t>
      </w:r>
      <w:r w:rsidR="00F06CF5">
        <w:rPr>
          <w:rFonts w:ascii="Times New Roman" w:hAnsi="Times New Roman" w:cs="Times New Roman"/>
          <w:sz w:val="24"/>
          <w:szCs w:val="24"/>
        </w:rPr>
        <w:lastRenderedPageBreak/>
        <w:t xml:space="preserve">naik menjadi Rp109.378.000.000. </w:t>
      </w:r>
      <w:r w:rsidR="00251D20">
        <w:rPr>
          <w:rFonts w:ascii="Times New Roman" w:hAnsi="Times New Roman" w:cs="Times New Roman"/>
          <w:sz w:val="24"/>
          <w:szCs w:val="24"/>
        </w:rPr>
        <w:t>B</w:t>
      </w:r>
      <w:r w:rsidR="00B45966">
        <w:rPr>
          <w:rFonts w:ascii="Times New Roman" w:hAnsi="Times New Roman" w:cs="Times New Roman"/>
          <w:sz w:val="24"/>
          <w:szCs w:val="24"/>
        </w:rPr>
        <w:t>erdasarkan data tersebut</w:t>
      </w:r>
      <w:r w:rsidR="00251D20">
        <w:rPr>
          <w:rFonts w:ascii="Times New Roman" w:hAnsi="Times New Roman" w:cs="Times New Roman"/>
          <w:sz w:val="24"/>
          <w:szCs w:val="24"/>
        </w:rPr>
        <w:t xml:space="preserve">, </w:t>
      </w:r>
      <w:r w:rsidR="00B45966">
        <w:rPr>
          <w:rFonts w:ascii="Times New Roman" w:hAnsi="Times New Roman" w:cs="Times New Roman"/>
          <w:sz w:val="24"/>
          <w:szCs w:val="24"/>
        </w:rPr>
        <w:t xml:space="preserve">terlihat bahwa </w:t>
      </w:r>
      <w:r w:rsidR="00251D20">
        <w:rPr>
          <w:rFonts w:ascii="Times New Roman" w:hAnsi="Times New Roman" w:cs="Times New Roman"/>
          <w:sz w:val="24"/>
          <w:szCs w:val="24"/>
        </w:rPr>
        <w:t xml:space="preserve">perubahan pajak tangguhan tidak menunjukkan pola yang konsisten dengan perubahan laba yang ditampilkan sehingga memperkuat hasil pengujian yang menyatakan bahwa pajak tangguhan tidak berpengaruh signifikan terhadap manajemen laba. </w:t>
      </w:r>
    </w:p>
    <w:p w14:paraId="0EE2BD3F" w14:textId="619AFB37" w:rsidR="004D3E89" w:rsidRDefault="008E0BEE" w:rsidP="00B645A9">
      <w:pPr>
        <w:spacing w:after="0" w:line="480" w:lineRule="auto"/>
        <w:ind w:firstLine="720"/>
        <w:jc w:val="both"/>
        <w:rPr>
          <w:rFonts w:ascii="Times New Roman" w:hAnsi="Times New Roman" w:cs="Times New Roman"/>
          <w:sz w:val="24"/>
          <w:szCs w:val="24"/>
        </w:rPr>
      </w:pPr>
      <w:r w:rsidRPr="008E0BEE">
        <w:rPr>
          <w:rFonts w:ascii="Times New Roman" w:hAnsi="Times New Roman" w:cs="Times New Roman"/>
          <w:sz w:val="24"/>
          <w:szCs w:val="24"/>
        </w:rPr>
        <w:t xml:space="preserve">Pajak tangguhan timbul akibat adanya perbedaan waktu (temporer) antara laba akuntansi dan laba fiskal. Perbedaan ini mencerminkan adanya ruang diskresi manajemen dalam proses akrual. Namun demikian, pengakuan dan pengukuran pajak tangguhan telah diatur secara ketat dalam standar akuntansi, sehingga ruang diskresi yang dimiliki manajemen relatif terbatas. Pajak tangguhan lebih banyak </w:t>
      </w:r>
      <w:r w:rsidR="00584C02">
        <w:rPr>
          <w:rFonts w:ascii="Times New Roman" w:hAnsi="Times New Roman" w:cs="Times New Roman"/>
          <w:sz w:val="24"/>
          <w:szCs w:val="24"/>
        </w:rPr>
        <w:t>disebabkan</w:t>
      </w:r>
      <w:r w:rsidRPr="008E0BEE">
        <w:rPr>
          <w:rFonts w:ascii="Times New Roman" w:hAnsi="Times New Roman" w:cs="Times New Roman"/>
          <w:sz w:val="24"/>
          <w:szCs w:val="24"/>
        </w:rPr>
        <w:t xml:space="preserve"> oleh perbedaan teknis dari </w:t>
      </w:r>
      <w:r w:rsidR="00D96A29">
        <w:rPr>
          <w:rFonts w:ascii="Times New Roman" w:hAnsi="Times New Roman" w:cs="Times New Roman"/>
          <w:sz w:val="24"/>
          <w:szCs w:val="24"/>
        </w:rPr>
        <w:t>ketentuan</w:t>
      </w:r>
      <w:r w:rsidRPr="008E0BEE">
        <w:rPr>
          <w:rFonts w:ascii="Times New Roman" w:hAnsi="Times New Roman" w:cs="Times New Roman"/>
          <w:sz w:val="24"/>
          <w:szCs w:val="24"/>
        </w:rPr>
        <w:t xml:space="preserve"> akuntansi dan ketentuan perpajakan, bukan </w:t>
      </w:r>
      <w:r w:rsidR="00313989">
        <w:rPr>
          <w:rFonts w:ascii="Times New Roman" w:hAnsi="Times New Roman" w:cs="Times New Roman"/>
          <w:sz w:val="24"/>
          <w:szCs w:val="24"/>
        </w:rPr>
        <w:t>hanya karena</w:t>
      </w:r>
      <w:r w:rsidRPr="008E0BEE">
        <w:rPr>
          <w:rFonts w:ascii="Times New Roman" w:hAnsi="Times New Roman" w:cs="Times New Roman"/>
          <w:sz w:val="24"/>
          <w:szCs w:val="24"/>
        </w:rPr>
        <w:t xml:space="preserve"> kebijakan akrual yang dimanfaatkan oleh manajemen. </w:t>
      </w:r>
      <w:r w:rsidR="00BC6829">
        <w:rPr>
          <w:rFonts w:ascii="Times New Roman" w:hAnsi="Times New Roman" w:cs="Times New Roman"/>
          <w:sz w:val="24"/>
          <w:szCs w:val="24"/>
        </w:rPr>
        <w:t>Karakteristik perusahaan sektor perbankan juga cenderung berbeda dengan perusahaan lainnya. Perusahaan sektor perbankan mempunyai kegiatan operasional yang beroperasi dibawah regulasi dan pengawasan yang sangat ketat dari Otoritas Jasa Keuangan dan Bank Indonesia</w:t>
      </w:r>
      <w:r w:rsidR="00D96A29">
        <w:rPr>
          <w:rFonts w:ascii="Times New Roman" w:hAnsi="Times New Roman" w:cs="Times New Roman"/>
          <w:sz w:val="24"/>
          <w:szCs w:val="24"/>
        </w:rPr>
        <w:t>. Selain itu, transparansi dan publikasi laporan perusahaan perbankan diawasi khusus oleh Peraturan Otoritas Jasa Keua</w:t>
      </w:r>
      <w:r w:rsidR="002F53C2">
        <w:rPr>
          <w:rFonts w:ascii="Times New Roman" w:hAnsi="Times New Roman" w:cs="Times New Roman"/>
          <w:sz w:val="24"/>
          <w:szCs w:val="24"/>
        </w:rPr>
        <w:t>ngan (POJK)</w:t>
      </w:r>
      <w:r w:rsidR="00D96A29">
        <w:rPr>
          <w:rFonts w:ascii="Times New Roman" w:hAnsi="Times New Roman" w:cs="Times New Roman"/>
          <w:sz w:val="24"/>
          <w:szCs w:val="24"/>
        </w:rPr>
        <w:t xml:space="preserve"> </w:t>
      </w:r>
      <w:r w:rsidR="00BC6829">
        <w:rPr>
          <w:rFonts w:ascii="Times New Roman" w:hAnsi="Times New Roman" w:cs="Times New Roman"/>
          <w:sz w:val="24"/>
          <w:szCs w:val="24"/>
        </w:rPr>
        <w:t xml:space="preserve">sehingga </w:t>
      </w:r>
      <w:r w:rsidR="00FC1BC3">
        <w:rPr>
          <w:rFonts w:ascii="Times New Roman" w:hAnsi="Times New Roman" w:cs="Times New Roman"/>
          <w:sz w:val="24"/>
          <w:szCs w:val="24"/>
        </w:rPr>
        <w:t>sulit bagi manajemen untuk memanfaatkan pajak tangguhan sebagai sarana manajemen laba</w:t>
      </w:r>
      <w:r w:rsidR="002F53C2">
        <w:rPr>
          <w:rFonts w:ascii="Times New Roman" w:hAnsi="Times New Roman" w:cs="Times New Roman"/>
          <w:sz w:val="24"/>
          <w:szCs w:val="24"/>
        </w:rPr>
        <w:t xml:space="preserve"> pada perusahaan sektor perbankan ini</w:t>
      </w:r>
      <w:r w:rsidR="00BC6829">
        <w:rPr>
          <w:rFonts w:ascii="Times New Roman" w:hAnsi="Times New Roman" w:cs="Times New Roman"/>
          <w:sz w:val="24"/>
          <w:szCs w:val="24"/>
        </w:rPr>
        <w:t xml:space="preserve">. </w:t>
      </w:r>
      <w:r w:rsidRPr="008E0BEE">
        <w:rPr>
          <w:rFonts w:ascii="Times New Roman" w:hAnsi="Times New Roman" w:cs="Times New Roman"/>
          <w:sz w:val="24"/>
          <w:szCs w:val="24"/>
        </w:rPr>
        <w:t xml:space="preserve">Temuan ini juga tidak sejalan dengan teori keagenan yang menyatakan bahwa konflik kepentingan antara </w:t>
      </w:r>
      <w:r w:rsidRPr="008E0BEE">
        <w:rPr>
          <w:rFonts w:ascii="Times New Roman" w:hAnsi="Times New Roman" w:cs="Times New Roman"/>
          <w:i/>
          <w:iCs/>
          <w:sz w:val="24"/>
          <w:szCs w:val="24"/>
        </w:rPr>
        <w:t>principal</w:t>
      </w:r>
      <w:r w:rsidRPr="008E0BEE">
        <w:rPr>
          <w:rFonts w:ascii="Times New Roman" w:hAnsi="Times New Roman" w:cs="Times New Roman"/>
          <w:sz w:val="24"/>
          <w:szCs w:val="24"/>
        </w:rPr>
        <w:t xml:space="preserve"> dan </w:t>
      </w:r>
      <w:r w:rsidRPr="008E0BEE">
        <w:rPr>
          <w:rFonts w:ascii="Times New Roman" w:hAnsi="Times New Roman" w:cs="Times New Roman"/>
          <w:i/>
          <w:iCs/>
          <w:sz w:val="24"/>
          <w:szCs w:val="24"/>
        </w:rPr>
        <w:t>agent</w:t>
      </w:r>
      <w:r w:rsidRPr="008E0BEE">
        <w:rPr>
          <w:rFonts w:ascii="Times New Roman" w:hAnsi="Times New Roman" w:cs="Times New Roman"/>
          <w:sz w:val="24"/>
          <w:szCs w:val="24"/>
        </w:rPr>
        <w:t xml:space="preserve"> dapat mendorong perilaku oportunistik manajemen dengan memanfaatkan akun pajak tangguhan dikarenakan ketatnya standar dan ketentuan yang mengatur </w:t>
      </w:r>
      <w:r w:rsidR="00E01B4A">
        <w:rPr>
          <w:rFonts w:ascii="Times New Roman" w:hAnsi="Times New Roman" w:cs="Times New Roman"/>
          <w:sz w:val="24"/>
          <w:szCs w:val="24"/>
        </w:rPr>
        <w:t>yang dapat</w:t>
      </w:r>
      <w:r w:rsidRPr="008E0BEE">
        <w:rPr>
          <w:rFonts w:ascii="Times New Roman" w:hAnsi="Times New Roman" w:cs="Times New Roman"/>
          <w:sz w:val="24"/>
          <w:szCs w:val="24"/>
        </w:rPr>
        <w:t xml:space="preserve"> membatasi ruang gerak </w:t>
      </w:r>
      <w:r w:rsidRPr="008E0BEE">
        <w:rPr>
          <w:rFonts w:ascii="Times New Roman" w:hAnsi="Times New Roman" w:cs="Times New Roman"/>
          <w:sz w:val="24"/>
          <w:szCs w:val="24"/>
        </w:rPr>
        <w:lastRenderedPageBreak/>
        <w:t xml:space="preserve">manajemen, sehingga akun pajak tangguhan tidak dapat dengan mudah dimanfaatkan sebagai sarana </w:t>
      </w:r>
      <w:r w:rsidR="00FC1BC3">
        <w:rPr>
          <w:rFonts w:ascii="Times New Roman" w:hAnsi="Times New Roman" w:cs="Times New Roman"/>
          <w:sz w:val="24"/>
          <w:szCs w:val="24"/>
        </w:rPr>
        <w:t>manajemen</w:t>
      </w:r>
      <w:r w:rsidRPr="008E0BEE">
        <w:rPr>
          <w:rFonts w:ascii="Times New Roman" w:hAnsi="Times New Roman" w:cs="Times New Roman"/>
          <w:sz w:val="24"/>
          <w:szCs w:val="24"/>
        </w:rPr>
        <w:t xml:space="preserve"> laba.</w:t>
      </w:r>
    </w:p>
    <w:p w14:paraId="06725979" w14:textId="6CA0B8BE" w:rsidR="00776CEE" w:rsidRDefault="005A7A44" w:rsidP="005A7A44">
      <w:pPr>
        <w:spacing w:after="0" w:line="480" w:lineRule="auto"/>
        <w:ind w:firstLine="720"/>
        <w:jc w:val="both"/>
        <w:rPr>
          <w:rFonts w:ascii="Times New Roman" w:hAnsi="Times New Roman" w:cs="Times New Roman"/>
          <w:sz w:val="24"/>
          <w:szCs w:val="24"/>
        </w:rPr>
        <w:sectPr w:rsidR="00776CEE" w:rsidSect="009176E5">
          <w:pgSz w:w="11906" w:h="16838" w:code="9"/>
          <w:pgMar w:top="2268" w:right="1701" w:bottom="1701" w:left="2268" w:header="708" w:footer="708" w:gutter="0"/>
          <w:cols w:space="708"/>
          <w:docGrid w:linePitch="360"/>
        </w:sectPr>
      </w:pPr>
      <w:r>
        <w:rPr>
          <w:rFonts w:ascii="Times New Roman" w:hAnsi="Times New Roman" w:cs="Times New Roman"/>
          <w:sz w:val="24"/>
          <w:szCs w:val="24"/>
        </w:rPr>
        <w:t xml:space="preserve">Hasil penelitian ini </w:t>
      </w:r>
      <w:r w:rsidR="00325647">
        <w:rPr>
          <w:rFonts w:ascii="Times New Roman" w:hAnsi="Times New Roman" w:cs="Times New Roman"/>
          <w:sz w:val="24"/>
          <w:szCs w:val="24"/>
        </w:rPr>
        <w:t>sejalan</w:t>
      </w:r>
      <w:r>
        <w:rPr>
          <w:rFonts w:ascii="Times New Roman" w:hAnsi="Times New Roman" w:cs="Times New Roman"/>
          <w:sz w:val="24"/>
          <w:szCs w:val="24"/>
        </w:rPr>
        <w:t xml:space="preserve"> dengan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Pr>
          <w:rFonts w:ascii="Times New Roman" w:hAnsi="Times New Roman" w:cs="Times New Roman"/>
          <w:sz w:val="24"/>
          <w:szCs w:val="24"/>
        </w:rPr>
        <w:fldChar w:fldCharType="separate"/>
      </w:r>
      <w:r w:rsidRPr="00B645A9">
        <w:rPr>
          <w:rFonts w:ascii="Times New Roman" w:hAnsi="Times New Roman" w:cs="Times New Roman"/>
          <w:noProof/>
          <w:sz w:val="24"/>
          <w:szCs w:val="24"/>
        </w:rPr>
        <w:t>Halawa</w:t>
      </w:r>
      <w:r>
        <w:rPr>
          <w:rFonts w:ascii="Times New Roman" w:hAnsi="Times New Roman" w:cs="Times New Roman"/>
          <w:noProof/>
          <w:sz w:val="24"/>
          <w:szCs w:val="24"/>
        </w:rPr>
        <w:t xml:space="preserve"> (</w:t>
      </w:r>
      <w:r w:rsidRPr="00B645A9">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pajak tangguhan tidak berpengaruh signifikan terhadap manajemen laba, tetapi</w:t>
      </w:r>
      <w:r w:rsidR="00300249">
        <w:rPr>
          <w:rFonts w:ascii="Times New Roman" w:hAnsi="Times New Roman" w:cs="Times New Roman"/>
          <w:sz w:val="24"/>
          <w:szCs w:val="24"/>
        </w:rPr>
        <w:t xml:space="preserve"> tidak sejalan dengan temuan dari penelitian terdahulu yang dilakukan oleh </w:t>
      </w:r>
      <w:r w:rsidR="00300249">
        <w:rPr>
          <w:rFonts w:ascii="Times New Roman" w:hAnsi="Times New Roman" w:cs="Times New Roman"/>
          <w:sz w:val="24"/>
          <w:szCs w:val="24"/>
        </w:rPr>
        <w:fldChar w:fldCharType="begin" w:fldLock="1"/>
      </w:r>
      <w:r w:rsidR="00300249">
        <w:rPr>
          <w:rFonts w:ascii="Times New Roman" w:hAnsi="Times New Roman" w:cs="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300249">
        <w:rPr>
          <w:rFonts w:ascii="Times New Roman" w:hAnsi="Times New Roman" w:cs="Times New Roman"/>
          <w:sz w:val="24"/>
          <w:szCs w:val="24"/>
        </w:rPr>
        <w:fldChar w:fldCharType="separate"/>
      </w:r>
      <w:r w:rsidR="00300249" w:rsidRPr="00300249">
        <w:rPr>
          <w:rFonts w:ascii="Times New Roman" w:hAnsi="Times New Roman" w:cs="Times New Roman"/>
          <w:noProof/>
          <w:sz w:val="24"/>
          <w:szCs w:val="24"/>
        </w:rPr>
        <w:t xml:space="preserve">Sholikah </w:t>
      </w:r>
      <w:r w:rsidR="00300249" w:rsidRPr="00300249">
        <w:rPr>
          <w:rFonts w:ascii="Times New Roman" w:hAnsi="Times New Roman" w:cs="Times New Roman"/>
          <w:i/>
          <w:iCs/>
          <w:noProof/>
          <w:sz w:val="24"/>
          <w:szCs w:val="24"/>
        </w:rPr>
        <w:t>et al</w:t>
      </w:r>
      <w:r w:rsidR="00300249" w:rsidRPr="00300249">
        <w:rPr>
          <w:rFonts w:ascii="Times New Roman" w:hAnsi="Times New Roman" w:cs="Times New Roman"/>
          <w:noProof/>
          <w:sz w:val="24"/>
          <w:szCs w:val="24"/>
        </w:rPr>
        <w:t>.</w:t>
      </w:r>
      <w:r w:rsidR="00300249">
        <w:rPr>
          <w:rFonts w:ascii="Times New Roman" w:hAnsi="Times New Roman" w:cs="Times New Roman"/>
          <w:noProof/>
          <w:sz w:val="24"/>
          <w:szCs w:val="24"/>
        </w:rPr>
        <w:t xml:space="preserve"> (</w:t>
      </w:r>
      <w:r w:rsidR="00300249" w:rsidRPr="00300249">
        <w:rPr>
          <w:rFonts w:ascii="Times New Roman" w:hAnsi="Times New Roman" w:cs="Times New Roman"/>
          <w:noProof/>
          <w:sz w:val="24"/>
          <w:szCs w:val="24"/>
        </w:rPr>
        <w:t>2024)</w:t>
      </w:r>
      <w:r w:rsidR="00300249">
        <w:rPr>
          <w:rFonts w:ascii="Times New Roman" w:hAnsi="Times New Roman" w:cs="Times New Roman"/>
          <w:sz w:val="24"/>
          <w:szCs w:val="24"/>
        </w:rPr>
        <w:fldChar w:fldCharType="end"/>
      </w:r>
      <w:r w:rsidR="00300249">
        <w:rPr>
          <w:rFonts w:ascii="Times New Roman" w:hAnsi="Times New Roman" w:cs="Times New Roman"/>
          <w:sz w:val="24"/>
          <w:szCs w:val="24"/>
        </w:rPr>
        <w:t xml:space="preserve">, </w:t>
      </w:r>
      <w:r w:rsidR="00300249">
        <w:rPr>
          <w:rFonts w:ascii="Times New Roman" w:hAnsi="Times New Roman" w:cs="Times New Roman"/>
          <w:sz w:val="24"/>
          <w:szCs w:val="24"/>
        </w:rPr>
        <w:fldChar w:fldCharType="begin" w:fldLock="1"/>
      </w:r>
      <w:r w:rsidR="00300249">
        <w:rPr>
          <w:rFonts w:ascii="Times New Roman" w:hAnsi="Times New Roman" w:cs="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payments.\r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period.\r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Management.\r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2018-2020","type":"article-journal","volume":"10"},"uris":["http://www.mendeley.com/documents/?uuid=7c661f67-f891-4a3e-a0b9-511ea42920ee"]}],"mendeley":{"formattedCitation":"(Oktaviani et al., 2022a)","manualFormatting":"Oktaviani et al. (2022)","plainTextFormattedCitation":"(Oktaviani et al., 2022a)","previouslyFormattedCitation":"(Oktaviani et al., 2022a)"},"properties":{"noteIndex":0},"schema":"https://github.com/citation-style-language/schema/raw/master/csl-citation.json"}</w:instrText>
      </w:r>
      <w:r w:rsidR="00300249">
        <w:rPr>
          <w:rFonts w:ascii="Times New Roman" w:hAnsi="Times New Roman" w:cs="Times New Roman"/>
          <w:sz w:val="24"/>
          <w:szCs w:val="24"/>
        </w:rPr>
        <w:fldChar w:fldCharType="separate"/>
      </w:r>
      <w:r w:rsidR="00300249" w:rsidRPr="00300249">
        <w:rPr>
          <w:rFonts w:ascii="Times New Roman" w:hAnsi="Times New Roman" w:cs="Times New Roman"/>
          <w:noProof/>
          <w:sz w:val="24"/>
          <w:szCs w:val="24"/>
        </w:rPr>
        <w:t xml:space="preserve">Oktaviani </w:t>
      </w:r>
      <w:r w:rsidR="00300249" w:rsidRPr="00300249">
        <w:rPr>
          <w:rFonts w:ascii="Times New Roman" w:hAnsi="Times New Roman" w:cs="Times New Roman"/>
          <w:i/>
          <w:iCs/>
          <w:noProof/>
          <w:sz w:val="24"/>
          <w:szCs w:val="24"/>
        </w:rPr>
        <w:t>et al</w:t>
      </w:r>
      <w:r w:rsidR="00300249" w:rsidRPr="00300249">
        <w:rPr>
          <w:rFonts w:ascii="Times New Roman" w:hAnsi="Times New Roman" w:cs="Times New Roman"/>
          <w:noProof/>
          <w:sz w:val="24"/>
          <w:szCs w:val="24"/>
        </w:rPr>
        <w:t xml:space="preserve">. </w:t>
      </w:r>
      <w:r w:rsidR="00300249">
        <w:rPr>
          <w:rFonts w:ascii="Times New Roman" w:hAnsi="Times New Roman" w:cs="Times New Roman"/>
          <w:noProof/>
          <w:sz w:val="24"/>
          <w:szCs w:val="24"/>
        </w:rPr>
        <w:t>(</w:t>
      </w:r>
      <w:r w:rsidR="00300249" w:rsidRPr="00300249">
        <w:rPr>
          <w:rFonts w:ascii="Times New Roman" w:hAnsi="Times New Roman" w:cs="Times New Roman"/>
          <w:noProof/>
          <w:sz w:val="24"/>
          <w:szCs w:val="24"/>
        </w:rPr>
        <w:t>2022)</w:t>
      </w:r>
      <w:r w:rsidR="00300249">
        <w:rPr>
          <w:rFonts w:ascii="Times New Roman" w:hAnsi="Times New Roman" w:cs="Times New Roman"/>
          <w:sz w:val="24"/>
          <w:szCs w:val="24"/>
        </w:rPr>
        <w:fldChar w:fldCharType="end"/>
      </w:r>
      <w:r w:rsidR="00300249">
        <w:rPr>
          <w:rFonts w:ascii="Times New Roman" w:hAnsi="Times New Roman" w:cs="Times New Roman"/>
          <w:sz w:val="24"/>
          <w:szCs w:val="24"/>
        </w:rPr>
        <w:t xml:space="preserve">, dan </w:t>
      </w:r>
      <w:r w:rsidR="00300249">
        <w:rPr>
          <w:rFonts w:ascii="Times New Roman" w:hAnsi="Times New Roman" w:cs="Times New Roman"/>
          <w:sz w:val="24"/>
          <w:szCs w:val="24"/>
        </w:rPr>
        <w:fldChar w:fldCharType="begin" w:fldLock="1"/>
      </w:r>
      <w:r w:rsidR="008338DD">
        <w:rPr>
          <w:rFonts w:ascii="Times New Roman" w:hAnsi="Times New Roman" w:cs="Times New Roman"/>
          <w:sz w:val="24"/>
          <w:szCs w:val="24"/>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Maulana","non-dropping-particle":"","parse-names":false,"suffix":""},{"dropping-particle":"","family":"Kurnia","given":"Kurnia","non-dropping-particle":"","parse-names":false,"suffix":""}],"container-title":"Jurnal Ilmu dan Riset Akuntansi","id":"ITEM-1","issue":"7","issued":{"date-parts":[["2020"]]},"page":"1-21","title":"Pengaruh Aset Pajak Tangguhan, Beban Pajak Tangguhan, dan Perencanaan Pajak Terhadap Manajemen Laba (Studi Empiris Pada Perusahaan Food &amp; Beverage yang Terdaftar di BEI Tahun 2015-2017)","type":"article-journal","volume":"8"},"uris":["http://www.mendeley.com/documents/?uuid=029e292b-912a-4100-940a-8f1c5f1b193e"]}],"mendeley":{"formattedCitation":"(Putra &amp; Kurnia, 2020)","manualFormatting":"Putra &amp; Kurnia (2020)","plainTextFormattedCitation":"(Putra &amp; Kurnia, 2020)","previouslyFormattedCitation":"(Putra &amp; Kurnia, 2020)"},"properties":{"noteIndex":0},"schema":"https://github.com/citation-style-language/schema/raw/master/csl-citation.json"}</w:instrText>
      </w:r>
      <w:r w:rsidR="00300249">
        <w:rPr>
          <w:rFonts w:ascii="Times New Roman" w:hAnsi="Times New Roman" w:cs="Times New Roman"/>
          <w:sz w:val="24"/>
          <w:szCs w:val="24"/>
        </w:rPr>
        <w:fldChar w:fldCharType="separate"/>
      </w:r>
      <w:r w:rsidR="00300249" w:rsidRPr="00300249">
        <w:rPr>
          <w:rFonts w:ascii="Times New Roman" w:hAnsi="Times New Roman" w:cs="Times New Roman"/>
          <w:noProof/>
          <w:sz w:val="24"/>
          <w:szCs w:val="24"/>
        </w:rPr>
        <w:t>Putra &amp; Kurnia</w:t>
      </w:r>
      <w:r w:rsidR="00300249">
        <w:rPr>
          <w:rFonts w:ascii="Times New Roman" w:hAnsi="Times New Roman" w:cs="Times New Roman"/>
          <w:noProof/>
          <w:sz w:val="24"/>
          <w:szCs w:val="24"/>
        </w:rPr>
        <w:t xml:space="preserve"> (</w:t>
      </w:r>
      <w:r w:rsidR="00300249" w:rsidRPr="00300249">
        <w:rPr>
          <w:rFonts w:ascii="Times New Roman" w:hAnsi="Times New Roman" w:cs="Times New Roman"/>
          <w:noProof/>
          <w:sz w:val="24"/>
          <w:szCs w:val="24"/>
        </w:rPr>
        <w:t>2020)</w:t>
      </w:r>
      <w:r w:rsidR="00300249">
        <w:rPr>
          <w:rFonts w:ascii="Times New Roman" w:hAnsi="Times New Roman" w:cs="Times New Roman"/>
          <w:sz w:val="24"/>
          <w:szCs w:val="24"/>
        </w:rPr>
        <w:fldChar w:fldCharType="end"/>
      </w:r>
      <w:r w:rsidR="00300249">
        <w:rPr>
          <w:rFonts w:ascii="Times New Roman" w:hAnsi="Times New Roman" w:cs="Times New Roman"/>
          <w:sz w:val="24"/>
          <w:szCs w:val="24"/>
        </w:rPr>
        <w:t xml:space="preserve"> yang menemukan bahwa terdapat pengaruh negatif dan signifikan antara pajak tangguhan dan manajemen laba.</w:t>
      </w:r>
      <w:r w:rsidR="00703237">
        <w:rPr>
          <w:rFonts w:ascii="Times New Roman" w:hAnsi="Times New Roman" w:cs="Times New Roman"/>
          <w:sz w:val="24"/>
          <w:szCs w:val="24"/>
        </w:rPr>
        <w:t xml:space="preserve"> </w:t>
      </w:r>
      <w:r w:rsidR="00893258">
        <w:rPr>
          <w:rFonts w:ascii="Times New Roman" w:hAnsi="Times New Roman" w:cs="Times New Roman"/>
          <w:sz w:val="24"/>
          <w:szCs w:val="24"/>
        </w:rPr>
        <w:t>Hasil tersebut menunjukkan bahwa</w:t>
      </w:r>
      <w:r w:rsidR="002F53C2">
        <w:rPr>
          <w:rFonts w:ascii="Times New Roman" w:hAnsi="Times New Roman" w:cs="Times New Roman"/>
          <w:sz w:val="24"/>
          <w:szCs w:val="24"/>
        </w:rPr>
        <w:t xml:space="preserve"> p</w:t>
      </w:r>
      <w:r w:rsidR="002F53C2" w:rsidRPr="002A39AF">
        <w:rPr>
          <w:rFonts w:ascii="Times New Roman" w:hAnsi="Times New Roman" w:cs="Times New Roman"/>
          <w:sz w:val="24"/>
          <w:szCs w:val="24"/>
        </w:rPr>
        <w:t xml:space="preserve">ajak tangguhan dapat berperan sebagai indikator </w:t>
      </w:r>
      <w:r w:rsidR="002F53C2">
        <w:rPr>
          <w:rFonts w:ascii="Times New Roman" w:hAnsi="Times New Roman" w:cs="Times New Roman"/>
          <w:sz w:val="24"/>
          <w:szCs w:val="24"/>
        </w:rPr>
        <w:t xml:space="preserve">yang menunjukkan </w:t>
      </w:r>
      <w:r w:rsidR="002F53C2" w:rsidRPr="002A39AF">
        <w:rPr>
          <w:rFonts w:ascii="Times New Roman" w:hAnsi="Times New Roman" w:cs="Times New Roman"/>
          <w:sz w:val="24"/>
          <w:szCs w:val="24"/>
        </w:rPr>
        <w:t>adanya praktik manajemen laba</w:t>
      </w:r>
      <w:r w:rsidR="002F53C2">
        <w:rPr>
          <w:rFonts w:ascii="Times New Roman" w:hAnsi="Times New Roman" w:cs="Times New Roman"/>
          <w:sz w:val="24"/>
          <w:szCs w:val="24"/>
        </w:rPr>
        <w:t xml:space="preserve"> didalam perusahaan, karena</w:t>
      </w:r>
      <w:r w:rsidR="00893258">
        <w:rPr>
          <w:rFonts w:ascii="Times New Roman" w:hAnsi="Times New Roman" w:cs="Times New Roman"/>
          <w:sz w:val="24"/>
          <w:szCs w:val="24"/>
        </w:rPr>
        <w:t xml:space="preserve"> nilai pajak tangguhan yang tinggi akan membuat manajemen laba yang dilakukan rendah </w:t>
      </w:r>
      <w:r w:rsidR="002F53C2">
        <w:rPr>
          <w:rFonts w:ascii="Times New Roman" w:hAnsi="Times New Roman" w:cs="Times New Roman"/>
          <w:sz w:val="24"/>
          <w:szCs w:val="24"/>
        </w:rPr>
        <w:t>akibat</w:t>
      </w:r>
      <w:r w:rsidR="00893258">
        <w:rPr>
          <w:rFonts w:ascii="Times New Roman" w:hAnsi="Times New Roman" w:cs="Times New Roman"/>
          <w:sz w:val="24"/>
          <w:szCs w:val="24"/>
        </w:rPr>
        <w:t xml:space="preserve"> pembayaran pajak perusahaan </w:t>
      </w:r>
      <w:r w:rsidR="002F53C2">
        <w:rPr>
          <w:rFonts w:ascii="Times New Roman" w:hAnsi="Times New Roman" w:cs="Times New Roman"/>
          <w:sz w:val="24"/>
          <w:szCs w:val="24"/>
        </w:rPr>
        <w:t>yang</w:t>
      </w:r>
      <w:r w:rsidR="00893258">
        <w:rPr>
          <w:rFonts w:ascii="Times New Roman" w:hAnsi="Times New Roman" w:cs="Times New Roman"/>
          <w:sz w:val="24"/>
          <w:szCs w:val="24"/>
        </w:rPr>
        <w:t xml:space="preserve"> tinggi. </w:t>
      </w:r>
    </w:p>
    <w:p w14:paraId="7ED56AD7" w14:textId="60AADFDF" w:rsidR="00776CEE" w:rsidRPr="00776CEE" w:rsidRDefault="00776CEE" w:rsidP="00776CEE">
      <w:pPr>
        <w:pStyle w:val="Heading1"/>
        <w:spacing w:before="0" w:after="0" w:line="480" w:lineRule="auto"/>
        <w:jc w:val="center"/>
        <w:rPr>
          <w:rFonts w:ascii="Times New Roman" w:hAnsi="Times New Roman" w:cs="Times New Roman"/>
          <w:b/>
          <w:bCs/>
          <w:color w:val="auto"/>
          <w:sz w:val="24"/>
          <w:szCs w:val="24"/>
        </w:rPr>
      </w:pPr>
      <w:bookmarkStart w:id="108" w:name="_Toc223734043"/>
      <w:r w:rsidRPr="00776CEE">
        <w:rPr>
          <w:rFonts w:ascii="Times New Roman" w:hAnsi="Times New Roman" w:cs="Times New Roman"/>
          <w:b/>
          <w:bCs/>
          <w:color w:val="auto"/>
          <w:sz w:val="24"/>
          <w:szCs w:val="24"/>
        </w:rPr>
        <w:lastRenderedPageBreak/>
        <w:t>BAB V</w:t>
      </w:r>
      <w:bookmarkEnd w:id="108"/>
    </w:p>
    <w:p w14:paraId="4759026F" w14:textId="77777777" w:rsidR="00776CEE" w:rsidRDefault="00776CEE" w:rsidP="00776CEE">
      <w:pPr>
        <w:pStyle w:val="Heading1"/>
        <w:spacing w:before="0" w:after="0" w:line="480" w:lineRule="auto"/>
        <w:jc w:val="center"/>
        <w:rPr>
          <w:rFonts w:ascii="Times New Roman" w:hAnsi="Times New Roman" w:cs="Times New Roman"/>
          <w:b/>
          <w:bCs/>
          <w:color w:val="auto"/>
          <w:sz w:val="24"/>
          <w:szCs w:val="24"/>
        </w:rPr>
      </w:pPr>
      <w:bookmarkStart w:id="109" w:name="_Toc223734044"/>
      <w:r w:rsidRPr="00776CEE">
        <w:rPr>
          <w:rFonts w:ascii="Times New Roman" w:hAnsi="Times New Roman" w:cs="Times New Roman"/>
          <w:b/>
          <w:bCs/>
          <w:color w:val="auto"/>
          <w:sz w:val="24"/>
          <w:szCs w:val="24"/>
        </w:rPr>
        <w:t>KESIMPULAN</w:t>
      </w:r>
      <w:bookmarkEnd w:id="109"/>
    </w:p>
    <w:p w14:paraId="47B57F95" w14:textId="77777777" w:rsidR="00776CEE" w:rsidRDefault="00776CEE">
      <w:pPr>
        <w:pStyle w:val="Heading2"/>
        <w:numPr>
          <w:ilvl w:val="0"/>
          <w:numId w:val="71"/>
        </w:numPr>
        <w:spacing w:before="0" w:after="0" w:line="480" w:lineRule="auto"/>
        <w:ind w:hanging="720"/>
        <w:rPr>
          <w:rFonts w:ascii="Times New Roman" w:hAnsi="Times New Roman" w:cs="Times New Roman"/>
          <w:b/>
          <w:bCs/>
          <w:color w:val="auto"/>
          <w:sz w:val="24"/>
          <w:szCs w:val="24"/>
        </w:rPr>
      </w:pPr>
      <w:bookmarkStart w:id="110" w:name="_Toc223734045"/>
      <w:r w:rsidRPr="00776CEE">
        <w:rPr>
          <w:rFonts w:ascii="Times New Roman" w:hAnsi="Times New Roman" w:cs="Times New Roman"/>
          <w:b/>
          <w:bCs/>
          <w:color w:val="auto"/>
          <w:sz w:val="24"/>
          <w:szCs w:val="24"/>
        </w:rPr>
        <w:t>Kesimpulan</w:t>
      </w:r>
      <w:bookmarkEnd w:id="110"/>
      <w:r w:rsidRPr="00776CEE">
        <w:rPr>
          <w:rFonts w:ascii="Times New Roman" w:hAnsi="Times New Roman" w:cs="Times New Roman"/>
          <w:b/>
          <w:bCs/>
          <w:color w:val="auto"/>
          <w:sz w:val="24"/>
          <w:szCs w:val="24"/>
        </w:rPr>
        <w:t xml:space="preserve"> </w:t>
      </w:r>
    </w:p>
    <w:p w14:paraId="379B54ED" w14:textId="63BAA369" w:rsidR="00776CEE" w:rsidRDefault="00776CEE" w:rsidP="00384F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dilakukan untuk mengetahui pengaruh pajak kini dan pajak tangguhan terhadap manajemen laba. Objek penelitian yang digunakan adalah perusahaan sektor perbankan yang terdaftar di BEI tahun 2020-2024. Setelah dilakukan penyaringan didapatkan sebanyak 23 perusahaan yang menjadi sampel dalam penelitian ini.  Adapun kesimpulan yang dapat diambil berdasarkan hasil analisis dan pengujian yang telah dilakukan adalah sebagai berikut:</w:t>
      </w:r>
    </w:p>
    <w:p w14:paraId="688DD16E" w14:textId="179AE6D0" w:rsidR="00776CEE" w:rsidRDefault="00E01B4A">
      <w:pPr>
        <w:pStyle w:val="ListParagraph"/>
        <w:numPr>
          <w:ilvl w:val="0"/>
          <w:numId w:val="7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Pajak kini berpengaruh positif dan signifikan terhadap manajemen laba pada perusahaan sektor pebankan yang terdaftar di BEI tahun 2020-2024. Temuan ini menunjukkan bahwa semakin tinggi nilai pajak kini yang ditanggung oleh perusahaan maka semakin tinggi pula praktik manajemen laba yang dilakukan </w:t>
      </w:r>
      <w:r w:rsidR="009432D3">
        <w:rPr>
          <w:rFonts w:ascii="Times New Roman" w:hAnsi="Times New Roman" w:cs="Times New Roman"/>
          <w:sz w:val="24"/>
          <w:szCs w:val="24"/>
        </w:rPr>
        <w:t>oleh pihak manajemen</w:t>
      </w:r>
      <w:r>
        <w:rPr>
          <w:rFonts w:ascii="Times New Roman" w:hAnsi="Times New Roman" w:cs="Times New Roman"/>
          <w:sz w:val="24"/>
          <w:szCs w:val="24"/>
        </w:rPr>
        <w:t xml:space="preserve">. </w:t>
      </w:r>
    </w:p>
    <w:p w14:paraId="3C65E3F9" w14:textId="7EEEC2FC" w:rsidR="00E01B4A" w:rsidRPr="00776CEE" w:rsidRDefault="00E01B4A">
      <w:pPr>
        <w:pStyle w:val="ListParagraph"/>
        <w:numPr>
          <w:ilvl w:val="0"/>
          <w:numId w:val="7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Pajak tangguhan tidak berpengaruh signifikan terhadap manajemen laba pada perusahaan sektor pebankan yang terdaftar di BEI tahun 2020-2024.</w:t>
      </w:r>
      <w:r w:rsidRPr="00E01B4A">
        <w:rPr>
          <w:rFonts w:ascii="Times New Roman" w:hAnsi="Times New Roman" w:cs="Times New Roman"/>
          <w:sz w:val="24"/>
          <w:szCs w:val="24"/>
        </w:rPr>
        <w:t xml:space="preserve"> </w:t>
      </w:r>
      <w:r>
        <w:rPr>
          <w:rFonts w:ascii="Times New Roman" w:hAnsi="Times New Roman" w:cs="Times New Roman"/>
          <w:sz w:val="24"/>
          <w:szCs w:val="24"/>
        </w:rPr>
        <w:t xml:space="preserve">Temuan ini menunjukkan bahwa pajak tangguhan tidak dapat menjadi indikator untuk mengetahui adanya praktik manajemen laba pada perusahaan karena ketatnya standar dan regulasi yang mengatur pengakuan pajak tangguhan.  </w:t>
      </w:r>
    </w:p>
    <w:p w14:paraId="55ED9406" w14:textId="77777777" w:rsidR="00776CEE" w:rsidRDefault="00776CEE">
      <w:pPr>
        <w:pStyle w:val="Heading2"/>
        <w:numPr>
          <w:ilvl w:val="0"/>
          <w:numId w:val="72"/>
        </w:numPr>
        <w:spacing w:before="0" w:after="0" w:line="480" w:lineRule="auto"/>
        <w:ind w:hanging="720"/>
        <w:rPr>
          <w:rFonts w:ascii="Times New Roman" w:hAnsi="Times New Roman" w:cs="Times New Roman"/>
          <w:b/>
          <w:bCs/>
          <w:color w:val="auto"/>
          <w:sz w:val="24"/>
          <w:szCs w:val="24"/>
        </w:rPr>
      </w:pPr>
      <w:bookmarkStart w:id="111" w:name="_Toc223734046"/>
      <w:r w:rsidRPr="00776CEE">
        <w:rPr>
          <w:rFonts w:ascii="Times New Roman" w:hAnsi="Times New Roman" w:cs="Times New Roman"/>
          <w:b/>
          <w:bCs/>
          <w:color w:val="auto"/>
          <w:sz w:val="24"/>
          <w:szCs w:val="24"/>
        </w:rPr>
        <w:t>Saran</w:t>
      </w:r>
      <w:bookmarkEnd w:id="111"/>
      <w:r w:rsidRPr="00776CEE">
        <w:rPr>
          <w:rFonts w:ascii="Times New Roman" w:hAnsi="Times New Roman" w:cs="Times New Roman"/>
          <w:b/>
          <w:bCs/>
          <w:color w:val="auto"/>
          <w:sz w:val="24"/>
          <w:szCs w:val="24"/>
        </w:rPr>
        <w:t xml:space="preserve"> </w:t>
      </w:r>
    </w:p>
    <w:p w14:paraId="6F67C678" w14:textId="77777777" w:rsidR="00E01B4A" w:rsidRDefault="00E01B4A" w:rsidP="00384F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telah diuraikan, terdapat keterbatasan dalam penelitian ini, sehingga saran yang dapat dijadikan bahan pertimbangan untuk penelitian selanjutnya adalah sebagai berikut:  </w:t>
      </w:r>
    </w:p>
    <w:p w14:paraId="21827FEF" w14:textId="4964E705" w:rsidR="004851E1" w:rsidRPr="00376030" w:rsidRDefault="00314F5B" w:rsidP="004851E1">
      <w:pPr>
        <w:pStyle w:val="ListParagraph"/>
        <w:numPr>
          <w:ilvl w:val="0"/>
          <w:numId w:val="7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Bagi peneliti selanjutnya</w:t>
      </w:r>
      <w:r w:rsidR="004851E1">
        <w:rPr>
          <w:rFonts w:ascii="Times New Roman" w:hAnsi="Times New Roman" w:cs="Times New Roman"/>
          <w:sz w:val="24"/>
          <w:szCs w:val="24"/>
        </w:rPr>
        <w:t xml:space="preserve"> disarankan untuk menggunakan variabel independen lain seperti perencanaan pajak dan aismetri informasi </w:t>
      </w:r>
      <w:r w:rsidR="00584C02">
        <w:rPr>
          <w:rFonts w:ascii="Times New Roman" w:hAnsi="Times New Roman" w:cs="Times New Roman"/>
          <w:sz w:val="24"/>
          <w:szCs w:val="24"/>
        </w:rPr>
        <w:t xml:space="preserve">serta </w:t>
      </w:r>
      <w:r w:rsidR="004851E1">
        <w:rPr>
          <w:rFonts w:ascii="Times New Roman" w:hAnsi="Times New Roman" w:cs="Times New Roman"/>
          <w:sz w:val="24"/>
          <w:szCs w:val="24"/>
        </w:rPr>
        <w:t>menambah periode penelitian lebih dari 5 tahun untuk mendapatkan hasil yang lebih tepat.</w:t>
      </w:r>
    </w:p>
    <w:p w14:paraId="46DDBDD6" w14:textId="2C4AEB5F" w:rsidR="00376030" w:rsidRDefault="00376030">
      <w:pPr>
        <w:pStyle w:val="ListParagraph"/>
        <w:numPr>
          <w:ilvl w:val="0"/>
          <w:numId w:val="7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Bagi perusahaan disarankan untuk </w:t>
      </w:r>
      <w:r w:rsidR="000C0859">
        <w:rPr>
          <w:rFonts w:ascii="Times New Roman" w:hAnsi="Times New Roman" w:cs="Times New Roman"/>
          <w:sz w:val="24"/>
          <w:szCs w:val="24"/>
        </w:rPr>
        <w:t xml:space="preserve">melakukan praktik manajemen laba tetap berpedoman pada standar akuntansi yang berlaku dan ketentuan pajak yang telah ditetapkan selama masih dalam batas kebijakan akuntansi yang legal dan tidak menyimpang </w:t>
      </w:r>
      <w:r w:rsidR="002F53C2">
        <w:rPr>
          <w:rFonts w:ascii="Times New Roman" w:hAnsi="Times New Roman" w:cs="Times New Roman"/>
          <w:sz w:val="24"/>
          <w:szCs w:val="24"/>
        </w:rPr>
        <w:t xml:space="preserve">dari </w:t>
      </w:r>
      <w:r w:rsidR="000C0859">
        <w:rPr>
          <w:rFonts w:ascii="Times New Roman" w:hAnsi="Times New Roman" w:cs="Times New Roman"/>
          <w:sz w:val="24"/>
          <w:szCs w:val="24"/>
        </w:rPr>
        <w:t xml:space="preserve">prinsip transparansi penyajian laporan keuangan. Selain itu, penguatan fungsi pengawasan internal juga </w:t>
      </w:r>
      <w:r w:rsidR="002F53C2">
        <w:rPr>
          <w:rFonts w:ascii="Times New Roman" w:hAnsi="Times New Roman" w:cs="Times New Roman"/>
          <w:sz w:val="24"/>
          <w:szCs w:val="24"/>
        </w:rPr>
        <w:t>dibutuhkan</w:t>
      </w:r>
      <w:r w:rsidR="000C0859">
        <w:rPr>
          <w:rFonts w:ascii="Times New Roman" w:hAnsi="Times New Roman" w:cs="Times New Roman"/>
          <w:sz w:val="24"/>
          <w:szCs w:val="24"/>
        </w:rPr>
        <w:t xml:space="preserve"> untuk mengawasi praktik manajemen laba agar tetap dalam batas yang sah dan tidak merugikan pemegang saham </w:t>
      </w:r>
      <w:r w:rsidR="002F53C2">
        <w:rPr>
          <w:rFonts w:ascii="Times New Roman" w:hAnsi="Times New Roman" w:cs="Times New Roman"/>
          <w:sz w:val="24"/>
          <w:szCs w:val="24"/>
        </w:rPr>
        <w:t>serta</w:t>
      </w:r>
      <w:r w:rsidR="000C0859">
        <w:rPr>
          <w:rFonts w:ascii="Times New Roman" w:hAnsi="Times New Roman" w:cs="Times New Roman"/>
          <w:sz w:val="24"/>
          <w:szCs w:val="24"/>
        </w:rPr>
        <w:t xml:space="preserve"> pemangku kepentingan lainnya. </w:t>
      </w:r>
      <w:r>
        <w:rPr>
          <w:rFonts w:ascii="Times New Roman" w:hAnsi="Times New Roman" w:cs="Times New Roman"/>
          <w:sz w:val="24"/>
          <w:szCs w:val="24"/>
        </w:rPr>
        <w:t xml:space="preserve"> </w:t>
      </w:r>
    </w:p>
    <w:p w14:paraId="2D071950" w14:textId="77777777" w:rsidR="00376030" w:rsidRDefault="00376030" w:rsidP="00376030">
      <w:pPr>
        <w:spacing w:after="0" w:line="480" w:lineRule="auto"/>
        <w:jc w:val="both"/>
        <w:rPr>
          <w:rFonts w:ascii="Times New Roman" w:hAnsi="Times New Roman" w:cs="Times New Roman"/>
          <w:sz w:val="24"/>
          <w:szCs w:val="24"/>
        </w:rPr>
      </w:pPr>
    </w:p>
    <w:p w14:paraId="5CF628A8" w14:textId="77777777" w:rsidR="00AA23FA" w:rsidRPr="00AA23FA" w:rsidRDefault="00AA23FA" w:rsidP="00AA23FA">
      <w:pPr>
        <w:rPr>
          <w:rFonts w:ascii="Times New Roman" w:hAnsi="Times New Roman" w:cs="Times New Roman"/>
          <w:sz w:val="24"/>
          <w:szCs w:val="24"/>
        </w:rPr>
      </w:pPr>
    </w:p>
    <w:p w14:paraId="2EF4A412" w14:textId="77777777" w:rsidR="00AA23FA" w:rsidRPr="00AA23FA" w:rsidRDefault="00AA23FA" w:rsidP="00AA23FA">
      <w:pPr>
        <w:rPr>
          <w:rFonts w:ascii="Times New Roman" w:hAnsi="Times New Roman" w:cs="Times New Roman"/>
          <w:sz w:val="24"/>
          <w:szCs w:val="24"/>
        </w:rPr>
      </w:pPr>
    </w:p>
    <w:p w14:paraId="14D4A4DF" w14:textId="08DE65C2" w:rsidR="00AA23FA" w:rsidRPr="00AA23FA" w:rsidRDefault="00AA23FA" w:rsidP="00AA23FA">
      <w:pPr>
        <w:tabs>
          <w:tab w:val="left" w:pos="6251"/>
        </w:tabs>
        <w:rPr>
          <w:rFonts w:ascii="Times New Roman" w:hAnsi="Times New Roman" w:cs="Times New Roman"/>
          <w:sz w:val="24"/>
          <w:szCs w:val="24"/>
        </w:rPr>
      </w:pPr>
      <w:r>
        <w:rPr>
          <w:rFonts w:ascii="Times New Roman" w:hAnsi="Times New Roman" w:cs="Times New Roman"/>
          <w:sz w:val="24"/>
          <w:szCs w:val="24"/>
        </w:rPr>
        <w:tab/>
      </w:r>
    </w:p>
    <w:p w14:paraId="591DE9D4" w14:textId="3CC5BC87" w:rsidR="00AA23FA" w:rsidRPr="00AA23FA" w:rsidRDefault="00AA23FA" w:rsidP="00AA23FA">
      <w:pPr>
        <w:tabs>
          <w:tab w:val="left" w:pos="6251"/>
        </w:tabs>
        <w:rPr>
          <w:rFonts w:ascii="Times New Roman" w:hAnsi="Times New Roman" w:cs="Times New Roman"/>
          <w:sz w:val="24"/>
          <w:szCs w:val="24"/>
        </w:rPr>
        <w:sectPr w:rsidR="00AA23FA" w:rsidRPr="00AA23FA" w:rsidSect="009176E5">
          <w:pgSz w:w="11906" w:h="16838" w:code="9"/>
          <w:pgMar w:top="2268" w:right="1701" w:bottom="1701" w:left="2268" w:header="708" w:footer="708" w:gutter="0"/>
          <w:cols w:space="708"/>
          <w:docGrid w:linePitch="360"/>
        </w:sectPr>
      </w:pPr>
      <w:r>
        <w:rPr>
          <w:rFonts w:ascii="Times New Roman" w:hAnsi="Times New Roman" w:cs="Times New Roman"/>
          <w:sz w:val="24"/>
          <w:szCs w:val="24"/>
        </w:rPr>
        <w:tab/>
      </w:r>
    </w:p>
    <w:p w14:paraId="46606A84" w14:textId="5FC382A2" w:rsidR="007B1F74" w:rsidRDefault="00303420" w:rsidP="00AA23FA">
      <w:pPr>
        <w:pStyle w:val="Heading1"/>
        <w:spacing w:before="0" w:after="0" w:line="480" w:lineRule="auto"/>
        <w:jc w:val="center"/>
        <w:rPr>
          <w:rFonts w:ascii="Times New Roman" w:hAnsi="Times New Roman" w:cs="Times New Roman"/>
          <w:b/>
          <w:bCs/>
          <w:color w:val="auto"/>
          <w:sz w:val="24"/>
          <w:szCs w:val="24"/>
        </w:rPr>
      </w:pPr>
      <w:bookmarkStart w:id="112" w:name="_Toc223734047"/>
      <w:r w:rsidRPr="00CD2A24">
        <w:rPr>
          <w:rFonts w:ascii="Times New Roman" w:hAnsi="Times New Roman" w:cs="Times New Roman"/>
          <w:b/>
          <w:bCs/>
          <w:color w:val="auto"/>
          <w:sz w:val="24"/>
          <w:szCs w:val="24"/>
        </w:rPr>
        <w:lastRenderedPageBreak/>
        <w:t>DAFTAR</w:t>
      </w:r>
      <w:r w:rsidR="0089708A" w:rsidRPr="00CD2A24">
        <w:rPr>
          <w:rFonts w:ascii="Times New Roman" w:hAnsi="Times New Roman" w:cs="Times New Roman"/>
          <w:b/>
          <w:bCs/>
          <w:color w:val="auto"/>
          <w:sz w:val="24"/>
          <w:szCs w:val="24"/>
        </w:rPr>
        <w:t xml:space="preserve"> PUSTAKA</w:t>
      </w:r>
      <w:bookmarkEnd w:id="112"/>
    </w:p>
    <w:p w14:paraId="149E63E1" w14:textId="1E4EEA15"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b/>
          <w:bCs/>
          <w:szCs w:val="22"/>
        </w:rPr>
        <w:fldChar w:fldCharType="begin" w:fldLock="1"/>
      </w:r>
      <w:r w:rsidRPr="00C9544D">
        <w:rPr>
          <w:rFonts w:ascii="Times New Roman" w:hAnsi="Times New Roman" w:cs="Times New Roman"/>
          <w:b/>
          <w:bCs/>
          <w:szCs w:val="22"/>
        </w:rPr>
        <w:instrText xml:space="preserve">ADDIN Mendeley Bibliography CSL_BIBLIOGRAPHY </w:instrText>
      </w:r>
      <w:r w:rsidRPr="00C9544D">
        <w:rPr>
          <w:rFonts w:ascii="Times New Roman" w:hAnsi="Times New Roman" w:cs="Times New Roman"/>
          <w:b/>
          <w:bCs/>
          <w:szCs w:val="22"/>
        </w:rPr>
        <w:fldChar w:fldCharType="separate"/>
      </w:r>
      <w:r w:rsidRPr="00C9544D">
        <w:rPr>
          <w:rFonts w:ascii="Times New Roman" w:hAnsi="Times New Roman" w:cs="Times New Roman"/>
          <w:noProof/>
          <w:kern w:val="0"/>
          <w:szCs w:val="22"/>
        </w:rPr>
        <w:t xml:space="preserve">Anasta, L., Tarmidi, D., Harnovinsah, Temalagi, S., Oktris, L., &amp; Dwianika, A. (2024). </w:t>
      </w:r>
      <w:r w:rsidRPr="00C9544D">
        <w:rPr>
          <w:rFonts w:ascii="Times New Roman" w:hAnsi="Times New Roman" w:cs="Times New Roman"/>
          <w:i/>
          <w:iCs/>
          <w:noProof/>
          <w:kern w:val="0"/>
          <w:szCs w:val="22"/>
        </w:rPr>
        <w:t>Manajemen Pajak: Teori, Strategi, dan Implementasi</w:t>
      </w:r>
      <w:r w:rsidRPr="00C9544D">
        <w:rPr>
          <w:rFonts w:ascii="Times New Roman" w:hAnsi="Times New Roman" w:cs="Times New Roman"/>
          <w:noProof/>
          <w:kern w:val="0"/>
          <w:szCs w:val="22"/>
        </w:rPr>
        <w:t xml:space="preserve"> (B. Hernalyk (ed.)). </w:t>
      </w:r>
      <w:r>
        <w:rPr>
          <w:rFonts w:ascii="Times New Roman" w:hAnsi="Times New Roman" w:cs="Times New Roman"/>
          <w:noProof/>
          <w:kern w:val="0"/>
          <w:szCs w:val="22"/>
        </w:rPr>
        <w:t xml:space="preserve">Jakarta: </w:t>
      </w:r>
      <w:r w:rsidRPr="00C9544D">
        <w:rPr>
          <w:rFonts w:ascii="Times New Roman" w:hAnsi="Times New Roman" w:cs="Times New Roman"/>
          <w:noProof/>
          <w:kern w:val="0"/>
          <w:szCs w:val="22"/>
        </w:rPr>
        <w:t>Salemba Empat.</w:t>
      </w:r>
    </w:p>
    <w:p w14:paraId="1B6A5F98"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Andari, D., Andriana, N., &amp; Mariana, C. (2025). The Effect of Deferred Tax Expenses and Leverage on Earnings Management (Study on Consumer Good Sector Companies Listed on the Indonesia Stock Exchange in 2018-2022). </w:t>
      </w:r>
      <w:r w:rsidRPr="00C9544D">
        <w:rPr>
          <w:rFonts w:ascii="Times New Roman" w:hAnsi="Times New Roman" w:cs="Times New Roman"/>
          <w:i/>
          <w:iCs/>
          <w:noProof/>
          <w:kern w:val="0"/>
          <w:szCs w:val="22"/>
        </w:rPr>
        <w:t>Formosa Journal of Multidisciplinary Research</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4</w:t>
      </w:r>
      <w:r w:rsidRPr="00C9544D">
        <w:rPr>
          <w:rFonts w:ascii="Times New Roman" w:hAnsi="Times New Roman" w:cs="Times New Roman"/>
          <w:noProof/>
          <w:kern w:val="0"/>
          <w:szCs w:val="22"/>
        </w:rPr>
        <w:t>(3), 1409–1424. https://doi.org/10.55927/fjmr.v4i3.116</w:t>
      </w:r>
    </w:p>
    <w:p w14:paraId="2D46CAE3" w14:textId="5476E080"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Baraja, L. M., Basri, Y. Z., &amp; Sasmi, V. (2019). Pengaruh Beban Pajak Tangguhan, Perencanaan Pajak Dan Aktiva Pajak Tangguhan Terhadap Manajemen Laba. </w:t>
      </w:r>
      <w:r w:rsidRPr="00C9544D">
        <w:rPr>
          <w:rFonts w:ascii="Times New Roman" w:hAnsi="Times New Roman" w:cs="Times New Roman"/>
          <w:i/>
          <w:iCs/>
          <w:noProof/>
          <w:kern w:val="0"/>
          <w:szCs w:val="22"/>
        </w:rPr>
        <w:t>Jurnal Akuntansi Trisakti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4</w:t>
      </w:r>
      <w:r w:rsidRPr="00C9544D">
        <w:rPr>
          <w:rFonts w:ascii="Times New Roman" w:hAnsi="Times New Roman" w:cs="Times New Roman"/>
          <w:noProof/>
          <w:kern w:val="0"/>
          <w:szCs w:val="22"/>
        </w:rPr>
        <w:t>(2), 191–206. https://doi.org/10.25105/jat.v4i2.4853</w:t>
      </w:r>
    </w:p>
    <w:p w14:paraId="0FE22795" w14:textId="6F8F632B"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Damayanti, R., &amp; Solihati, G. P. (2024). Pengaruh Perencanaan Pajak, Aset Pajak Tangguhan, Beban Pajak Tangguhan, Profitabilitas dan Beban Pajak Kini Terhadap Manajemen Laba (Studi Empiris Pada Perusahaan Pertambangan yang Terdaftar di Bursa Efek Indonesia tahun 2018-2022). </w:t>
      </w:r>
      <w:r w:rsidRPr="00C9544D">
        <w:rPr>
          <w:rFonts w:ascii="Times New Roman" w:hAnsi="Times New Roman" w:cs="Times New Roman"/>
          <w:i/>
          <w:iCs/>
          <w:noProof/>
          <w:kern w:val="0"/>
          <w:szCs w:val="22"/>
        </w:rPr>
        <w:t>Journal of Economic, Business and Accounting</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7</w:t>
      </w:r>
      <w:r w:rsidRPr="00C9544D">
        <w:rPr>
          <w:rFonts w:ascii="Times New Roman" w:hAnsi="Times New Roman" w:cs="Times New Roman"/>
          <w:noProof/>
          <w:kern w:val="0"/>
          <w:szCs w:val="22"/>
        </w:rPr>
        <w:t>(5), 4477–4488. https://doi.org/10.31539/costing.v7i5.12338</w:t>
      </w:r>
    </w:p>
    <w:p w14:paraId="72152CAF" w14:textId="206429CE"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Deviyarty, S., Lestari, D. S., &amp; Panjaitan, F. (2021). Analisis Pengaruh Perencanaan Pajak, Beban Pajak Kini, dan Beban Pajak Tangguhan Terhadap Manajemen Laba Pada Perusahaan Otomotif Yang Terdaftar Di BEI Periode 2015-2019. </w:t>
      </w:r>
      <w:r w:rsidRPr="00C9544D">
        <w:rPr>
          <w:rFonts w:ascii="Times New Roman" w:hAnsi="Times New Roman" w:cs="Times New Roman"/>
          <w:i/>
          <w:iCs/>
          <w:noProof/>
          <w:kern w:val="0"/>
          <w:szCs w:val="22"/>
        </w:rPr>
        <w:t>Jurnal Akuntansi Bisnis Dan Keuangan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8</w:t>
      </w:r>
      <w:r w:rsidRPr="00C9544D">
        <w:rPr>
          <w:rFonts w:ascii="Times New Roman" w:hAnsi="Times New Roman" w:cs="Times New Roman"/>
          <w:noProof/>
          <w:kern w:val="0"/>
          <w:szCs w:val="22"/>
        </w:rPr>
        <w:t>(1), 12–20.</w:t>
      </w:r>
      <w:r>
        <w:rPr>
          <w:rFonts w:ascii="Times New Roman" w:hAnsi="Times New Roman" w:cs="Times New Roman"/>
          <w:noProof/>
          <w:kern w:val="0"/>
          <w:szCs w:val="22"/>
        </w:rPr>
        <w:t xml:space="preserve"> </w:t>
      </w:r>
      <w:r w:rsidRPr="00C9544D">
        <w:rPr>
          <w:rFonts w:ascii="Times New Roman" w:hAnsi="Times New Roman" w:cs="Times New Roman"/>
          <w:noProof/>
          <w:kern w:val="0"/>
          <w:szCs w:val="22"/>
        </w:rPr>
        <w:t>https://e-jurnal.stie-ibek.ac.id/index.php/JABK/article/view/62</w:t>
      </w:r>
    </w:p>
    <w:p w14:paraId="31602033"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Febrina, M., &amp; Hidayat, T. (2025). Pengaruh Beban Pajak Kini dan Beban Pajak Tangguhan terhadap Manajemen Laba Perusahaan Sektor Keuangan. </w:t>
      </w:r>
      <w:r w:rsidRPr="00C9544D">
        <w:rPr>
          <w:rFonts w:ascii="Times New Roman" w:hAnsi="Times New Roman" w:cs="Times New Roman"/>
          <w:i/>
          <w:iCs/>
          <w:noProof/>
          <w:kern w:val="0"/>
          <w:szCs w:val="22"/>
        </w:rPr>
        <w:t>Advances in Management &amp; Financial Reporting</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3</w:t>
      </w:r>
      <w:r w:rsidRPr="00C9544D">
        <w:rPr>
          <w:rFonts w:ascii="Times New Roman" w:hAnsi="Times New Roman" w:cs="Times New Roman"/>
          <w:noProof/>
          <w:kern w:val="0"/>
          <w:szCs w:val="22"/>
        </w:rPr>
        <w:t>(2), 214–231. https://doi.org/10.60079/amfr.v3i2.519</w:t>
      </w:r>
    </w:p>
    <w:p w14:paraId="4FC00A49" w14:textId="627F309A"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Gani, I., &amp; Amalia, S. (2018). </w:t>
      </w:r>
      <w:r w:rsidRPr="00C9544D">
        <w:rPr>
          <w:rFonts w:ascii="Times New Roman" w:hAnsi="Times New Roman" w:cs="Times New Roman"/>
          <w:i/>
          <w:iCs/>
          <w:noProof/>
          <w:kern w:val="0"/>
          <w:szCs w:val="22"/>
        </w:rPr>
        <w:t>Alat Analisis Data: Aplikasi Statistik untuk Penelitian Bidang Ekonomi dan Sosial</w:t>
      </w:r>
      <w:r w:rsidRPr="00C9544D">
        <w:rPr>
          <w:rFonts w:ascii="Times New Roman" w:hAnsi="Times New Roman" w:cs="Times New Roman"/>
          <w:noProof/>
          <w:kern w:val="0"/>
          <w:szCs w:val="22"/>
        </w:rPr>
        <w:t xml:space="preserve"> (P. Christian (ed.); Edisi Revi). </w:t>
      </w:r>
      <w:r>
        <w:rPr>
          <w:rFonts w:ascii="Times New Roman" w:hAnsi="Times New Roman" w:cs="Times New Roman"/>
          <w:noProof/>
          <w:kern w:val="0"/>
          <w:szCs w:val="22"/>
        </w:rPr>
        <w:t xml:space="preserve">Yogyakarta: </w:t>
      </w:r>
      <w:r w:rsidRPr="00C9544D">
        <w:rPr>
          <w:rFonts w:ascii="Times New Roman" w:hAnsi="Times New Roman" w:cs="Times New Roman"/>
          <w:noProof/>
          <w:kern w:val="0"/>
          <w:szCs w:val="22"/>
        </w:rPr>
        <w:t>CV. Andi Offset.</w:t>
      </w:r>
    </w:p>
    <w:p w14:paraId="1557707C" w14:textId="170587DB"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Ghozali, I. (2021). </w:t>
      </w:r>
      <w:r w:rsidRPr="00C9544D">
        <w:rPr>
          <w:rFonts w:ascii="Times New Roman" w:hAnsi="Times New Roman" w:cs="Times New Roman"/>
          <w:i/>
          <w:iCs/>
          <w:noProof/>
          <w:kern w:val="0"/>
          <w:szCs w:val="22"/>
        </w:rPr>
        <w:t>Aplikasi Analisis Multivariate Dengan Program IBM SPSS 26</w:t>
      </w:r>
      <w:r w:rsidRPr="00C9544D">
        <w:rPr>
          <w:rFonts w:ascii="Times New Roman" w:hAnsi="Times New Roman" w:cs="Times New Roman"/>
          <w:noProof/>
          <w:kern w:val="0"/>
          <w:szCs w:val="22"/>
        </w:rPr>
        <w:t xml:space="preserve"> (Edisi 10). </w:t>
      </w:r>
      <w:r>
        <w:rPr>
          <w:rFonts w:ascii="Times New Roman" w:hAnsi="Times New Roman" w:cs="Times New Roman"/>
          <w:noProof/>
          <w:kern w:val="0"/>
          <w:szCs w:val="22"/>
        </w:rPr>
        <w:t xml:space="preserve">Semarang: </w:t>
      </w:r>
      <w:r w:rsidRPr="00C9544D">
        <w:rPr>
          <w:rFonts w:ascii="Times New Roman" w:hAnsi="Times New Roman" w:cs="Times New Roman"/>
          <w:noProof/>
          <w:kern w:val="0"/>
          <w:szCs w:val="22"/>
        </w:rPr>
        <w:t>Badan Penerbit Universitas Diponegoro.</w:t>
      </w:r>
    </w:p>
    <w:p w14:paraId="5682EFFB" w14:textId="2F070C4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Halawa, D. (2023). Pengaruh Beban Pajak Kini, Beban Pajak Tangguhan Dan Perubahan Tarif Pajak Terhadap Manajemen Laba Pada Perusahaan Perbankan Yang Terdaftar Di BEI Periode 2015-2021. </w:t>
      </w:r>
      <w:r w:rsidRPr="00C9544D">
        <w:rPr>
          <w:rFonts w:ascii="Times New Roman" w:hAnsi="Times New Roman" w:cs="Times New Roman"/>
          <w:i/>
          <w:iCs/>
          <w:noProof/>
          <w:kern w:val="0"/>
          <w:szCs w:val="22"/>
        </w:rPr>
        <w:t>Jurnal Akuntansi, Bisnis Dan Ekonomi Indonesia (JABEI)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2</w:t>
      </w:r>
      <w:r w:rsidRPr="00C9544D">
        <w:rPr>
          <w:rFonts w:ascii="Times New Roman" w:hAnsi="Times New Roman" w:cs="Times New Roman"/>
          <w:noProof/>
          <w:kern w:val="0"/>
          <w:szCs w:val="22"/>
        </w:rPr>
        <w:t>(1), 81–90. https://doi.org/10.30630/jabei.v2i1.91</w:t>
      </w:r>
    </w:p>
    <w:p w14:paraId="783D4D17"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Hamris, S. (2024). Pengaruh Beban Pajak Kini dan Beban Pajak Tangguhan Terhadap Manajemen Laba Perusahaan Manufaktur Terdaftar di Bursa Efek Indonesia. </w:t>
      </w:r>
      <w:r w:rsidRPr="00C9544D">
        <w:rPr>
          <w:rFonts w:ascii="Times New Roman" w:hAnsi="Times New Roman" w:cs="Times New Roman"/>
          <w:i/>
          <w:iCs/>
          <w:noProof/>
          <w:kern w:val="0"/>
          <w:szCs w:val="22"/>
        </w:rPr>
        <w:t>Ecometri : Jurnal Studi Ekonomi Dan Manajemen Terapan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I</w:t>
      </w:r>
      <w:r w:rsidRPr="00C9544D">
        <w:rPr>
          <w:rFonts w:ascii="Times New Roman" w:hAnsi="Times New Roman" w:cs="Times New Roman"/>
          <w:noProof/>
          <w:kern w:val="0"/>
          <w:szCs w:val="22"/>
        </w:rPr>
        <w:t>(1), 16–26. https://ejournal.polindo.ac.id/index.php/ecometri/article/view/7</w:t>
      </w:r>
    </w:p>
    <w:p w14:paraId="62C3748C"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Hasanah, A. S. N., Pahala, I., &amp; Purwohedi, U. (2024). Pengaruh Profitabilitas, Aset Pajak Tangguhan, Pajak Kini dan Perencanaan Pajak terhadap Manajemen Laba. </w:t>
      </w:r>
      <w:r w:rsidRPr="00C9544D">
        <w:rPr>
          <w:rFonts w:ascii="Times New Roman" w:hAnsi="Times New Roman" w:cs="Times New Roman"/>
          <w:i/>
          <w:iCs/>
          <w:noProof/>
          <w:kern w:val="0"/>
          <w:szCs w:val="22"/>
        </w:rPr>
        <w:t>Jurnal Akuntansi, Perpajakan, Dan Auditing</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5</w:t>
      </w:r>
      <w:r w:rsidRPr="00C9544D">
        <w:rPr>
          <w:rFonts w:ascii="Times New Roman" w:hAnsi="Times New Roman" w:cs="Times New Roman"/>
          <w:noProof/>
          <w:kern w:val="0"/>
          <w:szCs w:val="22"/>
        </w:rPr>
        <w:t>(1), 1–12. https://doi.org/10.21009/japa.0501.01</w:t>
      </w:r>
    </w:p>
    <w:p w14:paraId="7F5B0F2C"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lastRenderedPageBreak/>
        <w:t xml:space="preserve">Hidayat, W. W. (2021). Pengaruh Beban Pajak Tangguhan dan Perencanaan Pajak terhadap Manajemen Laba pada Perusahaan Perbankan di Indonesia. </w:t>
      </w:r>
      <w:r w:rsidRPr="00C9544D">
        <w:rPr>
          <w:rFonts w:ascii="Times New Roman" w:hAnsi="Times New Roman" w:cs="Times New Roman"/>
          <w:i/>
          <w:iCs/>
          <w:noProof/>
          <w:kern w:val="0"/>
          <w:szCs w:val="22"/>
        </w:rPr>
        <w:t>Jurnal Online Insan Akuntan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6</w:t>
      </w:r>
      <w:r w:rsidRPr="00C9544D">
        <w:rPr>
          <w:rFonts w:ascii="Times New Roman" w:hAnsi="Times New Roman" w:cs="Times New Roman"/>
          <w:noProof/>
          <w:kern w:val="0"/>
          <w:szCs w:val="22"/>
        </w:rPr>
        <w:t>(1), 57–66. https://doi.org/10.51211/joia.v6i1.1542</w:t>
      </w:r>
    </w:p>
    <w:p w14:paraId="636215E6" w14:textId="3C6EB97D"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Himmawati, U., &amp; Meiden, C. (2020). Relevansi Nilai Pajak Tangguhan. </w:t>
      </w:r>
      <w:r w:rsidRPr="00C9544D">
        <w:rPr>
          <w:rFonts w:ascii="Times New Roman" w:hAnsi="Times New Roman" w:cs="Times New Roman"/>
          <w:i/>
          <w:iCs/>
          <w:noProof/>
          <w:kern w:val="0"/>
          <w:szCs w:val="22"/>
        </w:rPr>
        <w:t>Jurnal Online Insan Akuntan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5</w:t>
      </w:r>
      <w:r w:rsidRPr="00C9544D">
        <w:rPr>
          <w:rFonts w:ascii="Times New Roman" w:hAnsi="Times New Roman" w:cs="Times New Roman"/>
          <w:noProof/>
          <w:kern w:val="0"/>
          <w:szCs w:val="22"/>
        </w:rPr>
        <w:t>(2), 137–152. https://doi.org/10.51211/joia.v5i2.1434</w:t>
      </w:r>
    </w:p>
    <w:p w14:paraId="44EF0FC4" w14:textId="139FFB99"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Indonesia, C. (2018). Drama Bank Bukopin: Kartu Kredit Modifikasi dan Rights Issue. </w:t>
      </w:r>
      <w:r w:rsidRPr="00C9544D">
        <w:rPr>
          <w:rFonts w:ascii="Times New Roman" w:hAnsi="Times New Roman" w:cs="Times New Roman"/>
          <w:i/>
          <w:iCs/>
          <w:noProof/>
          <w:kern w:val="0"/>
          <w:szCs w:val="22"/>
        </w:rPr>
        <w:t>CNBC Indonesia</w:t>
      </w:r>
      <w:r>
        <w:rPr>
          <w:rFonts w:ascii="Times New Roman" w:hAnsi="Times New Roman" w:cs="Times New Roman"/>
          <w:noProof/>
          <w:kern w:val="0"/>
          <w:szCs w:val="22"/>
        </w:rPr>
        <w:t>, 27 April 2018. Diakses pada 18 September 2025.</w:t>
      </w:r>
      <w:r w:rsidRPr="00C9544D">
        <w:rPr>
          <w:rFonts w:ascii="Times New Roman" w:hAnsi="Times New Roman" w:cs="Times New Roman"/>
          <w:noProof/>
          <w:kern w:val="0"/>
          <w:szCs w:val="22"/>
        </w:rPr>
        <w:t xml:space="preserve"> https://www.cnbcindonesia.com/market/20180427144303-17-12810/drama-bank-bukopin-kartu-kredit-modifikasi-dan-rights-issue#:~:text=“Bukopin Revisi Laporan Keuangan 2016,yang signifikan ini kini dipermasalahkan</w:t>
      </w:r>
    </w:p>
    <w:p w14:paraId="223CABAB" w14:textId="724789B4"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Indriani, P. (2020). Pengaruh Beban Pajak Tangguha</w:t>
      </w:r>
      <w:r w:rsidR="00031BBF">
        <w:rPr>
          <w:rFonts w:ascii="Times New Roman" w:hAnsi="Times New Roman" w:cs="Times New Roman"/>
          <w:noProof/>
          <w:kern w:val="0"/>
          <w:szCs w:val="22"/>
        </w:rPr>
        <w:t>n</w:t>
      </w:r>
      <w:r w:rsidRPr="00C9544D">
        <w:rPr>
          <w:rFonts w:ascii="Times New Roman" w:hAnsi="Times New Roman" w:cs="Times New Roman"/>
          <w:noProof/>
          <w:kern w:val="0"/>
          <w:szCs w:val="22"/>
        </w:rPr>
        <w:t xml:space="preserve">, Beban Pajak Kini, Perencanaan Pajak, dan Pergantian CEO Terhadap Manajemen Laba. </w:t>
      </w:r>
      <w:r w:rsidRPr="00C9544D">
        <w:rPr>
          <w:rFonts w:ascii="Times New Roman" w:hAnsi="Times New Roman" w:cs="Times New Roman"/>
          <w:i/>
          <w:iCs/>
          <w:noProof/>
          <w:kern w:val="0"/>
          <w:szCs w:val="22"/>
        </w:rPr>
        <w:t>Jurna; Ilmu Dan Riset Akuntansi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11</w:t>
      </w:r>
      <w:r w:rsidRPr="00C9544D">
        <w:rPr>
          <w:rFonts w:ascii="Times New Roman" w:hAnsi="Times New Roman" w:cs="Times New Roman"/>
          <w:noProof/>
          <w:kern w:val="0"/>
          <w:szCs w:val="22"/>
        </w:rPr>
        <w:t>(2), 1–23. https://jurnalmahasiswa.stiesia.ac.id/index.php/jira/article/view/4594</w:t>
      </w:r>
    </w:p>
    <w:p w14:paraId="0C929451"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Jensen, M., &amp; Meckling, W. (1976). Theory of the firm: Managerial behavior, agency costs, and ownership structure. </w:t>
      </w:r>
      <w:r w:rsidRPr="00C9544D">
        <w:rPr>
          <w:rFonts w:ascii="Times New Roman" w:hAnsi="Times New Roman" w:cs="Times New Roman"/>
          <w:i/>
          <w:iCs/>
          <w:noProof/>
          <w:kern w:val="0"/>
          <w:szCs w:val="22"/>
        </w:rPr>
        <w:t>Journal of Financial Economics</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3</w:t>
      </w:r>
      <w:r w:rsidRPr="00C9544D">
        <w:rPr>
          <w:rFonts w:ascii="Times New Roman" w:hAnsi="Times New Roman" w:cs="Times New Roman"/>
          <w:noProof/>
          <w:kern w:val="0"/>
          <w:szCs w:val="22"/>
        </w:rPr>
        <w:t>(4), 305–360. https://doi.org/10.1017/CBO9780511817410.023</w:t>
      </w:r>
    </w:p>
    <w:p w14:paraId="6E50AF0E" w14:textId="0B52605D"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Karina, A., &amp; Herdiyanti, H. (2020). Effect of Tax Planning , Deferred Tax Expense and Company Size Against Profit Management (Empirical Study on Manufacturing Companies Listed on IDX 2015 - 2019 ). </w:t>
      </w:r>
      <w:r w:rsidRPr="00C9544D">
        <w:rPr>
          <w:rFonts w:ascii="Times New Roman" w:hAnsi="Times New Roman" w:cs="Times New Roman"/>
          <w:i/>
          <w:iCs/>
          <w:noProof/>
          <w:kern w:val="0"/>
          <w:szCs w:val="22"/>
        </w:rPr>
        <w:t>Jurnal Ilmu Manajemen Dan Ekonomika</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12</w:t>
      </w:r>
      <w:r w:rsidRPr="00C9544D">
        <w:rPr>
          <w:rFonts w:ascii="Times New Roman" w:hAnsi="Times New Roman" w:cs="Times New Roman"/>
          <w:noProof/>
          <w:kern w:val="0"/>
          <w:szCs w:val="22"/>
        </w:rPr>
        <w:t>(2), 61–68. https://doi.org/10.35384/jime.v12i2.355</w:t>
      </w:r>
    </w:p>
    <w:p w14:paraId="28589ECE"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Kurnia, D. R. B., Sudarmanto, E., &amp; Butar, A. K. B. (2022). Pengaruh Good Corporate Governance dan Leverage Terhadap Manajemen Laba. </w:t>
      </w:r>
      <w:r w:rsidRPr="00C9544D">
        <w:rPr>
          <w:rFonts w:ascii="Times New Roman" w:hAnsi="Times New Roman" w:cs="Times New Roman"/>
          <w:i/>
          <w:iCs/>
          <w:noProof/>
          <w:kern w:val="0"/>
          <w:szCs w:val="22"/>
        </w:rPr>
        <w:t>Jurnal Comparative: Ekonomi Dan Bisnis</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4</w:t>
      </w:r>
      <w:r w:rsidRPr="00C9544D">
        <w:rPr>
          <w:rFonts w:ascii="Times New Roman" w:hAnsi="Times New Roman" w:cs="Times New Roman"/>
          <w:noProof/>
          <w:kern w:val="0"/>
          <w:szCs w:val="22"/>
        </w:rPr>
        <w:t>(1), 43–59. https://doi.org/http://dx.doi.org/10.31000/combis.v4i1</w:t>
      </w:r>
    </w:p>
    <w:p w14:paraId="6AD0FBE8"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Ngabut, M. Fi. A., &amp; Arlita, D. I. G. A. (2023). Pengaruh Profitabilitas , Beban Pajak Tangguhan, dan Perencanaan Pajak Terhadap Manajemen Laba. </w:t>
      </w:r>
      <w:r w:rsidRPr="00C9544D">
        <w:rPr>
          <w:rFonts w:ascii="Times New Roman" w:hAnsi="Times New Roman" w:cs="Times New Roman"/>
          <w:i/>
          <w:iCs/>
          <w:noProof/>
          <w:kern w:val="0"/>
          <w:szCs w:val="22"/>
        </w:rPr>
        <w:t>Jurnal Riset Akuntansi Dan Keuangan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11</w:t>
      </w:r>
      <w:r w:rsidRPr="00C9544D">
        <w:rPr>
          <w:rFonts w:ascii="Times New Roman" w:hAnsi="Times New Roman" w:cs="Times New Roman"/>
          <w:noProof/>
          <w:kern w:val="0"/>
          <w:szCs w:val="22"/>
        </w:rPr>
        <w:t>(2), 369–382. https://doi.org/10.17509/jrak.v11i2.50834</w:t>
      </w:r>
    </w:p>
    <w:p w14:paraId="6E5CE086" w14:textId="7B83E748"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Oktaviani, H. P., Asfiya, N., &amp; Djanegara, M. S. (2022). Pengaruh Perencanaan Pajak, Beban Pajak Tangguhan, Dan Kepemilikan Manajerial Terhadap Manajemen Laba Pada Perusahaan Barang Konsumen Primer Yang Terdaftar Di Bursa Efek Indonesia Periode 2018-2020. </w:t>
      </w:r>
      <w:r w:rsidRPr="00C9544D">
        <w:rPr>
          <w:rFonts w:ascii="Times New Roman" w:hAnsi="Times New Roman" w:cs="Times New Roman"/>
          <w:i/>
          <w:iCs/>
          <w:noProof/>
          <w:kern w:val="0"/>
          <w:szCs w:val="22"/>
        </w:rPr>
        <w:t>Jurnal Ilmiah Akuntansi Kesatuan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10</w:t>
      </w:r>
      <w:r w:rsidRPr="00C9544D">
        <w:rPr>
          <w:rFonts w:ascii="Times New Roman" w:hAnsi="Times New Roman" w:cs="Times New Roman"/>
          <w:noProof/>
          <w:kern w:val="0"/>
          <w:szCs w:val="22"/>
        </w:rPr>
        <w:t>(3), 595–606. https://doi.org/10.37641/jiakes.v10i3.1603</w:t>
      </w:r>
    </w:p>
    <w:p w14:paraId="36855EB6" w14:textId="0E4CB909"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Pebrianti, S. N., &amp; Febryanto, V. (2024). Pengaruh Beban Pajak Kini dan Beban Pajak Tangguhan Terhadap Manajemen Laba Pada Perusahaan Jasa Perbankan Yang Terdaftar di Bursa Efek Indonesia Periode 2019-2022. </w:t>
      </w:r>
      <w:r w:rsidRPr="00C9544D">
        <w:rPr>
          <w:rFonts w:ascii="Times New Roman" w:hAnsi="Times New Roman" w:cs="Times New Roman"/>
          <w:i/>
          <w:iCs/>
          <w:noProof/>
          <w:kern w:val="0"/>
          <w:szCs w:val="22"/>
        </w:rPr>
        <w:t>Prosiding FRIMA (Festival Riset Ilmiah Manajemen Dan Akuntansi)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w:t>
      </w:r>
      <w:r w:rsidRPr="00C9544D">
        <w:rPr>
          <w:rFonts w:ascii="Times New Roman" w:hAnsi="Times New Roman" w:cs="Times New Roman"/>
          <w:noProof/>
          <w:kern w:val="0"/>
          <w:szCs w:val="22"/>
        </w:rPr>
        <w:t>(7), 13–21. https://doi.org/10.55916/frima.v1i7.514</w:t>
      </w:r>
    </w:p>
    <w:p w14:paraId="358F4D73" w14:textId="691222C0"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Purba, R., &amp; Sudjiman, L. S. (2021). Pengaruh Profitabilitas, Beban Pajak Kini, Dan Aset Pajak Tangguhan Terhadap Manajemen Laba Pada Perusahaan Makanan Dan Minuman Yang Terdaftar Di Bei Tahun 2017-2020. </w:t>
      </w:r>
      <w:r w:rsidRPr="00C9544D">
        <w:rPr>
          <w:rFonts w:ascii="Times New Roman" w:hAnsi="Times New Roman" w:cs="Times New Roman"/>
          <w:i/>
          <w:iCs/>
          <w:noProof/>
          <w:kern w:val="0"/>
          <w:szCs w:val="22"/>
        </w:rPr>
        <w:t>Jurnal Ekonomis</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14</w:t>
      </w:r>
      <w:r w:rsidRPr="00C9544D">
        <w:rPr>
          <w:rFonts w:ascii="Times New Roman" w:hAnsi="Times New Roman" w:cs="Times New Roman"/>
          <w:noProof/>
          <w:kern w:val="0"/>
          <w:szCs w:val="22"/>
        </w:rPr>
        <w:t>(3c), 48–63. https://doi.org/10.58303/jeko.v14i3c.2675</w:t>
      </w:r>
    </w:p>
    <w:p w14:paraId="559B0CBE"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lastRenderedPageBreak/>
        <w:t xml:space="preserve">Putra, Y. M., &amp; Kurnia, K. (2020). Pengaruh Aset Pajak Tangguhan, Beban Pajak Tangguhan, dan Perencanaan Pajak Terhadap Manajemen Laba (Studi Empiris Pada Perusahaan Food &amp; Beverage yang Terdaftar di BEI Tahun 2015-2017). </w:t>
      </w:r>
      <w:r w:rsidRPr="00C9544D">
        <w:rPr>
          <w:rFonts w:ascii="Times New Roman" w:hAnsi="Times New Roman" w:cs="Times New Roman"/>
          <w:i/>
          <w:iCs/>
          <w:noProof/>
          <w:kern w:val="0"/>
          <w:szCs w:val="22"/>
        </w:rPr>
        <w:t>Jurnal Ilmu Dan Riset Akuntansi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8</w:t>
      </w:r>
      <w:r w:rsidRPr="00C9544D">
        <w:rPr>
          <w:rFonts w:ascii="Times New Roman" w:hAnsi="Times New Roman" w:cs="Times New Roman"/>
          <w:noProof/>
          <w:kern w:val="0"/>
          <w:szCs w:val="22"/>
        </w:rPr>
        <w:t>(7), 1–21. https://jurnalmahasiswa.stiesia.ac.id/index.php/jira/article/view/2278</w:t>
      </w:r>
    </w:p>
    <w:p w14:paraId="3844B84E" w14:textId="77CC0054"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Salim, T., &amp; Yuniarwati. (2024). Analysis Of Current Tax, Deferred Tax, And Deferred Tax Assets On Earnings Management. </w:t>
      </w:r>
      <w:r w:rsidRPr="00C9544D">
        <w:rPr>
          <w:rFonts w:ascii="Times New Roman" w:hAnsi="Times New Roman" w:cs="Times New Roman"/>
          <w:i/>
          <w:iCs/>
          <w:noProof/>
          <w:kern w:val="0"/>
          <w:szCs w:val="22"/>
        </w:rPr>
        <w:t>Jurnal Ilmiah Indonesia</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9</w:t>
      </w:r>
      <w:r w:rsidRPr="00C9544D">
        <w:rPr>
          <w:rFonts w:ascii="Times New Roman" w:hAnsi="Times New Roman" w:cs="Times New Roman"/>
          <w:noProof/>
          <w:kern w:val="0"/>
          <w:szCs w:val="22"/>
        </w:rPr>
        <w:t>(5), 3133–3140. https://doi.org/10.36418/syntax-literate.v9i5.15195</w:t>
      </w:r>
    </w:p>
    <w:p w14:paraId="3F5F55AA"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Salmita, D. (2024). Manajemen Laba di Industri Perbankan : Suatu Pengujian Sebelum dan Saat Covid-19. </w:t>
      </w:r>
      <w:r w:rsidRPr="00C9544D">
        <w:rPr>
          <w:rFonts w:ascii="Times New Roman" w:hAnsi="Times New Roman" w:cs="Times New Roman"/>
          <w:i/>
          <w:iCs/>
          <w:noProof/>
          <w:kern w:val="0"/>
          <w:szCs w:val="22"/>
        </w:rPr>
        <w:t>Owner Riset &amp; Jurnal Akuntansi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8</w:t>
      </w:r>
      <w:r w:rsidRPr="00C9544D">
        <w:rPr>
          <w:rFonts w:ascii="Times New Roman" w:hAnsi="Times New Roman" w:cs="Times New Roman"/>
          <w:noProof/>
          <w:kern w:val="0"/>
          <w:szCs w:val="22"/>
        </w:rPr>
        <w:t>(2), 1413–1422. https://doi.org/10.33395/owner.v8i2.1949</w:t>
      </w:r>
    </w:p>
    <w:p w14:paraId="47661F9E"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Septianingrum, F., Damayanti, D., &amp; Maryani, M. (2022). Pengaruh Beban Pajak Kini, Beban Pajak Tangguhan dan Aset Pajak Tangguhan terhadap Manajemen Laba. </w:t>
      </w:r>
      <w:r w:rsidRPr="00C9544D">
        <w:rPr>
          <w:rFonts w:ascii="Times New Roman" w:hAnsi="Times New Roman" w:cs="Times New Roman"/>
          <w:i/>
          <w:iCs/>
          <w:noProof/>
          <w:kern w:val="0"/>
          <w:szCs w:val="22"/>
        </w:rPr>
        <w:t>Studi Akuntansi, Keuangan, Dan Manajemen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2</w:t>
      </w:r>
      <w:r w:rsidRPr="00C9544D">
        <w:rPr>
          <w:rFonts w:ascii="Times New Roman" w:hAnsi="Times New Roman" w:cs="Times New Roman"/>
          <w:noProof/>
          <w:kern w:val="0"/>
          <w:szCs w:val="22"/>
        </w:rPr>
        <w:t>(1), 1–13. https://doi.org/10.35912/sakman.v2i1.1429</w:t>
      </w:r>
    </w:p>
    <w:p w14:paraId="33D7C777"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Setiawati, D., &amp; Mahpudin, E. (2024). Pengaruh Beban Pajak Kini, Beban Pajak Tangguhan, dan Perencanaan Pajak Terhadap Manajemen Laba. </w:t>
      </w:r>
      <w:r w:rsidRPr="00C9544D">
        <w:rPr>
          <w:rFonts w:ascii="Times New Roman" w:hAnsi="Times New Roman" w:cs="Times New Roman"/>
          <w:i/>
          <w:iCs/>
          <w:noProof/>
          <w:kern w:val="0"/>
          <w:szCs w:val="22"/>
        </w:rPr>
        <w:t>Journal Of Social Science Research</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4</w:t>
      </w:r>
      <w:r w:rsidRPr="00C9544D">
        <w:rPr>
          <w:rFonts w:ascii="Times New Roman" w:hAnsi="Times New Roman" w:cs="Times New Roman"/>
          <w:noProof/>
          <w:kern w:val="0"/>
          <w:szCs w:val="22"/>
        </w:rPr>
        <w:t>(4), 14185–14196. https://doi.org/10.31004/innovative.v4i4.14768</w:t>
      </w:r>
    </w:p>
    <w:p w14:paraId="780BFC9D"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Setyaningsih, I. D., Syarli, Z. A., &amp; Rasmon. (2024). Pengaruh Beban Pajak Kini, Beban Pajak Tangguhan, Tax To Book Ratio, dan Leverage Terhadap Kinerja Keuangan. </w:t>
      </w:r>
      <w:r w:rsidRPr="00C9544D">
        <w:rPr>
          <w:rFonts w:ascii="Times New Roman" w:hAnsi="Times New Roman" w:cs="Times New Roman"/>
          <w:i/>
          <w:iCs/>
          <w:noProof/>
          <w:kern w:val="0"/>
          <w:szCs w:val="22"/>
        </w:rPr>
        <w:t>Jurnal Akuntansi Dan Keuangan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13</w:t>
      </w:r>
      <w:r w:rsidRPr="00C9544D">
        <w:rPr>
          <w:rFonts w:ascii="Times New Roman" w:hAnsi="Times New Roman" w:cs="Times New Roman"/>
          <w:noProof/>
          <w:kern w:val="0"/>
          <w:szCs w:val="22"/>
        </w:rPr>
        <w:t>(2), 106–117. https://doi.org/10.32520/jak.v13i2.3817</w:t>
      </w:r>
    </w:p>
    <w:p w14:paraId="7EE711CF"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Sholikah, O., Mulyani, S., &amp; Ashsifa, I. (2024). Pengaruh Beban Pajak Tangguhan, Profitabilitas, Leverage, dan Perencanaan Pajak Terhadap Manajemen Laba (Studi Empiris Pada Perusahaan Sektor Consumer Non-Cyclicals yang Terdaftar di Bursa Efek Indonesia Tahun 2017-2021). </w:t>
      </w:r>
      <w:r w:rsidRPr="00C9544D">
        <w:rPr>
          <w:rFonts w:ascii="Times New Roman" w:hAnsi="Times New Roman" w:cs="Times New Roman"/>
          <w:i/>
          <w:iCs/>
          <w:noProof/>
          <w:kern w:val="0"/>
          <w:szCs w:val="22"/>
        </w:rPr>
        <w:t>Jurnal Akuntansi Akunesa</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12</w:t>
      </w:r>
      <w:r w:rsidRPr="00C9544D">
        <w:rPr>
          <w:rFonts w:ascii="Times New Roman" w:hAnsi="Times New Roman" w:cs="Times New Roman"/>
          <w:noProof/>
          <w:kern w:val="0"/>
          <w:szCs w:val="22"/>
        </w:rPr>
        <w:t>(2), 100–114. https://doi.org/10.26740/akunesa.v12n2.p100-114</w:t>
      </w:r>
    </w:p>
    <w:p w14:paraId="01A33F4B" w14:textId="0AB0941E"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Suandy, E. (2017). </w:t>
      </w:r>
      <w:r w:rsidRPr="00C9544D">
        <w:rPr>
          <w:rFonts w:ascii="Times New Roman" w:hAnsi="Times New Roman" w:cs="Times New Roman"/>
          <w:i/>
          <w:iCs/>
          <w:noProof/>
          <w:kern w:val="0"/>
          <w:szCs w:val="22"/>
        </w:rPr>
        <w:t>Perencanaan Pajak</w:t>
      </w:r>
      <w:r w:rsidRPr="00C9544D">
        <w:rPr>
          <w:rFonts w:ascii="Times New Roman" w:hAnsi="Times New Roman" w:cs="Times New Roman"/>
          <w:noProof/>
          <w:kern w:val="0"/>
          <w:szCs w:val="22"/>
        </w:rPr>
        <w:t xml:space="preserve"> (Edisi 6).</w:t>
      </w:r>
      <w:r>
        <w:rPr>
          <w:rFonts w:ascii="Times New Roman" w:hAnsi="Times New Roman" w:cs="Times New Roman"/>
          <w:noProof/>
          <w:kern w:val="0"/>
          <w:szCs w:val="22"/>
        </w:rPr>
        <w:t xml:space="preserve"> Jakarta:</w:t>
      </w:r>
      <w:r w:rsidRPr="00C9544D">
        <w:rPr>
          <w:rFonts w:ascii="Times New Roman" w:hAnsi="Times New Roman" w:cs="Times New Roman"/>
          <w:noProof/>
          <w:kern w:val="0"/>
          <w:szCs w:val="22"/>
        </w:rPr>
        <w:t xml:space="preserve"> Salemba Empat.</w:t>
      </w:r>
    </w:p>
    <w:p w14:paraId="6EBFD4EB" w14:textId="71879A21"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Sugiyono. (2023). </w:t>
      </w:r>
      <w:r w:rsidRPr="00C9544D">
        <w:rPr>
          <w:rFonts w:ascii="Times New Roman" w:hAnsi="Times New Roman" w:cs="Times New Roman"/>
          <w:i/>
          <w:iCs/>
          <w:noProof/>
          <w:kern w:val="0"/>
          <w:szCs w:val="22"/>
        </w:rPr>
        <w:t>Metode Penelitian Kuantitatif, Kualitatif, dan R&amp;D</w:t>
      </w:r>
      <w:r w:rsidRPr="00C9544D">
        <w:rPr>
          <w:rFonts w:ascii="Times New Roman" w:hAnsi="Times New Roman" w:cs="Times New Roman"/>
          <w:noProof/>
          <w:kern w:val="0"/>
          <w:szCs w:val="22"/>
        </w:rPr>
        <w:t>.</w:t>
      </w:r>
      <w:r>
        <w:rPr>
          <w:rFonts w:ascii="Times New Roman" w:hAnsi="Times New Roman" w:cs="Times New Roman"/>
          <w:noProof/>
          <w:kern w:val="0"/>
          <w:szCs w:val="22"/>
        </w:rPr>
        <w:t xml:space="preserve"> Bandung:</w:t>
      </w:r>
      <w:r w:rsidRPr="00C9544D">
        <w:rPr>
          <w:rFonts w:ascii="Times New Roman" w:hAnsi="Times New Roman" w:cs="Times New Roman"/>
          <w:noProof/>
          <w:kern w:val="0"/>
          <w:szCs w:val="22"/>
        </w:rPr>
        <w:t xml:space="preserve"> Alfabeta.</w:t>
      </w:r>
    </w:p>
    <w:p w14:paraId="50582FCF" w14:textId="77777777"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Suheri, T. R. R., Fitriyani, D., &amp; Setiawan, D. (2024). Analisis Pengaruh Beban Pajak Kini, Beban Pajak Tangguhan, dan Aset Pajak Tangguhan Terhadap Manajemen Laba. </w:t>
      </w:r>
      <w:r w:rsidRPr="00C9544D">
        <w:rPr>
          <w:rFonts w:ascii="Times New Roman" w:hAnsi="Times New Roman" w:cs="Times New Roman"/>
          <w:i/>
          <w:iCs/>
          <w:noProof/>
          <w:kern w:val="0"/>
          <w:szCs w:val="22"/>
        </w:rPr>
        <w:t>Journal of Citizen Research and Development</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w:t>
      </w:r>
      <w:r w:rsidRPr="00C9544D">
        <w:rPr>
          <w:rFonts w:ascii="Times New Roman" w:hAnsi="Times New Roman" w:cs="Times New Roman"/>
          <w:noProof/>
          <w:kern w:val="0"/>
          <w:szCs w:val="22"/>
        </w:rPr>
        <w:t>(2), 356–365. https://doi.org/10.57235/jcrd.v1i2.3406</w:t>
      </w:r>
    </w:p>
    <w:p w14:paraId="622F07EA" w14:textId="702CDE65"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Sulistyanto, S. (2008). </w:t>
      </w:r>
      <w:r w:rsidRPr="00C9544D">
        <w:rPr>
          <w:rFonts w:ascii="Times New Roman" w:hAnsi="Times New Roman" w:cs="Times New Roman"/>
          <w:i/>
          <w:iCs/>
          <w:noProof/>
          <w:kern w:val="0"/>
          <w:szCs w:val="22"/>
        </w:rPr>
        <w:t>Manajemen Laba: Teori dan Model Empiris</w:t>
      </w:r>
      <w:r w:rsidRPr="00C9544D">
        <w:rPr>
          <w:rFonts w:ascii="Times New Roman" w:hAnsi="Times New Roman" w:cs="Times New Roman"/>
          <w:noProof/>
          <w:kern w:val="0"/>
          <w:szCs w:val="22"/>
        </w:rPr>
        <w:t>.</w:t>
      </w:r>
      <w:r>
        <w:rPr>
          <w:rFonts w:ascii="Times New Roman" w:hAnsi="Times New Roman" w:cs="Times New Roman"/>
          <w:noProof/>
          <w:kern w:val="0"/>
          <w:szCs w:val="22"/>
        </w:rPr>
        <w:t xml:space="preserve"> Jakarta:</w:t>
      </w:r>
      <w:r w:rsidRPr="00C9544D">
        <w:rPr>
          <w:rFonts w:ascii="Times New Roman" w:hAnsi="Times New Roman" w:cs="Times New Roman"/>
          <w:noProof/>
          <w:kern w:val="0"/>
          <w:szCs w:val="22"/>
        </w:rPr>
        <w:t xml:space="preserve"> PT Grasindo.</w:t>
      </w:r>
    </w:p>
    <w:p w14:paraId="414F958B" w14:textId="045CC5D3"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Suryanti, &amp; Widjaja, P. H. (2021). Analisis Rekonsiliasi Fiskal Laporan Keuangan PT. SFM Tahun 2020 Dalam Menghitung PPh Terutang. </w:t>
      </w:r>
      <w:r w:rsidRPr="00C9544D">
        <w:rPr>
          <w:rFonts w:ascii="Times New Roman" w:hAnsi="Times New Roman" w:cs="Times New Roman"/>
          <w:i/>
          <w:iCs/>
          <w:noProof/>
          <w:kern w:val="0"/>
          <w:szCs w:val="22"/>
        </w:rPr>
        <w:t>Jurnal Ekonomi</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26</w:t>
      </w:r>
      <w:r w:rsidRPr="00C9544D">
        <w:rPr>
          <w:rFonts w:ascii="Times New Roman" w:hAnsi="Times New Roman" w:cs="Times New Roman"/>
          <w:noProof/>
          <w:kern w:val="0"/>
          <w:szCs w:val="22"/>
        </w:rPr>
        <w:t>(11), 358–376. https://doi.org/10.24912/je.v26i11.782</w:t>
      </w:r>
    </w:p>
    <w:p w14:paraId="2528C0CD" w14:textId="759923E5"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Sutadipraja, M. W., Ningsih, S. S., &amp; Mardiana, M. (2019). Pajak Kini, Pajak Tangguhan, Aset Pajak Tangguhan, Liabilitas Pajak Tangguhan Terhadap Manajemen Laba. </w:t>
      </w:r>
      <w:r w:rsidRPr="00C9544D">
        <w:rPr>
          <w:rFonts w:ascii="Times New Roman" w:hAnsi="Times New Roman" w:cs="Times New Roman"/>
          <w:i/>
          <w:iCs/>
          <w:noProof/>
          <w:kern w:val="0"/>
          <w:szCs w:val="22"/>
        </w:rPr>
        <w:t>Reviu Akuntansi Dan Bisnis Indonesia</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3</w:t>
      </w:r>
      <w:r w:rsidRPr="00C9544D">
        <w:rPr>
          <w:rFonts w:ascii="Times New Roman" w:hAnsi="Times New Roman" w:cs="Times New Roman"/>
          <w:noProof/>
          <w:kern w:val="0"/>
          <w:szCs w:val="22"/>
        </w:rPr>
        <w:t>(2), 149–162. https://doi.org/10.18196/rab.030242</w:t>
      </w:r>
    </w:p>
    <w:p w14:paraId="27794101" w14:textId="02E456C0"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lastRenderedPageBreak/>
        <w:t xml:space="preserve">Tarigan, L. Y. P. (2019). Deferred Tax Expenses As Earning Management Indicator. </w:t>
      </w:r>
      <w:r w:rsidRPr="00C9544D">
        <w:rPr>
          <w:rFonts w:ascii="Times New Roman" w:hAnsi="Times New Roman" w:cs="Times New Roman"/>
          <w:i/>
          <w:iCs/>
          <w:noProof/>
          <w:kern w:val="0"/>
          <w:szCs w:val="22"/>
        </w:rPr>
        <w:t>Journal of Accounting &amp; Management Innovation</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3</w:t>
      </w:r>
      <w:r w:rsidRPr="00C9544D">
        <w:rPr>
          <w:rFonts w:ascii="Times New Roman" w:hAnsi="Times New Roman" w:cs="Times New Roman"/>
          <w:noProof/>
          <w:kern w:val="0"/>
          <w:szCs w:val="22"/>
        </w:rPr>
        <w:t>(2), 117–130. https://doi.org/10.19166</w:t>
      </w:r>
    </w:p>
    <w:p w14:paraId="71BF969B" w14:textId="1A821452" w:rsidR="00C9544D" w:rsidRPr="00C9544D" w:rsidRDefault="00C9544D" w:rsidP="00C9544D">
      <w:pPr>
        <w:widowControl w:val="0"/>
        <w:autoSpaceDE w:val="0"/>
        <w:autoSpaceDN w:val="0"/>
        <w:adjustRightInd w:val="0"/>
        <w:spacing w:line="240" w:lineRule="auto"/>
        <w:ind w:left="480" w:hanging="480"/>
        <w:jc w:val="both"/>
        <w:rPr>
          <w:rFonts w:ascii="Times New Roman" w:hAnsi="Times New Roman" w:cs="Times New Roman"/>
          <w:noProof/>
          <w:kern w:val="0"/>
          <w:szCs w:val="22"/>
        </w:rPr>
      </w:pPr>
      <w:r w:rsidRPr="00C9544D">
        <w:rPr>
          <w:rFonts w:ascii="Times New Roman" w:hAnsi="Times New Roman" w:cs="Times New Roman"/>
          <w:noProof/>
          <w:kern w:val="0"/>
          <w:szCs w:val="22"/>
        </w:rPr>
        <w:t xml:space="preserve">Wibowo, D. A. P., &amp; Nurhayati, N. (2024). Analisis Pengaruh Beban Pajak Kini, Beban Pajak Tangguhan, dan Aset Pajak Tangguhan Terhadap Manajemen Laba. </w:t>
      </w:r>
      <w:r w:rsidRPr="00C9544D">
        <w:rPr>
          <w:rFonts w:ascii="Times New Roman" w:hAnsi="Times New Roman" w:cs="Times New Roman"/>
          <w:i/>
          <w:iCs/>
          <w:noProof/>
          <w:kern w:val="0"/>
          <w:szCs w:val="22"/>
        </w:rPr>
        <w:t>Journal of Citizen Research and Development</w:t>
      </w:r>
      <w:r w:rsidRPr="00C9544D">
        <w:rPr>
          <w:rFonts w:ascii="Times New Roman" w:hAnsi="Times New Roman" w:cs="Times New Roman"/>
          <w:noProof/>
          <w:kern w:val="0"/>
          <w:szCs w:val="22"/>
        </w:rPr>
        <w:t xml:space="preserve">, </w:t>
      </w:r>
      <w:r w:rsidRPr="00C9544D">
        <w:rPr>
          <w:rFonts w:ascii="Times New Roman" w:hAnsi="Times New Roman" w:cs="Times New Roman"/>
          <w:i/>
          <w:iCs/>
          <w:noProof/>
          <w:kern w:val="0"/>
          <w:szCs w:val="22"/>
        </w:rPr>
        <w:t>1</w:t>
      </w:r>
      <w:r w:rsidRPr="00C9544D">
        <w:rPr>
          <w:rFonts w:ascii="Times New Roman" w:hAnsi="Times New Roman" w:cs="Times New Roman"/>
          <w:noProof/>
          <w:kern w:val="0"/>
          <w:szCs w:val="22"/>
        </w:rPr>
        <w:t>(2), 356–365. https://doi.org/10.57235/jcrd.v1i2.3406</w:t>
      </w:r>
    </w:p>
    <w:p w14:paraId="7DD396D6" w14:textId="4BC65D76" w:rsidR="00C804FF" w:rsidRPr="00C9544D" w:rsidRDefault="00C9544D" w:rsidP="00C9544D">
      <w:pPr>
        <w:pStyle w:val="Heading1"/>
        <w:spacing w:before="0" w:after="160" w:line="240" w:lineRule="auto"/>
        <w:jc w:val="both"/>
        <w:rPr>
          <w:rFonts w:ascii="Times New Roman" w:hAnsi="Times New Roman" w:cs="Times New Roman"/>
          <w:b/>
          <w:bCs/>
          <w:color w:val="auto"/>
          <w:sz w:val="22"/>
          <w:szCs w:val="22"/>
        </w:rPr>
        <w:sectPr w:rsidR="00C804FF" w:rsidRPr="00C9544D" w:rsidSect="001B57EE">
          <w:pgSz w:w="11906" w:h="16838" w:code="9"/>
          <w:pgMar w:top="2268" w:right="1701" w:bottom="1701" w:left="2268" w:header="709" w:footer="709" w:gutter="0"/>
          <w:cols w:space="708"/>
          <w:docGrid w:linePitch="360"/>
        </w:sectPr>
      </w:pPr>
      <w:r w:rsidRPr="00C9544D">
        <w:rPr>
          <w:rFonts w:ascii="Times New Roman" w:hAnsi="Times New Roman" w:cs="Times New Roman"/>
          <w:b/>
          <w:bCs/>
          <w:color w:val="auto"/>
          <w:sz w:val="22"/>
          <w:szCs w:val="22"/>
        </w:rPr>
        <w:fldChar w:fldCharType="end"/>
      </w:r>
    </w:p>
    <w:p w14:paraId="5BF04E67" w14:textId="77777777" w:rsidR="00AA7927" w:rsidRPr="00023F6E" w:rsidRDefault="00F62D38" w:rsidP="00AA7927">
      <w:pPr>
        <w:pStyle w:val="Heading1"/>
        <w:jc w:val="center"/>
        <w:rPr>
          <w:rFonts w:ascii="Times New Roman" w:hAnsi="Times New Roman" w:cs="Times New Roman"/>
          <w:b/>
          <w:bCs/>
          <w:color w:val="auto"/>
          <w:sz w:val="104"/>
          <w:szCs w:val="104"/>
        </w:rPr>
        <w:sectPr w:rsidR="00AA7927" w:rsidRPr="00023F6E" w:rsidSect="009176E5">
          <w:pgSz w:w="11906" w:h="16838" w:code="9"/>
          <w:pgMar w:top="2268" w:right="1701" w:bottom="1701" w:left="2268" w:header="709" w:footer="709" w:gutter="0"/>
          <w:cols w:space="708"/>
          <w:vAlign w:val="center"/>
          <w:docGrid w:linePitch="360"/>
        </w:sectPr>
      </w:pPr>
      <w:bookmarkStart w:id="113" w:name="_Toc223734048"/>
      <w:r w:rsidRPr="00023F6E">
        <w:rPr>
          <w:rFonts w:ascii="Times New Roman" w:hAnsi="Times New Roman" w:cs="Times New Roman"/>
          <w:b/>
          <w:bCs/>
          <w:color w:val="auto"/>
          <w:sz w:val="104"/>
          <w:szCs w:val="104"/>
        </w:rPr>
        <w:lastRenderedPageBreak/>
        <w:t>LAMPIRAN</w:t>
      </w:r>
      <w:bookmarkEnd w:id="113"/>
      <w:r w:rsidR="00AA7927" w:rsidRPr="00023F6E">
        <w:rPr>
          <w:rFonts w:ascii="Times New Roman" w:hAnsi="Times New Roman" w:cs="Times New Roman"/>
          <w:b/>
          <w:bCs/>
          <w:color w:val="auto"/>
          <w:sz w:val="104"/>
          <w:szCs w:val="104"/>
        </w:rPr>
        <w:t xml:space="preserve"> </w:t>
      </w:r>
    </w:p>
    <w:p w14:paraId="6F0AA2E6" w14:textId="1449D308" w:rsidR="000F2FB6" w:rsidRPr="00883F48" w:rsidRDefault="000F2FB6" w:rsidP="00883F48">
      <w:pPr>
        <w:pStyle w:val="Caption"/>
        <w:keepNext/>
        <w:jc w:val="both"/>
        <w:rPr>
          <w:rFonts w:ascii="Times New Roman" w:hAnsi="Times New Roman" w:cs="Times New Roman"/>
          <w:b/>
          <w:bCs/>
          <w:i w:val="0"/>
          <w:iCs w:val="0"/>
          <w:color w:val="auto"/>
          <w:sz w:val="22"/>
        </w:rPr>
      </w:pPr>
      <w:bookmarkStart w:id="114" w:name="_Toc222923464"/>
      <w:r w:rsidRPr="00883F48">
        <w:rPr>
          <w:rFonts w:ascii="Times New Roman" w:hAnsi="Times New Roman" w:cs="Times New Roman"/>
          <w:b/>
          <w:bCs/>
          <w:i w:val="0"/>
          <w:iCs w:val="0"/>
          <w:color w:val="auto"/>
          <w:sz w:val="22"/>
        </w:rPr>
        <w:lastRenderedPageBreak/>
        <w:t xml:space="preserve">Lampiran </w:t>
      </w:r>
      <w:r w:rsidR="006C37AC">
        <w:rPr>
          <w:rFonts w:ascii="Times New Roman" w:hAnsi="Times New Roman" w:cs="Times New Roman"/>
          <w:b/>
          <w:bCs/>
          <w:i w:val="0"/>
          <w:iCs w:val="0"/>
          <w:color w:val="auto"/>
          <w:sz w:val="22"/>
        </w:rPr>
        <w:fldChar w:fldCharType="begin"/>
      </w:r>
      <w:r w:rsidR="006C37AC">
        <w:rPr>
          <w:rFonts w:ascii="Times New Roman" w:hAnsi="Times New Roman" w:cs="Times New Roman"/>
          <w:b/>
          <w:bCs/>
          <w:i w:val="0"/>
          <w:iCs w:val="0"/>
          <w:color w:val="auto"/>
          <w:sz w:val="22"/>
        </w:rPr>
        <w:instrText xml:space="preserve"> SEQ Lampiran \* ARABIC </w:instrText>
      </w:r>
      <w:r w:rsidR="006C37AC">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1</w:t>
      </w:r>
      <w:r w:rsidR="006C37AC">
        <w:rPr>
          <w:rFonts w:ascii="Times New Roman" w:hAnsi="Times New Roman" w:cs="Times New Roman"/>
          <w:b/>
          <w:bCs/>
          <w:i w:val="0"/>
          <w:iCs w:val="0"/>
          <w:color w:val="auto"/>
          <w:sz w:val="22"/>
        </w:rPr>
        <w:fldChar w:fldCharType="end"/>
      </w:r>
      <w:r w:rsidRPr="00883F48">
        <w:rPr>
          <w:rFonts w:ascii="Times New Roman" w:hAnsi="Times New Roman" w:cs="Times New Roman"/>
          <w:b/>
          <w:bCs/>
          <w:i w:val="0"/>
          <w:iCs w:val="0"/>
          <w:color w:val="auto"/>
          <w:sz w:val="22"/>
        </w:rPr>
        <w:t>. Daftar Perusahaan Yang Lulus Kriteria Sampel</w:t>
      </w:r>
      <w:bookmarkEnd w:id="114"/>
    </w:p>
    <w:tbl>
      <w:tblPr>
        <w:tblStyle w:val="TableGrid"/>
        <w:tblW w:w="7915" w:type="dxa"/>
        <w:tblLook w:val="04A0" w:firstRow="1" w:lastRow="0" w:firstColumn="1" w:lastColumn="0" w:noHBand="0" w:noVBand="1"/>
      </w:tblPr>
      <w:tblGrid>
        <w:gridCol w:w="704"/>
        <w:gridCol w:w="992"/>
        <w:gridCol w:w="4059"/>
        <w:gridCol w:w="2160"/>
      </w:tblGrid>
      <w:tr w:rsidR="001F1A73" w14:paraId="20760D54" w14:textId="4AE6B79A" w:rsidTr="00491AAF">
        <w:tc>
          <w:tcPr>
            <w:tcW w:w="704" w:type="dxa"/>
            <w:vAlign w:val="center"/>
          </w:tcPr>
          <w:p w14:paraId="1E89F680" w14:textId="290C5AD2" w:rsidR="00707BF7" w:rsidRPr="00883F48" w:rsidRDefault="00707BF7" w:rsidP="00883F48">
            <w:pPr>
              <w:jc w:val="center"/>
              <w:rPr>
                <w:rFonts w:ascii="Times New Roman" w:hAnsi="Times New Roman" w:cs="Times New Roman"/>
                <w:szCs w:val="22"/>
              </w:rPr>
            </w:pPr>
            <w:r w:rsidRPr="00883F48">
              <w:rPr>
                <w:rFonts w:ascii="Times New Roman" w:hAnsi="Times New Roman" w:cs="Times New Roman"/>
                <w:szCs w:val="22"/>
              </w:rPr>
              <w:t>No.</w:t>
            </w:r>
          </w:p>
        </w:tc>
        <w:tc>
          <w:tcPr>
            <w:tcW w:w="992" w:type="dxa"/>
            <w:vAlign w:val="center"/>
          </w:tcPr>
          <w:p w14:paraId="2DC24B84" w14:textId="0170740B" w:rsidR="00707BF7" w:rsidRPr="00883F48" w:rsidRDefault="00707BF7" w:rsidP="00127CA5">
            <w:pPr>
              <w:jc w:val="center"/>
              <w:rPr>
                <w:rFonts w:ascii="Times New Roman" w:hAnsi="Times New Roman" w:cs="Times New Roman"/>
                <w:szCs w:val="22"/>
              </w:rPr>
            </w:pPr>
            <w:r w:rsidRPr="00883F48">
              <w:rPr>
                <w:rFonts w:ascii="Times New Roman" w:hAnsi="Times New Roman" w:cs="Times New Roman"/>
                <w:szCs w:val="22"/>
              </w:rPr>
              <w:t>Kode</w:t>
            </w:r>
          </w:p>
        </w:tc>
        <w:tc>
          <w:tcPr>
            <w:tcW w:w="4059" w:type="dxa"/>
            <w:vAlign w:val="center"/>
          </w:tcPr>
          <w:p w14:paraId="11D7D794" w14:textId="4086D78F" w:rsidR="00707BF7" w:rsidRPr="00883F48" w:rsidRDefault="00707BF7" w:rsidP="00883F48">
            <w:pPr>
              <w:jc w:val="center"/>
              <w:rPr>
                <w:rFonts w:ascii="Times New Roman" w:hAnsi="Times New Roman" w:cs="Times New Roman"/>
                <w:szCs w:val="22"/>
              </w:rPr>
            </w:pPr>
            <w:r w:rsidRPr="00883F48">
              <w:rPr>
                <w:rFonts w:ascii="Times New Roman" w:hAnsi="Times New Roman" w:cs="Times New Roman"/>
                <w:szCs w:val="22"/>
              </w:rPr>
              <w:t>Nama Perusahaan</w:t>
            </w:r>
          </w:p>
        </w:tc>
        <w:tc>
          <w:tcPr>
            <w:tcW w:w="2160" w:type="dxa"/>
            <w:vAlign w:val="center"/>
          </w:tcPr>
          <w:p w14:paraId="101E6B69" w14:textId="295BAB2F" w:rsidR="00707BF7" w:rsidRPr="00883F48" w:rsidRDefault="00C30FC8" w:rsidP="00127CA5">
            <w:pPr>
              <w:jc w:val="center"/>
              <w:rPr>
                <w:rFonts w:ascii="Times New Roman" w:hAnsi="Times New Roman" w:cs="Times New Roman"/>
                <w:szCs w:val="22"/>
              </w:rPr>
            </w:pPr>
            <w:r w:rsidRPr="00883F48">
              <w:rPr>
                <w:rFonts w:ascii="Times New Roman" w:hAnsi="Times New Roman" w:cs="Times New Roman"/>
                <w:szCs w:val="22"/>
              </w:rPr>
              <w:t>Tanggal</w:t>
            </w:r>
            <w:r w:rsidR="00616C90" w:rsidRPr="00883F48">
              <w:rPr>
                <w:rFonts w:ascii="Times New Roman" w:hAnsi="Times New Roman" w:cs="Times New Roman"/>
                <w:szCs w:val="22"/>
              </w:rPr>
              <w:t xml:space="preserve"> IPO</w:t>
            </w:r>
          </w:p>
        </w:tc>
      </w:tr>
      <w:tr w:rsidR="00EF5896" w14:paraId="5C2A0678" w14:textId="77777777" w:rsidTr="00491AAF">
        <w:tc>
          <w:tcPr>
            <w:tcW w:w="704" w:type="dxa"/>
            <w:vAlign w:val="center"/>
          </w:tcPr>
          <w:p w14:paraId="50E461D3" w14:textId="000CC762" w:rsidR="00616C90" w:rsidRPr="00883F48" w:rsidRDefault="00616C90">
            <w:pPr>
              <w:pStyle w:val="ListParagraph"/>
              <w:numPr>
                <w:ilvl w:val="0"/>
                <w:numId w:val="35"/>
              </w:numPr>
              <w:ind w:hanging="552"/>
              <w:rPr>
                <w:rFonts w:ascii="Times New Roman" w:hAnsi="Times New Roman" w:cs="Times New Roman"/>
                <w:szCs w:val="22"/>
              </w:rPr>
            </w:pPr>
          </w:p>
        </w:tc>
        <w:tc>
          <w:tcPr>
            <w:tcW w:w="992" w:type="dxa"/>
            <w:vAlign w:val="center"/>
          </w:tcPr>
          <w:p w14:paraId="6489BB2F" w14:textId="673C99C2" w:rsidR="00616C90" w:rsidRPr="00883F48" w:rsidRDefault="004B5218" w:rsidP="00127CA5">
            <w:pPr>
              <w:jc w:val="center"/>
              <w:rPr>
                <w:rFonts w:ascii="Times New Roman" w:hAnsi="Times New Roman" w:cs="Times New Roman"/>
                <w:szCs w:val="22"/>
              </w:rPr>
            </w:pPr>
            <w:r>
              <w:rPr>
                <w:rFonts w:ascii="Times New Roman" w:hAnsi="Times New Roman" w:cs="Times New Roman"/>
                <w:szCs w:val="22"/>
              </w:rPr>
              <w:t>BACA</w:t>
            </w:r>
          </w:p>
        </w:tc>
        <w:tc>
          <w:tcPr>
            <w:tcW w:w="4059" w:type="dxa"/>
            <w:vAlign w:val="center"/>
          </w:tcPr>
          <w:p w14:paraId="12DEEA9F" w14:textId="2440DCE0" w:rsidR="00616C90" w:rsidRPr="00883F48" w:rsidRDefault="004B5218" w:rsidP="00883F48">
            <w:pPr>
              <w:rPr>
                <w:rFonts w:ascii="Times New Roman" w:hAnsi="Times New Roman" w:cs="Times New Roman"/>
                <w:szCs w:val="22"/>
              </w:rPr>
            </w:pPr>
            <w:r>
              <w:rPr>
                <w:rFonts w:ascii="Times New Roman" w:hAnsi="Times New Roman" w:cs="Times New Roman"/>
                <w:szCs w:val="22"/>
              </w:rPr>
              <w:t>Bank Capital Indonesia Tbk</w:t>
            </w:r>
          </w:p>
        </w:tc>
        <w:tc>
          <w:tcPr>
            <w:tcW w:w="2160" w:type="dxa"/>
            <w:vAlign w:val="center"/>
          </w:tcPr>
          <w:p w14:paraId="0CDB827F" w14:textId="16907CA7" w:rsidR="00616C90" w:rsidRPr="00883F48" w:rsidRDefault="001546CC" w:rsidP="00491AAF">
            <w:pPr>
              <w:jc w:val="both"/>
              <w:rPr>
                <w:rFonts w:ascii="Times New Roman" w:hAnsi="Times New Roman" w:cs="Times New Roman"/>
                <w:szCs w:val="22"/>
              </w:rPr>
            </w:pPr>
            <w:r>
              <w:rPr>
                <w:rFonts w:ascii="Times New Roman" w:hAnsi="Times New Roman" w:cs="Times New Roman"/>
                <w:szCs w:val="22"/>
              </w:rPr>
              <w:t xml:space="preserve">04 Oktober </w:t>
            </w:r>
            <w:r w:rsidR="00127CA5">
              <w:rPr>
                <w:rFonts w:ascii="Times New Roman" w:hAnsi="Times New Roman" w:cs="Times New Roman"/>
                <w:szCs w:val="22"/>
              </w:rPr>
              <w:t>2007</w:t>
            </w:r>
          </w:p>
        </w:tc>
      </w:tr>
      <w:tr w:rsidR="00EF5896" w14:paraId="768867B0" w14:textId="77777777" w:rsidTr="00491AAF">
        <w:tc>
          <w:tcPr>
            <w:tcW w:w="704" w:type="dxa"/>
            <w:vAlign w:val="center"/>
          </w:tcPr>
          <w:p w14:paraId="17A51A38" w14:textId="77777777" w:rsidR="000F2FB6" w:rsidRPr="00883F48" w:rsidRDefault="000F2FB6">
            <w:pPr>
              <w:pStyle w:val="ListParagraph"/>
              <w:numPr>
                <w:ilvl w:val="0"/>
                <w:numId w:val="35"/>
              </w:numPr>
              <w:ind w:hanging="552"/>
              <w:rPr>
                <w:rFonts w:ascii="Times New Roman" w:hAnsi="Times New Roman" w:cs="Times New Roman"/>
                <w:szCs w:val="22"/>
              </w:rPr>
            </w:pPr>
          </w:p>
        </w:tc>
        <w:tc>
          <w:tcPr>
            <w:tcW w:w="992" w:type="dxa"/>
            <w:vAlign w:val="center"/>
          </w:tcPr>
          <w:p w14:paraId="33EB8207" w14:textId="0F7A1E7A" w:rsidR="000F2FB6" w:rsidRPr="00883F48" w:rsidRDefault="0044529C" w:rsidP="00127CA5">
            <w:pPr>
              <w:jc w:val="center"/>
              <w:rPr>
                <w:rFonts w:ascii="Times New Roman" w:hAnsi="Times New Roman" w:cs="Times New Roman"/>
                <w:szCs w:val="22"/>
              </w:rPr>
            </w:pPr>
            <w:r>
              <w:rPr>
                <w:rFonts w:ascii="Times New Roman" w:hAnsi="Times New Roman" w:cs="Times New Roman"/>
                <w:szCs w:val="22"/>
              </w:rPr>
              <w:t>BBCA</w:t>
            </w:r>
          </w:p>
        </w:tc>
        <w:tc>
          <w:tcPr>
            <w:tcW w:w="4059" w:type="dxa"/>
            <w:vAlign w:val="center"/>
          </w:tcPr>
          <w:p w14:paraId="6CE81C69" w14:textId="2361FD0A" w:rsidR="000F2FB6" w:rsidRPr="00883F48" w:rsidRDefault="0044529C" w:rsidP="00883F48">
            <w:pPr>
              <w:rPr>
                <w:rFonts w:ascii="Times New Roman" w:hAnsi="Times New Roman" w:cs="Times New Roman"/>
                <w:szCs w:val="22"/>
              </w:rPr>
            </w:pPr>
            <w:r>
              <w:rPr>
                <w:rFonts w:ascii="Times New Roman" w:hAnsi="Times New Roman" w:cs="Times New Roman"/>
                <w:szCs w:val="22"/>
              </w:rPr>
              <w:t>Bank Central Asia Tbk</w:t>
            </w:r>
          </w:p>
        </w:tc>
        <w:tc>
          <w:tcPr>
            <w:tcW w:w="2160" w:type="dxa"/>
            <w:vAlign w:val="center"/>
          </w:tcPr>
          <w:p w14:paraId="1F96C821" w14:textId="2733E689" w:rsidR="000F2FB6" w:rsidRPr="00883F48" w:rsidRDefault="0044529C" w:rsidP="00491AAF">
            <w:pPr>
              <w:jc w:val="both"/>
              <w:rPr>
                <w:rFonts w:ascii="Times New Roman" w:hAnsi="Times New Roman" w:cs="Times New Roman"/>
                <w:szCs w:val="22"/>
              </w:rPr>
            </w:pPr>
            <w:r>
              <w:rPr>
                <w:rFonts w:ascii="Times New Roman" w:hAnsi="Times New Roman" w:cs="Times New Roman"/>
                <w:szCs w:val="22"/>
              </w:rPr>
              <w:t>31 Mei 2000</w:t>
            </w:r>
          </w:p>
        </w:tc>
      </w:tr>
      <w:tr w:rsidR="00EF5896" w14:paraId="3E6F6D70" w14:textId="77777777" w:rsidTr="00491AAF">
        <w:tc>
          <w:tcPr>
            <w:tcW w:w="704" w:type="dxa"/>
            <w:vAlign w:val="center"/>
          </w:tcPr>
          <w:p w14:paraId="5530C783" w14:textId="77777777" w:rsidR="0044529C" w:rsidRPr="00883F48" w:rsidRDefault="0044529C">
            <w:pPr>
              <w:pStyle w:val="ListParagraph"/>
              <w:numPr>
                <w:ilvl w:val="0"/>
                <w:numId w:val="35"/>
              </w:numPr>
              <w:ind w:hanging="552"/>
              <w:rPr>
                <w:rFonts w:ascii="Times New Roman" w:hAnsi="Times New Roman" w:cs="Times New Roman"/>
                <w:szCs w:val="22"/>
              </w:rPr>
            </w:pPr>
          </w:p>
        </w:tc>
        <w:tc>
          <w:tcPr>
            <w:tcW w:w="992" w:type="dxa"/>
            <w:vAlign w:val="center"/>
          </w:tcPr>
          <w:p w14:paraId="4B62C276" w14:textId="102970E6" w:rsidR="0044529C" w:rsidRPr="0044529C" w:rsidRDefault="0044529C" w:rsidP="0044529C">
            <w:pPr>
              <w:jc w:val="center"/>
              <w:rPr>
                <w:rFonts w:ascii="Times New Roman" w:hAnsi="Times New Roman" w:cs="Times New Roman"/>
                <w:szCs w:val="22"/>
              </w:rPr>
            </w:pPr>
            <w:r>
              <w:rPr>
                <w:rFonts w:ascii="Times New Roman" w:hAnsi="Times New Roman" w:cs="Times New Roman"/>
                <w:szCs w:val="22"/>
              </w:rPr>
              <w:t>BBMD</w:t>
            </w:r>
          </w:p>
        </w:tc>
        <w:tc>
          <w:tcPr>
            <w:tcW w:w="4059" w:type="dxa"/>
            <w:vAlign w:val="center"/>
          </w:tcPr>
          <w:p w14:paraId="26CAF97E" w14:textId="2235D9D3" w:rsidR="0044529C" w:rsidRDefault="00114CBF" w:rsidP="00883F48">
            <w:pPr>
              <w:rPr>
                <w:rFonts w:ascii="Times New Roman" w:hAnsi="Times New Roman" w:cs="Times New Roman"/>
                <w:szCs w:val="22"/>
              </w:rPr>
            </w:pPr>
            <w:r>
              <w:rPr>
                <w:rFonts w:ascii="Times New Roman" w:hAnsi="Times New Roman" w:cs="Times New Roman"/>
                <w:szCs w:val="22"/>
              </w:rPr>
              <w:t xml:space="preserve">Bank Mestika Dharma Tbk </w:t>
            </w:r>
          </w:p>
        </w:tc>
        <w:tc>
          <w:tcPr>
            <w:tcW w:w="2160" w:type="dxa"/>
            <w:vAlign w:val="center"/>
          </w:tcPr>
          <w:p w14:paraId="53D21B55" w14:textId="5FEC2A4D" w:rsidR="0044529C" w:rsidRDefault="00114CBF" w:rsidP="00491AAF">
            <w:pPr>
              <w:jc w:val="both"/>
              <w:rPr>
                <w:rFonts w:ascii="Times New Roman" w:hAnsi="Times New Roman" w:cs="Times New Roman"/>
                <w:szCs w:val="22"/>
              </w:rPr>
            </w:pPr>
            <w:r>
              <w:rPr>
                <w:rFonts w:ascii="Times New Roman" w:hAnsi="Times New Roman" w:cs="Times New Roman"/>
                <w:szCs w:val="22"/>
              </w:rPr>
              <w:t>08 Juli 2013</w:t>
            </w:r>
          </w:p>
        </w:tc>
      </w:tr>
      <w:tr w:rsidR="00114CBF" w14:paraId="1217EF07" w14:textId="77777777" w:rsidTr="00491AAF">
        <w:tc>
          <w:tcPr>
            <w:tcW w:w="704" w:type="dxa"/>
            <w:vAlign w:val="center"/>
          </w:tcPr>
          <w:p w14:paraId="71501897" w14:textId="77777777" w:rsidR="00114CBF" w:rsidRPr="00883F48" w:rsidRDefault="00114CBF">
            <w:pPr>
              <w:pStyle w:val="ListParagraph"/>
              <w:numPr>
                <w:ilvl w:val="0"/>
                <w:numId w:val="35"/>
              </w:numPr>
              <w:ind w:hanging="552"/>
              <w:rPr>
                <w:rFonts w:ascii="Times New Roman" w:hAnsi="Times New Roman" w:cs="Times New Roman"/>
                <w:szCs w:val="22"/>
              </w:rPr>
            </w:pPr>
          </w:p>
        </w:tc>
        <w:tc>
          <w:tcPr>
            <w:tcW w:w="992" w:type="dxa"/>
            <w:vAlign w:val="center"/>
          </w:tcPr>
          <w:p w14:paraId="28CC54B7" w14:textId="2D82FF74" w:rsidR="00114CBF" w:rsidRDefault="00114CBF" w:rsidP="0044529C">
            <w:pPr>
              <w:jc w:val="center"/>
              <w:rPr>
                <w:rFonts w:ascii="Times New Roman" w:hAnsi="Times New Roman" w:cs="Times New Roman"/>
                <w:szCs w:val="22"/>
              </w:rPr>
            </w:pPr>
            <w:r>
              <w:rPr>
                <w:rFonts w:ascii="Times New Roman" w:hAnsi="Times New Roman" w:cs="Times New Roman"/>
                <w:szCs w:val="22"/>
              </w:rPr>
              <w:t>BBNI</w:t>
            </w:r>
          </w:p>
        </w:tc>
        <w:tc>
          <w:tcPr>
            <w:tcW w:w="4059" w:type="dxa"/>
            <w:vAlign w:val="center"/>
          </w:tcPr>
          <w:p w14:paraId="41DAADB2" w14:textId="266D9BB3" w:rsidR="00114CBF" w:rsidRDefault="00114CBF" w:rsidP="00883F48">
            <w:pPr>
              <w:rPr>
                <w:rFonts w:ascii="Times New Roman" w:hAnsi="Times New Roman" w:cs="Times New Roman"/>
                <w:szCs w:val="22"/>
              </w:rPr>
            </w:pPr>
            <w:r>
              <w:rPr>
                <w:rFonts w:ascii="Times New Roman" w:hAnsi="Times New Roman" w:cs="Times New Roman"/>
                <w:szCs w:val="22"/>
              </w:rPr>
              <w:t>Bank Negara Indonesia (Persero)</w:t>
            </w:r>
            <w:r w:rsidR="00A12AD8">
              <w:rPr>
                <w:rFonts w:ascii="Times New Roman" w:hAnsi="Times New Roman" w:cs="Times New Roman"/>
                <w:szCs w:val="22"/>
              </w:rPr>
              <w:t xml:space="preserve"> Tbk</w:t>
            </w:r>
          </w:p>
        </w:tc>
        <w:tc>
          <w:tcPr>
            <w:tcW w:w="2160" w:type="dxa"/>
            <w:vAlign w:val="center"/>
          </w:tcPr>
          <w:p w14:paraId="7D466EDC" w14:textId="246A9504" w:rsidR="00114CBF" w:rsidRDefault="00114CBF" w:rsidP="00491AAF">
            <w:pPr>
              <w:jc w:val="both"/>
              <w:rPr>
                <w:rFonts w:ascii="Times New Roman" w:hAnsi="Times New Roman" w:cs="Times New Roman"/>
                <w:szCs w:val="22"/>
              </w:rPr>
            </w:pPr>
            <w:r>
              <w:rPr>
                <w:rFonts w:ascii="Times New Roman" w:hAnsi="Times New Roman" w:cs="Times New Roman"/>
                <w:szCs w:val="22"/>
              </w:rPr>
              <w:t xml:space="preserve">25 November </w:t>
            </w:r>
            <w:r w:rsidR="002911EB">
              <w:rPr>
                <w:rFonts w:ascii="Times New Roman" w:hAnsi="Times New Roman" w:cs="Times New Roman"/>
                <w:szCs w:val="22"/>
              </w:rPr>
              <w:t>1996</w:t>
            </w:r>
          </w:p>
        </w:tc>
      </w:tr>
      <w:tr w:rsidR="002911EB" w14:paraId="14E8B572" w14:textId="77777777" w:rsidTr="00491AAF">
        <w:tc>
          <w:tcPr>
            <w:tcW w:w="704" w:type="dxa"/>
            <w:vAlign w:val="center"/>
          </w:tcPr>
          <w:p w14:paraId="233D3EEB" w14:textId="77777777" w:rsidR="002911EB" w:rsidRPr="00883F48" w:rsidRDefault="002911EB">
            <w:pPr>
              <w:pStyle w:val="ListParagraph"/>
              <w:numPr>
                <w:ilvl w:val="0"/>
                <w:numId w:val="35"/>
              </w:numPr>
              <w:ind w:hanging="552"/>
              <w:rPr>
                <w:rFonts w:ascii="Times New Roman" w:hAnsi="Times New Roman" w:cs="Times New Roman"/>
                <w:szCs w:val="22"/>
              </w:rPr>
            </w:pPr>
          </w:p>
        </w:tc>
        <w:tc>
          <w:tcPr>
            <w:tcW w:w="992" w:type="dxa"/>
            <w:vAlign w:val="center"/>
          </w:tcPr>
          <w:p w14:paraId="7FA37BC8" w14:textId="3E9C04FB" w:rsidR="002911EB" w:rsidRDefault="002911EB" w:rsidP="0044529C">
            <w:pPr>
              <w:jc w:val="center"/>
              <w:rPr>
                <w:rFonts w:ascii="Times New Roman" w:hAnsi="Times New Roman" w:cs="Times New Roman"/>
                <w:szCs w:val="22"/>
              </w:rPr>
            </w:pPr>
            <w:r>
              <w:rPr>
                <w:rFonts w:ascii="Times New Roman" w:hAnsi="Times New Roman" w:cs="Times New Roman"/>
                <w:szCs w:val="22"/>
              </w:rPr>
              <w:t>BBRI</w:t>
            </w:r>
          </w:p>
        </w:tc>
        <w:tc>
          <w:tcPr>
            <w:tcW w:w="4059" w:type="dxa"/>
            <w:vAlign w:val="center"/>
          </w:tcPr>
          <w:p w14:paraId="3DD0B39F" w14:textId="2770803A" w:rsidR="002911EB" w:rsidRDefault="002911EB" w:rsidP="00883F48">
            <w:pPr>
              <w:rPr>
                <w:rFonts w:ascii="Times New Roman" w:hAnsi="Times New Roman" w:cs="Times New Roman"/>
                <w:szCs w:val="22"/>
              </w:rPr>
            </w:pPr>
            <w:r>
              <w:rPr>
                <w:rFonts w:ascii="Times New Roman" w:hAnsi="Times New Roman" w:cs="Times New Roman"/>
                <w:szCs w:val="22"/>
              </w:rPr>
              <w:t>Bank Rakyat Indonesia (Persero)</w:t>
            </w:r>
            <w:r w:rsidR="00A12AD8">
              <w:rPr>
                <w:rFonts w:ascii="Times New Roman" w:hAnsi="Times New Roman" w:cs="Times New Roman"/>
                <w:szCs w:val="22"/>
              </w:rPr>
              <w:t xml:space="preserve"> Tbk</w:t>
            </w:r>
          </w:p>
        </w:tc>
        <w:tc>
          <w:tcPr>
            <w:tcW w:w="2160" w:type="dxa"/>
            <w:vAlign w:val="center"/>
          </w:tcPr>
          <w:p w14:paraId="0A87C04B" w14:textId="30E5171E" w:rsidR="002911EB" w:rsidRDefault="002911EB" w:rsidP="00491AAF">
            <w:pPr>
              <w:jc w:val="both"/>
              <w:rPr>
                <w:rFonts w:ascii="Times New Roman" w:hAnsi="Times New Roman" w:cs="Times New Roman"/>
                <w:szCs w:val="22"/>
              </w:rPr>
            </w:pPr>
            <w:r>
              <w:rPr>
                <w:rFonts w:ascii="Times New Roman" w:hAnsi="Times New Roman" w:cs="Times New Roman"/>
                <w:szCs w:val="22"/>
              </w:rPr>
              <w:t>10 November 2003</w:t>
            </w:r>
          </w:p>
        </w:tc>
      </w:tr>
      <w:tr w:rsidR="002911EB" w14:paraId="77D3FD81" w14:textId="77777777" w:rsidTr="00491AAF">
        <w:tc>
          <w:tcPr>
            <w:tcW w:w="704" w:type="dxa"/>
            <w:vAlign w:val="center"/>
          </w:tcPr>
          <w:p w14:paraId="3212C1FF" w14:textId="77777777" w:rsidR="002911EB" w:rsidRPr="00883F48" w:rsidRDefault="002911EB">
            <w:pPr>
              <w:pStyle w:val="ListParagraph"/>
              <w:numPr>
                <w:ilvl w:val="0"/>
                <w:numId w:val="35"/>
              </w:numPr>
              <w:ind w:hanging="552"/>
              <w:rPr>
                <w:rFonts w:ascii="Times New Roman" w:hAnsi="Times New Roman" w:cs="Times New Roman"/>
                <w:szCs w:val="22"/>
              </w:rPr>
            </w:pPr>
          </w:p>
        </w:tc>
        <w:tc>
          <w:tcPr>
            <w:tcW w:w="992" w:type="dxa"/>
            <w:vAlign w:val="center"/>
          </w:tcPr>
          <w:p w14:paraId="14A91B32" w14:textId="6BABD439" w:rsidR="002911EB" w:rsidRDefault="00EA79D5" w:rsidP="0044529C">
            <w:pPr>
              <w:jc w:val="center"/>
              <w:rPr>
                <w:rFonts w:ascii="Times New Roman" w:hAnsi="Times New Roman" w:cs="Times New Roman"/>
                <w:szCs w:val="22"/>
              </w:rPr>
            </w:pPr>
            <w:r>
              <w:rPr>
                <w:rFonts w:ascii="Times New Roman" w:hAnsi="Times New Roman" w:cs="Times New Roman"/>
                <w:szCs w:val="22"/>
              </w:rPr>
              <w:t>BGTG</w:t>
            </w:r>
          </w:p>
        </w:tc>
        <w:tc>
          <w:tcPr>
            <w:tcW w:w="4059" w:type="dxa"/>
            <w:vAlign w:val="center"/>
          </w:tcPr>
          <w:p w14:paraId="3685128C" w14:textId="7F2F312B" w:rsidR="002911EB" w:rsidRDefault="00EA79D5" w:rsidP="00883F48">
            <w:pPr>
              <w:rPr>
                <w:rFonts w:ascii="Times New Roman" w:hAnsi="Times New Roman" w:cs="Times New Roman"/>
                <w:szCs w:val="22"/>
              </w:rPr>
            </w:pPr>
            <w:r>
              <w:rPr>
                <w:rFonts w:ascii="Times New Roman" w:hAnsi="Times New Roman" w:cs="Times New Roman"/>
                <w:szCs w:val="22"/>
              </w:rPr>
              <w:t>Bank Ganesha Tbk</w:t>
            </w:r>
          </w:p>
        </w:tc>
        <w:tc>
          <w:tcPr>
            <w:tcW w:w="2160" w:type="dxa"/>
            <w:vAlign w:val="center"/>
          </w:tcPr>
          <w:p w14:paraId="2A256658" w14:textId="174BCD42" w:rsidR="002911EB" w:rsidRDefault="00EA79D5" w:rsidP="00491AAF">
            <w:pPr>
              <w:jc w:val="both"/>
              <w:rPr>
                <w:rFonts w:ascii="Times New Roman" w:hAnsi="Times New Roman" w:cs="Times New Roman"/>
                <w:szCs w:val="22"/>
              </w:rPr>
            </w:pPr>
            <w:r>
              <w:rPr>
                <w:rFonts w:ascii="Times New Roman" w:hAnsi="Times New Roman" w:cs="Times New Roman"/>
                <w:szCs w:val="22"/>
              </w:rPr>
              <w:t>12 Mei 2016</w:t>
            </w:r>
          </w:p>
        </w:tc>
      </w:tr>
      <w:tr w:rsidR="00EA79D5" w14:paraId="324ADB71" w14:textId="77777777" w:rsidTr="00491AAF">
        <w:tc>
          <w:tcPr>
            <w:tcW w:w="704" w:type="dxa"/>
            <w:vAlign w:val="center"/>
          </w:tcPr>
          <w:p w14:paraId="3D4A2BA4" w14:textId="77777777" w:rsidR="00EA79D5" w:rsidRPr="00883F48" w:rsidRDefault="00EA79D5">
            <w:pPr>
              <w:pStyle w:val="ListParagraph"/>
              <w:numPr>
                <w:ilvl w:val="0"/>
                <w:numId w:val="35"/>
              </w:numPr>
              <w:ind w:hanging="552"/>
              <w:rPr>
                <w:rFonts w:ascii="Times New Roman" w:hAnsi="Times New Roman" w:cs="Times New Roman"/>
                <w:szCs w:val="22"/>
              </w:rPr>
            </w:pPr>
          </w:p>
        </w:tc>
        <w:tc>
          <w:tcPr>
            <w:tcW w:w="992" w:type="dxa"/>
            <w:vAlign w:val="center"/>
          </w:tcPr>
          <w:p w14:paraId="617915EE" w14:textId="34D4ABD2" w:rsidR="00EA79D5" w:rsidRDefault="003C367E" w:rsidP="0044529C">
            <w:pPr>
              <w:jc w:val="center"/>
              <w:rPr>
                <w:rFonts w:ascii="Times New Roman" w:hAnsi="Times New Roman" w:cs="Times New Roman"/>
                <w:szCs w:val="22"/>
              </w:rPr>
            </w:pPr>
            <w:r>
              <w:rPr>
                <w:rFonts w:ascii="Times New Roman" w:hAnsi="Times New Roman" w:cs="Times New Roman"/>
                <w:szCs w:val="22"/>
              </w:rPr>
              <w:t>BINA</w:t>
            </w:r>
          </w:p>
        </w:tc>
        <w:tc>
          <w:tcPr>
            <w:tcW w:w="4059" w:type="dxa"/>
            <w:vAlign w:val="center"/>
          </w:tcPr>
          <w:p w14:paraId="7D4B461D" w14:textId="5C2D15EA" w:rsidR="00EA79D5" w:rsidRDefault="003C367E" w:rsidP="00883F48">
            <w:pPr>
              <w:rPr>
                <w:rFonts w:ascii="Times New Roman" w:hAnsi="Times New Roman" w:cs="Times New Roman"/>
                <w:szCs w:val="22"/>
              </w:rPr>
            </w:pPr>
            <w:r>
              <w:rPr>
                <w:rFonts w:ascii="Times New Roman" w:hAnsi="Times New Roman" w:cs="Times New Roman"/>
                <w:szCs w:val="22"/>
              </w:rPr>
              <w:t xml:space="preserve">Bank Ina Perdana Tbk </w:t>
            </w:r>
          </w:p>
        </w:tc>
        <w:tc>
          <w:tcPr>
            <w:tcW w:w="2160" w:type="dxa"/>
            <w:vAlign w:val="center"/>
          </w:tcPr>
          <w:p w14:paraId="4BCDD400" w14:textId="5E5AEDC8" w:rsidR="00EA79D5" w:rsidRDefault="003C367E" w:rsidP="00491AAF">
            <w:pPr>
              <w:jc w:val="both"/>
              <w:rPr>
                <w:rFonts w:ascii="Times New Roman" w:hAnsi="Times New Roman" w:cs="Times New Roman"/>
                <w:szCs w:val="22"/>
              </w:rPr>
            </w:pPr>
            <w:r>
              <w:rPr>
                <w:rFonts w:ascii="Times New Roman" w:hAnsi="Times New Roman" w:cs="Times New Roman"/>
                <w:szCs w:val="22"/>
              </w:rPr>
              <w:t>16 Januari 2014</w:t>
            </w:r>
          </w:p>
        </w:tc>
      </w:tr>
      <w:tr w:rsidR="003C367E" w14:paraId="273F2DA3" w14:textId="77777777" w:rsidTr="00491AAF">
        <w:tc>
          <w:tcPr>
            <w:tcW w:w="704" w:type="dxa"/>
            <w:vAlign w:val="center"/>
          </w:tcPr>
          <w:p w14:paraId="6279BE92" w14:textId="77777777" w:rsidR="003C367E" w:rsidRPr="00883F48" w:rsidRDefault="003C367E">
            <w:pPr>
              <w:pStyle w:val="ListParagraph"/>
              <w:numPr>
                <w:ilvl w:val="0"/>
                <w:numId w:val="35"/>
              </w:numPr>
              <w:ind w:hanging="552"/>
              <w:rPr>
                <w:rFonts w:ascii="Times New Roman" w:hAnsi="Times New Roman" w:cs="Times New Roman"/>
                <w:szCs w:val="22"/>
              </w:rPr>
            </w:pPr>
          </w:p>
        </w:tc>
        <w:tc>
          <w:tcPr>
            <w:tcW w:w="992" w:type="dxa"/>
            <w:vAlign w:val="center"/>
          </w:tcPr>
          <w:p w14:paraId="7390E092" w14:textId="49226C3E" w:rsidR="003C367E" w:rsidRDefault="003C367E" w:rsidP="0044529C">
            <w:pPr>
              <w:jc w:val="center"/>
              <w:rPr>
                <w:rFonts w:ascii="Times New Roman" w:hAnsi="Times New Roman" w:cs="Times New Roman"/>
                <w:szCs w:val="22"/>
              </w:rPr>
            </w:pPr>
            <w:r>
              <w:rPr>
                <w:rFonts w:ascii="Times New Roman" w:hAnsi="Times New Roman" w:cs="Times New Roman"/>
                <w:szCs w:val="22"/>
              </w:rPr>
              <w:t>BJBR</w:t>
            </w:r>
          </w:p>
        </w:tc>
        <w:tc>
          <w:tcPr>
            <w:tcW w:w="4059" w:type="dxa"/>
            <w:vAlign w:val="center"/>
          </w:tcPr>
          <w:p w14:paraId="180432B5" w14:textId="69BDDC28" w:rsidR="003C367E" w:rsidRDefault="003C367E" w:rsidP="00883F48">
            <w:pPr>
              <w:rPr>
                <w:rFonts w:ascii="Times New Roman" w:hAnsi="Times New Roman" w:cs="Times New Roman"/>
                <w:szCs w:val="22"/>
              </w:rPr>
            </w:pPr>
            <w:r>
              <w:rPr>
                <w:rFonts w:ascii="Times New Roman" w:hAnsi="Times New Roman" w:cs="Times New Roman"/>
                <w:szCs w:val="22"/>
              </w:rPr>
              <w:t>Bank Pembangunan Daerah Jawa Barat</w:t>
            </w:r>
            <w:r w:rsidR="00F44613">
              <w:rPr>
                <w:rFonts w:ascii="Times New Roman" w:hAnsi="Times New Roman" w:cs="Times New Roman"/>
                <w:szCs w:val="22"/>
              </w:rPr>
              <w:t xml:space="preserve"> Tbk</w:t>
            </w:r>
          </w:p>
        </w:tc>
        <w:tc>
          <w:tcPr>
            <w:tcW w:w="2160" w:type="dxa"/>
            <w:vAlign w:val="center"/>
          </w:tcPr>
          <w:p w14:paraId="741A125B" w14:textId="1A9DCBE9" w:rsidR="003C367E" w:rsidRDefault="006361EF" w:rsidP="00491AAF">
            <w:pPr>
              <w:jc w:val="both"/>
              <w:rPr>
                <w:rFonts w:ascii="Times New Roman" w:hAnsi="Times New Roman" w:cs="Times New Roman"/>
                <w:szCs w:val="22"/>
              </w:rPr>
            </w:pPr>
            <w:r>
              <w:rPr>
                <w:rFonts w:ascii="Times New Roman" w:hAnsi="Times New Roman" w:cs="Times New Roman"/>
                <w:szCs w:val="22"/>
              </w:rPr>
              <w:t>08 Juli 2010</w:t>
            </w:r>
          </w:p>
        </w:tc>
      </w:tr>
      <w:tr w:rsidR="00944A1A" w14:paraId="4B3E4F20" w14:textId="77777777" w:rsidTr="00491AAF">
        <w:tc>
          <w:tcPr>
            <w:tcW w:w="704" w:type="dxa"/>
            <w:vAlign w:val="center"/>
          </w:tcPr>
          <w:p w14:paraId="11F2EB63" w14:textId="15475344" w:rsidR="00944A1A" w:rsidRPr="00883F48" w:rsidRDefault="00944A1A">
            <w:pPr>
              <w:pStyle w:val="ListParagraph"/>
              <w:numPr>
                <w:ilvl w:val="0"/>
                <w:numId w:val="35"/>
              </w:numPr>
              <w:ind w:hanging="552"/>
              <w:rPr>
                <w:rFonts w:ascii="Times New Roman" w:hAnsi="Times New Roman" w:cs="Times New Roman"/>
                <w:szCs w:val="22"/>
              </w:rPr>
            </w:pPr>
          </w:p>
        </w:tc>
        <w:tc>
          <w:tcPr>
            <w:tcW w:w="992" w:type="dxa"/>
            <w:vAlign w:val="center"/>
          </w:tcPr>
          <w:p w14:paraId="2F3CF029" w14:textId="58082904" w:rsidR="00944A1A" w:rsidRDefault="00944A1A" w:rsidP="0044529C">
            <w:pPr>
              <w:jc w:val="center"/>
              <w:rPr>
                <w:rFonts w:ascii="Times New Roman" w:hAnsi="Times New Roman" w:cs="Times New Roman"/>
                <w:szCs w:val="22"/>
              </w:rPr>
            </w:pPr>
            <w:r>
              <w:rPr>
                <w:rFonts w:ascii="Times New Roman" w:hAnsi="Times New Roman" w:cs="Times New Roman"/>
                <w:szCs w:val="22"/>
              </w:rPr>
              <w:t>B</w:t>
            </w:r>
            <w:r w:rsidR="00452268">
              <w:rPr>
                <w:rFonts w:ascii="Times New Roman" w:hAnsi="Times New Roman" w:cs="Times New Roman"/>
                <w:szCs w:val="22"/>
              </w:rPr>
              <w:t>JTM</w:t>
            </w:r>
          </w:p>
        </w:tc>
        <w:tc>
          <w:tcPr>
            <w:tcW w:w="4059" w:type="dxa"/>
            <w:vAlign w:val="center"/>
          </w:tcPr>
          <w:p w14:paraId="4FD63268" w14:textId="26EAB35D" w:rsidR="00944A1A" w:rsidRDefault="00452268" w:rsidP="00883F48">
            <w:pPr>
              <w:rPr>
                <w:rFonts w:ascii="Times New Roman" w:hAnsi="Times New Roman" w:cs="Times New Roman"/>
                <w:szCs w:val="22"/>
              </w:rPr>
            </w:pPr>
            <w:r>
              <w:rPr>
                <w:rFonts w:ascii="Times New Roman" w:hAnsi="Times New Roman" w:cs="Times New Roman"/>
                <w:szCs w:val="22"/>
              </w:rPr>
              <w:t xml:space="preserve">Bank Pembangunan Daerah Jawa Timur </w:t>
            </w:r>
            <w:r w:rsidR="00F44613">
              <w:rPr>
                <w:rFonts w:ascii="Times New Roman" w:hAnsi="Times New Roman" w:cs="Times New Roman"/>
                <w:szCs w:val="22"/>
              </w:rPr>
              <w:t>Tbk</w:t>
            </w:r>
          </w:p>
        </w:tc>
        <w:tc>
          <w:tcPr>
            <w:tcW w:w="2160" w:type="dxa"/>
            <w:vAlign w:val="center"/>
          </w:tcPr>
          <w:p w14:paraId="67588DA1" w14:textId="13C46C47" w:rsidR="00944A1A" w:rsidRDefault="00452268" w:rsidP="00491AAF">
            <w:pPr>
              <w:jc w:val="both"/>
              <w:rPr>
                <w:rFonts w:ascii="Times New Roman" w:hAnsi="Times New Roman" w:cs="Times New Roman"/>
                <w:szCs w:val="22"/>
              </w:rPr>
            </w:pPr>
            <w:r>
              <w:rPr>
                <w:rFonts w:ascii="Times New Roman" w:hAnsi="Times New Roman" w:cs="Times New Roman"/>
                <w:szCs w:val="22"/>
              </w:rPr>
              <w:t>12 Juli 2012</w:t>
            </w:r>
          </w:p>
        </w:tc>
      </w:tr>
      <w:tr w:rsidR="00452268" w14:paraId="6B403703" w14:textId="77777777" w:rsidTr="00491AAF">
        <w:tc>
          <w:tcPr>
            <w:tcW w:w="704" w:type="dxa"/>
            <w:vAlign w:val="center"/>
          </w:tcPr>
          <w:p w14:paraId="4CD6F000" w14:textId="77777777" w:rsidR="00452268" w:rsidRPr="00883F48" w:rsidRDefault="00452268">
            <w:pPr>
              <w:pStyle w:val="ListParagraph"/>
              <w:numPr>
                <w:ilvl w:val="0"/>
                <w:numId w:val="35"/>
              </w:numPr>
              <w:ind w:hanging="552"/>
              <w:rPr>
                <w:rFonts w:ascii="Times New Roman" w:hAnsi="Times New Roman" w:cs="Times New Roman"/>
                <w:szCs w:val="22"/>
              </w:rPr>
            </w:pPr>
          </w:p>
        </w:tc>
        <w:tc>
          <w:tcPr>
            <w:tcW w:w="992" w:type="dxa"/>
            <w:vAlign w:val="center"/>
          </w:tcPr>
          <w:p w14:paraId="6CC21680" w14:textId="3A516B1B" w:rsidR="00452268" w:rsidRDefault="00452268" w:rsidP="0044529C">
            <w:pPr>
              <w:jc w:val="center"/>
              <w:rPr>
                <w:rFonts w:ascii="Times New Roman" w:hAnsi="Times New Roman" w:cs="Times New Roman"/>
                <w:szCs w:val="22"/>
              </w:rPr>
            </w:pPr>
            <w:r>
              <w:rPr>
                <w:rFonts w:ascii="Times New Roman" w:hAnsi="Times New Roman" w:cs="Times New Roman"/>
                <w:szCs w:val="22"/>
              </w:rPr>
              <w:t>BMRI</w:t>
            </w:r>
          </w:p>
        </w:tc>
        <w:tc>
          <w:tcPr>
            <w:tcW w:w="4059" w:type="dxa"/>
            <w:vAlign w:val="center"/>
          </w:tcPr>
          <w:p w14:paraId="6CE618EB" w14:textId="17EC0182" w:rsidR="00452268" w:rsidRDefault="00452268" w:rsidP="00883F48">
            <w:pPr>
              <w:rPr>
                <w:rFonts w:ascii="Times New Roman" w:hAnsi="Times New Roman" w:cs="Times New Roman"/>
                <w:szCs w:val="22"/>
              </w:rPr>
            </w:pPr>
            <w:r>
              <w:rPr>
                <w:rFonts w:ascii="Times New Roman" w:hAnsi="Times New Roman" w:cs="Times New Roman"/>
                <w:szCs w:val="22"/>
              </w:rPr>
              <w:t>Bank Mandiri (Persero)</w:t>
            </w:r>
            <w:r w:rsidR="0013180E">
              <w:rPr>
                <w:rFonts w:ascii="Times New Roman" w:hAnsi="Times New Roman" w:cs="Times New Roman"/>
                <w:szCs w:val="22"/>
              </w:rPr>
              <w:t xml:space="preserve"> Tbk </w:t>
            </w:r>
          </w:p>
        </w:tc>
        <w:tc>
          <w:tcPr>
            <w:tcW w:w="2160" w:type="dxa"/>
            <w:vAlign w:val="center"/>
          </w:tcPr>
          <w:p w14:paraId="5256E947" w14:textId="21087F28" w:rsidR="00452268" w:rsidRDefault="00452268" w:rsidP="00491AAF">
            <w:pPr>
              <w:jc w:val="both"/>
              <w:rPr>
                <w:rFonts w:ascii="Times New Roman" w:hAnsi="Times New Roman" w:cs="Times New Roman"/>
                <w:szCs w:val="22"/>
              </w:rPr>
            </w:pPr>
            <w:r>
              <w:rPr>
                <w:rFonts w:ascii="Times New Roman" w:hAnsi="Times New Roman" w:cs="Times New Roman"/>
                <w:szCs w:val="22"/>
              </w:rPr>
              <w:t>12 Juli 2003</w:t>
            </w:r>
          </w:p>
        </w:tc>
      </w:tr>
      <w:tr w:rsidR="00452268" w14:paraId="550DC788" w14:textId="77777777" w:rsidTr="00491AAF">
        <w:tc>
          <w:tcPr>
            <w:tcW w:w="704" w:type="dxa"/>
            <w:vAlign w:val="center"/>
          </w:tcPr>
          <w:p w14:paraId="4937EB65" w14:textId="77777777" w:rsidR="00452268" w:rsidRPr="00883F48" w:rsidRDefault="00452268">
            <w:pPr>
              <w:pStyle w:val="ListParagraph"/>
              <w:numPr>
                <w:ilvl w:val="0"/>
                <w:numId w:val="35"/>
              </w:numPr>
              <w:ind w:hanging="552"/>
              <w:rPr>
                <w:rFonts w:ascii="Times New Roman" w:hAnsi="Times New Roman" w:cs="Times New Roman"/>
                <w:szCs w:val="22"/>
              </w:rPr>
            </w:pPr>
          </w:p>
        </w:tc>
        <w:tc>
          <w:tcPr>
            <w:tcW w:w="992" w:type="dxa"/>
            <w:vAlign w:val="center"/>
          </w:tcPr>
          <w:p w14:paraId="014E6B32" w14:textId="076BFB5E" w:rsidR="00452268" w:rsidRDefault="00452268" w:rsidP="0044529C">
            <w:pPr>
              <w:jc w:val="center"/>
              <w:rPr>
                <w:rFonts w:ascii="Times New Roman" w:hAnsi="Times New Roman" w:cs="Times New Roman"/>
                <w:szCs w:val="22"/>
              </w:rPr>
            </w:pPr>
            <w:r>
              <w:rPr>
                <w:rFonts w:ascii="Times New Roman" w:hAnsi="Times New Roman" w:cs="Times New Roman"/>
                <w:szCs w:val="22"/>
              </w:rPr>
              <w:t>BNBA</w:t>
            </w:r>
          </w:p>
        </w:tc>
        <w:tc>
          <w:tcPr>
            <w:tcW w:w="4059" w:type="dxa"/>
            <w:vAlign w:val="center"/>
          </w:tcPr>
          <w:p w14:paraId="38731E0E" w14:textId="71E2AEB0" w:rsidR="00452268" w:rsidRDefault="00452268" w:rsidP="00883F48">
            <w:pPr>
              <w:rPr>
                <w:rFonts w:ascii="Times New Roman" w:hAnsi="Times New Roman" w:cs="Times New Roman"/>
                <w:szCs w:val="22"/>
              </w:rPr>
            </w:pPr>
            <w:r>
              <w:rPr>
                <w:rFonts w:ascii="Times New Roman" w:hAnsi="Times New Roman" w:cs="Times New Roman"/>
                <w:szCs w:val="22"/>
              </w:rPr>
              <w:t xml:space="preserve">Bank Bumi Arta Tbk </w:t>
            </w:r>
          </w:p>
        </w:tc>
        <w:tc>
          <w:tcPr>
            <w:tcW w:w="2160" w:type="dxa"/>
            <w:vAlign w:val="center"/>
          </w:tcPr>
          <w:p w14:paraId="3354BE1A" w14:textId="14C3F714" w:rsidR="00452268" w:rsidRDefault="00452268" w:rsidP="00491AAF">
            <w:pPr>
              <w:jc w:val="both"/>
              <w:rPr>
                <w:rFonts w:ascii="Times New Roman" w:hAnsi="Times New Roman" w:cs="Times New Roman"/>
                <w:szCs w:val="22"/>
              </w:rPr>
            </w:pPr>
            <w:r>
              <w:rPr>
                <w:rFonts w:ascii="Times New Roman" w:hAnsi="Times New Roman" w:cs="Times New Roman"/>
                <w:szCs w:val="22"/>
              </w:rPr>
              <w:t>01 Juni 2006</w:t>
            </w:r>
          </w:p>
        </w:tc>
      </w:tr>
      <w:tr w:rsidR="00452268" w14:paraId="6CD45210" w14:textId="77777777" w:rsidTr="00491AAF">
        <w:tc>
          <w:tcPr>
            <w:tcW w:w="704" w:type="dxa"/>
            <w:vAlign w:val="center"/>
          </w:tcPr>
          <w:p w14:paraId="44579E9A" w14:textId="77777777" w:rsidR="00452268" w:rsidRPr="00883F48" w:rsidRDefault="00452268">
            <w:pPr>
              <w:pStyle w:val="ListParagraph"/>
              <w:numPr>
                <w:ilvl w:val="0"/>
                <w:numId w:val="35"/>
              </w:numPr>
              <w:ind w:hanging="552"/>
              <w:rPr>
                <w:rFonts w:ascii="Times New Roman" w:hAnsi="Times New Roman" w:cs="Times New Roman"/>
                <w:szCs w:val="22"/>
              </w:rPr>
            </w:pPr>
          </w:p>
        </w:tc>
        <w:tc>
          <w:tcPr>
            <w:tcW w:w="992" w:type="dxa"/>
            <w:vAlign w:val="center"/>
          </w:tcPr>
          <w:p w14:paraId="706C63F7" w14:textId="799F4009" w:rsidR="00452268" w:rsidRDefault="00452268" w:rsidP="0044529C">
            <w:pPr>
              <w:jc w:val="center"/>
              <w:rPr>
                <w:rFonts w:ascii="Times New Roman" w:hAnsi="Times New Roman" w:cs="Times New Roman"/>
                <w:szCs w:val="22"/>
              </w:rPr>
            </w:pPr>
            <w:r>
              <w:rPr>
                <w:rFonts w:ascii="Times New Roman" w:hAnsi="Times New Roman" w:cs="Times New Roman"/>
                <w:szCs w:val="22"/>
              </w:rPr>
              <w:t>BNGA</w:t>
            </w:r>
          </w:p>
        </w:tc>
        <w:tc>
          <w:tcPr>
            <w:tcW w:w="4059" w:type="dxa"/>
            <w:vAlign w:val="center"/>
          </w:tcPr>
          <w:p w14:paraId="0943FBC3" w14:textId="52B548E4" w:rsidR="00452268" w:rsidRDefault="00452268" w:rsidP="00883F48">
            <w:pPr>
              <w:rPr>
                <w:rFonts w:ascii="Times New Roman" w:hAnsi="Times New Roman" w:cs="Times New Roman"/>
                <w:szCs w:val="22"/>
              </w:rPr>
            </w:pPr>
            <w:r>
              <w:rPr>
                <w:rFonts w:ascii="Times New Roman" w:hAnsi="Times New Roman" w:cs="Times New Roman"/>
                <w:szCs w:val="22"/>
              </w:rPr>
              <w:t xml:space="preserve">Bank CIMB Niaga Tbk </w:t>
            </w:r>
          </w:p>
        </w:tc>
        <w:tc>
          <w:tcPr>
            <w:tcW w:w="2160" w:type="dxa"/>
            <w:vAlign w:val="center"/>
          </w:tcPr>
          <w:p w14:paraId="101E133A" w14:textId="54E284CB" w:rsidR="00452268" w:rsidRDefault="00452268" w:rsidP="00491AAF">
            <w:pPr>
              <w:jc w:val="both"/>
              <w:rPr>
                <w:rFonts w:ascii="Times New Roman" w:hAnsi="Times New Roman" w:cs="Times New Roman"/>
                <w:szCs w:val="22"/>
              </w:rPr>
            </w:pPr>
            <w:r>
              <w:rPr>
                <w:rFonts w:ascii="Times New Roman" w:hAnsi="Times New Roman" w:cs="Times New Roman"/>
                <w:szCs w:val="22"/>
              </w:rPr>
              <w:t>29 November 1989</w:t>
            </w:r>
          </w:p>
        </w:tc>
      </w:tr>
      <w:tr w:rsidR="00452268" w14:paraId="48934345" w14:textId="77777777" w:rsidTr="00491AAF">
        <w:tc>
          <w:tcPr>
            <w:tcW w:w="704" w:type="dxa"/>
            <w:vAlign w:val="center"/>
          </w:tcPr>
          <w:p w14:paraId="74BC8784" w14:textId="77777777" w:rsidR="00452268" w:rsidRPr="00883F48" w:rsidRDefault="00452268">
            <w:pPr>
              <w:pStyle w:val="ListParagraph"/>
              <w:numPr>
                <w:ilvl w:val="0"/>
                <w:numId w:val="35"/>
              </w:numPr>
              <w:ind w:hanging="552"/>
              <w:rPr>
                <w:rFonts w:ascii="Times New Roman" w:hAnsi="Times New Roman" w:cs="Times New Roman"/>
                <w:szCs w:val="22"/>
              </w:rPr>
            </w:pPr>
          </w:p>
        </w:tc>
        <w:tc>
          <w:tcPr>
            <w:tcW w:w="992" w:type="dxa"/>
            <w:vAlign w:val="center"/>
          </w:tcPr>
          <w:p w14:paraId="7FA7B88D" w14:textId="4A874EE4" w:rsidR="00452268" w:rsidRDefault="00452268" w:rsidP="0044529C">
            <w:pPr>
              <w:jc w:val="center"/>
              <w:rPr>
                <w:rFonts w:ascii="Times New Roman" w:hAnsi="Times New Roman" w:cs="Times New Roman"/>
                <w:szCs w:val="22"/>
              </w:rPr>
            </w:pPr>
            <w:r>
              <w:rPr>
                <w:rFonts w:ascii="Times New Roman" w:hAnsi="Times New Roman" w:cs="Times New Roman"/>
                <w:szCs w:val="22"/>
              </w:rPr>
              <w:t>BNII</w:t>
            </w:r>
          </w:p>
        </w:tc>
        <w:tc>
          <w:tcPr>
            <w:tcW w:w="4059" w:type="dxa"/>
            <w:vAlign w:val="center"/>
          </w:tcPr>
          <w:p w14:paraId="6060051D" w14:textId="282D9F2E" w:rsidR="00452268" w:rsidRDefault="00452268" w:rsidP="00883F48">
            <w:pPr>
              <w:rPr>
                <w:rFonts w:ascii="Times New Roman" w:hAnsi="Times New Roman" w:cs="Times New Roman"/>
                <w:szCs w:val="22"/>
              </w:rPr>
            </w:pPr>
            <w:r>
              <w:rPr>
                <w:rFonts w:ascii="Times New Roman" w:hAnsi="Times New Roman" w:cs="Times New Roman"/>
                <w:szCs w:val="22"/>
              </w:rPr>
              <w:t xml:space="preserve">Bank Maybank Indonesia Tbk </w:t>
            </w:r>
          </w:p>
        </w:tc>
        <w:tc>
          <w:tcPr>
            <w:tcW w:w="2160" w:type="dxa"/>
            <w:vAlign w:val="center"/>
          </w:tcPr>
          <w:p w14:paraId="5EB1082B" w14:textId="1610898C" w:rsidR="00452268" w:rsidRDefault="00452268" w:rsidP="00491AAF">
            <w:pPr>
              <w:jc w:val="both"/>
              <w:rPr>
                <w:rFonts w:ascii="Times New Roman" w:hAnsi="Times New Roman" w:cs="Times New Roman"/>
                <w:szCs w:val="22"/>
              </w:rPr>
            </w:pPr>
            <w:r>
              <w:rPr>
                <w:rFonts w:ascii="Times New Roman" w:hAnsi="Times New Roman" w:cs="Times New Roman"/>
                <w:szCs w:val="22"/>
              </w:rPr>
              <w:t xml:space="preserve">21 November </w:t>
            </w:r>
            <w:r w:rsidR="00AB67AE">
              <w:rPr>
                <w:rFonts w:ascii="Times New Roman" w:hAnsi="Times New Roman" w:cs="Times New Roman"/>
                <w:szCs w:val="22"/>
              </w:rPr>
              <w:t>1989</w:t>
            </w:r>
          </w:p>
        </w:tc>
      </w:tr>
      <w:tr w:rsidR="00AB67AE" w14:paraId="2A08D514" w14:textId="77777777" w:rsidTr="00491AAF">
        <w:tc>
          <w:tcPr>
            <w:tcW w:w="704" w:type="dxa"/>
            <w:vAlign w:val="center"/>
          </w:tcPr>
          <w:p w14:paraId="07AAC6BD" w14:textId="77777777" w:rsidR="00AB67AE" w:rsidRPr="00883F48" w:rsidRDefault="00AB67AE">
            <w:pPr>
              <w:pStyle w:val="ListParagraph"/>
              <w:numPr>
                <w:ilvl w:val="0"/>
                <w:numId w:val="35"/>
              </w:numPr>
              <w:ind w:hanging="552"/>
              <w:rPr>
                <w:rFonts w:ascii="Times New Roman" w:hAnsi="Times New Roman" w:cs="Times New Roman"/>
                <w:szCs w:val="22"/>
              </w:rPr>
            </w:pPr>
          </w:p>
        </w:tc>
        <w:tc>
          <w:tcPr>
            <w:tcW w:w="992" w:type="dxa"/>
            <w:vAlign w:val="center"/>
          </w:tcPr>
          <w:p w14:paraId="3D96FEC7" w14:textId="77DA02A3" w:rsidR="00AB67AE" w:rsidRDefault="006841FB" w:rsidP="0044529C">
            <w:pPr>
              <w:jc w:val="center"/>
              <w:rPr>
                <w:rFonts w:ascii="Times New Roman" w:hAnsi="Times New Roman" w:cs="Times New Roman"/>
                <w:szCs w:val="22"/>
              </w:rPr>
            </w:pPr>
            <w:r>
              <w:rPr>
                <w:rFonts w:ascii="Times New Roman" w:hAnsi="Times New Roman" w:cs="Times New Roman"/>
                <w:szCs w:val="22"/>
              </w:rPr>
              <w:t>BSIM</w:t>
            </w:r>
          </w:p>
        </w:tc>
        <w:tc>
          <w:tcPr>
            <w:tcW w:w="4059" w:type="dxa"/>
            <w:vAlign w:val="center"/>
          </w:tcPr>
          <w:p w14:paraId="64B8E205" w14:textId="62AF7812" w:rsidR="00AB67AE" w:rsidRDefault="00C125F6" w:rsidP="00883F48">
            <w:pPr>
              <w:rPr>
                <w:rFonts w:ascii="Times New Roman" w:hAnsi="Times New Roman" w:cs="Times New Roman"/>
                <w:szCs w:val="22"/>
              </w:rPr>
            </w:pPr>
            <w:r>
              <w:rPr>
                <w:rFonts w:ascii="Times New Roman" w:hAnsi="Times New Roman" w:cs="Times New Roman"/>
                <w:szCs w:val="22"/>
              </w:rPr>
              <w:t xml:space="preserve">Bank Sinarmas Tbk </w:t>
            </w:r>
          </w:p>
        </w:tc>
        <w:tc>
          <w:tcPr>
            <w:tcW w:w="2160" w:type="dxa"/>
            <w:vAlign w:val="center"/>
          </w:tcPr>
          <w:p w14:paraId="23C3CFD5" w14:textId="6DC22969" w:rsidR="00AB67AE" w:rsidRDefault="00C125F6" w:rsidP="00491AAF">
            <w:pPr>
              <w:jc w:val="both"/>
              <w:rPr>
                <w:rFonts w:ascii="Times New Roman" w:hAnsi="Times New Roman" w:cs="Times New Roman"/>
                <w:szCs w:val="22"/>
              </w:rPr>
            </w:pPr>
            <w:r>
              <w:rPr>
                <w:rFonts w:ascii="Times New Roman" w:hAnsi="Times New Roman" w:cs="Times New Roman"/>
                <w:szCs w:val="22"/>
              </w:rPr>
              <w:t>13 Desember 2010</w:t>
            </w:r>
          </w:p>
        </w:tc>
      </w:tr>
      <w:tr w:rsidR="00C125F6" w14:paraId="0AE04D06" w14:textId="77777777" w:rsidTr="00491AAF">
        <w:tc>
          <w:tcPr>
            <w:tcW w:w="704" w:type="dxa"/>
            <w:vAlign w:val="center"/>
          </w:tcPr>
          <w:p w14:paraId="2740DA89" w14:textId="77777777" w:rsidR="00C125F6" w:rsidRPr="00883F48" w:rsidRDefault="00C125F6">
            <w:pPr>
              <w:pStyle w:val="ListParagraph"/>
              <w:numPr>
                <w:ilvl w:val="0"/>
                <w:numId w:val="35"/>
              </w:numPr>
              <w:ind w:hanging="552"/>
              <w:rPr>
                <w:rFonts w:ascii="Times New Roman" w:hAnsi="Times New Roman" w:cs="Times New Roman"/>
                <w:szCs w:val="22"/>
              </w:rPr>
            </w:pPr>
          </w:p>
        </w:tc>
        <w:tc>
          <w:tcPr>
            <w:tcW w:w="992" w:type="dxa"/>
            <w:vAlign w:val="center"/>
          </w:tcPr>
          <w:p w14:paraId="7E0C8D76" w14:textId="5818A9EA" w:rsidR="00C125F6" w:rsidRDefault="00C125F6" w:rsidP="0044529C">
            <w:pPr>
              <w:jc w:val="center"/>
              <w:rPr>
                <w:rFonts w:ascii="Times New Roman" w:hAnsi="Times New Roman" w:cs="Times New Roman"/>
                <w:szCs w:val="22"/>
              </w:rPr>
            </w:pPr>
            <w:r>
              <w:rPr>
                <w:rFonts w:ascii="Times New Roman" w:hAnsi="Times New Roman" w:cs="Times New Roman"/>
                <w:szCs w:val="22"/>
              </w:rPr>
              <w:t>BTPN</w:t>
            </w:r>
          </w:p>
        </w:tc>
        <w:tc>
          <w:tcPr>
            <w:tcW w:w="4059" w:type="dxa"/>
            <w:vAlign w:val="center"/>
          </w:tcPr>
          <w:p w14:paraId="429BE3F3" w14:textId="16F06F16" w:rsidR="00C125F6" w:rsidRDefault="00C125F6" w:rsidP="00883F48">
            <w:pPr>
              <w:rPr>
                <w:rFonts w:ascii="Times New Roman" w:hAnsi="Times New Roman" w:cs="Times New Roman"/>
                <w:szCs w:val="22"/>
              </w:rPr>
            </w:pPr>
            <w:r>
              <w:rPr>
                <w:rFonts w:ascii="Times New Roman" w:hAnsi="Times New Roman" w:cs="Times New Roman"/>
                <w:szCs w:val="22"/>
              </w:rPr>
              <w:t xml:space="preserve">Bank SMBC Indonesia Tbk </w:t>
            </w:r>
          </w:p>
        </w:tc>
        <w:tc>
          <w:tcPr>
            <w:tcW w:w="2160" w:type="dxa"/>
            <w:vAlign w:val="center"/>
          </w:tcPr>
          <w:p w14:paraId="7184B352" w14:textId="4005D390" w:rsidR="00C125F6" w:rsidRDefault="007A05E9" w:rsidP="00491AAF">
            <w:pPr>
              <w:jc w:val="both"/>
              <w:rPr>
                <w:rFonts w:ascii="Times New Roman" w:hAnsi="Times New Roman" w:cs="Times New Roman"/>
                <w:szCs w:val="22"/>
              </w:rPr>
            </w:pPr>
            <w:r>
              <w:rPr>
                <w:rFonts w:ascii="Times New Roman" w:hAnsi="Times New Roman" w:cs="Times New Roman"/>
                <w:szCs w:val="22"/>
              </w:rPr>
              <w:t>12 Maret 2008</w:t>
            </w:r>
          </w:p>
        </w:tc>
      </w:tr>
      <w:tr w:rsidR="007A05E9" w14:paraId="1EBF308C" w14:textId="77777777" w:rsidTr="00491AAF">
        <w:tc>
          <w:tcPr>
            <w:tcW w:w="704" w:type="dxa"/>
            <w:vAlign w:val="center"/>
          </w:tcPr>
          <w:p w14:paraId="0DB96532" w14:textId="77777777" w:rsidR="007A05E9" w:rsidRPr="00883F48" w:rsidRDefault="007A05E9">
            <w:pPr>
              <w:pStyle w:val="ListParagraph"/>
              <w:numPr>
                <w:ilvl w:val="0"/>
                <w:numId w:val="35"/>
              </w:numPr>
              <w:ind w:hanging="552"/>
              <w:rPr>
                <w:rFonts w:ascii="Times New Roman" w:hAnsi="Times New Roman" w:cs="Times New Roman"/>
                <w:szCs w:val="22"/>
              </w:rPr>
            </w:pPr>
          </w:p>
        </w:tc>
        <w:tc>
          <w:tcPr>
            <w:tcW w:w="992" w:type="dxa"/>
            <w:vAlign w:val="center"/>
          </w:tcPr>
          <w:p w14:paraId="1C6BD9A7" w14:textId="67022974" w:rsidR="007A05E9" w:rsidRDefault="007A05E9" w:rsidP="0044529C">
            <w:pPr>
              <w:jc w:val="center"/>
              <w:rPr>
                <w:rFonts w:ascii="Times New Roman" w:hAnsi="Times New Roman" w:cs="Times New Roman"/>
                <w:szCs w:val="22"/>
              </w:rPr>
            </w:pPr>
            <w:r>
              <w:rPr>
                <w:rFonts w:ascii="Times New Roman" w:hAnsi="Times New Roman" w:cs="Times New Roman"/>
                <w:szCs w:val="22"/>
              </w:rPr>
              <w:t>BTPS</w:t>
            </w:r>
          </w:p>
        </w:tc>
        <w:tc>
          <w:tcPr>
            <w:tcW w:w="4059" w:type="dxa"/>
            <w:vAlign w:val="center"/>
          </w:tcPr>
          <w:p w14:paraId="70898EC4" w14:textId="46F2F1BE" w:rsidR="007A05E9" w:rsidRDefault="007A05E9" w:rsidP="00883F48">
            <w:pPr>
              <w:rPr>
                <w:rFonts w:ascii="Times New Roman" w:hAnsi="Times New Roman" w:cs="Times New Roman"/>
                <w:szCs w:val="22"/>
              </w:rPr>
            </w:pPr>
            <w:r>
              <w:rPr>
                <w:rFonts w:ascii="Times New Roman" w:hAnsi="Times New Roman" w:cs="Times New Roman"/>
                <w:szCs w:val="22"/>
              </w:rPr>
              <w:t xml:space="preserve">Bank BTPN Syariah Tbk </w:t>
            </w:r>
          </w:p>
        </w:tc>
        <w:tc>
          <w:tcPr>
            <w:tcW w:w="2160" w:type="dxa"/>
            <w:vAlign w:val="center"/>
          </w:tcPr>
          <w:p w14:paraId="6836F0C2" w14:textId="6693A9BD" w:rsidR="007A05E9" w:rsidRDefault="007A05E9" w:rsidP="00491AAF">
            <w:pPr>
              <w:jc w:val="both"/>
              <w:rPr>
                <w:rFonts w:ascii="Times New Roman" w:hAnsi="Times New Roman" w:cs="Times New Roman"/>
                <w:szCs w:val="22"/>
              </w:rPr>
            </w:pPr>
            <w:r>
              <w:rPr>
                <w:rFonts w:ascii="Times New Roman" w:hAnsi="Times New Roman" w:cs="Times New Roman"/>
                <w:szCs w:val="22"/>
              </w:rPr>
              <w:t>08 Mei 2018</w:t>
            </w:r>
          </w:p>
        </w:tc>
      </w:tr>
      <w:tr w:rsidR="002C0F70" w14:paraId="175AF8CF" w14:textId="77777777" w:rsidTr="00491AAF">
        <w:tc>
          <w:tcPr>
            <w:tcW w:w="704" w:type="dxa"/>
            <w:vAlign w:val="center"/>
          </w:tcPr>
          <w:p w14:paraId="5D97D30F" w14:textId="77777777" w:rsidR="002C0F70" w:rsidRPr="00883F48" w:rsidRDefault="002C0F70">
            <w:pPr>
              <w:pStyle w:val="ListParagraph"/>
              <w:numPr>
                <w:ilvl w:val="0"/>
                <w:numId w:val="35"/>
              </w:numPr>
              <w:ind w:hanging="552"/>
              <w:rPr>
                <w:rFonts w:ascii="Times New Roman" w:hAnsi="Times New Roman" w:cs="Times New Roman"/>
                <w:szCs w:val="22"/>
              </w:rPr>
            </w:pPr>
          </w:p>
        </w:tc>
        <w:tc>
          <w:tcPr>
            <w:tcW w:w="992" w:type="dxa"/>
            <w:vAlign w:val="center"/>
          </w:tcPr>
          <w:p w14:paraId="2488C4A3" w14:textId="0D0BF705" w:rsidR="002C0F70" w:rsidRDefault="002C0F70" w:rsidP="0044529C">
            <w:pPr>
              <w:jc w:val="center"/>
              <w:rPr>
                <w:rFonts w:ascii="Times New Roman" w:hAnsi="Times New Roman" w:cs="Times New Roman"/>
                <w:szCs w:val="22"/>
              </w:rPr>
            </w:pPr>
            <w:r>
              <w:rPr>
                <w:rFonts w:ascii="Times New Roman" w:hAnsi="Times New Roman" w:cs="Times New Roman"/>
                <w:szCs w:val="22"/>
              </w:rPr>
              <w:t>MAYA</w:t>
            </w:r>
          </w:p>
        </w:tc>
        <w:tc>
          <w:tcPr>
            <w:tcW w:w="4059" w:type="dxa"/>
            <w:vAlign w:val="center"/>
          </w:tcPr>
          <w:p w14:paraId="2DEC610E" w14:textId="44294096" w:rsidR="002C0F70" w:rsidRDefault="002C0F70" w:rsidP="00883F48">
            <w:pPr>
              <w:rPr>
                <w:rFonts w:ascii="Times New Roman" w:hAnsi="Times New Roman" w:cs="Times New Roman"/>
                <w:szCs w:val="22"/>
              </w:rPr>
            </w:pPr>
            <w:r>
              <w:rPr>
                <w:rFonts w:ascii="Times New Roman" w:hAnsi="Times New Roman" w:cs="Times New Roman"/>
                <w:szCs w:val="22"/>
              </w:rPr>
              <w:t xml:space="preserve">Bank Mayapada Internasional Tbk </w:t>
            </w:r>
          </w:p>
        </w:tc>
        <w:tc>
          <w:tcPr>
            <w:tcW w:w="2160" w:type="dxa"/>
            <w:vAlign w:val="center"/>
          </w:tcPr>
          <w:p w14:paraId="605426A2" w14:textId="79E88BB2" w:rsidR="002C0F70" w:rsidRDefault="002C0F70" w:rsidP="00491AAF">
            <w:pPr>
              <w:jc w:val="both"/>
              <w:rPr>
                <w:rFonts w:ascii="Times New Roman" w:hAnsi="Times New Roman" w:cs="Times New Roman"/>
                <w:szCs w:val="22"/>
              </w:rPr>
            </w:pPr>
            <w:r>
              <w:rPr>
                <w:rFonts w:ascii="Times New Roman" w:hAnsi="Times New Roman" w:cs="Times New Roman"/>
                <w:szCs w:val="22"/>
              </w:rPr>
              <w:t>29 Agustus 1997</w:t>
            </w:r>
          </w:p>
        </w:tc>
      </w:tr>
      <w:tr w:rsidR="002C0F70" w14:paraId="4C5BD551" w14:textId="77777777" w:rsidTr="00491AAF">
        <w:tc>
          <w:tcPr>
            <w:tcW w:w="704" w:type="dxa"/>
            <w:vAlign w:val="center"/>
          </w:tcPr>
          <w:p w14:paraId="32B14352" w14:textId="77777777" w:rsidR="002C0F70" w:rsidRPr="00883F48" w:rsidRDefault="002C0F70">
            <w:pPr>
              <w:pStyle w:val="ListParagraph"/>
              <w:numPr>
                <w:ilvl w:val="0"/>
                <w:numId w:val="35"/>
              </w:numPr>
              <w:ind w:hanging="552"/>
              <w:rPr>
                <w:rFonts w:ascii="Times New Roman" w:hAnsi="Times New Roman" w:cs="Times New Roman"/>
                <w:szCs w:val="22"/>
              </w:rPr>
            </w:pPr>
          </w:p>
        </w:tc>
        <w:tc>
          <w:tcPr>
            <w:tcW w:w="992" w:type="dxa"/>
            <w:vAlign w:val="center"/>
          </w:tcPr>
          <w:p w14:paraId="55707F46" w14:textId="6381352F" w:rsidR="002C0F70" w:rsidRDefault="001F1A73" w:rsidP="001F1A73">
            <w:pPr>
              <w:jc w:val="center"/>
              <w:rPr>
                <w:rFonts w:ascii="Times New Roman" w:hAnsi="Times New Roman" w:cs="Times New Roman"/>
                <w:szCs w:val="22"/>
              </w:rPr>
            </w:pPr>
            <w:r>
              <w:rPr>
                <w:rFonts w:ascii="Times New Roman" w:hAnsi="Times New Roman" w:cs="Times New Roman"/>
                <w:szCs w:val="22"/>
              </w:rPr>
              <w:t>MCOR</w:t>
            </w:r>
          </w:p>
        </w:tc>
        <w:tc>
          <w:tcPr>
            <w:tcW w:w="4059" w:type="dxa"/>
            <w:vAlign w:val="center"/>
          </w:tcPr>
          <w:p w14:paraId="57CF7C24" w14:textId="2EC4D6EE" w:rsidR="002C0F70" w:rsidRDefault="001F1A73" w:rsidP="00883F48">
            <w:pPr>
              <w:rPr>
                <w:rFonts w:ascii="Times New Roman" w:hAnsi="Times New Roman" w:cs="Times New Roman"/>
                <w:szCs w:val="22"/>
              </w:rPr>
            </w:pPr>
            <w:r>
              <w:rPr>
                <w:rFonts w:ascii="Times New Roman" w:hAnsi="Times New Roman" w:cs="Times New Roman"/>
                <w:szCs w:val="22"/>
              </w:rPr>
              <w:t>Bank China Construction</w:t>
            </w:r>
            <w:r w:rsidR="00236040">
              <w:rPr>
                <w:rFonts w:ascii="Times New Roman" w:hAnsi="Times New Roman" w:cs="Times New Roman"/>
                <w:szCs w:val="22"/>
              </w:rPr>
              <w:t xml:space="preserve"> Bank Indonesia Tbk </w:t>
            </w:r>
          </w:p>
        </w:tc>
        <w:tc>
          <w:tcPr>
            <w:tcW w:w="2160" w:type="dxa"/>
            <w:vAlign w:val="center"/>
          </w:tcPr>
          <w:p w14:paraId="4DDA5781" w14:textId="288B343A" w:rsidR="002C0F70" w:rsidRDefault="00190005" w:rsidP="00491AAF">
            <w:pPr>
              <w:jc w:val="both"/>
              <w:rPr>
                <w:rFonts w:ascii="Times New Roman" w:hAnsi="Times New Roman" w:cs="Times New Roman"/>
                <w:szCs w:val="22"/>
              </w:rPr>
            </w:pPr>
            <w:r>
              <w:rPr>
                <w:rFonts w:ascii="Times New Roman" w:hAnsi="Times New Roman" w:cs="Times New Roman"/>
                <w:szCs w:val="22"/>
              </w:rPr>
              <w:t>03 Juli 2007</w:t>
            </w:r>
          </w:p>
        </w:tc>
      </w:tr>
      <w:tr w:rsidR="00190005" w14:paraId="7A063630" w14:textId="77777777" w:rsidTr="00491AAF">
        <w:tc>
          <w:tcPr>
            <w:tcW w:w="704" w:type="dxa"/>
            <w:vAlign w:val="center"/>
          </w:tcPr>
          <w:p w14:paraId="487C3AF7" w14:textId="77777777" w:rsidR="00190005" w:rsidRPr="00883F48" w:rsidRDefault="00190005">
            <w:pPr>
              <w:pStyle w:val="ListParagraph"/>
              <w:numPr>
                <w:ilvl w:val="0"/>
                <w:numId w:val="35"/>
              </w:numPr>
              <w:ind w:hanging="552"/>
              <w:rPr>
                <w:rFonts w:ascii="Times New Roman" w:hAnsi="Times New Roman" w:cs="Times New Roman"/>
                <w:szCs w:val="22"/>
              </w:rPr>
            </w:pPr>
          </w:p>
        </w:tc>
        <w:tc>
          <w:tcPr>
            <w:tcW w:w="992" w:type="dxa"/>
            <w:vAlign w:val="center"/>
          </w:tcPr>
          <w:p w14:paraId="60EEE873" w14:textId="59A6B6B0" w:rsidR="00190005" w:rsidRDefault="00190005" w:rsidP="001F1A73">
            <w:pPr>
              <w:jc w:val="center"/>
              <w:rPr>
                <w:rFonts w:ascii="Times New Roman" w:hAnsi="Times New Roman" w:cs="Times New Roman"/>
                <w:szCs w:val="22"/>
              </w:rPr>
            </w:pPr>
            <w:r>
              <w:rPr>
                <w:rFonts w:ascii="Times New Roman" w:hAnsi="Times New Roman" w:cs="Times New Roman"/>
                <w:szCs w:val="22"/>
              </w:rPr>
              <w:t>MEGA</w:t>
            </w:r>
          </w:p>
        </w:tc>
        <w:tc>
          <w:tcPr>
            <w:tcW w:w="4059" w:type="dxa"/>
            <w:vAlign w:val="center"/>
          </w:tcPr>
          <w:p w14:paraId="485871FF" w14:textId="632DB29B" w:rsidR="00190005" w:rsidRDefault="00190005" w:rsidP="00883F48">
            <w:pPr>
              <w:rPr>
                <w:rFonts w:ascii="Times New Roman" w:hAnsi="Times New Roman" w:cs="Times New Roman"/>
                <w:szCs w:val="22"/>
              </w:rPr>
            </w:pPr>
            <w:r>
              <w:rPr>
                <w:rFonts w:ascii="Times New Roman" w:hAnsi="Times New Roman" w:cs="Times New Roman"/>
                <w:szCs w:val="22"/>
              </w:rPr>
              <w:t xml:space="preserve">Bank Mega Tbk </w:t>
            </w:r>
          </w:p>
        </w:tc>
        <w:tc>
          <w:tcPr>
            <w:tcW w:w="2160" w:type="dxa"/>
            <w:vAlign w:val="center"/>
          </w:tcPr>
          <w:p w14:paraId="041A24E6" w14:textId="2A5ECEBC" w:rsidR="00190005" w:rsidRDefault="00190005" w:rsidP="00491AAF">
            <w:pPr>
              <w:jc w:val="both"/>
              <w:rPr>
                <w:rFonts w:ascii="Times New Roman" w:hAnsi="Times New Roman" w:cs="Times New Roman"/>
                <w:szCs w:val="22"/>
              </w:rPr>
            </w:pPr>
            <w:r>
              <w:rPr>
                <w:rFonts w:ascii="Times New Roman" w:hAnsi="Times New Roman" w:cs="Times New Roman"/>
                <w:szCs w:val="22"/>
              </w:rPr>
              <w:t>17 April 2000</w:t>
            </w:r>
          </w:p>
        </w:tc>
      </w:tr>
      <w:tr w:rsidR="00190005" w14:paraId="48E51052" w14:textId="77777777" w:rsidTr="00491AAF">
        <w:tc>
          <w:tcPr>
            <w:tcW w:w="704" w:type="dxa"/>
            <w:vAlign w:val="center"/>
          </w:tcPr>
          <w:p w14:paraId="227F6819" w14:textId="77777777" w:rsidR="00190005" w:rsidRPr="00883F48" w:rsidRDefault="00190005">
            <w:pPr>
              <w:pStyle w:val="ListParagraph"/>
              <w:numPr>
                <w:ilvl w:val="0"/>
                <w:numId w:val="35"/>
              </w:numPr>
              <w:ind w:hanging="552"/>
              <w:rPr>
                <w:rFonts w:ascii="Times New Roman" w:hAnsi="Times New Roman" w:cs="Times New Roman"/>
                <w:szCs w:val="22"/>
              </w:rPr>
            </w:pPr>
          </w:p>
        </w:tc>
        <w:tc>
          <w:tcPr>
            <w:tcW w:w="992" w:type="dxa"/>
            <w:vAlign w:val="center"/>
          </w:tcPr>
          <w:p w14:paraId="0CC94367" w14:textId="473DD123" w:rsidR="00190005" w:rsidRDefault="00190005" w:rsidP="001F1A73">
            <w:pPr>
              <w:jc w:val="center"/>
              <w:rPr>
                <w:rFonts w:ascii="Times New Roman" w:hAnsi="Times New Roman" w:cs="Times New Roman"/>
                <w:szCs w:val="22"/>
              </w:rPr>
            </w:pPr>
            <w:r>
              <w:rPr>
                <w:rFonts w:ascii="Times New Roman" w:hAnsi="Times New Roman" w:cs="Times New Roman"/>
                <w:szCs w:val="22"/>
              </w:rPr>
              <w:t>NISP</w:t>
            </w:r>
          </w:p>
        </w:tc>
        <w:tc>
          <w:tcPr>
            <w:tcW w:w="4059" w:type="dxa"/>
            <w:vAlign w:val="center"/>
          </w:tcPr>
          <w:p w14:paraId="202B825D" w14:textId="68825FE7" w:rsidR="00190005" w:rsidRDefault="00190005" w:rsidP="00883F48">
            <w:pPr>
              <w:rPr>
                <w:rFonts w:ascii="Times New Roman" w:hAnsi="Times New Roman" w:cs="Times New Roman"/>
                <w:szCs w:val="22"/>
              </w:rPr>
            </w:pPr>
            <w:r>
              <w:rPr>
                <w:rFonts w:ascii="Times New Roman" w:hAnsi="Times New Roman" w:cs="Times New Roman"/>
                <w:szCs w:val="22"/>
              </w:rPr>
              <w:t xml:space="preserve">Bank OCBC NISP Tbk </w:t>
            </w:r>
          </w:p>
        </w:tc>
        <w:tc>
          <w:tcPr>
            <w:tcW w:w="2160" w:type="dxa"/>
            <w:vAlign w:val="center"/>
          </w:tcPr>
          <w:p w14:paraId="4034E940" w14:textId="4EFD3C21" w:rsidR="00190005" w:rsidRDefault="00EF5896" w:rsidP="00491AAF">
            <w:pPr>
              <w:jc w:val="both"/>
              <w:rPr>
                <w:rFonts w:ascii="Times New Roman" w:hAnsi="Times New Roman" w:cs="Times New Roman"/>
                <w:szCs w:val="22"/>
              </w:rPr>
            </w:pPr>
            <w:r>
              <w:rPr>
                <w:rFonts w:ascii="Times New Roman" w:hAnsi="Times New Roman" w:cs="Times New Roman"/>
                <w:szCs w:val="22"/>
              </w:rPr>
              <w:t>20 Oktober 1994</w:t>
            </w:r>
          </w:p>
        </w:tc>
      </w:tr>
      <w:tr w:rsidR="00EF5896" w14:paraId="7C0994E3" w14:textId="77777777" w:rsidTr="00491AAF">
        <w:tc>
          <w:tcPr>
            <w:tcW w:w="704" w:type="dxa"/>
            <w:vAlign w:val="center"/>
          </w:tcPr>
          <w:p w14:paraId="5558A337" w14:textId="77777777" w:rsidR="00EF5896" w:rsidRPr="00883F48" w:rsidRDefault="00EF5896">
            <w:pPr>
              <w:pStyle w:val="ListParagraph"/>
              <w:numPr>
                <w:ilvl w:val="0"/>
                <w:numId w:val="35"/>
              </w:numPr>
              <w:ind w:hanging="552"/>
              <w:rPr>
                <w:rFonts w:ascii="Times New Roman" w:hAnsi="Times New Roman" w:cs="Times New Roman"/>
                <w:szCs w:val="22"/>
              </w:rPr>
            </w:pPr>
          </w:p>
        </w:tc>
        <w:tc>
          <w:tcPr>
            <w:tcW w:w="992" w:type="dxa"/>
            <w:vAlign w:val="center"/>
          </w:tcPr>
          <w:p w14:paraId="447A4E85" w14:textId="6A4C5FF1" w:rsidR="00EF5896" w:rsidRDefault="00EF5896" w:rsidP="001F1A73">
            <w:pPr>
              <w:jc w:val="center"/>
              <w:rPr>
                <w:rFonts w:ascii="Times New Roman" w:hAnsi="Times New Roman" w:cs="Times New Roman"/>
                <w:szCs w:val="22"/>
              </w:rPr>
            </w:pPr>
            <w:r>
              <w:rPr>
                <w:rFonts w:ascii="Times New Roman" w:hAnsi="Times New Roman" w:cs="Times New Roman"/>
                <w:szCs w:val="22"/>
              </w:rPr>
              <w:t>NOBU</w:t>
            </w:r>
          </w:p>
        </w:tc>
        <w:tc>
          <w:tcPr>
            <w:tcW w:w="4059" w:type="dxa"/>
            <w:vAlign w:val="center"/>
          </w:tcPr>
          <w:p w14:paraId="2323207B" w14:textId="63D952C0" w:rsidR="00EF5896" w:rsidRDefault="00EF5896" w:rsidP="00883F48">
            <w:pPr>
              <w:rPr>
                <w:rFonts w:ascii="Times New Roman" w:hAnsi="Times New Roman" w:cs="Times New Roman"/>
                <w:szCs w:val="22"/>
              </w:rPr>
            </w:pPr>
            <w:r>
              <w:rPr>
                <w:rFonts w:ascii="Times New Roman" w:hAnsi="Times New Roman" w:cs="Times New Roman"/>
                <w:szCs w:val="22"/>
              </w:rPr>
              <w:t xml:space="preserve">Bank Nationalnobu Tbk </w:t>
            </w:r>
          </w:p>
        </w:tc>
        <w:tc>
          <w:tcPr>
            <w:tcW w:w="2160" w:type="dxa"/>
            <w:vAlign w:val="center"/>
          </w:tcPr>
          <w:p w14:paraId="15A1D232" w14:textId="3E0DE866" w:rsidR="00EF5896" w:rsidRDefault="00EF5896" w:rsidP="00491AAF">
            <w:pPr>
              <w:jc w:val="both"/>
              <w:rPr>
                <w:rFonts w:ascii="Times New Roman" w:hAnsi="Times New Roman" w:cs="Times New Roman"/>
                <w:szCs w:val="22"/>
              </w:rPr>
            </w:pPr>
            <w:r>
              <w:rPr>
                <w:rFonts w:ascii="Times New Roman" w:hAnsi="Times New Roman" w:cs="Times New Roman"/>
                <w:szCs w:val="22"/>
              </w:rPr>
              <w:t>20 Mei 2013</w:t>
            </w:r>
          </w:p>
        </w:tc>
      </w:tr>
      <w:tr w:rsidR="00EF5896" w14:paraId="1B402B53" w14:textId="77777777" w:rsidTr="00491AAF">
        <w:tc>
          <w:tcPr>
            <w:tcW w:w="704" w:type="dxa"/>
            <w:vAlign w:val="center"/>
          </w:tcPr>
          <w:p w14:paraId="602AFF98" w14:textId="77777777" w:rsidR="00EF5896" w:rsidRPr="00883F48" w:rsidRDefault="00EF5896">
            <w:pPr>
              <w:pStyle w:val="ListParagraph"/>
              <w:numPr>
                <w:ilvl w:val="0"/>
                <w:numId w:val="35"/>
              </w:numPr>
              <w:ind w:hanging="552"/>
              <w:rPr>
                <w:rFonts w:ascii="Times New Roman" w:hAnsi="Times New Roman" w:cs="Times New Roman"/>
                <w:szCs w:val="22"/>
              </w:rPr>
            </w:pPr>
          </w:p>
        </w:tc>
        <w:tc>
          <w:tcPr>
            <w:tcW w:w="992" w:type="dxa"/>
            <w:vAlign w:val="center"/>
          </w:tcPr>
          <w:p w14:paraId="6C9C513E" w14:textId="15D5CBEB" w:rsidR="00EF5896" w:rsidRDefault="00EF5896" w:rsidP="001F1A73">
            <w:pPr>
              <w:jc w:val="center"/>
              <w:rPr>
                <w:rFonts w:ascii="Times New Roman" w:hAnsi="Times New Roman" w:cs="Times New Roman"/>
                <w:szCs w:val="22"/>
              </w:rPr>
            </w:pPr>
            <w:r>
              <w:rPr>
                <w:rFonts w:ascii="Times New Roman" w:hAnsi="Times New Roman" w:cs="Times New Roman"/>
                <w:szCs w:val="22"/>
              </w:rPr>
              <w:t>PNBN</w:t>
            </w:r>
          </w:p>
        </w:tc>
        <w:tc>
          <w:tcPr>
            <w:tcW w:w="4059" w:type="dxa"/>
            <w:vAlign w:val="center"/>
          </w:tcPr>
          <w:p w14:paraId="43E5AE5C" w14:textId="5EC8A609" w:rsidR="00EF5896" w:rsidRDefault="00EF5896" w:rsidP="00883F48">
            <w:pPr>
              <w:rPr>
                <w:rFonts w:ascii="Times New Roman" w:hAnsi="Times New Roman" w:cs="Times New Roman"/>
                <w:szCs w:val="22"/>
              </w:rPr>
            </w:pPr>
            <w:r>
              <w:rPr>
                <w:rFonts w:ascii="Times New Roman" w:hAnsi="Times New Roman" w:cs="Times New Roman"/>
                <w:szCs w:val="22"/>
              </w:rPr>
              <w:t xml:space="preserve">Bank Pan Indonesia Tbk </w:t>
            </w:r>
          </w:p>
        </w:tc>
        <w:tc>
          <w:tcPr>
            <w:tcW w:w="2160" w:type="dxa"/>
            <w:vAlign w:val="center"/>
          </w:tcPr>
          <w:p w14:paraId="5D5EDC8E" w14:textId="62F11DFB" w:rsidR="00EF5896" w:rsidRDefault="00EF5896" w:rsidP="00491AAF">
            <w:pPr>
              <w:jc w:val="both"/>
              <w:rPr>
                <w:rFonts w:ascii="Times New Roman" w:hAnsi="Times New Roman" w:cs="Times New Roman"/>
                <w:szCs w:val="22"/>
              </w:rPr>
            </w:pPr>
            <w:r>
              <w:rPr>
                <w:rFonts w:ascii="Times New Roman" w:hAnsi="Times New Roman" w:cs="Times New Roman"/>
                <w:szCs w:val="22"/>
              </w:rPr>
              <w:t>29 Desember 1982</w:t>
            </w:r>
          </w:p>
        </w:tc>
      </w:tr>
      <w:tr w:rsidR="00EF5896" w14:paraId="53752B09" w14:textId="77777777" w:rsidTr="00491AAF">
        <w:tc>
          <w:tcPr>
            <w:tcW w:w="704" w:type="dxa"/>
            <w:vAlign w:val="center"/>
          </w:tcPr>
          <w:p w14:paraId="67CDD645" w14:textId="77777777" w:rsidR="00EF5896" w:rsidRPr="00883F48" w:rsidRDefault="00EF5896">
            <w:pPr>
              <w:pStyle w:val="ListParagraph"/>
              <w:numPr>
                <w:ilvl w:val="0"/>
                <w:numId w:val="35"/>
              </w:numPr>
              <w:ind w:hanging="552"/>
              <w:rPr>
                <w:rFonts w:ascii="Times New Roman" w:hAnsi="Times New Roman" w:cs="Times New Roman"/>
                <w:szCs w:val="22"/>
              </w:rPr>
            </w:pPr>
          </w:p>
        </w:tc>
        <w:tc>
          <w:tcPr>
            <w:tcW w:w="992" w:type="dxa"/>
            <w:vAlign w:val="center"/>
          </w:tcPr>
          <w:p w14:paraId="5EA1FC8A" w14:textId="1301D8A9" w:rsidR="00EF5896" w:rsidRDefault="00EF5896" w:rsidP="001F1A73">
            <w:pPr>
              <w:jc w:val="center"/>
              <w:rPr>
                <w:rFonts w:ascii="Times New Roman" w:hAnsi="Times New Roman" w:cs="Times New Roman"/>
                <w:szCs w:val="22"/>
              </w:rPr>
            </w:pPr>
            <w:r>
              <w:rPr>
                <w:rFonts w:ascii="Times New Roman" w:hAnsi="Times New Roman" w:cs="Times New Roman"/>
                <w:szCs w:val="22"/>
              </w:rPr>
              <w:t>SDRA</w:t>
            </w:r>
          </w:p>
        </w:tc>
        <w:tc>
          <w:tcPr>
            <w:tcW w:w="4059" w:type="dxa"/>
            <w:vAlign w:val="center"/>
          </w:tcPr>
          <w:p w14:paraId="0762346B" w14:textId="441DA361" w:rsidR="00EF5896" w:rsidRDefault="00EF5896" w:rsidP="00883F48">
            <w:pPr>
              <w:rPr>
                <w:rFonts w:ascii="Times New Roman" w:hAnsi="Times New Roman" w:cs="Times New Roman"/>
                <w:szCs w:val="22"/>
              </w:rPr>
            </w:pPr>
            <w:r>
              <w:rPr>
                <w:rFonts w:ascii="Times New Roman" w:hAnsi="Times New Roman" w:cs="Times New Roman"/>
                <w:szCs w:val="22"/>
              </w:rPr>
              <w:t xml:space="preserve">Bank Woori Saudara </w:t>
            </w:r>
            <w:r w:rsidR="00967BC7">
              <w:rPr>
                <w:rFonts w:ascii="Times New Roman" w:hAnsi="Times New Roman" w:cs="Times New Roman"/>
                <w:szCs w:val="22"/>
              </w:rPr>
              <w:t xml:space="preserve">Indonesia </w:t>
            </w:r>
            <w:r w:rsidR="003D3C74">
              <w:rPr>
                <w:rFonts w:ascii="Times New Roman" w:hAnsi="Times New Roman" w:cs="Times New Roman"/>
                <w:szCs w:val="22"/>
              </w:rPr>
              <w:t>1906 Tbk</w:t>
            </w:r>
          </w:p>
        </w:tc>
        <w:tc>
          <w:tcPr>
            <w:tcW w:w="2160" w:type="dxa"/>
            <w:vAlign w:val="center"/>
          </w:tcPr>
          <w:p w14:paraId="5D81B121" w14:textId="3E5D7F8D" w:rsidR="00EF5896" w:rsidRDefault="00967BC7" w:rsidP="00491AAF">
            <w:pPr>
              <w:jc w:val="both"/>
              <w:rPr>
                <w:rFonts w:ascii="Times New Roman" w:hAnsi="Times New Roman" w:cs="Times New Roman"/>
                <w:szCs w:val="22"/>
              </w:rPr>
            </w:pPr>
            <w:r>
              <w:rPr>
                <w:rFonts w:ascii="Times New Roman" w:hAnsi="Times New Roman" w:cs="Times New Roman"/>
                <w:szCs w:val="22"/>
              </w:rPr>
              <w:t>15 Desember 2006</w:t>
            </w:r>
          </w:p>
        </w:tc>
      </w:tr>
    </w:tbl>
    <w:p w14:paraId="3C172BF6" w14:textId="77777777" w:rsidR="008A4D35" w:rsidRDefault="008A4D35" w:rsidP="008A4D35"/>
    <w:p w14:paraId="77F760D2" w14:textId="69521EC5" w:rsidR="00426281" w:rsidRPr="00426281" w:rsidRDefault="00426281" w:rsidP="00426281">
      <w:pPr>
        <w:pStyle w:val="Caption"/>
        <w:keepNext/>
        <w:rPr>
          <w:rFonts w:ascii="Times New Roman" w:hAnsi="Times New Roman" w:cs="Times New Roman"/>
          <w:b/>
          <w:bCs/>
          <w:i w:val="0"/>
          <w:iCs w:val="0"/>
          <w:color w:val="auto"/>
          <w:sz w:val="22"/>
        </w:rPr>
      </w:pPr>
      <w:bookmarkStart w:id="115" w:name="_Toc222923465"/>
      <w:r w:rsidRPr="00426281">
        <w:rPr>
          <w:rFonts w:ascii="Times New Roman" w:hAnsi="Times New Roman" w:cs="Times New Roman"/>
          <w:b/>
          <w:bCs/>
          <w:i w:val="0"/>
          <w:iCs w:val="0"/>
          <w:color w:val="auto"/>
          <w:sz w:val="22"/>
        </w:rPr>
        <w:t xml:space="preserve">Lampiran </w:t>
      </w:r>
      <w:r w:rsidR="006C37AC">
        <w:rPr>
          <w:rFonts w:ascii="Times New Roman" w:hAnsi="Times New Roman" w:cs="Times New Roman"/>
          <w:b/>
          <w:bCs/>
          <w:i w:val="0"/>
          <w:iCs w:val="0"/>
          <w:color w:val="auto"/>
          <w:sz w:val="22"/>
        </w:rPr>
        <w:fldChar w:fldCharType="begin"/>
      </w:r>
      <w:r w:rsidR="006C37AC">
        <w:rPr>
          <w:rFonts w:ascii="Times New Roman" w:hAnsi="Times New Roman" w:cs="Times New Roman"/>
          <w:b/>
          <w:bCs/>
          <w:i w:val="0"/>
          <w:iCs w:val="0"/>
          <w:color w:val="auto"/>
          <w:sz w:val="22"/>
        </w:rPr>
        <w:instrText xml:space="preserve"> SEQ Lampiran \* ARABIC </w:instrText>
      </w:r>
      <w:r w:rsidR="006C37AC">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2</w:t>
      </w:r>
      <w:r w:rsidR="006C37AC">
        <w:rPr>
          <w:rFonts w:ascii="Times New Roman" w:hAnsi="Times New Roman" w:cs="Times New Roman"/>
          <w:b/>
          <w:bCs/>
          <w:i w:val="0"/>
          <w:iCs w:val="0"/>
          <w:color w:val="auto"/>
          <w:sz w:val="22"/>
        </w:rPr>
        <w:fldChar w:fldCharType="end"/>
      </w:r>
      <w:r w:rsidRPr="00426281">
        <w:rPr>
          <w:rFonts w:ascii="Times New Roman" w:hAnsi="Times New Roman" w:cs="Times New Roman"/>
          <w:b/>
          <w:bCs/>
          <w:i w:val="0"/>
          <w:iCs w:val="0"/>
          <w:color w:val="auto"/>
          <w:sz w:val="22"/>
        </w:rPr>
        <w:t>. Data Pehitungan Variabel Penelitian</w:t>
      </w:r>
      <w:bookmarkEnd w:id="115"/>
    </w:p>
    <w:tbl>
      <w:tblPr>
        <w:tblStyle w:val="TableGrid"/>
        <w:tblW w:w="7933" w:type="dxa"/>
        <w:tblLook w:val="04A0" w:firstRow="1" w:lastRow="0" w:firstColumn="1" w:lastColumn="0" w:noHBand="0" w:noVBand="1"/>
      </w:tblPr>
      <w:tblGrid>
        <w:gridCol w:w="562"/>
        <w:gridCol w:w="1276"/>
        <w:gridCol w:w="1134"/>
        <w:gridCol w:w="1701"/>
        <w:gridCol w:w="1701"/>
        <w:gridCol w:w="1559"/>
      </w:tblGrid>
      <w:tr w:rsidR="00426281" w:rsidRPr="0045133E" w14:paraId="4B413C0B" w14:textId="5FDCF4A0" w:rsidTr="00426281">
        <w:trPr>
          <w:trHeight w:val="670"/>
        </w:trPr>
        <w:tc>
          <w:tcPr>
            <w:tcW w:w="562" w:type="dxa"/>
            <w:vAlign w:val="center"/>
            <w:hideMark/>
          </w:tcPr>
          <w:p w14:paraId="3A2B8A34" w14:textId="77777777" w:rsidR="00426281" w:rsidRPr="0045133E" w:rsidRDefault="00426281" w:rsidP="00426281">
            <w:pPr>
              <w:jc w:val="center"/>
              <w:rPr>
                <w:rFonts w:ascii="Times New Roman" w:hAnsi="Times New Roman" w:cs="Times New Roman"/>
                <w:b/>
                <w:bCs/>
                <w:sz w:val="20"/>
                <w:szCs w:val="20"/>
              </w:rPr>
            </w:pPr>
            <w:r w:rsidRPr="0045133E">
              <w:rPr>
                <w:rFonts w:ascii="Times New Roman" w:hAnsi="Times New Roman" w:cs="Times New Roman"/>
                <w:b/>
                <w:bCs/>
                <w:sz w:val="20"/>
                <w:szCs w:val="20"/>
              </w:rPr>
              <w:t>No</w:t>
            </w:r>
          </w:p>
        </w:tc>
        <w:tc>
          <w:tcPr>
            <w:tcW w:w="1276" w:type="dxa"/>
            <w:vAlign w:val="center"/>
            <w:hideMark/>
          </w:tcPr>
          <w:p w14:paraId="3361B20D" w14:textId="77777777" w:rsidR="00426281" w:rsidRPr="0045133E" w:rsidRDefault="00426281" w:rsidP="00426281">
            <w:pPr>
              <w:ind w:left="-151" w:right="-118"/>
              <w:jc w:val="center"/>
              <w:rPr>
                <w:rFonts w:ascii="Times New Roman" w:hAnsi="Times New Roman" w:cs="Times New Roman"/>
                <w:b/>
                <w:bCs/>
                <w:sz w:val="20"/>
                <w:szCs w:val="20"/>
              </w:rPr>
            </w:pPr>
            <w:r w:rsidRPr="0045133E">
              <w:rPr>
                <w:rFonts w:ascii="Times New Roman" w:hAnsi="Times New Roman" w:cs="Times New Roman"/>
                <w:b/>
                <w:bCs/>
                <w:sz w:val="20"/>
                <w:szCs w:val="20"/>
              </w:rPr>
              <w:t>Emiten</w:t>
            </w:r>
          </w:p>
        </w:tc>
        <w:tc>
          <w:tcPr>
            <w:tcW w:w="1134" w:type="dxa"/>
            <w:vAlign w:val="center"/>
            <w:hideMark/>
          </w:tcPr>
          <w:p w14:paraId="45F8694D" w14:textId="77777777" w:rsidR="00426281" w:rsidRPr="0045133E" w:rsidRDefault="00426281" w:rsidP="00426281">
            <w:pPr>
              <w:ind w:right="-82"/>
              <w:jc w:val="center"/>
              <w:rPr>
                <w:rFonts w:ascii="Times New Roman" w:hAnsi="Times New Roman" w:cs="Times New Roman"/>
                <w:b/>
                <w:bCs/>
                <w:sz w:val="20"/>
                <w:szCs w:val="20"/>
              </w:rPr>
            </w:pPr>
            <w:r w:rsidRPr="0045133E">
              <w:rPr>
                <w:rFonts w:ascii="Times New Roman" w:hAnsi="Times New Roman" w:cs="Times New Roman"/>
                <w:b/>
                <w:bCs/>
                <w:sz w:val="20"/>
                <w:szCs w:val="20"/>
              </w:rPr>
              <w:t>Tahun</w:t>
            </w:r>
          </w:p>
        </w:tc>
        <w:tc>
          <w:tcPr>
            <w:tcW w:w="1701" w:type="dxa"/>
            <w:noWrap/>
            <w:vAlign w:val="center"/>
            <w:hideMark/>
          </w:tcPr>
          <w:p w14:paraId="37C9940B" w14:textId="77777777" w:rsidR="00426281" w:rsidRPr="0045133E" w:rsidRDefault="00426281" w:rsidP="00426281">
            <w:pPr>
              <w:ind w:left="-117" w:right="-46"/>
              <w:jc w:val="center"/>
              <w:rPr>
                <w:rFonts w:ascii="Times New Roman" w:hAnsi="Times New Roman" w:cs="Times New Roman"/>
                <w:b/>
                <w:bCs/>
                <w:sz w:val="20"/>
                <w:szCs w:val="20"/>
              </w:rPr>
            </w:pPr>
            <m:oMathPara>
              <m:oMath>
                <m:r>
                  <m:rPr>
                    <m:sty m:val="bi"/>
                  </m:rPr>
                  <w:rPr>
                    <w:rFonts w:ascii="Cambria Math" w:hAnsi="Cambria Math" w:cs="Times New Roman"/>
                    <w:sz w:val="24"/>
                    <w:szCs w:val="24"/>
                  </w:rPr>
                  <m:t>∆E</m:t>
                </m:r>
              </m:oMath>
            </m:oMathPara>
          </w:p>
        </w:tc>
        <w:tc>
          <w:tcPr>
            <w:tcW w:w="1701" w:type="dxa"/>
            <w:vAlign w:val="center"/>
          </w:tcPr>
          <w:p w14:paraId="5AEF9726" w14:textId="3ADCB150" w:rsidR="00426281" w:rsidRPr="00426281" w:rsidRDefault="00426281" w:rsidP="00426281">
            <w:pPr>
              <w:jc w:val="center"/>
              <w:rPr>
                <w:rFonts w:ascii="Times New Roman" w:hAnsi="Times New Roman" w:cs="Times New Roman"/>
                <w:b/>
                <w:bCs/>
                <w:sz w:val="20"/>
                <w:szCs w:val="20"/>
              </w:rPr>
            </w:pPr>
            <w:r w:rsidRPr="0045133E">
              <w:rPr>
                <w:rFonts w:ascii="Times New Roman" w:hAnsi="Times New Roman" w:cs="Times New Roman"/>
                <w:b/>
                <w:bCs/>
                <w:sz w:val="20"/>
                <w:szCs w:val="20"/>
              </w:rPr>
              <w:t>PK</w:t>
            </w:r>
          </w:p>
        </w:tc>
        <w:tc>
          <w:tcPr>
            <w:tcW w:w="1559" w:type="dxa"/>
            <w:vAlign w:val="center"/>
          </w:tcPr>
          <w:p w14:paraId="7105C7E6" w14:textId="6BC04324" w:rsidR="00426281" w:rsidRDefault="00426281" w:rsidP="00426281">
            <w:pPr>
              <w:ind w:left="-117" w:right="-46"/>
              <w:jc w:val="center"/>
              <w:rPr>
                <w:rFonts w:ascii="Times New Roman" w:eastAsia="DengXian Light" w:hAnsi="Times New Roman" w:cs="Times New Roman"/>
                <w:b/>
                <w:sz w:val="24"/>
                <w:szCs w:val="24"/>
              </w:rPr>
            </w:pPr>
            <w:r w:rsidRPr="0045133E">
              <w:rPr>
                <w:rFonts w:ascii="Times New Roman" w:hAnsi="Times New Roman" w:cs="Times New Roman"/>
                <w:b/>
                <w:bCs/>
                <w:sz w:val="20"/>
                <w:szCs w:val="20"/>
              </w:rPr>
              <w:t>PT</w:t>
            </w:r>
          </w:p>
        </w:tc>
      </w:tr>
      <w:tr w:rsidR="00426281" w:rsidRPr="0045133E" w14:paraId="6CFE82E8" w14:textId="63C57F63" w:rsidTr="00426281">
        <w:trPr>
          <w:trHeight w:val="310"/>
        </w:trPr>
        <w:tc>
          <w:tcPr>
            <w:tcW w:w="562" w:type="dxa"/>
            <w:vMerge w:val="restart"/>
            <w:noWrap/>
            <w:vAlign w:val="center"/>
            <w:hideMark/>
          </w:tcPr>
          <w:p w14:paraId="20A947D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w:t>
            </w:r>
          </w:p>
        </w:tc>
        <w:tc>
          <w:tcPr>
            <w:tcW w:w="1276" w:type="dxa"/>
            <w:vMerge w:val="restart"/>
            <w:noWrap/>
            <w:vAlign w:val="center"/>
            <w:hideMark/>
          </w:tcPr>
          <w:p w14:paraId="1936C94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BACA</w:t>
            </w:r>
          </w:p>
        </w:tc>
        <w:tc>
          <w:tcPr>
            <w:tcW w:w="1134" w:type="dxa"/>
            <w:noWrap/>
            <w:vAlign w:val="center"/>
            <w:hideMark/>
          </w:tcPr>
          <w:p w14:paraId="65D429B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5CDB880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0.02146</w:t>
            </w:r>
          </w:p>
        </w:tc>
        <w:tc>
          <w:tcPr>
            <w:tcW w:w="1701" w:type="dxa"/>
            <w:vAlign w:val="center"/>
          </w:tcPr>
          <w:p w14:paraId="27E242A7" w14:textId="377A082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0.00107</w:t>
            </w:r>
          </w:p>
        </w:tc>
        <w:tc>
          <w:tcPr>
            <w:tcW w:w="1559" w:type="dxa"/>
            <w:vAlign w:val="center"/>
          </w:tcPr>
          <w:p w14:paraId="01F39950" w14:textId="49DCAE3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-0.00014</w:t>
            </w:r>
          </w:p>
        </w:tc>
      </w:tr>
      <w:tr w:rsidR="00426281" w:rsidRPr="0045133E" w14:paraId="240B0366" w14:textId="779D4845" w:rsidTr="00426281">
        <w:trPr>
          <w:trHeight w:val="310"/>
        </w:trPr>
        <w:tc>
          <w:tcPr>
            <w:tcW w:w="562" w:type="dxa"/>
            <w:vMerge/>
            <w:vAlign w:val="center"/>
            <w:hideMark/>
          </w:tcPr>
          <w:p w14:paraId="7AF0DC9D"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54C6741"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F21D19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00F076D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-0.01012</w:t>
            </w:r>
          </w:p>
        </w:tc>
        <w:tc>
          <w:tcPr>
            <w:tcW w:w="1701" w:type="dxa"/>
            <w:vAlign w:val="center"/>
          </w:tcPr>
          <w:p w14:paraId="2CAE4B00" w14:textId="5F98C8B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0.00050</w:t>
            </w:r>
          </w:p>
        </w:tc>
        <w:tc>
          <w:tcPr>
            <w:tcW w:w="1559" w:type="dxa"/>
            <w:vAlign w:val="center"/>
          </w:tcPr>
          <w:p w14:paraId="24F2EAFD" w14:textId="3213803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0.00019</w:t>
            </w:r>
          </w:p>
        </w:tc>
      </w:tr>
      <w:tr w:rsidR="00426281" w:rsidRPr="0045133E" w14:paraId="1C431222" w14:textId="2938765D" w:rsidTr="00426281">
        <w:trPr>
          <w:trHeight w:val="310"/>
        </w:trPr>
        <w:tc>
          <w:tcPr>
            <w:tcW w:w="562" w:type="dxa"/>
            <w:vMerge/>
            <w:vAlign w:val="center"/>
            <w:hideMark/>
          </w:tcPr>
          <w:p w14:paraId="558E20D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88FCE8F"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FF4274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76A7BE7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-0.00141</w:t>
            </w:r>
          </w:p>
        </w:tc>
        <w:tc>
          <w:tcPr>
            <w:tcW w:w="1701" w:type="dxa"/>
            <w:vAlign w:val="center"/>
          </w:tcPr>
          <w:p w14:paraId="0C153B00" w14:textId="0359116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0.00040</w:t>
            </w:r>
          </w:p>
        </w:tc>
        <w:tc>
          <w:tcPr>
            <w:tcW w:w="1559" w:type="dxa"/>
            <w:vAlign w:val="center"/>
          </w:tcPr>
          <w:p w14:paraId="739DF8B7" w14:textId="312AA5D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0.00001</w:t>
            </w:r>
          </w:p>
        </w:tc>
      </w:tr>
      <w:tr w:rsidR="00426281" w:rsidRPr="0045133E" w14:paraId="1BCA62A6" w14:textId="0476134F" w:rsidTr="00426281">
        <w:trPr>
          <w:trHeight w:val="310"/>
        </w:trPr>
        <w:tc>
          <w:tcPr>
            <w:tcW w:w="562" w:type="dxa"/>
            <w:vMerge/>
            <w:vAlign w:val="center"/>
            <w:hideMark/>
          </w:tcPr>
          <w:p w14:paraId="541B64AA"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9F19E15"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54A5AA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516B488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0.02664</w:t>
            </w:r>
          </w:p>
        </w:tc>
        <w:tc>
          <w:tcPr>
            <w:tcW w:w="1701" w:type="dxa"/>
            <w:vAlign w:val="center"/>
          </w:tcPr>
          <w:p w14:paraId="7F299842" w14:textId="0AFCD4F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0.00146</w:t>
            </w:r>
          </w:p>
        </w:tc>
        <w:tc>
          <w:tcPr>
            <w:tcW w:w="1559" w:type="dxa"/>
            <w:vAlign w:val="center"/>
          </w:tcPr>
          <w:p w14:paraId="65409EE0" w14:textId="4C28ACC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-0.00006</w:t>
            </w:r>
          </w:p>
        </w:tc>
      </w:tr>
      <w:tr w:rsidR="00426281" w:rsidRPr="0045133E" w14:paraId="679CFC71" w14:textId="71B9D711" w:rsidTr="00426281">
        <w:trPr>
          <w:trHeight w:val="310"/>
        </w:trPr>
        <w:tc>
          <w:tcPr>
            <w:tcW w:w="562" w:type="dxa"/>
            <w:vMerge/>
            <w:vAlign w:val="center"/>
            <w:hideMark/>
          </w:tcPr>
          <w:p w14:paraId="3E373A98"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7CFAD3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534E23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74331AE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0.00293</w:t>
            </w:r>
          </w:p>
        </w:tc>
        <w:tc>
          <w:tcPr>
            <w:tcW w:w="1701" w:type="dxa"/>
            <w:vAlign w:val="center"/>
          </w:tcPr>
          <w:p w14:paraId="4A6DE14B" w14:textId="2081CA1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0.00171</w:t>
            </w:r>
          </w:p>
        </w:tc>
        <w:tc>
          <w:tcPr>
            <w:tcW w:w="1559" w:type="dxa"/>
            <w:vAlign w:val="center"/>
          </w:tcPr>
          <w:p w14:paraId="7766836E" w14:textId="4F79244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1428EB33" w14:textId="267302E2" w:rsidTr="00426281">
        <w:trPr>
          <w:trHeight w:val="310"/>
        </w:trPr>
        <w:tc>
          <w:tcPr>
            <w:tcW w:w="562" w:type="dxa"/>
            <w:vMerge w:val="restart"/>
            <w:noWrap/>
            <w:vAlign w:val="center"/>
            <w:hideMark/>
          </w:tcPr>
          <w:p w14:paraId="0C8D6F1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w:t>
            </w:r>
          </w:p>
        </w:tc>
        <w:tc>
          <w:tcPr>
            <w:tcW w:w="1276" w:type="dxa"/>
            <w:vMerge w:val="restart"/>
            <w:noWrap/>
            <w:vAlign w:val="center"/>
            <w:hideMark/>
          </w:tcPr>
          <w:p w14:paraId="28EC933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BBCA</w:t>
            </w:r>
          </w:p>
        </w:tc>
        <w:tc>
          <w:tcPr>
            <w:tcW w:w="1134" w:type="dxa"/>
            <w:noWrap/>
            <w:vAlign w:val="center"/>
            <w:hideMark/>
          </w:tcPr>
          <w:p w14:paraId="16D94DA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4B6C489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-0.00173</w:t>
            </w:r>
          </w:p>
        </w:tc>
        <w:tc>
          <w:tcPr>
            <w:tcW w:w="1701" w:type="dxa"/>
            <w:vAlign w:val="center"/>
          </w:tcPr>
          <w:p w14:paraId="72AEB7E8" w14:textId="2E32921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0.00815</w:t>
            </w:r>
          </w:p>
        </w:tc>
        <w:tc>
          <w:tcPr>
            <w:tcW w:w="1559" w:type="dxa"/>
            <w:vAlign w:val="center"/>
          </w:tcPr>
          <w:p w14:paraId="00A4412A" w14:textId="7572D89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-0.00116</w:t>
            </w:r>
          </w:p>
        </w:tc>
      </w:tr>
      <w:tr w:rsidR="00426281" w:rsidRPr="0045133E" w14:paraId="40D0A6F2" w14:textId="7EC142C0" w:rsidTr="00426281">
        <w:trPr>
          <w:trHeight w:val="310"/>
        </w:trPr>
        <w:tc>
          <w:tcPr>
            <w:tcW w:w="562" w:type="dxa"/>
            <w:vMerge/>
            <w:vAlign w:val="center"/>
            <w:hideMark/>
          </w:tcPr>
          <w:p w14:paraId="00D3B50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4D5B66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5C3388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1D36225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0.00514</w:t>
            </w:r>
          </w:p>
        </w:tc>
        <w:tc>
          <w:tcPr>
            <w:tcW w:w="1701" w:type="dxa"/>
            <w:vAlign w:val="center"/>
          </w:tcPr>
          <w:p w14:paraId="20CC6CF9" w14:textId="651B965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0.00758</w:t>
            </w:r>
          </w:p>
        </w:tc>
        <w:tc>
          <w:tcPr>
            <w:tcW w:w="1559" w:type="dxa"/>
            <w:vAlign w:val="center"/>
          </w:tcPr>
          <w:p w14:paraId="059AB9C7" w14:textId="51ED112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-0.00070</w:t>
            </w:r>
          </w:p>
        </w:tc>
      </w:tr>
      <w:tr w:rsidR="00426281" w:rsidRPr="0045133E" w14:paraId="11B7CCAB" w14:textId="1D0BC130" w:rsidTr="00426281">
        <w:trPr>
          <w:trHeight w:val="310"/>
        </w:trPr>
        <w:tc>
          <w:tcPr>
            <w:tcW w:w="562" w:type="dxa"/>
            <w:vMerge/>
            <w:vAlign w:val="center"/>
            <w:hideMark/>
          </w:tcPr>
          <w:p w14:paraId="1FA159F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C065B7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AEE9C5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2D78E36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0.01035</w:t>
            </w:r>
          </w:p>
        </w:tc>
        <w:tc>
          <w:tcPr>
            <w:tcW w:w="1701" w:type="dxa"/>
            <w:vAlign w:val="center"/>
          </w:tcPr>
          <w:p w14:paraId="2B468BC3" w14:textId="6E631F2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0.00848</w:t>
            </w:r>
          </w:p>
        </w:tc>
        <w:tc>
          <w:tcPr>
            <w:tcW w:w="1559" w:type="dxa"/>
            <w:vAlign w:val="center"/>
          </w:tcPr>
          <w:p w14:paraId="70F7EE69" w14:textId="0EB79A1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-0.00058</w:t>
            </w:r>
          </w:p>
        </w:tc>
      </w:tr>
      <w:tr w:rsidR="00426281" w:rsidRPr="0045133E" w14:paraId="6D4ED46E" w14:textId="5F7225C2" w:rsidTr="00426281">
        <w:trPr>
          <w:trHeight w:val="310"/>
        </w:trPr>
        <w:tc>
          <w:tcPr>
            <w:tcW w:w="562" w:type="dxa"/>
            <w:vMerge/>
            <w:vAlign w:val="center"/>
            <w:hideMark/>
          </w:tcPr>
          <w:p w14:paraId="53337A16"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8DF8025"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14409B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4FA7A41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0.00750</w:t>
            </w:r>
          </w:p>
        </w:tc>
        <w:tc>
          <w:tcPr>
            <w:tcW w:w="1701" w:type="dxa"/>
            <w:vAlign w:val="center"/>
          </w:tcPr>
          <w:p w14:paraId="79E18B9E" w14:textId="6BAE368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0.00863</w:t>
            </w:r>
          </w:p>
        </w:tc>
        <w:tc>
          <w:tcPr>
            <w:tcW w:w="1559" w:type="dxa"/>
            <w:vAlign w:val="center"/>
          </w:tcPr>
          <w:p w14:paraId="03B6416B" w14:textId="349E986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0.00013</w:t>
            </w:r>
          </w:p>
        </w:tc>
      </w:tr>
      <w:tr w:rsidR="00426281" w:rsidRPr="0045133E" w14:paraId="37D1F404" w14:textId="03825BA5" w:rsidTr="00426281">
        <w:trPr>
          <w:trHeight w:val="310"/>
        </w:trPr>
        <w:tc>
          <w:tcPr>
            <w:tcW w:w="562" w:type="dxa"/>
            <w:vMerge/>
            <w:vAlign w:val="center"/>
            <w:hideMark/>
          </w:tcPr>
          <w:p w14:paraId="04386425"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2668D6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34A5C9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41D231E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0.00526</w:t>
            </w:r>
          </w:p>
        </w:tc>
        <w:tc>
          <w:tcPr>
            <w:tcW w:w="1701" w:type="dxa"/>
            <w:vAlign w:val="center"/>
          </w:tcPr>
          <w:p w14:paraId="5033ABCC" w14:textId="156F283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0.00800</w:t>
            </w:r>
          </w:p>
        </w:tc>
        <w:tc>
          <w:tcPr>
            <w:tcW w:w="1559" w:type="dxa"/>
            <w:vAlign w:val="center"/>
          </w:tcPr>
          <w:p w14:paraId="2C975EE4" w14:textId="4348940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0.00149</w:t>
            </w:r>
          </w:p>
        </w:tc>
      </w:tr>
      <w:tr w:rsidR="00426281" w:rsidRPr="0045133E" w14:paraId="18E44B8E" w14:textId="691E4A08" w:rsidTr="00426281">
        <w:trPr>
          <w:trHeight w:val="310"/>
        </w:trPr>
        <w:tc>
          <w:tcPr>
            <w:tcW w:w="562" w:type="dxa"/>
            <w:vMerge w:val="restart"/>
            <w:noWrap/>
            <w:vAlign w:val="center"/>
            <w:hideMark/>
          </w:tcPr>
          <w:p w14:paraId="0C8B09A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lastRenderedPageBreak/>
              <w:t>3</w:t>
            </w:r>
          </w:p>
        </w:tc>
        <w:tc>
          <w:tcPr>
            <w:tcW w:w="1276" w:type="dxa"/>
            <w:vMerge w:val="restart"/>
            <w:noWrap/>
            <w:vAlign w:val="center"/>
            <w:hideMark/>
          </w:tcPr>
          <w:p w14:paraId="4CFE4174"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BBMD</w:t>
            </w:r>
          </w:p>
        </w:tc>
        <w:tc>
          <w:tcPr>
            <w:tcW w:w="1134" w:type="dxa"/>
            <w:noWrap/>
            <w:vAlign w:val="center"/>
            <w:hideMark/>
          </w:tcPr>
          <w:p w14:paraId="5121EDA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458BA275"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9650.04832</w:t>
            </w:r>
          </w:p>
        </w:tc>
        <w:tc>
          <w:tcPr>
            <w:tcW w:w="1701" w:type="dxa"/>
            <w:vAlign w:val="center"/>
          </w:tcPr>
          <w:p w14:paraId="202D6C7E" w14:textId="6466CF52"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0.00734</w:t>
            </w:r>
          </w:p>
        </w:tc>
        <w:tc>
          <w:tcPr>
            <w:tcW w:w="1559" w:type="dxa"/>
            <w:vAlign w:val="center"/>
          </w:tcPr>
          <w:p w14:paraId="56158437" w14:textId="5263EC18"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-0.00005</w:t>
            </w:r>
          </w:p>
        </w:tc>
      </w:tr>
      <w:tr w:rsidR="00426281" w:rsidRPr="0045133E" w14:paraId="0B079A9F" w14:textId="2591CC38" w:rsidTr="00426281">
        <w:trPr>
          <w:trHeight w:val="310"/>
        </w:trPr>
        <w:tc>
          <w:tcPr>
            <w:tcW w:w="562" w:type="dxa"/>
            <w:vMerge/>
            <w:vAlign w:val="center"/>
            <w:hideMark/>
          </w:tcPr>
          <w:p w14:paraId="09335364"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1112DDC6"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1BD2C27C"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1CB947E3"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511.01122</w:t>
            </w:r>
          </w:p>
        </w:tc>
        <w:tc>
          <w:tcPr>
            <w:tcW w:w="1701" w:type="dxa"/>
            <w:vAlign w:val="center"/>
          </w:tcPr>
          <w:p w14:paraId="08DF15B9" w14:textId="572C7AF8"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0.01005</w:t>
            </w:r>
          </w:p>
        </w:tc>
        <w:tc>
          <w:tcPr>
            <w:tcW w:w="1559" w:type="dxa"/>
            <w:vAlign w:val="center"/>
          </w:tcPr>
          <w:p w14:paraId="0B2A8B59" w14:textId="5E6531DA"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0.00026</w:t>
            </w:r>
          </w:p>
        </w:tc>
      </w:tr>
      <w:tr w:rsidR="00426281" w:rsidRPr="0045133E" w14:paraId="7BB41E1A" w14:textId="6AF8A996" w:rsidTr="00426281">
        <w:trPr>
          <w:trHeight w:val="310"/>
        </w:trPr>
        <w:tc>
          <w:tcPr>
            <w:tcW w:w="562" w:type="dxa"/>
            <w:vMerge/>
            <w:vAlign w:val="center"/>
            <w:hideMark/>
          </w:tcPr>
          <w:p w14:paraId="3DC3805B"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101FFE8D"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675126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4BCFBDE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0.92714</w:t>
            </w:r>
          </w:p>
        </w:tc>
        <w:tc>
          <w:tcPr>
            <w:tcW w:w="1701" w:type="dxa"/>
            <w:vAlign w:val="center"/>
          </w:tcPr>
          <w:p w14:paraId="4EE85457" w14:textId="6076516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0.00926</w:t>
            </w:r>
          </w:p>
        </w:tc>
        <w:tc>
          <w:tcPr>
            <w:tcW w:w="1559" w:type="dxa"/>
            <w:vAlign w:val="center"/>
          </w:tcPr>
          <w:p w14:paraId="35394523" w14:textId="6B366FE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-0.00005</w:t>
            </w:r>
          </w:p>
        </w:tc>
      </w:tr>
      <w:tr w:rsidR="00426281" w:rsidRPr="0045133E" w14:paraId="6ECA8F5F" w14:textId="63622A68" w:rsidTr="00426281">
        <w:trPr>
          <w:trHeight w:val="310"/>
        </w:trPr>
        <w:tc>
          <w:tcPr>
            <w:tcW w:w="562" w:type="dxa"/>
            <w:vMerge/>
            <w:vAlign w:val="center"/>
            <w:hideMark/>
          </w:tcPr>
          <w:p w14:paraId="47F3C295"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D7CA0C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130B32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47ED1EF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-0.01222</w:t>
            </w:r>
          </w:p>
        </w:tc>
        <w:tc>
          <w:tcPr>
            <w:tcW w:w="1701" w:type="dxa"/>
            <w:vAlign w:val="center"/>
          </w:tcPr>
          <w:p w14:paraId="705DA0D4" w14:textId="361F0B4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0.00712</w:t>
            </w:r>
          </w:p>
        </w:tc>
        <w:tc>
          <w:tcPr>
            <w:tcW w:w="1559" w:type="dxa"/>
            <w:vAlign w:val="center"/>
          </w:tcPr>
          <w:p w14:paraId="2AF3D7DE" w14:textId="2270E15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-0.00001</w:t>
            </w:r>
          </w:p>
        </w:tc>
      </w:tr>
      <w:tr w:rsidR="00426281" w:rsidRPr="0045133E" w14:paraId="0B93BA73" w14:textId="086BDFDF" w:rsidTr="00426281">
        <w:trPr>
          <w:trHeight w:val="310"/>
        </w:trPr>
        <w:tc>
          <w:tcPr>
            <w:tcW w:w="562" w:type="dxa"/>
            <w:vMerge/>
            <w:vAlign w:val="center"/>
            <w:hideMark/>
          </w:tcPr>
          <w:p w14:paraId="6BEB29F1"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7B4FB43"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51804CB"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7CD4D24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-0.00168</w:t>
            </w:r>
          </w:p>
        </w:tc>
        <w:tc>
          <w:tcPr>
            <w:tcW w:w="1701" w:type="dxa"/>
            <w:vAlign w:val="center"/>
          </w:tcPr>
          <w:p w14:paraId="53D299C9" w14:textId="5FFFA716"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0.00742</w:t>
            </w:r>
          </w:p>
        </w:tc>
        <w:tc>
          <w:tcPr>
            <w:tcW w:w="1559" w:type="dxa"/>
            <w:vAlign w:val="center"/>
          </w:tcPr>
          <w:p w14:paraId="773EF339" w14:textId="5F81A56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65361BB3" w14:textId="74956AFC" w:rsidTr="00426281">
        <w:trPr>
          <w:trHeight w:val="310"/>
        </w:trPr>
        <w:tc>
          <w:tcPr>
            <w:tcW w:w="562" w:type="dxa"/>
            <w:vMerge w:val="restart"/>
            <w:noWrap/>
            <w:vAlign w:val="center"/>
            <w:hideMark/>
          </w:tcPr>
          <w:p w14:paraId="3D647A5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4</w:t>
            </w:r>
          </w:p>
        </w:tc>
        <w:tc>
          <w:tcPr>
            <w:tcW w:w="1276" w:type="dxa"/>
            <w:vMerge w:val="restart"/>
            <w:noWrap/>
            <w:vAlign w:val="center"/>
            <w:hideMark/>
          </w:tcPr>
          <w:p w14:paraId="52B6F82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BBNI</w:t>
            </w:r>
          </w:p>
        </w:tc>
        <w:tc>
          <w:tcPr>
            <w:tcW w:w="1134" w:type="dxa"/>
            <w:noWrap/>
            <w:vAlign w:val="center"/>
            <w:hideMark/>
          </w:tcPr>
          <w:p w14:paraId="505BF7F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0AFB494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-0.08325</w:t>
            </w:r>
          </w:p>
        </w:tc>
        <w:tc>
          <w:tcPr>
            <w:tcW w:w="1701" w:type="dxa"/>
            <w:vAlign w:val="center"/>
          </w:tcPr>
          <w:p w14:paraId="4E841019" w14:textId="6DB9D51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0.00262</w:t>
            </w:r>
          </w:p>
        </w:tc>
        <w:tc>
          <w:tcPr>
            <w:tcW w:w="1559" w:type="dxa"/>
            <w:vAlign w:val="center"/>
          </w:tcPr>
          <w:p w14:paraId="0A38F612" w14:textId="0BB2BE8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-0.00051</w:t>
            </w:r>
          </w:p>
        </w:tc>
      </w:tr>
      <w:tr w:rsidR="00426281" w:rsidRPr="0045133E" w14:paraId="239611EC" w14:textId="72A059C5" w:rsidTr="00426281">
        <w:trPr>
          <w:trHeight w:val="310"/>
        </w:trPr>
        <w:tc>
          <w:tcPr>
            <w:tcW w:w="562" w:type="dxa"/>
            <w:vMerge/>
            <w:vAlign w:val="center"/>
            <w:hideMark/>
          </w:tcPr>
          <w:p w14:paraId="67D1A11B"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01E650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91747D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4029EDD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0.06648</w:t>
            </w:r>
          </w:p>
        </w:tc>
        <w:tc>
          <w:tcPr>
            <w:tcW w:w="1701" w:type="dxa"/>
            <w:vAlign w:val="center"/>
          </w:tcPr>
          <w:p w14:paraId="7FE2ADE4" w14:textId="0D3125A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0.00369</w:t>
            </w:r>
          </w:p>
        </w:tc>
        <w:tc>
          <w:tcPr>
            <w:tcW w:w="1559" w:type="dxa"/>
            <w:vAlign w:val="center"/>
          </w:tcPr>
          <w:p w14:paraId="5563132B" w14:textId="6344FD2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-0.00139</w:t>
            </w:r>
          </w:p>
        </w:tc>
      </w:tr>
      <w:tr w:rsidR="00426281" w:rsidRPr="0045133E" w14:paraId="76A62624" w14:textId="0FE1C151" w:rsidTr="00426281">
        <w:trPr>
          <w:trHeight w:val="310"/>
        </w:trPr>
        <w:tc>
          <w:tcPr>
            <w:tcW w:w="562" w:type="dxa"/>
            <w:vMerge/>
            <w:vAlign w:val="center"/>
            <w:hideMark/>
          </w:tcPr>
          <w:p w14:paraId="4F3A42C8"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920C767"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98E7E9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690EC4F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0.05962</w:t>
            </w:r>
          </w:p>
        </w:tc>
        <w:tc>
          <w:tcPr>
            <w:tcW w:w="1701" w:type="dxa"/>
            <w:vAlign w:val="center"/>
          </w:tcPr>
          <w:p w14:paraId="4E6E3972" w14:textId="317F58F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0.00522</w:t>
            </w:r>
          </w:p>
        </w:tc>
        <w:tc>
          <w:tcPr>
            <w:tcW w:w="1559" w:type="dxa"/>
            <w:vAlign w:val="center"/>
          </w:tcPr>
          <w:p w14:paraId="2EBFA040" w14:textId="68B11B3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-0.00087</w:t>
            </w:r>
          </w:p>
        </w:tc>
      </w:tr>
      <w:tr w:rsidR="00426281" w:rsidRPr="0045133E" w14:paraId="49859877" w14:textId="470147B8" w:rsidTr="00426281">
        <w:trPr>
          <w:trHeight w:val="310"/>
        </w:trPr>
        <w:tc>
          <w:tcPr>
            <w:tcW w:w="562" w:type="dxa"/>
            <w:vMerge/>
            <w:vAlign w:val="center"/>
            <w:hideMark/>
          </w:tcPr>
          <w:p w14:paraId="5F12360D"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8B07E0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5E0465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0CAC4FF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0.01526</w:t>
            </w:r>
          </w:p>
        </w:tc>
        <w:tc>
          <w:tcPr>
            <w:tcW w:w="1701" w:type="dxa"/>
            <w:vAlign w:val="center"/>
          </w:tcPr>
          <w:p w14:paraId="651B203C" w14:textId="7D84732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0.00433</w:t>
            </w:r>
          </w:p>
        </w:tc>
        <w:tc>
          <w:tcPr>
            <w:tcW w:w="1559" w:type="dxa"/>
            <w:vAlign w:val="center"/>
          </w:tcPr>
          <w:p w14:paraId="53C5DA35" w14:textId="6D6DB01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23386433" w14:textId="21307E6F" w:rsidTr="00426281">
        <w:trPr>
          <w:trHeight w:val="310"/>
        </w:trPr>
        <w:tc>
          <w:tcPr>
            <w:tcW w:w="562" w:type="dxa"/>
            <w:vMerge/>
            <w:vAlign w:val="center"/>
            <w:hideMark/>
          </w:tcPr>
          <w:p w14:paraId="2536FB3A"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950AC6C"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6F3889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2316228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0.00281</w:t>
            </w:r>
          </w:p>
        </w:tc>
        <w:tc>
          <w:tcPr>
            <w:tcW w:w="1701" w:type="dxa"/>
            <w:vAlign w:val="center"/>
          </w:tcPr>
          <w:p w14:paraId="7DF7FFB0" w14:textId="5D43DD8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0.00385</w:t>
            </w:r>
          </w:p>
        </w:tc>
        <w:tc>
          <w:tcPr>
            <w:tcW w:w="1559" w:type="dxa"/>
            <w:vAlign w:val="center"/>
          </w:tcPr>
          <w:p w14:paraId="0993CAA8" w14:textId="240A765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0.00038</w:t>
            </w:r>
          </w:p>
        </w:tc>
      </w:tr>
      <w:tr w:rsidR="00426281" w:rsidRPr="0045133E" w14:paraId="49ADD0BE" w14:textId="2DFA741A" w:rsidTr="00426281">
        <w:trPr>
          <w:trHeight w:val="310"/>
        </w:trPr>
        <w:tc>
          <w:tcPr>
            <w:tcW w:w="562" w:type="dxa"/>
            <w:vMerge w:val="restart"/>
            <w:noWrap/>
            <w:vAlign w:val="center"/>
            <w:hideMark/>
          </w:tcPr>
          <w:p w14:paraId="4568BE5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5</w:t>
            </w:r>
          </w:p>
        </w:tc>
        <w:tc>
          <w:tcPr>
            <w:tcW w:w="1276" w:type="dxa"/>
            <w:vMerge w:val="restart"/>
            <w:noWrap/>
            <w:vAlign w:val="center"/>
            <w:hideMark/>
          </w:tcPr>
          <w:p w14:paraId="5E5BB45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BBRI</w:t>
            </w:r>
          </w:p>
        </w:tc>
        <w:tc>
          <w:tcPr>
            <w:tcW w:w="1134" w:type="dxa"/>
            <w:noWrap/>
            <w:vAlign w:val="center"/>
            <w:hideMark/>
          </w:tcPr>
          <w:p w14:paraId="7F22ADD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6076D3F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-0.02903</w:t>
            </w:r>
          </w:p>
        </w:tc>
        <w:tc>
          <w:tcPr>
            <w:tcW w:w="1701" w:type="dxa"/>
            <w:vAlign w:val="center"/>
          </w:tcPr>
          <w:p w14:paraId="0E94E51B" w14:textId="0F95EC2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0.00561</w:t>
            </w:r>
          </w:p>
        </w:tc>
        <w:tc>
          <w:tcPr>
            <w:tcW w:w="1559" w:type="dxa"/>
            <w:vAlign w:val="center"/>
          </w:tcPr>
          <w:p w14:paraId="6F2B9CF0" w14:textId="406BDD9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627EF974" w14:textId="78A82682" w:rsidTr="00426281">
        <w:trPr>
          <w:trHeight w:val="310"/>
        </w:trPr>
        <w:tc>
          <w:tcPr>
            <w:tcW w:w="562" w:type="dxa"/>
            <w:vMerge/>
            <w:vAlign w:val="center"/>
            <w:hideMark/>
          </w:tcPr>
          <w:p w14:paraId="2C2DDD18"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687B3E9"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F0DFBD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3834F3E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0.02352</w:t>
            </w:r>
          </w:p>
        </w:tc>
        <w:tc>
          <w:tcPr>
            <w:tcW w:w="1701" w:type="dxa"/>
            <w:vAlign w:val="center"/>
          </w:tcPr>
          <w:p w14:paraId="2A6870B3" w14:textId="0590FD1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0.00878</w:t>
            </w:r>
          </w:p>
        </w:tc>
        <w:tc>
          <w:tcPr>
            <w:tcW w:w="1559" w:type="dxa"/>
            <w:vAlign w:val="center"/>
          </w:tcPr>
          <w:p w14:paraId="1E5837E8" w14:textId="052019B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-0.00392</w:t>
            </w:r>
          </w:p>
        </w:tc>
      </w:tr>
      <w:tr w:rsidR="00426281" w:rsidRPr="0045133E" w14:paraId="7EEBDB96" w14:textId="02904F17" w:rsidTr="00426281">
        <w:trPr>
          <w:trHeight w:val="310"/>
        </w:trPr>
        <w:tc>
          <w:tcPr>
            <w:tcW w:w="562" w:type="dxa"/>
            <w:vMerge/>
            <w:vAlign w:val="center"/>
            <w:hideMark/>
          </w:tcPr>
          <w:p w14:paraId="3C34CAFB"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05BD1F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D93590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1692203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0.03315</w:t>
            </w:r>
          </w:p>
        </w:tc>
        <w:tc>
          <w:tcPr>
            <w:tcW w:w="1701" w:type="dxa"/>
            <w:vAlign w:val="center"/>
          </w:tcPr>
          <w:p w14:paraId="4E04250B" w14:textId="264A374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0.00853</w:t>
            </w:r>
          </w:p>
        </w:tc>
        <w:tc>
          <w:tcPr>
            <w:tcW w:w="1559" w:type="dxa"/>
            <w:vAlign w:val="center"/>
          </w:tcPr>
          <w:p w14:paraId="0388D2CF" w14:textId="3B861AC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-0.00067</w:t>
            </w:r>
          </w:p>
        </w:tc>
      </w:tr>
      <w:tr w:rsidR="00426281" w:rsidRPr="0045133E" w14:paraId="35D3003E" w14:textId="5517CA51" w:rsidTr="00426281">
        <w:trPr>
          <w:trHeight w:val="310"/>
        </w:trPr>
        <w:tc>
          <w:tcPr>
            <w:tcW w:w="562" w:type="dxa"/>
            <w:vMerge/>
            <w:vAlign w:val="center"/>
            <w:hideMark/>
          </w:tcPr>
          <w:p w14:paraId="39540D5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8919CFF"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540D84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7D5B623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0.01204</w:t>
            </w:r>
          </w:p>
        </w:tc>
        <w:tc>
          <w:tcPr>
            <w:tcW w:w="1701" w:type="dxa"/>
            <w:vAlign w:val="center"/>
          </w:tcPr>
          <w:p w14:paraId="033D338A" w14:textId="08380D3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0.00700</w:t>
            </w:r>
          </w:p>
        </w:tc>
        <w:tc>
          <w:tcPr>
            <w:tcW w:w="1559" w:type="dxa"/>
            <w:vAlign w:val="center"/>
          </w:tcPr>
          <w:p w14:paraId="6DFAC216" w14:textId="22BE13B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0.00158</w:t>
            </w:r>
          </w:p>
        </w:tc>
      </w:tr>
      <w:tr w:rsidR="00426281" w:rsidRPr="0045133E" w14:paraId="654109A3" w14:textId="426558E3" w:rsidTr="00426281">
        <w:trPr>
          <w:trHeight w:val="310"/>
        </w:trPr>
        <w:tc>
          <w:tcPr>
            <w:tcW w:w="562" w:type="dxa"/>
            <w:vMerge/>
            <w:vAlign w:val="center"/>
            <w:hideMark/>
          </w:tcPr>
          <w:p w14:paraId="7ABD0989"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123C3C2"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419AE0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37236E0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0.00025</w:t>
            </w:r>
          </w:p>
        </w:tc>
        <w:tc>
          <w:tcPr>
            <w:tcW w:w="1701" w:type="dxa"/>
            <w:vAlign w:val="center"/>
          </w:tcPr>
          <w:p w14:paraId="2FDD4BAD" w14:textId="695FD01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0.00735</w:t>
            </w:r>
          </w:p>
        </w:tc>
        <w:tc>
          <w:tcPr>
            <w:tcW w:w="1559" w:type="dxa"/>
            <w:vAlign w:val="center"/>
          </w:tcPr>
          <w:p w14:paraId="1408420D" w14:textId="710741F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0.00128</w:t>
            </w:r>
          </w:p>
        </w:tc>
      </w:tr>
      <w:tr w:rsidR="00426281" w:rsidRPr="0045133E" w14:paraId="2363EF1C" w14:textId="0BD0FDAF" w:rsidTr="00426281">
        <w:trPr>
          <w:trHeight w:val="310"/>
        </w:trPr>
        <w:tc>
          <w:tcPr>
            <w:tcW w:w="562" w:type="dxa"/>
            <w:vMerge w:val="restart"/>
            <w:noWrap/>
            <w:vAlign w:val="center"/>
            <w:hideMark/>
          </w:tcPr>
          <w:p w14:paraId="0B1B9F2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6</w:t>
            </w:r>
          </w:p>
        </w:tc>
        <w:tc>
          <w:tcPr>
            <w:tcW w:w="1276" w:type="dxa"/>
            <w:vMerge w:val="restart"/>
            <w:noWrap/>
            <w:vAlign w:val="center"/>
            <w:hideMark/>
          </w:tcPr>
          <w:p w14:paraId="3DB5C5C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BGTG</w:t>
            </w:r>
          </w:p>
        </w:tc>
        <w:tc>
          <w:tcPr>
            <w:tcW w:w="1134" w:type="dxa"/>
            <w:noWrap/>
            <w:vAlign w:val="center"/>
            <w:hideMark/>
          </w:tcPr>
          <w:p w14:paraId="017153F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29FB291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-0.01208</w:t>
            </w:r>
          </w:p>
        </w:tc>
        <w:tc>
          <w:tcPr>
            <w:tcW w:w="1701" w:type="dxa"/>
            <w:vAlign w:val="center"/>
          </w:tcPr>
          <w:p w14:paraId="23A623C6" w14:textId="1BBE1B4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0.00246</w:t>
            </w:r>
          </w:p>
        </w:tc>
        <w:tc>
          <w:tcPr>
            <w:tcW w:w="1559" w:type="dxa"/>
            <w:vAlign w:val="center"/>
          </w:tcPr>
          <w:p w14:paraId="30BE8DFB" w14:textId="3E7BD0C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-0.00209</w:t>
            </w:r>
          </w:p>
        </w:tc>
      </w:tr>
      <w:tr w:rsidR="00426281" w:rsidRPr="0045133E" w14:paraId="71E22B2F" w14:textId="1490FEC7" w:rsidTr="00426281">
        <w:trPr>
          <w:trHeight w:val="310"/>
        </w:trPr>
        <w:tc>
          <w:tcPr>
            <w:tcW w:w="562" w:type="dxa"/>
            <w:vMerge/>
            <w:vAlign w:val="center"/>
            <w:hideMark/>
          </w:tcPr>
          <w:p w14:paraId="4BD8CEE7"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7864391"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4DAEEB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2B54DE5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0.00927</w:t>
            </w:r>
          </w:p>
        </w:tc>
        <w:tc>
          <w:tcPr>
            <w:tcW w:w="1701" w:type="dxa"/>
            <w:vAlign w:val="center"/>
          </w:tcPr>
          <w:p w14:paraId="0B610637" w14:textId="672868D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0.00455</w:t>
            </w:r>
          </w:p>
        </w:tc>
        <w:tc>
          <w:tcPr>
            <w:tcW w:w="1559" w:type="dxa"/>
            <w:vAlign w:val="center"/>
          </w:tcPr>
          <w:p w14:paraId="1E58A3A9" w14:textId="2F04D63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-0.00384</w:t>
            </w:r>
          </w:p>
        </w:tc>
      </w:tr>
      <w:tr w:rsidR="00426281" w:rsidRPr="0045133E" w14:paraId="12E877A8" w14:textId="7CA11745" w:rsidTr="00426281">
        <w:trPr>
          <w:trHeight w:val="310"/>
        </w:trPr>
        <w:tc>
          <w:tcPr>
            <w:tcW w:w="562" w:type="dxa"/>
            <w:vMerge/>
            <w:vAlign w:val="center"/>
            <w:hideMark/>
          </w:tcPr>
          <w:p w14:paraId="0C9F8EC8"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03546ED"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76EEDBB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282E4A6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0.01290</w:t>
            </w:r>
          </w:p>
        </w:tc>
        <w:tc>
          <w:tcPr>
            <w:tcW w:w="1701" w:type="dxa"/>
            <w:vAlign w:val="center"/>
          </w:tcPr>
          <w:p w14:paraId="1ABF1EC9" w14:textId="144B3DA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0.00272</w:t>
            </w:r>
          </w:p>
        </w:tc>
        <w:tc>
          <w:tcPr>
            <w:tcW w:w="1559" w:type="dxa"/>
            <w:vAlign w:val="center"/>
          </w:tcPr>
          <w:p w14:paraId="7E4D001E" w14:textId="679B65E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-0.00139</w:t>
            </w:r>
          </w:p>
        </w:tc>
      </w:tr>
      <w:tr w:rsidR="00426281" w:rsidRPr="0045133E" w14:paraId="794CFF89" w14:textId="5A119CE6" w:rsidTr="00426281">
        <w:trPr>
          <w:trHeight w:val="310"/>
        </w:trPr>
        <w:tc>
          <w:tcPr>
            <w:tcW w:w="562" w:type="dxa"/>
            <w:vMerge/>
            <w:vAlign w:val="center"/>
            <w:hideMark/>
          </w:tcPr>
          <w:p w14:paraId="7B432AA4"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AC7C1C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C61ADD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3CA3F72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0.02777</w:t>
            </w:r>
          </w:p>
        </w:tc>
        <w:tc>
          <w:tcPr>
            <w:tcW w:w="1701" w:type="dxa"/>
            <w:vAlign w:val="center"/>
          </w:tcPr>
          <w:p w14:paraId="5455E089" w14:textId="2589DE7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0.00816</w:t>
            </w:r>
          </w:p>
        </w:tc>
        <w:tc>
          <w:tcPr>
            <w:tcW w:w="1559" w:type="dxa"/>
            <w:vAlign w:val="center"/>
          </w:tcPr>
          <w:p w14:paraId="0EDA21AE" w14:textId="4FA1524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-0.00540</w:t>
            </w:r>
          </w:p>
        </w:tc>
      </w:tr>
      <w:tr w:rsidR="00426281" w:rsidRPr="0045133E" w14:paraId="20542C15" w14:textId="20799906" w:rsidTr="00426281">
        <w:trPr>
          <w:trHeight w:val="310"/>
        </w:trPr>
        <w:tc>
          <w:tcPr>
            <w:tcW w:w="562" w:type="dxa"/>
            <w:vMerge/>
            <w:vAlign w:val="center"/>
            <w:hideMark/>
          </w:tcPr>
          <w:p w14:paraId="19F41459"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3BD4B43"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FFD144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6CDE1EE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0.05296</w:t>
            </w:r>
          </w:p>
        </w:tc>
        <w:tc>
          <w:tcPr>
            <w:tcW w:w="1701" w:type="dxa"/>
            <w:vAlign w:val="center"/>
          </w:tcPr>
          <w:p w14:paraId="28D06B56" w14:textId="3527E25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0.00524</w:t>
            </w:r>
          </w:p>
        </w:tc>
        <w:tc>
          <w:tcPr>
            <w:tcW w:w="1559" w:type="dxa"/>
            <w:vAlign w:val="center"/>
          </w:tcPr>
          <w:p w14:paraId="0A761D4E" w14:textId="7ADDE48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0.00039</w:t>
            </w:r>
          </w:p>
        </w:tc>
      </w:tr>
      <w:tr w:rsidR="00426281" w:rsidRPr="0045133E" w14:paraId="7010478B" w14:textId="64DAFF6B" w:rsidTr="00426281">
        <w:trPr>
          <w:trHeight w:val="310"/>
        </w:trPr>
        <w:tc>
          <w:tcPr>
            <w:tcW w:w="562" w:type="dxa"/>
            <w:vMerge w:val="restart"/>
            <w:noWrap/>
            <w:vAlign w:val="center"/>
            <w:hideMark/>
          </w:tcPr>
          <w:p w14:paraId="582BE2E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7</w:t>
            </w:r>
          </w:p>
        </w:tc>
        <w:tc>
          <w:tcPr>
            <w:tcW w:w="1276" w:type="dxa"/>
            <w:vMerge w:val="restart"/>
            <w:noWrap/>
            <w:vAlign w:val="center"/>
            <w:hideMark/>
          </w:tcPr>
          <w:p w14:paraId="26AC26B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BINA</w:t>
            </w:r>
          </w:p>
        </w:tc>
        <w:tc>
          <w:tcPr>
            <w:tcW w:w="1134" w:type="dxa"/>
            <w:noWrap/>
            <w:vAlign w:val="center"/>
            <w:hideMark/>
          </w:tcPr>
          <w:p w14:paraId="3554E9F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1731E44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0.00219</w:t>
            </w:r>
          </w:p>
        </w:tc>
        <w:tc>
          <w:tcPr>
            <w:tcW w:w="1701" w:type="dxa"/>
            <w:vAlign w:val="center"/>
          </w:tcPr>
          <w:p w14:paraId="032679CF" w14:textId="56238B3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0.00220</w:t>
            </w:r>
          </w:p>
        </w:tc>
        <w:tc>
          <w:tcPr>
            <w:tcW w:w="1559" w:type="dxa"/>
            <w:vAlign w:val="center"/>
          </w:tcPr>
          <w:p w14:paraId="1FE26D99" w14:textId="2D93EE9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-0.00047</w:t>
            </w:r>
          </w:p>
        </w:tc>
      </w:tr>
      <w:tr w:rsidR="00426281" w:rsidRPr="0045133E" w14:paraId="14A8624E" w14:textId="61A03829" w:rsidTr="00426281">
        <w:trPr>
          <w:trHeight w:val="310"/>
        </w:trPr>
        <w:tc>
          <w:tcPr>
            <w:tcW w:w="562" w:type="dxa"/>
            <w:vMerge/>
            <w:vAlign w:val="center"/>
            <w:hideMark/>
          </w:tcPr>
          <w:p w14:paraId="3B959D14"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5B7CC39"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7229D3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5DF82B7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0.00423</w:t>
            </w:r>
          </w:p>
        </w:tc>
        <w:tc>
          <w:tcPr>
            <w:tcW w:w="1701" w:type="dxa"/>
            <w:vAlign w:val="center"/>
          </w:tcPr>
          <w:p w14:paraId="1D0B2CBC" w14:textId="2CA05B6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0.00269</w:t>
            </w:r>
          </w:p>
        </w:tc>
        <w:tc>
          <w:tcPr>
            <w:tcW w:w="1559" w:type="dxa"/>
            <w:vAlign w:val="center"/>
          </w:tcPr>
          <w:p w14:paraId="48FE8DE9" w14:textId="1F3627C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-0.00146</w:t>
            </w:r>
          </w:p>
        </w:tc>
      </w:tr>
      <w:tr w:rsidR="00426281" w:rsidRPr="0045133E" w14:paraId="71FF6B28" w14:textId="7E56D464" w:rsidTr="00426281">
        <w:trPr>
          <w:trHeight w:val="310"/>
        </w:trPr>
        <w:tc>
          <w:tcPr>
            <w:tcW w:w="562" w:type="dxa"/>
            <w:vMerge/>
            <w:vAlign w:val="center"/>
            <w:hideMark/>
          </w:tcPr>
          <w:p w14:paraId="1ACFF74C"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74ED17D"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5C768B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115E842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0.00524</w:t>
            </w:r>
          </w:p>
        </w:tc>
        <w:tc>
          <w:tcPr>
            <w:tcW w:w="1701" w:type="dxa"/>
            <w:vAlign w:val="center"/>
          </w:tcPr>
          <w:p w14:paraId="6C8FBEE4" w14:textId="1EDF4E8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0.00318</w:t>
            </w:r>
          </w:p>
        </w:tc>
        <w:tc>
          <w:tcPr>
            <w:tcW w:w="1559" w:type="dxa"/>
            <w:vAlign w:val="center"/>
          </w:tcPr>
          <w:p w14:paraId="05A97727" w14:textId="7BA1955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-0.00014</w:t>
            </w:r>
          </w:p>
        </w:tc>
      </w:tr>
      <w:tr w:rsidR="00426281" w:rsidRPr="0045133E" w14:paraId="04C93431" w14:textId="1510AB65" w:rsidTr="00426281">
        <w:trPr>
          <w:trHeight w:val="310"/>
        </w:trPr>
        <w:tc>
          <w:tcPr>
            <w:tcW w:w="562" w:type="dxa"/>
            <w:vMerge/>
            <w:vAlign w:val="center"/>
            <w:hideMark/>
          </w:tcPr>
          <w:p w14:paraId="6EBECBD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89E45E1"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AEB95B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318CE20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0.00210</w:t>
            </w:r>
          </w:p>
        </w:tc>
        <w:tc>
          <w:tcPr>
            <w:tcW w:w="1701" w:type="dxa"/>
            <w:vAlign w:val="center"/>
          </w:tcPr>
          <w:p w14:paraId="176A6C0A" w14:textId="77D3FE7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0.00298</w:t>
            </w:r>
          </w:p>
        </w:tc>
        <w:tc>
          <w:tcPr>
            <w:tcW w:w="1559" w:type="dxa"/>
            <w:vAlign w:val="center"/>
          </w:tcPr>
          <w:p w14:paraId="0700958D" w14:textId="00EC5CA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-0.00008</w:t>
            </w:r>
          </w:p>
        </w:tc>
      </w:tr>
      <w:tr w:rsidR="00426281" w:rsidRPr="0045133E" w14:paraId="22EF3B8A" w14:textId="0773B451" w:rsidTr="00426281">
        <w:trPr>
          <w:trHeight w:val="310"/>
        </w:trPr>
        <w:tc>
          <w:tcPr>
            <w:tcW w:w="562" w:type="dxa"/>
            <w:vMerge/>
            <w:vAlign w:val="center"/>
            <w:hideMark/>
          </w:tcPr>
          <w:p w14:paraId="35E3EE01"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42E6AA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3BECE7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5901538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-0.00507</w:t>
            </w:r>
          </w:p>
        </w:tc>
        <w:tc>
          <w:tcPr>
            <w:tcW w:w="1701" w:type="dxa"/>
            <w:vAlign w:val="center"/>
          </w:tcPr>
          <w:p w14:paraId="1391F149" w14:textId="1AD5CCE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0.00061</w:t>
            </w:r>
          </w:p>
        </w:tc>
        <w:tc>
          <w:tcPr>
            <w:tcW w:w="1559" w:type="dxa"/>
            <w:vAlign w:val="center"/>
          </w:tcPr>
          <w:p w14:paraId="15795907" w14:textId="06ABC90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0.00040</w:t>
            </w:r>
          </w:p>
        </w:tc>
      </w:tr>
      <w:tr w:rsidR="00426281" w:rsidRPr="0045133E" w14:paraId="2AAAB788" w14:textId="357BD8AB" w:rsidTr="00426281">
        <w:trPr>
          <w:trHeight w:val="310"/>
        </w:trPr>
        <w:tc>
          <w:tcPr>
            <w:tcW w:w="562" w:type="dxa"/>
            <w:vMerge w:val="restart"/>
            <w:noWrap/>
            <w:vAlign w:val="center"/>
            <w:hideMark/>
          </w:tcPr>
          <w:p w14:paraId="4ECBE583"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8</w:t>
            </w:r>
          </w:p>
        </w:tc>
        <w:tc>
          <w:tcPr>
            <w:tcW w:w="1276" w:type="dxa"/>
            <w:vMerge w:val="restart"/>
            <w:noWrap/>
            <w:vAlign w:val="center"/>
            <w:hideMark/>
          </w:tcPr>
          <w:p w14:paraId="7F30BE42"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BJBR</w:t>
            </w:r>
          </w:p>
        </w:tc>
        <w:tc>
          <w:tcPr>
            <w:tcW w:w="1134" w:type="dxa"/>
            <w:noWrap/>
            <w:vAlign w:val="center"/>
            <w:hideMark/>
          </w:tcPr>
          <w:p w14:paraId="0BFFEADB"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4BE8525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0.01076</w:t>
            </w:r>
          </w:p>
        </w:tc>
        <w:tc>
          <w:tcPr>
            <w:tcW w:w="1701" w:type="dxa"/>
            <w:vAlign w:val="center"/>
          </w:tcPr>
          <w:p w14:paraId="629DBFDD" w14:textId="1722CA9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0.00332</w:t>
            </w:r>
          </w:p>
        </w:tc>
        <w:tc>
          <w:tcPr>
            <w:tcW w:w="1559" w:type="dxa"/>
            <w:vAlign w:val="center"/>
          </w:tcPr>
          <w:p w14:paraId="562E93F7" w14:textId="074C51F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0.00055</w:t>
            </w:r>
          </w:p>
        </w:tc>
      </w:tr>
      <w:tr w:rsidR="00426281" w:rsidRPr="0045133E" w14:paraId="310A0EEC" w14:textId="406957F9" w:rsidTr="00426281">
        <w:trPr>
          <w:trHeight w:val="310"/>
        </w:trPr>
        <w:tc>
          <w:tcPr>
            <w:tcW w:w="562" w:type="dxa"/>
            <w:vMerge/>
            <w:vAlign w:val="center"/>
            <w:hideMark/>
          </w:tcPr>
          <w:p w14:paraId="724FA888"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75015839"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4FA2756C"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0A81CFB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0.02155</w:t>
            </w:r>
          </w:p>
        </w:tc>
        <w:tc>
          <w:tcPr>
            <w:tcW w:w="1701" w:type="dxa"/>
            <w:vAlign w:val="center"/>
          </w:tcPr>
          <w:p w14:paraId="36639EE8" w14:textId="2CC36C7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0.00389</w:t>
            </w:r>
          </w:p>
        </w:tc>
        <w:tc>
          <w:tcPr>
            <w:tcW w:w="1559" w:type="dxa"/>
            <w:vAlign w:val="center"/>
          </w:tcPr>
          <w:p w14:paraId="20D53C4B" w14:textId="15F11AB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0.00015</w:t>
            </w:r>
          </w:p>
        </w:tc>
      </w:tr>
      <w:tr w:rsidR="00426281" w:rsidRPr="0045133E" w14:paraId="4619098A" w14:textId="309D395A" w:rsidTr="00426281">
        <w:trPr>
          <w:trHeight w:val="310"/>
        </w:trPr>
        <w:tc>
          <w:tcPr>
            <w:tcW w:w="562" w:type="dxa"/>
            <w:vMerge/>
            <w:vAlign w:val="center"/>
            <w:hideMark/>
          </w:tcPr>
          <w:p w14:paraId="69EB481A"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0239FB85"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0572CA47"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3BF1CB8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0.01725</w:t>
            </w:r>
          </w:p>
        </w:tc>
        <w:tc>
          <w:tcPr>
            <w:tcW w:w="1701" w:type="dxa"/>
            <w:vAlign w:val="center"/>
          </w:tcPr>
          <w:p w14:paraId="2A8FFA66" w14:textId="6025922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0.00356</w:t>
            </w:r>
          </w:p>
        </w:tc>
        <w:tc>
          <w:tcPr>
            <w:tcW w:w="1559" w:type="dxa"/>
            <w:vAlign w:val="center"/>
          </w:tcPr>
          <w:p w14:paraId="7D8864F5" w14:textId="5D9B374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0.00016</w:t>
            </w:r>
          </w:p>
        </w:tc>
      </w:tr>
      <w:tr w:rsidR="00426281" w:rsidRPr="0045133E" w14:paraId="3C337322" w14:textId="1DA7CA5D" w:rsidTr="00426281">
        <w:trPr>
          <w:trHeight w:val="310"/>
        </w:trPr>
        <w:tc>
          <w:tcPr>
            <w:tcW w:w="562" w:type="dxa"/>
            <w:vMerge/>
            <w:vAlign w:val="center"/>
            <w:hideMark/>
          </w:tcPr>
          <w:p w14:paraId="498FC40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B612D85"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A1C186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64200A2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-0.03986</w:t>
            </w:r>
          </w:p>
        </w:tc>
        <w:tc>
          <w:tcPr>
            <w:tcW w:w="1701" w:type="dxa"/>
            <w:vAlign w:val="center"/>
          </w:tcPr>
          <w:p w14:paraId="5AAF8DCA" w14:textId="1C6502D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0.00216</w:t>
            </w:r>
          </w:p>
        </w:tc>
        <w:tc>
          <w:tcPr>
            <w:tcW w:w="1559" w:type="dxa"/>
            <w:vAlign w:val="center"/>
          </w:tcPr>
          <w:p w14:paraId="387B618F" w14:textId="26A4C85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0.00029</w:t>
            </w:r>
          </w:p>
        </w:tc>
      </w:tr>
      <w:tr w:rsidR="00426281" w:rsidRPr="0045133E" w14:paraId="3E61E6BE" w14:textId="49708F02" w:rsidTr="00426281">
        <w:trPr>
          <w:trHeight w:val="310"/>
        </w:trPr>
        <w:tc>
          <w:tcPr>
            <w:tcW w:w="562" w:type="dxa"/>
            <w:vMerge/>
            <w:vAlign w:val="center"/>
            <w:hideMark/>
          </w:tcPr>
          <w:p w14:paraId="1CD4B2D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6DD0978"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8C0F8A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37A7E0A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-0.01882</w:t>
            </w:r>
          </w:p>
        </w:tc>
        <w:tc>
          <w:tcPr>
            <w:tcW w:w="1701" w:type="dxa"/>
            <w:vAlign w:val="center"/>
          </w:tcPr>
          <w:p w14:paraId="64257EE9" w14:textId="6A29D02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0.00223</w:t>
            </w:r>
          </w:p>
        </w:tc>
        <w:tc>
          <w:tcPr>
            <w:tcW w:w="1559" w:type="dxa"/>
            <w:vAlign w:val="center"/>
          </w:tcPr>
          <w:p w14:paraId="5818B3EC" w14:textId="1AA5B70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-0.00048</w:t>
            </w:r>
          </w:p>
        </w:tc>
      </w:tr>
      <w:tr w:rsidR="00426281" w:rsidRPr="0045133E" w14:paraId="45FB531F" w14:textId="56E25CF3" w:rsidTr="00426281">
        <w:trPr>
          <w:trHeight w:val="310"/>
        </w:trPr>
        <w:tc>
          <w:tcPr>
            <w:tcW w:w="562" w:type="dxa"/>
            <w:vMerge w:val="restart"/>
            <w:noWrap/>
            <w:vAlign w:val="center"/>
            <w:hideMark/>
          </w:tcPr>
          <w:p w14:paraId="4CDDE7D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9</w:t>
            </w:r>
          </w:p>
        </w:tc>
        <w:tc>
          <w:tcPr>
            <w:tcW w:w="1276" w:type="dxa"/>
            <w:vMerge w:val="restart"/>
            <w:noWrap/>
            <w:vAlign w:val="center"/>
            <w:hideMark/>
          </w:tcPr>
          <w:p w14:paraId="7813A3E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BJTM</w:t>
            </w:r>
          </w:p>
        </w:tc>
        <w:tc>
          <w:tcPr>
            <w:tcW w:w="1134" w:type="dxa"/>
            <w:noWrap/>
            <w:vAlign w:val="center"/>
            <w:hideMark/>
          </w:tcPr>
          <w:p w14:paraId="2484BB3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2024FC9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0.01212</w:t>
            </w:r>
          </w:p>
        </w:tc>
        <w:tc>
          <w:tcPr>
            <w:tcW w:w="1701" w:type="dxa"/>
            <w:vAlign w:val="center"/>
          </w:tcPr>
          <w:p w14:paraId="64ED7E5F" w14:textId="6124871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0.00550</w:t>
            </w:r>
          </w:p>
        </w:tc>
        <w:tc>
          <w:tcPr>
            <w:tcW w:w="1559" w:type="dxa"/>
            <w:vAlign w:val="center"/>
          </w:tcPr>
          <w:p w14:paraId="18006337" w14:textId="626B34B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-0.00123</w:t>
            </w:r>
          </w:p>
        </w:tc>
      </w:tr>
      <w:tr w:rsidR="00426281" w:rsidRPr="0045133E" w14:paraId="3295C428" w14:textId="47A3AA53" w:rsidTr="00426281">
        <w:trPr>
          <w:trHeight w:val="310"/>
        </w:trPr>
        <w:tc>
          <w:tcPr>
            <w:tcW w:w="562" w:type="dxa"/>
            <w:vMerge/>
            <w:vAlign w:val="center"/>
            <w:hideMark/>
          </w:tcPr>
          <w:p w14:paraId="55B0A86C"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53A211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214FBE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7C0DA59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0.00332</w:t>
            </w:r>
          </w:p>
        </w:tc>
        <w:tc>
          <w:tcPr>
            <w:tcW w:w="1701" w:type="dxa"/>
            <w:vAlign w:val="center"/>
          </w:tcPr>
          <w:p w14:paraId="11F7E03F" w14:textId="5160874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0.00567</w:t>
            </w:r>
          </w:p>
        </w:tc>
        <w:tc>
          <w:tcPr>
            <w:tcW w:w="1559" w:type="dxa"/>
            <w:vAlign w:val="center"/>
          </w:tcPr>
          <w:p w14:paraId="0E5745FC" w14:textId="45D28B5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-0.00071</w:t>
            </w:r>
          </w:p>
        </w:tc>
      </w:tr>
      <w:tr w:rsidR="00426281" w:rsidRPr="0045133E" w14:paraId="280D3859" w14:textId="212BFF10" w:rsidTr="00426281">
        <w:trPr>
          <w:trHeight w:val="310"/>
        </w:trPr>
        <w:tc>
          <w:tcPr>
            <w:tcW w:w="562" w:type="dxa"/>
            <w:vMerge/>
            <w:vAlign w:val="center"/>
            <w:hideMark/>
          </w:tcPr>
          <w:p w14:paraId="3692FE96"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03D81F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2B04A9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24AD511B"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0.00175</w:t>
            </w:r>
          </w:p>
        </w:tc>
        <w:tc>
          <w:tcPr>
            <w:tcW w:w="1701" w:type="dxa"/>
            <w:vAlign w:val="center"/>
          </w:tcPr>
          <w:p w14:paraId="79262250" w14:textId="7F319E0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0.00409</w:t>
            </w:r>
          </w:p>
        </w:tc>
        <w:tc>
          <w:tcPr>
            <w:tcW w:w="1559" w:type="dxa"/>
            <w:vAlign w:val="center"/>
          </w:tcPr>
          <w:p w14:paraId="28CA7A17" w14:textId="3938D5F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0.00036</w:t>
            </w:r>
          </w:p>
        </w:tc>
      </w:tr>
      <w:tr w:rsidR="00426281" w:rsidRPr="0045133E" w14:paraId="4A7EBBC9" w14:textId="79F1FCAF" w:rsidTr="00426281">
        <w:trPr>
          <w:trHeight w:val="310"/>
        </w:trPr>
        <w:tc>
          <w:tcPr>
            <w:tcW w:w="562" w:type="dxa"/>
            <w:vMerge/>
            <w:vAlign w:val="center"/>
            <w:hideMark/>
          </w:tcPr>
          <w:p w14:paraId="1E37895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39DCF9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83191AB"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3E0B170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-0.00682</w:t>
            </w:r>
          </w:p>
        </w:tc>
        <w:tc>
          <w:tcPr>
            <w:tcW w:w="1701" w:type="dxa"/>
            <w:vAlign w:val="center"/>
          </w:tcPr>
          <w:p w14:paraId="4D4D973E" w14:textId="2D88757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0.00388</w:t>
            </w:r>
          </w:p>
        </w:tc>
        <w:tc>
          <w:tcPr>
            <w:tcW w:w="1559" w:type="dxa"/>
            <w:vAlign w:val="center"/>
          </w:tcPr>
          <w:p w14:paraId="62260EEC" w14:textId="5475F9A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0.00004</w:t>
            </w:r>
          </w:p>
        </w:tc>
      </w:tr>
      <w:tr w:rsidR="00426281" w:rsidRPr="0045133E" w14:paraId="28B86EB6" w14:textId="328410B7" w:rsidTr="00426281">
        <w:trPr>
          <w:trHeight w:val="310"/>
        </w:trPr>
        <w:tc>
          <w:tcPr>
            <w:tcW w:w="562" w:type="dxa"/>
            <w:vMerge/>
            <w:vAlign w:val="center"/>
            <w:hideMark/>
          </w:tcPr>
          <w:p w14:paraId="7AF6E4DC"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CB6B9C4"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901792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64EE657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-0.01857</w:t>
            </w:r>
          </w:p>
        </w:tc>
        <w:tc>
          <w:tcPr>
            <w:tcW w:w="1701" w:type="dxa"/>
            <w:vAlign w:val="center"/>
          </w:tcPr>
          <w:p w14:paraId="5EF8838D" w14:textId="670E567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0.00288</w:t>
            </w:r>
          </w:p>
        </w:tc>
        <w:tc>
          <w:tcPr>
            <w:tcW w:w="1559" w:type="dxa"/>
            <w:vAlign w:val="center"/>
          </w:tcPr>
          <w:p w14:paraId="42CA9B3D" w14:textId="4CF7D5C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0.00085</w:t>
            </w:r>
          </w:p>
        </w:tc>
      </w:tr>
      <w:tr w:rsidR="00426281" w:rsidRPr="0045133E" w14:paraId="18B5FDC8" w14:textId="0D87EEFD" w:rsidTr="00426281">
        <w:trPr>
          <w:trHeight w:val="310"/>
        </w:trPr>
        <w:tc>
          <w:tcPr>
            <w:tcW w:w="562" w:type="dxa"/>
            <w:vMerge w:val="restart"/>
            <w:noWrap/>
            <w:vAlign w:val="center"/>
            <w:hideMark/>
          </w:tcPr>
          <w:p w14:paraId="467C111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10</w:t>
            </w:r>
          </w:p>
        </w:tc>
        <w:tc>
          <w:tcPr>
            <w:tcW w:w="1276" w:type="dxa"/>
            <w:vMerge w:val="restart"/>
            <w:noWrap/>
            <w:vAlign w:val="center"/>
            <w:hideMark/>
          </w:tcPr>
          <w:p w14:paraId="20A8521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BMRI</w:t>
            </w:r>
          </w:p>
        </w:tc>
        <w:tc>
          <w:tcPr>
            <w:tcW w:w="1134" w:type="dxa"/>
            <w:noWrap/>
            <w:vAlign w:val="center"/>
            <w:hideMark/>
          </w:tcPr>
          <w:p w14:paraId="7461C85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3212DD0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-0.03018</w:t>
            </w:r>
          </w:p>
        </w:tc>
        <w:tc>
          <w:tcPr>
            <w:tcW w:w="1701" w:type="dxa"/>
            <w:vAlign w:val="center"/>
          </w:tcPr>
          <w:p w14:paraId="49DB11D6" w14:textId="2C186BC6"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0.00382</w:t>
            </w:r>
          </w:p>
        </w:tc>
        <w:tc>
          <w:tcPr>
            <w:tcW w:w="1559" w:type="dxa"/>
            <w:vAlign w:val="center"/>
          </w:tcPr>
          <w:p w14:paraId="62CA6D71" w14:textId="5AD1507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0.00033</w:t>
            </w:r>
          </w:p>
        </w:tc>
      </w:tr>
      <w:tr w:rsidR="00426281" w:rsidRPr="0045133E" w14:paraId="077102E6" w14:textId="0DE31BA1" w:rsidTr="00426281">
        <w:trPr>
          <w:trHeight w:val="310"/>
        </w:trPr>
        <w:tc>
          <w:tcPr>
            <w:tcW w:w="562" w:type="dxa"/>
            <w:vMerge/>
            <w:vAlign w:val="center"/>
            <w:hideMark/>
          </w:tcPr>
          <w:p w14:paraId="18D5A9E4"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7E34733"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52F524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61F8235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0.04372</w:t>
            </w:r>
          </w:p>
        </w:tc>
        <w:tc>
          <w:tcPr>
            <w:tcW w:w="1701" w:type="dxa"/>
            <w:vAlign w:val="center"/>
          </w:tcPr>
          <w:p w14:paraId="0CD85E52" w14:textId="3FEB628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0.00600</w:t>
            </w:r>
          </w:p>
        </w:tc>
        <w:tc>
          <w:tcPr>
            <w:tcW w:w="1559" w:type="dxa"/>
            <w:vAlign w:val="center"/>
          </w:tcPr>
          <w:p w14:paraId="3B2F8A6D" w14:textId="2B09CEC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-0.00093</w:t>
            </w:r>
          </w:p>
        </w:tc>
      </w:tr>
      <w:tr w:rsidR="00426281" w:rsidRPr="0045133E" w14:paraId="47A9684B" w14:textId="27460258" w:rsidTr="00426281">
        <w:trPr>
          <w:trHeight w:val="310"/>
        </w:trPr>
        <w:tc>
          <w:tcPr>
            <w:tcW w:w="562" w:type="dxa"/>
            <w:vMerge/>
            <w:vAlign w:val="center"/>
            <w:hideMark/>
          </w:tcPr>
          <w:p w14:paraId="1588E4C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FBE95F7"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D8C0A7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6C31A59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0.04393</w:t>
            </w:r>
          </w:p>
        </w:tc>
        <w:tc>
          <w:tcPr>
            <w:tcW w:w="1701" w:type="dxa"/>
            <w:vAlign w:val="center"/>
          </w:tcPr>
          <w:p w14:paraId="206D9D71" w14:textId="442F6F1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0.00689</w:t>
            </w:r>
          </w:p>
        </w:tc>
        <w:tc>
          <w:tcPr>
            <w:tcW w:w="1559" w:type="dxa"/>
            <w:vAlign w:val="center"/>
          </w:tcPr>
          <w:p w14:paraId="50404EDC" w14:textId="324DD24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-0.00027</w:t>
            </w:r>
          </w:p>
        </w:tc>
      </w:tr>
      <w:tr w:rsidR="00426281" w:rsidRPr="0045133E" w14:paraId="235D8B95" w14:textId="4F7506E7" w:rsidTr="00426281">
        <w:trPr>
          <w:trHeight w:val="310"/>
        </w:trPr>
        <w:tc>
          <w:tcPr>
            <w:tcW w:w="562" w:type="dxa"/>
            <w:vMerge/>
            <w:vAlign w:val="center"/>
            <w:hideMark/>
          </w:tcPr>
          <w:p w14:paraId="4912DD2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3BA640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09C31F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158B7D9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0.03260</w:t>
            </w:r>
          </w:p>
        </w:tc>
        <w:tc>
          <w:tcPr>
            <w:tcW w:w="1701" w:type="dxa"/>
            <w:vAlign w:val="center"/>
          </w:tcPr>
          <w:p w14:paraId="656DB7B9" w14:textId="6AC6B3D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0.00648</w:t>
            </w:r>
          </w:p>
        </w:tc>
        <w:tc>
          <w:tcPr>
            <w:tcW w:w="1559" w:type="dxa"/>
            <w:vAlign w:val="center"/>
          </w:tcPr>
          <w:p w14:paraId="772A2706" w14:textId="6E88B38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0.00087</w:t>
            </w:r>
          </w:p>
        </w:tc>
      </w:tr>
      <w:tr w:rsidR="00426281" w:rsidRPr="0045133E" w14:paraId="305A64FF" w14:textId="4B759D39" w:rsidTr="00426281">
        <w:trPr>
          <w:trHeight w:val="310"/>
        </w:trPr>
        <w:tc>
          <w:tcPr>
            <w:tcW w:w="562" w:type="dxa"/>
            <w:vMerge/>
            <w:vAlign w:val="center"/>
            <w:hideMark/>
          </w:tcPr>
          <w:p w14:paraId="56C08D6C"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3FE4E3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E0B4FA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44E56B8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0.00197</w:t>
            </w:r>
          </w:p>
        </w:tc>
        <w:tc>
          <w:tcPr>
            <w:tcW w:w="1701" w:type="dxa"/>
            <w:vAlign w:val="center"/>
          </w:tcPr>
          <w:p w14:paraId="2F7DFEC0" w14:textId="63EDB55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0.00614</w:t>
            </w:r>
          </w:p>
        </w:tc>
        <w:tc>
          <w:tcPr>
            <w:tcW w:w="1559" w:type="dxa"/>
            <w:vAlign w:val="center"/>
          </w:tcPr>
          <w:p w14:paraId="46F07132" w14:textId="0D5D063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0.00087</w:t>
            </w:r>
          </w:p>
        </w:tc>
      </w:tr>
      <w:tr w:rsidR="00426281" w:rsidRPr="0045133E" w14:paraId="2ED96EFD" w14:textId="56A9FDE6" w:rsidTr="00426281">
        <w:trPr>
          <w:trHeight w:val="310"/>
        </w:trPr>
        <w:tc>
          <w:tcPr>
            <w:tcW w:w="562" w:type="dxa"/>
            <w:vMerge w:val="restart"/>
            <w:noWrap/>
            <w:vAlign w:val="center"/>
            <w:hideMark/>
          </w:tcPr>
          <w:p w14:paraId="16E14D6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lastRenderedPageBreak/>
              <w:t>11</w:t>
            </w:r>
          </w:p>
        </w:tc>
        <w:tc>
          <w:tcPr>
            <w:tcW w:w="1276" w:type="dxa"/>
            <w:vMerge w:val="restart"/>
            <w:noWrap/>
            <w:vAlign w:val="center"/>
            <w:hideMark/>
          </w:tcPr>
          <w:p w14:paraId="5C6315D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BNBA</w:t>
            </w:r>
          </w:p>
        </w:tc>
        <w:tc>
          <w:tcPr>
            <w:tcW w:w="1134" w:type="dxa"/>
            <w:noWrap/>
            <w:vAlign w:val="center"/>
            <w:hideMark/>
          </w:tcPr>
          <w:p w14:paraId="60491C5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5FE6A87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-20.76192</w:t>
            </w:r>
          </w:p>
        </w:tc>
        <w:tc>
          <w:tcPr>
            <w:tcW w:w="1701" w:type="dxa"/>
            <w:vAlign w:val="center"/>
          </w:tcPr>
          <w:p w14:paraId="75C1F55F" w14:textId="3153999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0.00215</w:t>
            </w:r>
          </w:p>
        </w:tc>
        <w:tc>
          <w:tcPr>
            <w:tcW w:w="1559" w:type="dxa"/>
            <w:vAlign w:val="center"/>
          </w:tcPr>
          <w:p w14:paraId="7907A7F1" w14:textId="44C30A8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0.00027</w:t>
            </w:r>
          </w:p>
        </w:tc>
      </w:tr>
      <w:tr w:rsidR="00426281" w:rsidRPr="0045133E" w14:paraId="5D988D3B" w14:textId="53531B2B" w:rsidTr="00426281">
        <w:trPr>
          <w:trHeight w:val="310"/>
        </w:trPr>
        <w:tc>
          <w:tcPr>
            <w:tcW w:w="562" w:type="dxa"/>
            <w:vMerge/>
            <w:vAlign w:val="center"/>
            <w:hideMark/>
          </w:tcPr>
          <w:p w14:paraId="6683BB9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6C1A93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E847BE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3B62EFD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0.01076</w:t>
            </w:r>
          </w:p>
        </w:tc>
        <w:tc>
          <w:tcPr>
            <w:tcW w:w="1701" w:type="dxa"/>
            <w:vAlign w:val="center"/>
          </w:tcPr>
          <w:p w14:paraId="700B73A4" w14:textId="6F38D3E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0.00170</w:t>
            </w:r>
          </w:p>
        </w:tc>
        <w:tc>
          <w:tcPr>
            <w:tcW w:w="1559" w:type="dxa"/>
            <w:vAlign w:val="center"/>
          </w:tcPr>
          <w:p w14:paraId="0AAB1C50" w14:textId="09777B2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0.00022</w:t>
            </w:r>
          </w:p>
        </w:tc>
      </w:tr>
      <w:tr w:rsidR="00426281" w:rsidRPr="0045133E" w14:paraId="2629BD48" w14:textId="3B12EB4C" w:rsidTr="00426281">
        <w:trPr>
          <w:trHeight w:val="310"/>
        </w:trPr>
        <w:tc>
          <w:tcPr>
            <w:tcW w:w="562" w:type="dxa"/>
            <w:vMerge/>
            <w:vAlign w:val="center"/>
            <w:hideMark/>
          </w:tcPr>
          <w:p w14:paraId="406F071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E70FF4F"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FFF6BB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342C64F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-0.00095</w:t>
            </w:r>
          </w:p>
        </w:tc>
        <w:tc>
          <w:tcPr>
            <w:tcW w:w="1701" w:type="dxa"/>
            <w:vAlign w:val="center"/>
          </w:tcPr>
          <w:p w14:paraId="428DBEC0" w14:textId="72273EA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0.00277</w:t>
            </w:r>
          </w:p>
        </w:tc>
        <w:tc>
          <w:tcPr>
            <w:tcW w:w="1559" w:type="dxa"/>
            <w:vAlign w:val="center"/>
          </w:tcPr>
          <w:p w14:paraId="34DF9013" w14:textId="47BCD4D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-0.00146</w:t>
            </w:r>
          </w:p>
        </w:tc>
      </w:tr>
      <w:tr w:rsidR="00426281" w:rsidRPr="0045133E" w14:paraId="3EF7FB04" w14:textId="3A2B7B43" w:rsidTr="00426281">
        <w:trPr>
          <w:trHeight w:val="310"/>
        </w:trPr>
        <w:tc>
          <w:tcPr>
            <w:tcW w:w="562" w:type="dxa"/>
            <w:vMerge/>
            <w:vAlign w:val="center"/>
            <w:hideMark/>
          </w:tcPr>
          <w:p w14:paraId="2A4F486D"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E9A4C33"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06A08C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1CA9F3B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0.00173</w:t>
            </w:r>
          </w:p>
        </w:tc>
        <w:tc>
          <w:tcPr>
            <w:tcW w:w="1701" w:type="dxa"/>
            <w:vAlign w:val="center"/>
          </w:tcPr>
          <w:p w14:paraId="4E61268F" w14:textId="669A995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0.00277</w:t>
            </w:r>
          </w:p>
        </w:tc>
        <w:tc>
          <w:tcPr>
            <w:tcW w:w="1559" w:type="dxa"/>
            <w:vAlign w:val="center"/>
          </w:tcPr>
          <w:p w14:paraId="4272039B" w14:textId="323E5376"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-0.00121</w:t>
            </w:r>
          </w:p>
        </w:tc>
      </w:tr>
      <w:tr w:rsidR="00426281" w:rsidRPr="0045133E" w14:paraId="49BBFD04" w14:textId="6043BF01" w:rsidTr="00426281">
        <w:trPr>
          <w:trHeight w:val="310"/>
        </w:trPr>
        <w:tc>
          <w:tcPr>
            <w:tcW w:w="562" w:type="dxa"/>
            <w:vMerge/>
            <w:vAlign w:val="center"/>
            <w:hideMark/>
          </w:tcPr>
          <w:p w14:paraId="4A659721"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6639C3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66BB70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757FFA8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0.00675</w:t>
            </w:r>
          </w:p>
        </w:tc>
        <w:tc>
          <w:tcPr>
            <w:tcW w:w="1701" w:type="dxa"/>
            <w:vAlign w:val="center"/>
          </w:tcPr>
          <w:p w14:paraId="29024921" w14:textId="53F9FD1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0.00071</w:t>
            </w:r>
          </w:p>
        </w:tc>
        <w:tc>
          <w:tcPr>
            <w:tcW w:w="1559" w:type="dxa"/>
            <w:vAlign w:val="center"/>
          </w:tcPr>
          <w:p w14:paraId="64F2B8B8" w14:textId="1C14AC6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0.00160</w:t>
            </w:r>
          </w:p>
        </w:tc>
      </w:tr>
      <w:tr w:rsidR="00426281" w:rsidRPr="0045133E" w14:paraId="300A7E06" w14:textId="7C4896C7" w:rsidTr="00426281">
        <w:trPr>
          <w:trHeight w:val="310"/>
        </w:trPr>
        <w:tc>
          <w:tcPr>
            <w:tcW w:w="562" w:type="dxa"/>
            <w:vMerge w:val="restart"/>
            <w:noWrap/>
            <w:vAlign w:val="center"/>
            <w:hideMark/>
          </w:tcPr>
          <w:p w14:paraId="4BE65DC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12</w:t>
            </w:r>
          </w:p>
        </w:tc>
        <w:tc>
          <w:tcPr>
            <w:tcW w:w="1276" w:type="dxa"/>
            <w:vMerge w:val="restart"/>
            <w:noWrap/>
            <w:vAlign w:val="center"/>
            <w:hideMark/>
          </w:tcPr>
          <w:p w14:paraId="5FA8F85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BNGA</w:t>
            </w:r>
          </w:p>
        </w:tc>
        <w:tc>
          <w:tcPr>
            <w:tcW w:w="1134" w:type="dxa"/>
            <w:noWrap/>
            <w:vAlign w:val="center"/>
            <w:hideMark/>
          </w:tcPr>
          <w:p w14:paraId="704BA89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14E4FEA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-0.06728</w:t>
            </w:r>
          </w:p>
        </w:tc>
        <w:tc>
          <w:tcPr>
            <w:tcW w:w="1701" w:type="dxa"/>
            <w:vAlign w:val="center"/>
          </w:tcPr>
          <w:p w14:paraId="69AD2B6A" w14:textId="386E5A2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0.00251</w:t>
            </w:r>
          </w:p>
        </w:tc>
        <w:tc>
          <w:tcPr>
            <w:tcW w:w="1559" w:type="dxa"/>
            <w:vAlign w:val="center"/>
          </w:tcPr>
          <w:p w14:paraId="37F4E078" w14:textId="60270A1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0.00001</w:t>
            </w:r>
          </w:p>
        </w:tc>
      </w:tr>
      <w:tr w:rsidR="00426281" w:rsidRPr="0045133E" w14:paraId="5A81F3D3" w14:textId="67B60AFD" w:rsidTr="00426281">
        <w:trPr>
          <w:trHeight w:val="310"/>
        </w:trPr>
        <w:tc>
          <w:tcPr>
            <w:tcW w:w="562" w:type="dxa"/>
            <w:vMerge/>
            <w:vAlign w:val="center"/>
            <w:hideMark/>
          </w:tcPr>
          <w:p w14:paraId="1D9183D9"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27BE33C"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5C978F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773229F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0.08347</w:t>
            </w:r>
          </w:p>
        </w:tc>
        <w:tc>
          <w:tcPr>
            <w:tcW w:w="1701" w:type="dxa"/>
            <w:vAlign w:val="center"/>
          </w:tcPr>
          <w:p w14:paraId="23CE4177" w14:textId="7C866AD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0.00513</w:t>
            </w:r>
          </w:p>
        </w:tc>
        <w:tc>
          <w:tcPr>
            <w:tcW w:w="1559" w:type="dxa"/>
            <w:vAlign w:val="center"/>
          </w:tcPr>
          <w:p w14:paraId="5E3FDB46" w14:textId="54BBEFC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-0.00089</w:t>
            </w:r>
          </w:p>
        </w:tc>
      </w:tr>
      <w:tr w:rsidR="00426281" w:rsidRPr="0045133E" w14:paraId="51630385" w14:textId="52B63C10" w:rsidTr="00426281">
        <w:trPr>
          <w:trHeight w:val="310"/>
        </w:trPr>
        <w:tc>
          <w:tcPr>
            <w:tcW w:w="562" w:type="dxa"/>
            <w:vMerge/>
            <w:vAlign w:val="center"/>
            <w:hideMark/>
          </w:tcPr>
          <w:p w14:paraId="4673DDEA"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61521F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3C3DC6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3015DA4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0.04116</w:t>
            </w:r>
          </w:p>
        </w:tc>
        <w:tc>
          <w:tcPr>
            <w:tcW w:w="1701" w:type="dxa"/>
            <w:vAlign w:val="center"/>
          </w:tcPr>
          <w:p w14:paraId="62544048" w14:textId="4BBE2CB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0.00532</w:t>
            </w:r>
          </w:p>
        </w:tc>
        <w:tc>
          <w:tcPr>
            <w:tcW w:w="1559" w:type="dxa"/>
            <w:vAlign w:val="center"/>
          </w:tcPr>
          <w:p w14:paraId="77D142BF" w14:textId="48EB493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-0.00055</w:t>
            </w:r>
          </w:p>
        </w:tc>
      </w:tr>
      <w:tr w:rsidR="00426281" w:rsidRPr="0045133E" w14:paraId="4DB503B2" w14:textId="733CADE5" w:rsidTr="00426281">
        <w:trPr>
          <w:trHeight w:val="310"/>
        </w:trPr>
        <w:tc>
          <w:tcPr>
            <w:tcW w:w="562" w:type="dxa"/>
            <w:vMerge/>
            <w:vAlign w:val="center"/>
            <w:hideMark/>
          </w:tcPr>
          <w:p w14:paraId="5E8AF495"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13D5EE38"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120980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0DA9FF5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0.04884</w:t>
            </w:r>
          </w:p>
        </w:tc>
        <w:tc>
          <w:tcPr>
            <w:tcW w:w="1701" w:type="dxa"/>
            <w:vAlign w:val="center"/>
          </w:tcPr>
          <w:p w14:paraId="1FFF15AB" w14:textId="59C6950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0.00496</w:t>
            </w:r>
          </w:p>
        </w:tc>
        <w:tc>
          <w:tcPr>
            <w:tcW w:w="1559" w:type="dxa"/>
            <w:vAlign w:val="center"/>
          </w:tcPr>
          <w:p w14:paraId="74C39488" w14:textId="0564903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0.00092</w:t>
            </w:r>
          </w:p>
        </w:tc>
      </w:tr>
      <w:tr w:rsidR="00426281" w:rsidRPr="0045133E" w14:paraId="710C1CFB" w14:textId="5B86CCD0" w:rsidTr="00426281">
        <w:trPr>
          <w:trHeight w:val="310"/>
        </w:trPr>
        <w:tc>
          <w:tcPr>
            <w:tcW w:w="562" w:type="dxa"/>
            <w:vMerge/>
            <w:vAlign w:val="center"/>
            <w:hideMark/>
          </w:tcPr>
          <w:p w14:paraId="345B96C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8B37B2D"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8893A0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1377ABF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0.00816</w:t>
            </w:r>
          </w:p>
        </w:tc>
        <w:tc>
          <w:tcPr>
            <w:tcW w:w="1701" w:type="dxa"/>
            <w:vAlign w:val="center"/>
          </w:tcPr>
          <w:p w14:paraId="4774C8DF" w14:textId="325086B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0.00153</w:t>
            </w:r>
          </w:p>
        </w:tc>
        <w:tc>
          <w:tcPr>
            <w:tcW w:w="1559" w:type="dxa"/>
            <w:vAlign w:val="center"/>
          </w:tcPr>
          <w:p w14:paraId="67FC4950" w14:textId="7DFE0BA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0.00394</w:t>
            </w:r>
          </w:p>
        </w:tc>
      </w:tr>
      <w:tr w:rsidR="00426281" w:rsidRPr="0045133E" w14:paraId="3CCBFABD" w14:textId="19FF2A6F" w:rsidTr="00426281">
        <w:trPr>
          <w:trHeight w:val="310"/>
        </w:trPr>
        <w:tc>
          <w:tcPr>
            <w:tcW w:w="562" w:type="dxa"/>
            <w:vMerge w:val="restart"/>
            <w:noWrap/>
            <w:vAlign w:val="center"/>
            <w:hideMark/>
          </w:tcPr>
          <w:p w14:paraId="78C0C09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13</w:t>
            </w:r>
          </w:p>
        </w:tc>
        <w:tc>
          <w:tcPr>
            <w:tcW w:w="1276" w:type="dxa"/>
            <w:vMerge w:val="restart"/>
            <w:noWrap/>
            <w:vAlign w:val="center"/>
            <w:hideMark/>
          </w:tcPr>
          <w:p w14:paraId="15AA5BE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BNII</w:t>
            </w:r>
          </w:p>
        </w:tc>
        <w:tc>
          <w:tcPr>
            <w:tcW w:w="1134" w:type="dxa"/>
            <w:noWrap/>
            <w:vAlign w:val="center"/>
            <w:hideMark/>
          </w:tcPr>
          <w:p w14:paraId="43951D3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75A7AE0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-0.04075</w:t>
            </w:r>
          </w:p>
        </w:tc>
        <w:tc>
          <w:tcPr>
            <w:tcW w:w="1701" w:type="dxa"/>
            <w:vAlign w:val="center"/>
          </w:tcPr>
          <w:p w14:paraId="63DA73F3" w14:textId="564BD08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0.00245</w:t>
            </w:r>
          </w:p>
        </w:tc>
        <w:tc>
          <w:tcPr>
            <w:tcW w:w="1559" w:type="dxa"/>
            <w:vAlign w:val="center"/>
          </w:tcPr>
          <w:p w14:paraId="0204924F" w14:textId="16133A2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0.00071</w:t>
            </w:r>
          </w:p>
        </w:tc>
      </w:tr>
      <w:tr w:rsidR="00426281" w:rsidRPr="0045133E" w14:paraId="110AF9DD" w14:textId="7496F96E" w:rsidTr="00426281">
        <w:trPr>
          <w:trHeight w:val="310"/>
        </w:trPr>
        <w:tc>
          <w:tcPr>
            <w:tcW w:w="562" w:type="dxa"/>
            <w:vMerge/>
            <w:vAlign w:val="center"/>
            <w:hideMark/>
          </w:tcPr>
          <w:p w14:paraId="785F077D"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0AF36A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CD0826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16A9F43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0.01631</w:t>
            </w:r>
          </w:p>
        </w:tc>
        <w:tc>
          <w:tcPr>
            <w:tcW w:w="1701" w:type="dxa"/>
            <w:vAlign w:val="center"/>
          </w:tcPr>
          <w:p w14:paraId="4BB01390" w14:textId="358C770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0.00302</w:t>
            </w:r>
          </w:p>
        </w:tc>
        <w:tc>
          <w:tcPr>
            <w:tcW w:w="1559" w:type="dxa"/>
            <w:vAlign w:val="center"/>
          </w:tcPr>
          <w:p w14:paraId="799B4260" w14:textId="7AA9B9B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-0.00016</w:t>
            </w:r>
          </w:p>
        </w:tc>
      </w:tr>
      <w:tr w:rsidR="00426281" w:rsidRPr="0045133E" w14:paraId="03239702" w14:textId="1AB83F37" w:rsidTr="00426281">
        <w:trPr>
          <w:trHeight w:val="310"/>
        </w:trPr>
        <w:tc>
          <w:tcPr>
            <w:tcW w:w="562" w:type="dxa"/>
            <w:vMerge/>
            <w:vAlign w:val="center"/>
            <w:hideMark/>
          </w:tcPr>
          <w:p w14:paraId="6D204DE0"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B588C3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F085EA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681B875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-0.00579</w:t>
            </w:r>
          </w:p>
        </w:tc>
        <w:tc>
          <w:tcPr>
            <w:tcW w:w="1701" w:type="dxa"/>
            <w:vAlign w:val="center"/>
          </w:tcPr>
          <w:p w14:paraId="2C034145" w14:textId="68C0390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0.00364</w:t>
            </w:r>
          </w:p>
        </w:tc>
        <w:tc>
          <w:tcPr>
            <w:tcW w:w="1559" w:type="dxa"/>
            <w:vAlign w:val="center"/>
          </w:tcPr>
          <w:p w14:paraId="5A869E55" w14:textId="5C465E0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-0.00064</w:t>
            </w:r>
          </w:p>
        </w:tc>
      </w:tr>
      <w:tr w:rsidR="00426281" w:rsidRPr="0045133E" w14:paraId="64137F34" w14:textId="1432CA0F" w:rsidTr="00426281">
        <w:trPr>
          <w:trHeight w:val="310"/>
        </w:trPr>
        <w:tc>
          <w:tcPr>
            <w:tcW w:w="562" w:type="dxa"/>
            <w:vMerge/>
            <w:vAlign w:val="center"/>
            <w:hideMark/>
          </w:tcPr>
          <w:p w14:paraId="0764D40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22637F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F3E6E3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21D42EC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0.01637</w:t>
            </w:r>
          </w:p>
        </w:tc>
        <w:tc>
          <w:tcPr>
            <w:tcW w:w="1701" w:type="dxa"/>
            <w:vAlign w:val="center"/>
          </w:tcPr>
          <w:p w14:paraId="58808C5E" w14:textId="31581BA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0.00391</w:t>
            </w:r>
          </w:p>
        </w:tc>
        <w:tc>
          <w:tcPr>
            <w:tcW w:w="1559" w:type="dxa"/>
            <w:vAlign w:val="center"/>
          </w:tcPr>
          <w:p w14:paraId="17E4D275" w14:textId="1291DD0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-0.00057</w:t>
            </w:r>
          </w:p>
        </w:tc>
      </w:tr>
      <w:tr w:rsidR="00426281" w:rsidRPr="0045133E" w14:paraId="61A6755D" w14:textId="3C8F0B9A" w:rsidTr="00426281">
        <w:trPr>
          <w:trHeight w:val="310"/>
        </w:trPr>
        <w:tc>
          <w:tcPr>
            <w:tcW w:w="562" w:type="dxa"/>
            <w:vMerge/>
            <w:vAlign w:val="center"/>
            <w:hideMark/>
          </w:tcPr>
          <w:p w14:paraId="5B03D1D8"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C96312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8E844E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5191CE5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-0.03357</w:t>
            </w:r>
          </w:p>
        </w:tc>
        <w:tc>
          <w:tcPr>
            <w:tcW w:w="1701" w:type="dxa"/>
            <w:vAlign w:val="center"/>
          </w:tcPr>
          <w:p w14:paraId="4AD3C530" w14:textId="1C28CCC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0.00170</w:t>
            </w:r>
          </w:p>
        </w:tc>
        <w:tc>
          <w:tcPr>
            <w:tcW w:w="1559" w:type="dxa"/>
            <w:vAlign w:val="center"/>
          </w:tcPr>
          <w:p w14:paraId="55181806" w14:textId="00D92F0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0.00063</w:t>
            </w:r>
          </w:p>
        </w:tc>
      </w:tr>
      <w:tr w:rsidR="00426281" w:rsidRPr="0045133E" w14:paraId="2079E213" w14:textId="26C3C47D" w:rsidTr="00426281">
        <w:trPr>
          <w:trHeight w:val="310"/>
        </w:trPr>
        <w:tc>
          <w:tcPr>
            <w:tcW w:w="562" w:type="dxa"/>
            <w:vMerge w:val="restart"/>
            <w:noWrap/>
            <w:vAlign w:val="center"/>
            <w:hideMark/>
          </w:tcPr>
          <w:p w14:paraId="49F157B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14</w:t>
            </w:r>
          </w:p>
        </w:tc>
        <w:tc>
          <w:tcPr>
            <w:tcW w:w="1276" w:type="dxa"/>
            <w:vMerge w:val="restart"/>
            <w:noWrap/>
            <w:vAlign w:val="center"/>
            <w:hideMark/>
          </w:tcPr>
          <w:p w14:paraId="4ABFB72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BSIM</w:t>
            </w:r>
          </w:p>
        </w:tc>
        <w:tc>
          <w:tcPr>
            <w:tcW w:w="1134" w:type="dxa"/>
            <w:noWrap/>
            <w:vAlign w:val="center"/>
            <w:hideMark/>
          </w:tcPr>
          <w:p w14:paraId="37E2A75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5954ACE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0.01230</w:t>
            </w:r>
          </w:p>
        </w:tc>
        <w:tc>
          <w:tcPr>
            <w:tcW w:w="1701" w:type="dxa"/>
            <w:vAlign w:val="center"/>
          </w:tcPr>
          <w:p w14:paraId="7D8D2EE9" w14:textId="6444A73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0.00133</w:t>
            </w:r>
          </w:p>
        </w:tc>
        <w:tc>
          <w:tcPr>
            <w:tcW w:w="1559" w:type="dxa"/>
            <w:vAlign w:val="center"/>
          </w:tcPr>
          <w:p w14:paraId="7A9F6FF4" w14:textId="26ED34E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-0.00138</w:t>
            </w:r>
          </w:p>
        </w:tc>
      </w:tr>
      <w:tr w:rsidR="00426281" w:rsidRPr="0045133E" w14:paraId="4F9D2C0D" w14:textId="57AC3E37" w:rsidTr="00426281">
        <w:trPr>
          <w:trHeight w:val="310"/>
        </w:trPr>
        <w:tc>
          <w:tcPr>
            <w:tcW w:w="562" w:type="dxa"/>
            <w:vMerge/>
            <w:vAlign w:val="center"/>
            <w:hideMark/>
          </w:tcPr>
          <w:p w14:paraId="7EE2C9AA"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D5F8BFF"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58A9E9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6D5777D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0.00106</w:t>
            </w:r>
          </w:p>
        </w:tc>
        <w:tc>
          <w:tcPr>
            <w:tcW w:w="1701" w:type="dxa"/>
            <w:vAlign w:val="center"/>
          </w:tcPr>
          <w:p w14:paraId="3A0C2BFA" w14:textId="38D0AAC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0.00075</w:t>
            </w:r>
          </w:p>
        </w:tc>
        <w:tc>
          <w:tcPr>
            <w:tcW w:w="1559" w:type="dxa"/>
            <w:vAlign w:val="center"/>
          </w:tcPr>
          <w:p w14:paraId="2100D1A3" w14:textId="7514095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-0.00004</w:t>
            </w:r>
          </w:p>
        </w:tc>
      </w:tr>
      <w:tr w:rsidR="00426281" w:rsidRPr="0045133E" w14:paraId="743C759F" w14:textId="5844B04D" w:rsidTr="00426281">
        <w:trPr>
          <w:trHeight w:val="310"/>
        </w:trPr>
        <w:tc>
          <w:tcPr>
            <w:tcW w:w="562" w:type="dxa"/>
            <w:vMerge/>
            <w:vAlign w:val="center"/>
            <w:hideMark/>
          </w:tcPr>
          <w:p w14:paraId="5BAFCA5C"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1F30AE2"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3F5434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2E259E7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0.00547</w:t>
            </w:r>
          </w:p>
        </w:tc>
        <w:tc>
          <w:tcPr>
            <w:tcW w:w="1701" w:type="dxa"/>
            <w:vAlign w:val="center"/>
          </w:tcPr>
          <w:p w14:paraId="14EE025C" w14:textId="3835339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0.00346</w:t>
            </w:r>
          </w:p>
        </w:tc>
        <w:tc>
          <w:tcPr>
            <w:tcW w:w="1559" w:type="dxa"/>
            <w:vAlign w:val="center"/>
          </w:tcPr>
          <w:p w14:paraId="6FA81633" w14:textId="1CB8330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-0.00239</w:t>
            </w:r>
          </w:p>
        </w:tc>
      </w:tr>
      <w:tr w:rsidR="00426281" w:rsidRPr="0045133E" w14:paraId="05746326" w14:textId="66BD570B" w:rsidTr="00426281">
        <w:trPr>
          <w:trHeight w:val="310"/>
        </w:trPr>
        <w:tc>
          <w:tcPr>
            <w:tcW w:w="562" w:type="dxa"/>
            <w:vMerge/>
            <w:vAlign w:val="center"/>
            <w:hideMark/>
          </w:tcPr>
          <w:p w14:paraId="4E79386A"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1B762AD4"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F55C53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45F28F6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-0.00881</w:t>
            </w:r>
          </w:p>
        </w:tc>
        <w:tc>
          <w:tcPr>
            <w:tcW w:w="1701" w:type="dxa"/>
            <w:vAlign w:val="center"/>
          </w:tcPr>
          <w:p w14:paraId="073C5F79" w14:textId="6C082B3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0.00167</w:t>
            </w:r>
          </w:p>
        </w:tc>
        <w:tc>
          <w:tcPr>
            <w:tcW w:w="1559" w:type="dxa"/>
            <w:vAlign w:val="center"/>
          </w:tcPr>
          <w:p w14:paraId="2DCAA208" w14:textId="6189731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-0.00004</w:t>
            </w:r>
          </w:p>
        </w:tc>
      </w:tr>
      <w:tr w:rsidR="00426281" w:rsidRPr="0045133E" w14:paraId="44443B01" w14:textId="735D5358" w:rsidTr="00426281">
        <w:trPr>
          <w:trHeight w:val="310"/>
        </w:trPr>
        <w:tc>
          <w:tcPr>
            <w:tcW w:w="562" w:type="dxa"/>
            <w:vMerge/>
            <w:vAlign w:val="center"/>
            <w:hideMark/>
          </w:tcPr>
          <w:p w14:paraId="5D0C5E87"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E9343F3"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32A2922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0AD90FE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0.01694</w:t>
            </w:r>
          </w:p>
        </w:tc>
        <w:tc>
          <w:tcPr>
            <w:tcW w:w="1701" w:type="dxa"/>
            <w:vAlign w:val="center"/>
          </w:tcPr>
          <w:p w14:paraId="27D7CA43" w14:textId="10700D7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0.00179</w:t>
            </w:r>
          </w:p>
        </w:tc>
        <w:tc>
          <w:tcPr>
            <w:tcW w:w="1559" w:type="dxa"/>
            <w:vAlign w:val="center"/>
          </w:tcPr>
          <w:p w14:paraId="6E9FB780" w14:textId="71124A3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-0.00048</w:t>
            </w:r>
          </w:p>
        </w:tc>
      </w:tr>
      <w:tr w:rsidR="00426281" w:rsidRPr="0045133E" w14:paraId="32EC79FC" w14:textId="3A10F51A" w:rsidTr="00426281">
        <w:trPr>
          <w:trHeight w:val="310"/>
        </w:trPr>
        <w:tc>
          <w:tcPr>
            <w:tcW w:w="562" w:type="dxa"/>
            <w:vMerge w:val="restart"/>
            <w:noWrap/>
            <w:vAlign w:val="center"/>
            <w:hideMark/>
          </w:tcPr>
          <w:p w14:paraId="08987BA5"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15</w:t>
            </w:r>
          </w:p>
        </w:tc>
        <w:tc>
          <w:tcPr>
            <w:tcW w:w="1276" w:type="dxa"/>
            <w:vMerge w:val="restart"/>
            <w:noWrap/>
            <w:vAlign w:val="center"/>
            <w:hideMark/>
          </w:tcPr>
          <w:p w14:paraId="5CCC1A18"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BTPN</w:t>
            </w:r>
          </w:p>
        </w:tc>
        <w:tc>
          <w:tcPr>
            <w:tcW w:w="1134" w:type="dxa"/>
            <w:noWrap/>
            <w:vAlign w:val="center"/>
            <w:hideMark/>
          </w:tcPr>
          <w:p w14:paraId="1D11EA8E"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6288BDF6"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-0.03726</w:t>
            </w:r>
          </w:p>
        </w:tc>
        <w:tc>
          <w:tcPr>
            <w:tcW w:w="1701" w:type="dxa"/>
            <w:vAlign w:val="center"/>
          </w:tcPr>
          <w:p w14:paraId="21C45E53" w14:textId="35C1788E"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0.00473</w:t>
            </w:r>
          </w:p>
        </w:tc>
        <w:tc>
          <w:tcPr>
            <w:tcW w:w="1559" w:type="dxa"/>
            <w:vAlign w:val="center"/>
          </w:tcPr>
          <w:p w14:paraId="071ABF03" w14:textId="65B63E01"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-0.00127</w:t>
            </w:r>
          </w:p>
        </w:tc>
      </w:tr>
      <w:tr w:rsidR="00426281" w:rsidRPr="0045133E" w14:paraId="0021C837" w14:textId="4FF58D84" w:rsidTr="00426281">
        <w:trPr>
          <w:trHeight w:val="310"/>
        </w:trPr>
        <w:tc>
          <w:tcPr>
            <w:tcW w:w="562" w:type="dxa"/>
            <w:vMerge/>
            <w:vAlign w:val="center"/>
            <w:hideMark/>
          </w:tcPr>
          <w:p w14:paraId="35107670"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539C81E0"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362F4A63"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6D94CA4C"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0.04335</w:t>
            </w:r>
          </w:p>
        </w:tc>
        <w:tc>
          <w:tcPr>
            <w:tcW w:w="1701" w:type="dxa"/>
            <w:vAlign w:val="center"/>
          </w:tcPr>
          <w:p w14:paraId="4DB32FA9" w14:textId="5A3AAFC2"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0.00513</w:t>
            </w:r>
          </w:p>
        </w:tc>
        <w:tc>
          <w:tcPr>
            <w:tcW w:w="1559" w:type="dxa"/>
            <w:vAlign w:val="center"/>
          </w:tcPr>
          <w:p w14:paraId="367680E4" w14:textId="1B75895A"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-0.00026</w:t>
            </w:r>
          </w:p>
        </w:tc>
      </w:tr>
      <w:tr w:rsidR="00426281" w:rsidRPr="0045133E" w14:paraId="1ADE40BB" w14:textId="11AB111A" w:rsidTr="00426281">
        <w:trPr>
          <w:trHeight w:val="310"/>
        </w:trPr>
        <w:tc>
          <w:tcPr>
            <w:tcW w:w="562" w:type="dxa"/>
            <w:vMerge/>
            <w:vAlign w:val="center"/>
            <w:hideMark/>
          </w:tcPr>
          <w:p w14:paraId="2B0A8A2C"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4E63898F"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5BA1176D"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566C7C02"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0.02461</w:t>
            </w:r>
          </w:p>
        </w:tc>
        <w:tc>
          <w:tcPr>
            <w:tcW w:w="1701" w:type="dxa"/>
            <w:vAlign w:val="center"/>
          </w:tcPr>
          <w:p w14:paraId="7DA09F80" w14:textId="18758CF5"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0.00528</w:t>
            </w:r>
          </w:p>
        </w:tc>
        <w:tc>
          <w:tcPr>
            <w:tcW w:w="1559" w:type="dxa"/>
            <w:vAlign w:val="center"/>
          </w:tcPr>
          <w:p w14:paraId="321A5B67" w14:textId="07230522"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751268EC" w14:textId="42DB06EE" w:rsidTr="00426281">
        <w:trPr>
          <w:trHeight w:val="310"/>
        </w:trPr>
        <w:tc>
          <w:tcPr>
            <w:tcW w:w="562" w:type="dxa"/>
            <w:vMerge/>
            <w:vAlign w:val="center"/>
            <w:hideMark/>
          </w:tcPr>
          <w:p w14:paraId="5B65FDE7"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72CA7B0E"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5CDFB6C1"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0F240CF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-0.04386</w:t>
            </w:r>
          </w:p>
        </w:tc>
        <w:tc>
          <w:tcPr>
            <w:tcW w:w="1701" w:type="dxa"/>
            <w:vAlign w:val="center"/>
          </w:tcPr>
          <w:p w14:paraId="17F84373" w14:textId="70AD408F"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0.00443</w:t>
            </w:r>
          </w:p>
        </w:tc>
        <w:tc>
          <w:tcPr>
            <w:tcW w:w="1559" w:type="dxa"/>
            <w:vAlign w:val="center"/>
          </w:tcPr>
          <w:p w14:paraId="53FD5CB9" w14:textId="6588AF1C"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-0.00081</w:t>
            </w:r>
          </w:p>
        </w:tc>
      </w:tr>
      <w:tr w:rsidR="00426281" w:rsidRPr="0045133E" w14:paraId="3C56F9C8" w14:textId="59B63127" w:rsidTr="00426281">
        <w:trPr>
          <w:trHeight w:val="310"/>
        </w:trPr>
        <w:tc>
          <w:tcPr>
            <w:tcW w:w="562" w:type="dxa"/>
            <w:vMerge/>
            <w:vAlign w:val="center"/>
            <w:hideMark/>
          </w:tcPr>
          <w:p w14:paraId="5E5015FA"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4167F58E"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4C442B57"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1EB2619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0.02500</w:t>
            </w:r>
          </w:p>
        </w:tc>
        <w:tc>
          <w:tcPr>
            <w:tcW w:w="1701" w:type="dxa"/>
            <w:vAlign w:val="center"/>
          </w:tcPr>
          <w:p w14:paraId="7EBA1E72" w14:textId="41929893"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0.00246</w:t>
            </w:r>
          </w:p>
        </w:tc>
        <w:tc>
          <w:tcPr>
            <w:tcW w:w="1559" w:type="dxa"/>
            <w:vAlign w:val="center"/>
          </w:tcPr>
          <w:p w14:paraId="21FB7B16" w14:textId="47B2A322"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0.00203</w:t>
            </w:r>
          </w:p>
        </w:tc>
      </w:tr>
      <w:tr w:rsidR="00426281" w:rsidRPr="0045133E" w14:paraId="2EEA77F6" w14:textId="3BA4FD0F" w:rsidTr="00426281">
        <w:trPr>
          <w:trHeight w:val="310"/>
        </w:trPr>
        <w:tc>
          <w:tcPr>
            <w:tcW w:w="562" w:type="dxa"/>
            <w:vMerge w:val="restart"/>
            <w:noWrap/>
            <w:vAlign w:val="center"/>
            <w:hideMark/>
          </w:tcPr>
          <w:p w14:paraId="6FB9474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16</w:t>
            </w:r>
          </w:p>
        </w:tc>
        <w:tc>
          <w:tcPr>
            <w:tcW w:w="1276" w:type="dxa"/>
            <w:vMerge w:val="restart"/>
            <w:noWrap/>
            <w:vAlign w:val="center"/>
            <w:hideMark/>
          </w:tcPr>
          <w:p w14:paraId="31F0053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BTPS</w:t>
            </w:r>
          </w:p>
        </w:tc>
        <w:tc>
          <w:tcPr>
            <w:tcW w:w="1134" w:type="dxa"/>
            <w:noWrap/>
            <w:vAlign w:val="center"/>
            <w:hideMark/>
          </w:tcPr>
          <w:p w14:paraId="600434F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0D5FCA8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-0.01665</w:t>
            </w:r>
          </w:p>
        </w:tc>
        <w:tc>
          <w:tcPr>
            <w:tcW w:w="1701" w:type="dxa"/>
            <w:vAlign w:val="center"/>
          </w:tcPr>
          <w:p w14:paraId="3635910C" w14:textId="2FF4052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0.02060</w:t>
            </w:r>
          </w:p>
        </w:tc>
        <w:tc>
          <w:tcPr>
            <w:tcW w:w="1559" w:type="dxa"/>
            <w:vAlign w:val="center"/>
          </w:tcPr>
          <w:p w14:paraId="6D500029" w14:textId="2B2920A6"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-0.00306</w:t>
            </w:r>
          </w:p>
        </w:tc>
      </w:tr>
      <w:tr w:rsidR="00426281" w:rsidRPr="0045133E" w14:paraId="2963AD51" w14:textId="127B4F9F" w:rsidTr="00426281">
        <w:trPr>
          <w:trHeight w:val="310"/>
        </w:trPr>
        <w:tc>
          <w:tcPr>
            <w:tcW w:w="562" w:type="dxa"/>
            <w:vMerge/>
            <w:vAlign w:val="center"/>
            <w:hideMark/>
          </w:tcPr>
          <w:p w14:paraId="7408F20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163AED3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DAA05B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3D6A12E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0.02113</w:t>
            </w:r>
          </w:p>
        </w:tc>
        <w:tc>
          <w:tcPr>
            <w:tcW w:w="1701" w:type="dxa"/>
            <w:vAlign w:val="center"/>
          </w:tcPr>
          <w:p w14:paraId="640A6105" w14:textId="3F76D3D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0.02262</w:t>
            </w:r>
          </w:p>
        </w:tc>
        <w:tc>
          <w:tcPr>
            <w:tcW w:w="1559" w:type="dxa"/>
            <w:vAlign w:val="center"/>
          </w:tcPr>
          <w:p w14:paraId="28EEE8E3" w14:textId="63D65D3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-0.00248</w:t>
            </w:r>
          </w:p>
        </w:tc>
      </w:tr>
      <w:tr w:rsidR="00426281" w:rsidRPr="0045133E" w14:paraId="41B26F18" w14:textId="5F9A7290" w:rsidTr="00426281">
        <w:trPr>
          <w:trHeight w:val="310"/>
        </w:trPr>
        <w:tc>
          <w:tcPr>
            <w:tcW w:w="562" w:type="dxa"/>
            <w:vMerge/>
            <w:vAlign w:val="center"/>
            <w:hideMark/>
          </w:tcPr>
          <w:p w14:paraId="6FFCB2E5"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C67FD6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C71C00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29EE9AB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0.01141</w:t>
            </w:r>
          </w:p>
        </w:tc>
        <w:tc>
          <w:tcPr>
            <w:tcW w:w="1701" w:type="dxa"/>
            <w:vAlign w:val="center"/>
          </w:tcPr>
          <w:p w14:paraId="0CD6EB6F" w14:textId="4CAA49D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0.02751</w:t>
            </w:r>
          </w:p>
        </w:tc>
        <w:tc>
          <w:tcPr>
            <w:tcW w:w="1559" w:type="dxa"/>
            <w:vAlign w:val="center"/>
          </w:tcPr>
          <w:p w14:paraId="0AB349BF" w14:textId="31C2E9D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-0.00040</w:t>
            </w:r>
          </w:p>
        </w:tc>
      </w:tr>
      <w:tr w:rsidR="00426281" w:rsidRPr="0045133E" w14:paraId="23D0DA5B" w14:textId="3C8905F6" w:rsidTr="00426281">
        <w:trPr>
          <w:trHeight w:val="310"/>
        </w:trPr>
        <w:tc>
          <w:tcPr>
            <w:tcW w:w="562" w:type="dxa"/>
            <w:vMerge/>
            <w:vAlign w:val="center"/>
            <w:hideMark/>
          </w:tcPr>
          <w:p w14:paraId="755CB4EC"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095AD5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927696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7CECCF1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-0.03252</w:t>
            </w:r>
          </w:p>
        </w:tc>
        <w:tc>
          <w:tcPr>
            <w:tcW w:w="1701" w:type="dxa"/>
            <w:vAlign w:val="center"/>
          </w:tcPr>
          <w:p w14:paraId="650AEA01" w14:textId="3BE0337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0.01944</w:t>
            </w:r>
          </w:p>
        </w:tc>
        <w:tc>
          <w:tcPr>
            <w:tcW w:w="1559" w:type="dxa"/>
            <w:vAlign w:val="center"/>
          </w:tcPr>
          <w:p w14:paraId="582272A5" w14:textId="1D909A7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-0.00530</w:t>
            </w:r>
          </w:p>
        </w:tc>
      </w:tr>
      <w:tr w:rsidR="00426281" w:rsidRPr="0045133E" w14:paraId="6B38CC91" w14:textId="4A06FA3E" w:rsidTr="00426281">
        <w:trPr>
          <w:trHeight w:val="310"/>
        </w:trPr>
        <w:tc>
          <w:tcPr>
            <w:tcW w:w="562" w:type="dxa"/>
            <w:vMerge/>
            <w:vAlign w:val="center"/>
            <w:hideMark/>
          </w:tcPr>
          <w:p w14:paraId="1E558F6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536C358B"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794EF36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77BEBBD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-0.00149</w:t>
            </w:r>
          </w:p>
        </w:tc>
        <w:tc>
          <w:tcPr>
            <w:tcW w:w="1701" w:type="dxa"/>
            <w:vAlign w:val="center"/>
          </w:tcPr>
          <w:p w14:paraId="5A4BF217" w14:textId="2323656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0.01156</w:t>
            </w:r>
          </w:p>
        </w:tc>
        <w:tc>
          <w:tcPr>
            <w:tcW w:w="1559" w:type="dxa"/>
            <w:vAlign w:val="center"/>
          </w:tcPr>
          <w:p w14:paraId="39A8010A" w14:textId="4F81BEA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0.00206</w:t>
            </w:r>
          </w:p>
        </w:tc>
      </w:tr>
      <w:tr w:rsidR="00426281" w:rsidRPr="0045133E" w14:paraId="5C46F25E" w14:textId="084D96AB" w:rsidTr="00426281">
        <w:trPr>
          <w:trHeight w:val="310"/>
        </w:trPr>
        <w:tc>
          <w:tcPr>
            <w:tcW w:w="562" w:type="dxa"/>
            <w:vMerge w:val="restart"/>
            <w:noWrap/>
            <w:vAlign w:val="center"/>
            <w:hideMark/>
          </w:tcPr>
          <w:p w14:paraId="7D0CCFFB"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17</w:t>
            </w:r>
          </w:p>
        </w:tc>
        <w:tc>
          <w:tcPr>
            <w:tcW w:w="1276" w:type="dxa"/>
            <w:vMerge w:val="restart"/>
            <w:noWrap/>
            <w:vAlign w:val="center"/>
            <w:hideMark/>
          </w:tcPr>
          <w:p w14:paraId="6F93D361"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MAYA</w:t>
            </w:r>
          </w:p>
        </w:tc>
        <w:tc>
          <w:tcPr>
            <w:tcW w:w="1134" w:type="dxa"/>
            <w:noWrap/>
            <w:vAlign w:val="center"/>
            <w:hideMark/>
          </w:tcPr>
          <w:p w14:paraId="1521328B"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566E307C"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-0.00754</w:t>
            </w:r>
          </w:p>
        </w:tc>
        <w:tc>
          <w:tcPr>
            <w:tcW w:w="1701" w:type="dxa"/>
            <w:vAlign w:val="center"/>
          </w:tcPr>
          <w:p w14:paraId="64923FCB" w14:textId="1FF6D07B"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0.00073</w:t>
            </w:r>
          </w:p>
        </w:tc>
        <w:tc>
          <w:tcPr>
            <w:tcW w:w="1559" w:type="dxa"/>
            <w:vAlign w:val="center"/>
          </w:tcPr>
          <w:p w14:paraId="19993B04" w14:textId="3F7B4809"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-0.00038</w:t>
            </w:r>
          </w:p>
        </w:tc>
      </w:tr>
      <w:tr w:rsidR="00426281" w:rsidRPr="0045133E" w14:paraId="7AF3BC90" w14:textId="5D390134" w:rsidTr="00426281">
        <w:trPr>
          <w:trHeight w:val="310"/>
        </w:trPr>
        <w:tc>
          <w:tcPr>
            <w:tcW w:w="562" w:type="dxa"/>
            <w:vMerge/>
            <w:vAlign w:val="center"/>
            <w:hideMark/>
          </w:tcPr>
          <w:p w14:paraId="28CCDA84"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55E7AFAD"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344B62C1"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52F4231C"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-0.00039</w:t>
            </w:r>
          </w:p>
        </w:tc>
        <w:tc>
          <w:tcPr>
            <w:tcW w:w="1701" w:type="dxa"/>
            <w:vAlign w:val="center"/>
          </w:tcPr>
          <w:p w14:paraId="5AB9E2C3" w14:textId="5AA8B5E8"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0.00049</w:t>
            </w:r>
          </w:p>
        </w:tc>
        <w:tc>
          <w:tcPr>
            <w:tcW w:w="1559" w:type="dxa"/>
            <w:vAlign w:val="center"/>
          </w:tcPr>
          <w:p w14:paraId="2947D2D2" w14:textId="77874C6B"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-0.00019</w:t>
            </w:r>
          </w:p>
        </w:tc>
      </w:tr>
      <w:tr w:rsidR="00426281" w:rsidRPr="0045133E" w14:paraId="36B7A203" w14:textId="0ABE1ABE" w:rsidTr="00426281">
        <w:trPr>
          <w:trHeight w:val="310"/>
        </w:trPr>
        <w:tc>
          <w:tcPr>
            <w:tcW w:w="562" w:type="dxa"/>
            <w:vMerge/>
            <w:vAlign w:val="center"/>
            <w:hideMark/>
          </w:tcPr>
          <w:p w14:paraId="7395E6E2"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58C74EA2"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7120714B"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5186AD6A"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-0.00235</w:t>
            </w:r>
          </w:p>
        </w:tc>
        <w:tc>
          <w:tcPr>
            <w:tcW w:w="1701" w:type="dxa"/>
            <w:vAlign w:val="center"/>
          </w:tcPr>
          <w:p w14:paraId="4DA2E3FC" w14:textId="15575A1A"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0.00030</w:t>
            </w:r>
          </w:p>
        </w:tc>
        <w:tc>
          <w:tcPr>
            <w:tcW w:w="1559" w:type="dxa"/>
            <w:vAlign w:val="center"/>
          </w:tcPr>
          <w:p w14:paraId="2A94BD5F" w14:textId="1C8BAC32"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05C77D4F" w14:textId="46FCC48C" w:rsidTr="00426281">
        <w:trPr>
          <w:trHeight w:val="310"/>
        </w:trPr>
        <w:tc>
          <w:tcPr>
            <w:tcW w:w="562" w:type="dxa"/>
            <w:vMerge/>
            <w:vAlign w:val="center"/>
            <w:hideMark/>
          </w:tcPr>
          <w:p w14:paraId="3DCF1326"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4C1E6C46"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462CA09B"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78EF0CB5"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-0.00064</w:t>
            </w:r>
          </w:p>
        </w:tc>
        <w:tc>
          <w:tcPr>
            <w:tcW w:w="1701" w:type="dxa"/>
            <w:vAlign w:val="center"/>
          </w:tcPr>
          <w:p w14:paraId="16898623" w14:textId="53286299"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0.00025</w:t>
            </w:r>
          </w:p>
        </w:tc>
        <w:tc>
          <w:tcPr>
            <w:tcW w:w="1559" w:type="dxa"/>
            <w:vAlign w:val="center"/>
          </w:tcPr>
          <w:p w14:paraId="36EEDAC1" w14:textId="3559AF70"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-0.00001</w:t>
            </w:r>
          </w:p>
        </w:tc>
      </w:tr>
      <w:tr w:rsidR="00426281" w:rsidRPr="0045133E" w14:paraId="25DB46CB" w14:textId="1169C8D3" w:rsidTr="00426281">
        <w:trPr>
          <w:trHeight w:val="310"/>
        </w:trPr>
        <w:tc>
          <w:tcPr>
            <w:tcW w:w="562" w:type="dxa"/>
            <w:vMerge/>
            <w:vAlign w:val="center"/>
            <w:hideMark/>
          </w:tcPr>
          <w:p w14:paraId="511EF56C"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2BBA1324"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1C7D1CEE"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5C3CDC46"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0.00065</w:t>
            </w:r>
          </w:p>
        </w:tc>
        <w:tc>
          <w:tcPr>
            <w:tcW w:w="1701" w:type="dxa"/>
            <w:vAlign w:val="center"/>
          </w:tcPr>
          <w:p w14:paraId="4D7BD456" w14:textId="4F5B688A"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0.00017</w:t>
            </w:r>
          </w:p>
        </w:tc>
        <w:tc>
          <w:tcPr>
            <w:tcW w:w="1559" w:type="dxa"/>
            <w:vAlign w:val="center"/>
          </w:tcPr>
          <w:p w14:paraId="476E0779" w14:textId="4CAC3B25"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0.00006</w:t>
            </w:r>
          </w:p>
        </w:tc>
      </w:tr>
      <w:tr w:rsidR="00426281" w:rsidRPr="0045133E" w14:paraId="6306C514" w14:textId="09B4A52F" w:rsidTr="00426281">
        <w:trPr>
          <w:trHeight w:val="310"/>
        </w:trPr>
        <w:tc>
          <w:tcPr>
            <w:tcW w:w="562" w:type="dxa"/>
            <w:vMerge w:val="restart"/>
            <w:noWrap/>
            <w:vAlign w:val="center"/>
            <w:hideMark/>
          </w:tcPr>
          <w:p w14:paraId="683799A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18</w:t>
            </w:r>
          </w:p>
        </w:tc>
        <w:tc>
          <w:tcPr>
            <w:tcW w:w="1276" w:type="dxa"/>
            <w:vMerge w:val="restart"/>
            <w:noWrap/>
            <w:vAlign w:val="center"/>
            <w:hideMark/>
          </w:tcPr>
          <w:p w14:paraId="380EBFE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MCOR</w:t>
            </w:r>
          </w:p>
        </w:tc>
        <w:tc>
          <w:tcPr>
            <w:tcW w:w="1134" w:type="dxa"/>
            <w:noWrap/>
            <w:vAlign w:val="center"/>
            <w:hideMark/>
          </w:tcPr>
          <w:p w14:paraId="28E52D7B"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16129C6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-0.01365</w:t>
            </w:r>
          </w:p>
        </w:tc>
        <w:tc>
          <w:tcPr>
            <w:tcW w:w="1701" w:type="dxa"/>
            <w:vAlign w:val="center"/>
          </w:tcPr>
          <w:p w14:paraId="33465387" w14:textId="00C651A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0.00145</w:t>
            </w:r>
          </w:p>
        </w:tc>
        <w:tc>
          <w:tcPr>
            <w:tcW w:w="1559" w:type="dxa"/>
            <w:vAlign w:val="center"/>
          </w:tcPr>
          <w:p w14:paraId="18489144" w14:textId="0665E40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-0.00073</w:t>
            </w:r>
          </w:p>
        </w:tc>
      </w:tr>
      <w:tr w:rsidR="00426281" w:rsidRPr="0045133E" w14:paraId="24F782EE" w14:textId="76764DE9" w:rsidTr="00426281">
        <w:trPr>
          <w:trHeight w:val="310"/>
        </w:trPr>
        <w:tc>
          <w:tcPr>
            <w:tcW w:w="562" w:type="dxa"/>
            <w:vMerge/>
            <w:vAlign w:val="center"/>
            <w:hideMark/>
          </w:tcPr>
          <w:p w14:paraId="15C369CF"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4BEE00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9A4238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49D2544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0.00564</w:t>
            </w:r>
          </w:p>
        </w:tc>
        <w:tc>
          <w:tcPr>
            <w:tcW w:w="1701" w:type="dxa"/>
            <w:vAlign w:val="center"/>
          </w:tcPr>
          <w:p w14:paraId="75E34A39" w14:textId="5336124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0.00206</w:t>
            </w:r>
          </w:p>
        </w:tc>
        <w:tc>
          <w:tcPr>
            <w:tcW w:w="1559" w:type="dxa"/>
            <w:vAlign w:val="center"/>
          </w:tcPr>
          <w:p w14:paraId="2E797E66" w14:textId="0DE944A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-0.00108</w:t>
            </w:r>
          </w:p>
        </w:tc>
      </w:tr>
      <w:tr w:rsidR="00426281" w:rsidRPr="0045133E" w14:paraId="3B01B6C0" w14:textId="630764DB" w:rsidTr="00426281">
        <w:trPr>
          <w:trHeight w:val="310"/>
        </w:trPr>
        <w:tc>
          <w:tcPr>
            <w:tcW w:w="562" w:type="dxa"/>
            <w:vMerge/>
            <w:vAlign w:val="center"/>
            <w:hideMark/>
          </w:tcPr>
          <w:p w14:paraId="4666B037"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C82F9F5"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77BC0CE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4ED0CAD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0.01299</w:t>
            </w:r>
          </w:p>
        </w:tc>
        <w:tc>
          <w:tcPr>
            <w:tcW w:w="1701" w:type="dxa"/>
            <w:vAlign w:val="center"/>
          </w:tcPr>
          <w:p w14:paraId="380EB2F6" w14:textId="5C6845F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0.00254</w:t>
            </w:r>
          </w:p>
        </w:tc>
        <w:tc>
          <w:tcPr>
            <w:tcW w:w="1559" w:type="dxa"/>
            <w:vAlign w:val="center"/>
          </w:tcPr>
          <w:p w14:paraId="4EA49B7D" w14:textId="48FC3E7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-0.00102</w:t>
            </w:r>
          </w:p>
        </w:tc>
      </w:tr>
      <w:tr w:rsidR="00426281" w:rsidRPr="0045133E" w14:paraId="6D45501A" w14:textId="169F3C3C" w:rsidTr="00426281">
        <w:trPr>
          <w:trHeight w:val="310"/>
        </w:trPr>
        <w:tc>
          <w:tcPr>
            <w:tcW w:w="562" w:type="dxa"/>
            <w:vMerge/>
            <w:vAlign w:val="center"/>
            <w:hideMark/>
          </w:tcPr>
          <w:p w14:paraId="4BCCC322"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966D1F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8917F5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544EC76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0.03507</w:t>
            </w:r>
          </w:p>
        </w:tc>
        <w:tc>
          <w:tcPr>
            <w:tcW w:w="1701" w:type="dxa"/>
            <w:vAlign w:val="center"/>
          </w:tcPr>
          <w:p w14:paraId="064AF690" w14:textId="2751436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0.00471</w:t>
            </w:r>
          </w:p>
        </w:tc>
        <w:tc>
          <w:tcPr>
            <w:tcW w:w="1559" w:type="dxa"/>
            <w:vAlign w:val="center"/>
          </w:tcPr>
          <w:p w14:paraId="1287E3D6" w14:textId="0FF46B9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-0.00197</w:t>
            </w:r>
          </w:p>
        </w:tc>
      </w:tr>
      <w:tr w:rsidR="00426281" w:rsidRPr="0045133E" w14:paraId="1D0BB91E" w14:textId="41850D1C" w:rsidTr="00426281">
        <w:trPr>
          <w:trHeight w:val="310"/>
        </w:trPr>
        <w:tc>
          <w:tcPr>
            <w:tcW w:w="562" w:type="dxa"/>
            <w:vMerge/>
            <w:vAlign w:val="center"/>
            <w:hideMark/>
          </w:tcPr>
          <w:p w14:paraId="171ED56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14EEAAAA"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315FD1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0839660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0.01848</w:t>
            </w:r>
          </w:p>
        </w:tc>
        <w:tc>
          <w:tcPr>
            <w:tcW w:w="1701" w:type="dxa"/>
            <w:vAlign w:val="center"/>
          </w:tcPr>
          <w:p w14:paraId="5E68B626" w14:textId="7393165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0.00347</w:t>
            </w:r>
          </w:p>
        </w:tc>
        <w:tc>
          <w:tcPr>
            <w:tcW w:w="1559" w:type="dxa"/>
            <w:vAlign w:val="center"/>
          </w:tcPr>
          <w:p w14:paraId="5CB9782F" w14:textId="2ED040F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-0.00035</w:t>
            </w:r>
          </w:p>
        </w:tc>
      </w:tr>
      <w:tr w:rsidR="00426281" w:rsidRPr="0045133E" w14:paraId="5C6AF358" w14:textId="5647DF12" w:rsidTr="00426281">
        <w:trPr>
          <w:trHeight w:val="310"/>
        </w:trPr>
        <w:tc>
          <w:tcPr>
            <w:tcW w:w="562" w:type="dxa"/>
            <w:vMerge w:val="restart"/>
            <w:noWrap/>
            <w:vAlign w:val="center"/>
            <w:hideMark/>
          </w:tcPr>
          <w:p w14:paraId="65C96B9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lastRenderedPageBreak/>
              <w:t>19</w:t>
            </w:r>
          </w:p>
        </w:tc>
        <w:tc>
          <w:tcPr>
            <w:tcW w:w="1276" w:type="dxa"/>
            <w:vMerge w:val="restart"/>
            <w:noWrap/>
            <w:vAlign w:val="center"/>
            <w:hideMark/>
          </w:tcPr>
          <w:p w14:paraId="7B30984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MEGA</w:t>
            </w:r>
          </w:p>
        </w:tc>
        <w:tc>
          <w:tcPr>
            <w:tcW w:w="1134" w:type="dxa"/>
            <w:noWrap/>
            <w:vAlign w:val="center"/>
            <w:hideMark/>
          </w:tcPr>
          <w:p w14:paraId="124FC12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6532797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0.02297</w:t>
            </w:r>
          </w:p>
        </w:tc>
        <w:tc>
          <w:tcPr>
            <w:tcW w:w="1701" w:type="dxa"/>
            <w:vAlign w:val="center"/>
          </w:tcPr>
          <w:p w14:paraId="6E1B2271" w14:textId="6CCBE3B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0.00658</w:t>
            </w:r>
          </w:p>
        </w:tc>
        <w:tc>
          <w:tcPr>
            <w:tcW w:w="1559" w:type="dxa"/>
            <w:vAlign w:val="center"/>
          </w:tcPr>
          <w:p w14:paraId="2D360F1C" w14:textId="06593E0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0.00043</w:t>
            </w:r>
          </w:p>
        </w:tc>
      </w:tr>
      <w:tr w:rsidR="00426281" w:rsidRPr="0045133E" w14:paraId="6FBAD9D8" w14:textId="71C1DE0F" w:rsidTr="00426281">
        <w:trPr>
          <w:trHeight w:val="310"/>
        </w:trPr>
        <w:tc>
          <w:tcPr>
            <w:tcW w:w="562" w:type="dxa"/>
            <w:vMerge/>
            <w:vAlign w:val="center"/>
            <w:hideMark/>
          </w:tcPr>
          <w:p w14:paraId="0E064F6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3204955"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8A9F67B"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7919D98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0.02014</w:t>
            </w:r>
          </w:p>
        </w:tc>
        <w:tc>
          <w:tcPr>
            <w:tcW w:w="1701" w:type="dxa"/>
            <w:vAlign w:val="center"/>
          </w:tcPr>
          <w:p w14:paraId="3DC72C28" w14:textId="64EC9A0E"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0.00835</w:t>
            </w:r>
          </w:p>
        </w:tc>
        <w:tc>
          <w:tcPr>
            <w:tcW w:w="1559" w:type="dxa"/>
            <w:vAlign w:val="center"/>
          </w:tcPr>
          <w:p w14:paraId="0E35AE2D" w14:textId="28ACE3B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0.00007</w:t>
            </w:r>
          </w:p>
        </w:tc>
      </w:tr>
      <w:tr w:rsidR="00426281" w:rsidRPr="0045133E" w14:paraId="466322E1" w14:textId="42CBBB98" w:rsidTr="00426281">
        <w:trPr>
          <w:trHeight w:val="310"/>
        </w:trPr>
        <w:tc>
          <w:tcPr>
            <w:tcW w:w="562" w:type="dxa"/>
            <w:vMerge/>
            <w:vAlign w:val="center"/>
            <w:hideMark/>
          </w:tcPr>
          <w:p w14:paraId="6E443086"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90664AA"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5509B7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607367D4"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0.00076</w:t>
            </w:r>
          </w:p>
        </w:tc>
        <w:tc>
          <w:tcPr>
            <w:tcW w:w="1701" w:type="dxa"/>
            <w:vAlign w:val="center"/>
          </w:tcPr>
          <w:p w14:paraId="1D823674" w14:textId="63DF078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0.00708</w:t>
            </w:r>
          </w:p>
        </w:tc>
        <w:tc>
          <w:tcPr>
            <w:tcW w:w="1559" w:type="dxa"/>
            <w:vAlign w:val="center"/>
          </w:tcPr>
          <w:p w14:paraId="6F00026F" w14:textId="0BA8A92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0.00013</w:t>
            </w:r>
          </w:p>
        </w:tc>
      </w:tr>
      <w:tr w:rsidR="00426281" w:rsidRPr="0045133E" w14:paraId="7DFB8FA0" w14:textId="200E0B15" w:rsidTr="00426281">
        <w:trPr>
          <w:trHeight w:val="310"/>
        </w:trPr>
        <w:tc>
          <w:tcPr>
            <w:tcW w:w="562" w:type="dxa"/>
            <w:vMerge/>
            <w:vAlign w:val="center"/>
            <w:hideMark/>
          </w:tcPr>
          <w:p w14:paraId="643DFD09"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3921204E"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46E1289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1F0E2DB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-0.00884</w:t>
            </w:r>
          </w:p>
        </w:tc>
        <w:tc>
          <w:tcPr>
            <w:tcW w:w="1701" w:type="dxa"/>
            <w:vAlign w:val="center"/>
          </w:tcPr>
          <w:p w14:paraId="065B42C5" w14:textId="7E312E0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0.00583</w:t>
            </w:r>
          </w:p>
        </w:tc>
        <w:tc>
          <w:tcPr>
            <w:tcW w:w="1559" w:type="dxa"/>
            <w:vAlign w:val="center"/>
          </w:tcPr>
          <w:p w14:paraId="00D41FB9" w14:textId="606E873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0.00002</w:t>
            </w:r>
          </w:p>
        </w:tc>
      </w:tr>
      <w:tr w:rsidR="00426281" w:rsidRPr="0045133E" w14:paraId="0FC48438" w14:textId="09ACA449" w:rsidTr="00426281">
        <w:trPr>
          <w:trHeight w:val="310"/>
        </w:trPr>
        <w:tc>
          <w:tcPr>
            <w:tcW w:w="562" w:type="dxa"/>
            <w:vMerge/>
            <w:vAlign w:val="center"/>
            <w:hideMark/>
          </w:tcPr>
          <w:p w14:paraId="36C1F366"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9A356B6"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A4268F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43CC4D7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-0.01484</w:t>
            </w:r>
          </w:p>
        </w:tc>
        <w:tc>
          <w:tcPr>
            <w:tcW w:w="1701" w:type="dxa"/>
            <w:vAlign w:val="center"/>
          </w:tcPr>
          <w:p w14:paraId="574AB50A" w14:textId="3FBF5D7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0.00536</w:t>
            </w:r>
          </w:p>
        </w:tc>
        <w:tc>
          <w:tcPr>
            <w:tcW w:w="1559" w:type="dxa"/>
            <w:vAlign w:val="center"/>
          </w:tcPr>
          <w:p w14:paraId="5B929B24" w14:textId="0B4777A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-0.00066</w:t>
            </w:r>
          </w:p>
        </w:tc>
      </w:tr>
      <w:tr w:rsidR="00426281" w:rsidRPr="0045133E" w14:paraId="7D119363" w14:textId="5CE43718" w:rsidTr="00426281">
        <w:trPr>
          <w:trHeight w:val="310"/>
        </w:trPr>
        <w:tc>
          <w:tcPr>
            <w:tcW w:w="562" w:type="dxa"/>
            <w:vMerge w:val="restart"/>
            <w:noWrap/>
            <w:vAlign w:val="center"/>
            <w:hideMark/>
          </w:tcPr>
          <w:p w14:paraId="01111A2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w:t>
            </w:r>
          </w:p>
        </w:tc>
        <w:tc>
          <w:tcPr>
            <w:tcW w:w="1276" w:type="dxa"/>
            <w:vMerge w:val="restart"/>
            <w:noWrap/>
            <w:vAlign w:val="center"/>
            <w:hideMark/>
          </w:tcPr>
          <w:p w14:paraId="08245043"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NISP</w:t>
            </w:r>
          </w:p>
        </w:tc>
        <w:tc>
          <w:tcPr>
            <w:tcW w:w="1134" w:type="dxa"/>
            <w:noWrap/>
            <w:vAlign w:val="center"/>
            <w:hideMark/>
          </w:tcPr>
          <w:p w14:paraId="7427DFD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5058E33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-0.04320</w:t>
            </w:r>
          </w:p>
        </w:tc>
        <w:tc>
          <w:tcPr>
            <w:tcW w:w="1701" w:type="dxa"/>
            <w:vAlign w:val="center"/>
          </w:tcPr>
          <w:p w14:paraId="50217F9B" w14:textId="2B7099FC"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0.00447</w:t>
            </w:r>
          </w:p>
        </w:tc>
        <w:tc>
          <w:tcPr>
            <w:tcW w:w="1559" w:type="dxa"/>
            <w:vAlign w:val="center"/>
          </w:tcPr>
          <w:p w14:paraId="71A2B318" w14:textId="4FC6B7A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-0.00069</w:t>
            </w:r>
          </w:p>
        </w:tc>
      </w:tr>
      <w:tr w:rsidR="00426281" w:rsidRPr="0045133E" w14:paraId="5211F70E" w14:textId="58419C8E" w:rsidTr="00426281">
        <w:trPr>
          <w:trHeight w:val="310"/>
        </w:trPr>
        <w:tc>
          <w:tcPr>
            <w:tcW w:w="562" w:type="dxa"/>
            <w:vMerge/>
            <w:vAlign w:val="center"/>
            <w:hideMark/>
          </w:tcPr>
          <w:p w14:paraId="2650381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E83F529"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76111F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442ECA4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0.02221</w:t>
            </w:r>
          </w:p>
        </w:tc>
        <w:tc>
          <w:tcPr>
            <w:tcW w:w="1701" w:type="dxa"/>
            <w:vAlign w:val="center"/>
          </w:tcPr>
          <w:p w14:paraId="3A8B6394" w14:textId="19D01B89"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0.00419</w:t>
            </w:r>
          </w:p>
        </w:tc>
        <w:tc>
          <w:tcPr>
            <w:tcW w:w="1559" w:type="dxa"/>
            <w:vAlign w:val="center"/>
          </w:tcPr>
          <w:p w14:paraId="4AA452CB" w14:textId="15808E6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-0.00088</w:t>
            </w:r>
          </w:p>
        </w:tc>
      </w:tr>
      <w:tr w:rsidR="00426281" w:rsidRPr="0045133E" w14:paraId="6F8CACCA" w14:textId="2AFE1365" w:rsidTr="00426281">
        <w:trPr>
          <w:trHeight w:val="310"/>
        </w:trPr>
        <w:tc>
          <w:tcPr>
            <w:tcW w:w="562" w:type="dxa"/>
            <w:vMerge/>
            <w:vAlign w:val="center"/>
            <w:hideMark/>
          </w:tcPr>
          <w:p w14:paraId="163FACF4"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3DAD074"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1C7BB46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0D6ED27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0.05251</w:t>
            </w:r>
          </w:p>
        </w:tc>
        <w:tc>
          <w:tcPr>
            <w:tcW w:w="1701" w:type="dxa"/>
            <w:vAlign w:val="center"/>
          </w:tcPr>
          <w:p w14:paraId="64642984" w14:textId="5FBD191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0.00469</w:t>
            </w:r>
          </w:p>
        </w:tc>
        <w:tc>
          <w:tcPr>
            <w:tcW w:w="1559" w:type="dxa"/>
            <w:vAlign w:val="center"/>
          </w:tcPr>
          <w:p w14:paraId="0170CA9B" w14:textId="7FE32415"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-0.00054</w:t>
            </w:r>
          </w:p>
        </w:tc>
      </w:tr>
      <w:tr w:rsidR="00426281" w:rsidRPr="0045133E" w14:paraId="5E9510D6" w14:textId="1C911D17" w:rsidTr="00426281">
        <w:trPr>
          <w:trHeight w:val="310"/>
        </w:trPr>
        <w:tc>
          <w:tcPr>
            <w:tcW w:w="562" w:type="dxa"/>
            <w:vMerge/>
            <w:vAlign w:val="center"/>
            <w:hideMark/>
          </w:tcPr>
          <w:p w14:paraId="02CDBCDE"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9D3515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AE33A8A"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648BB46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0.04470</w:t>
            </w:r>
          </w:p>
        </w:tc>
        <w:tc>
          <w:tcPr>
            <w:tcW w:w="1701" w:type="dxa"/>
            <w:vAlign w:val="center"/>
          </w:tcPr>
          <w:p w14:paraId="2CEE47BA" w14:textId="74780AF3"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0.00533</w:t>
            </w:r>
          </w:p>
        </w:tc>
        <w:tc>
          <w:tcPr>
            <w:tcW w:w="1559" w:type="dxa"/>
            <w:vAlign w:val="center"/>
          </w:tcPr>
          <w:p w14:paraId="688F89C5" w14:textId="47EC3BB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-0.00074</w:t>
            </w:r>
          </w:p>
        </w:tc>
      </w:tr>
      <w:tr w:rsidR="00426281" w:rsidRPr="0045133E" w14:paraId="0FF823FE" w14:textId="0D5EBF53" w:rsidTr="00426281">
        <w:trPr>
          <w:trHeight w:val="310"/>
        </w:trPr>
        <w:tc>
          <w:tcPr>
            <w:tcW w:w="562" w:type="dxa"/>
            <w:vMerge/>
            <w:vAlign w:val="center"/>
            <w:hideMark/>
          </w:tcPr>
          <w:p w14:paraId="17B3C2C7"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6440862"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B028B5D"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5CFA78C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0.02939</w:t>
            </w:r>
          </w:p>
        </w:tc>
        <w:tc>
          <w:tcPr>
            <w:tcW w:w="1701" w:type="dxa"/>
            <w:vAlign w:val="center"/>
          </w:tcPr>
          <w:p w14:paraId="2B18AD45" w14:textId="3C4901B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0.00104</w:t>
            </w:r>
          </w:p>
        </w:tc>
        <w:tc>
          <w:tcPr>
            <w:tcW w:w="1559" w:type="dxa"/>
            <w:vAlign w:val="center"/>
          </w:tcPr>
          <w:p w14:paraId="0D60E536" w14:textId="4CBB4ED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0.00345</w:t>
            </w:r>
          </w:p>
        </w:tc>
      </w:tr>
      <w:tr w:rsidR="00426281" w:rsidRPr="0045133E" w14:paraId="6CCF3689" w14:textId="21FC5EDE" w:rsidTr="00426281">
        <w:trPr>
          <w:trHeight w:val="310"/>
        </w:trPr>
        <w:tc>
          <w:tcPr>
            <w:tcW w:w="562" w:type="dxa"/>
            <w:vMerge w:val="restart"/>
            <w:noWrap/>
            <w:vAlign w:val="center"/>
            <w:hideMark/>
          </w:tcPr>
          <w:p w14:paraId="3D89758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21</w:t>
            </w:r>
          </w:p>
        </w:tc>
        <w:tc>
          <w:tcPr>
            <w:tcW w:w="1276" w:type="dxa"/>
            <w:vMerge w:val="restart"/>
            <w:noWrap/>
            <w:vAlign w:val="center"/>
            <w:hideMark/>
          </w:tcPr>
          <w:p w14:paraId="5D6DB279"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NOBU</w:t>
            </w:r>
          </w:p>
        </w:tc>
        <w:tc>
          <w:tcPr>
            <w:tcW w:w="1134" w:type="dxa"/>
            <w:noWrap/>
            <w:vAlign w:val="center"/>
            <w:hideMark/>
          </w:tcPr>
          <w:p w14:paraId="5464B94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000F7A3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0.00195</w:t>
            </w:r>
          </w:p>
        </w:tc>
        <w:tc>
          <w:tcPr>
            <w:tcW w:w="1701" w:type="dxa"/>
            <w:vAlign w:val="center"/>
          </w:tcPr>
          <w:p w14:paraId="054D9586" w14:textId="57D2AF0D"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0.00161</w:t>
            </w:r>
          </w:p>
        </w:tc>
        <w:tc>
          <w:tcPr>
            <w:tcW w:w="1559" w:type="dxa"/>
            <w:vAlign w:val="center"/>
          </w:tcPr>
          <w:p w14:paraId="6FD61481" w14:textId="48CB8D6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-0.00027</w:t>
            </w:r>
          </w:p>
        </w:tc>
      </w:tr>
      <w:tr w:rsidR="00426281" w:rsidRPr="0045133E" w14:paraId="22137CD0" w14:textId="7561C6C5" w:rsidTr="00426281">
        <w:trPr>
          <w:trHeight w:val="310"/>
        </w:trPr>
        <w:tc>
          <w:tcPr>
            <w:tcW w:w="562" w:type="dxa"/>
            <w:vMerge/>
            <w:vAlign w:val="center"/>
            <w:hideMark/>
          </w:tcPr>
          <w:p w14:paraId="646C2153"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34768DC"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058E957E"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71AD57F0"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0.00289</w:t>
            </w:r>
          </w:p>
        </w:tc>
        <w:tc>
          <w:tcPr>
            <w:tcW w:w="1701" w:type="dxa"/>
            <w:vAlign w:val="center"/>
          </w:tcPr>
          <w:p w14:paraId="7253D5A5" w14:textId="4892781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0.00119</w:t>
            </w:r>
          </w:p>
        </w:tc>
        <w:tc>
          <w:tcPr>
            <w:tcW w:w="1559" w:type="dxa"/>
            <w:vAlign w:val="center"/>
          </w:tcPr>
          <w:p w14:paraId="095FFD46" w14:textId="43FB99D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0.00039</w:t>
            </w:r>
          </w:p>
        </w:tc>
      </w:tr>
      <w:tr w:rsidR="00426281" w:rsidRPr="0045133E" w14:paraId="432F5C8A" w14:textId="5AA97132" w:rsidTr="00426281">
        <w:trPr>
          <w:trHeight w:val="310"/>
        </w:trPr>
        <w:tc>
          <w:tcPr>
            <w:tcW w:w="562" w:type="dxa"/>
            <w:vMerge/>
            <w:vAlign w:val="center"/>
            <w:hideMark/>
          </w:tcPr>
          <w:p w14:paraId="60A7FD52"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7AE10C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BC5670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6F2A41E8"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0.01214</w:t>
            </w:r>
          </w:p>
        </w:tc>
        <w:tc>
          <w:tcPr>
            <w:tcW w:w="1701" w:type="dxa"/>
            <w:vAlign w:val="center"/>
          </w:tcPr>
          <w:p w14:paraId="232E7AEF" w14:textId="3614DEB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0.00091</w:t>
            </w:r>
          </w:p>
        </w:tc>
        <w:tc>
          <w:tcPr>
            <w:tcW w:w="1559" w:type="dxa"/>
            <w:vAlign w:val="center"/>
          </w:tcPr>
          <w:p w14:paraId="5F86F198" w14:textId="264940D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0.00055</w:t>
            </w:r>
          </w:p>
        </w:tc>
      </w:tr>
      <w:tr w:rsidR="00426281" w:rsidRPr="0045133E" w14:paraId="145021AE" w14:textId="0C2012BD" w:rsidTr="00426281">
        <w:trPr>
          <w:trHeight w:val="310"/>
        </w:trPr>
        <w:tc>
          <w:tcPr>
            <w:tcW w:w="562" w:type="dxa"/>
            <w:vMerge/>
            <w:vAlign w:val="center"/>
            <w:hideMark/>
          </w:tcPr>
          <w:p w14:paraId="0AFDEC55"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4A603652"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810BF8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36F29BC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0.01442</w:t>
            </w:r>
          </w:p>
        </w:tc>
        <w:tc>
          <w:tcPr>
            <w:tcW w:w="1701" w:type="dxa"/>
            <w:vAlign w:val="center"/>
          </w:tcPr>
          <w:p w14:paraId="27445E1A" w14:textId="59B0272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0.00159</w:t>
            </w:r>
          </w:p>
        </w:tc>
        <w:tc>
          <w:tcPr>
            <w:tcW w:w="1559" w:type="dxa"/>
            <w:vAlign w:val="center"/>
          </w:tcPr>
          <w:p w14:paraId="32CC2FD8" w14:textId="634873D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0.00039</w:t>
            </w:r>
          </w:p>
        </w:tc>
      </w:tr>
      <w:tr w:rsidR="00426281" w:rsidRPr="0045133E" w14:paraId="658AE370" w14:textId="30977D6A" w:rsidTr="00426281">
        <w:trPr>
          <w:trHeight w:val="310"/>
        </w:trPr>
        <w:tc>
          <w:tcPr>
            <w:tcW w:w="562" w:type="dxa"/>
            <w:vMerge/>
            <w:vAlign w:val="center"/>
            <w:hideMark/>
          </w:tcPr>
          <w:p w14:paraId="6128BCA4"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72D9D4C3"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29C44057"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03EAE61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0.03290</w:t>
            </w:r>
          </w:p>
        </w:tc>
        <w:tc>
          <w:tcPr>
            <w:tcW w:w="1701" w:type="dxa"/>
            <w:vAlign w:val="center"/>
          </w:tcPr>
          <w:p w14:paraId="57794E4B" w14:textId="55DC0BB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0.00403</w:t>
            </w:r>
          </w:p>
        </w:tc>
        <w:tc>
          <w:tcPr>
            <w:tcW w:w="1559" w:type="dxa"/>
            <w:vAlign w:val="center"/>
          </w:tcPr>
          <w:p w14:paraId="60DA3E64" w14:textId="6D9181E8"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-0.00052</w:t>
            </w:r>
          </w:p>
        </w:tc>
      </w:tr>
      <w:tr w:rsidR="00426281" w:rsidRPr="0045133E" w14:paraId="610F011D" w14:textId="76E698F2" w:rsidTr="00426281">
        <w:trPr>
          <w:trHeight w:val="310"/>
        </w:trPr>
        <w:tc>
          <w:tcPr>
            <w:tcW w:w="562" w:type="dxa"/>
            <w:vMerge w:val="restart"/>
            <w:noWrap/>
            <w:vAlign w:val="center"/>
            <w:hideMark/>
          </w:tcPr>
          <w:p w14:paraId="1C44380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22</w:t>
            </w:r>
          </w:p>
        </w:tc>
        <w:tc>
          <w:tcPr>
            <w:tcW w:w="1276" w:type="dxa"/>
            <w:vMerge w:val="restart"/>
            <w:noWrap/>
            <w:vAlign w:val="center"/>
            <w:hideMark/>
          </w:tcPr>
          <w:p w14:paraId="00260D15"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PNBN</w:t>
            </w:r>
          </w:p>
        </w:tc>
        <w:tc>
          <w:tcPr>
            <w:tcW w:w="1134" w:type="dxa"/>
            <w:noWrap/>
            <w:vAlign w:val="center"/>
            <w:hideMark/>
          </w:tcPr>
          <w:p w14:paraId="4ED09C5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7D27204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-0.01163</w:t>
            </w:r>
          </w:p>
        </w:tc>
        <w:tc>
          <w:tcPr>
            <w:tcW w:w="1701" w:type="dxa"/>
            <w:vAlign w:val="center"/>
          </w:tcPr>
          <w:p w14:paraId="7584915C" w14:textId="75BA5CEB"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0.00388</w:t>
            </w:r>
          </w:p>
        </w:tc>
        <w:tc>
          <w:tcPr>
            <w:tcW w:w="1559" w:type="dxa"/>
            <w:vAlign w:val="center"/>
          </w:tcPr>
          <w:p w14:paraId="03B5A80E" w14:textId="023189F6"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0.00060</w:t>
            </w:r>
          </w:p>
        </w:tc>
      </w:tr>
      <w:tr w:rsidR="00426281" w:rsidRPr="0045133E" w14:paraId="0508C62F" w14:textId="4A941C68" w:rsidTr="00426281">
        <w:trPr>
          <w:trHeight w:val="310"/>
        </w:trPr>
        <w:tc>
          <w:tcPr>
            <w:tcW w:w="562" w:type="dxa"/>
            <w:vMerge/>
            <w:vAlign w:val="center"/>
            <w:hideMark/>
          </w:tcPr>
          <w:p w14:paraId="17AA98F8"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6BB16FF"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26DF141"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17391C8B"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-0.05096</w:t>
            </w:r>
          </w:p>
        </w:tc>
        <w:tc>
          <w:tcPr>
            <w:tcW w:w="1701" w:type="dxa"/>
            <w:vAlign w:val="center"/>
          </w:tcPr>
          <w:p w14:paraId="3E74657E" w14:textId="098BA3BA"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0.00349</w:t>
            </w:r>
          </w:p>
        </w:tc>
        <w:tc>
          <w:tcPr>
            <w:tcW w:w="1559" w:type="dxa"/>
            <w:vAlign w:val="center"/>
          </w:tcPr>
          <w:p w14:paraId="004B2BCD" w14:textId="41864C6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0.00029</w:t>
            </w:r>
          </w:p>
        </w:tc>
      </w:tr>
      <w:tr w:rsidR="00426281" w:rsidRPr="0045133E" w14:paraId="491D2CF8" w14:textId="76032A49" w:rsidTr="00426281">
        <w:trPr>
          <w:trHeight w:val="310"/>
        </w:trPr>
        <w:tc>
          <w:tcPr>
            <w:tcW w:w="562" w:type="dxa"/>
            <w:vMerge/>
            <w:vAlign w:val="center"/>
            <w:hideMark/>
          </w:tcPr>
          <w:p w14:paraId="3CA7A9B4"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072633D0"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F9E68B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1091EC2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0.07850</w:t>
            </w:r>
          </w:p>
        </w:tc>
        <w:tc>
          <w:tcPr>
            <w:tcW w:w="1701" w:type="dxa"/>
            <w:vAlign w:val="center"/>
          </w:tcPr>
          <w:p w14:paraId="7FBA852F" w14:textId="4D14CFE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0.00393</w:t>
            </w:r>
          </w:p>
        </w:tc>
        <w:tc>
          <w:tcPr>
            <w:tcW w:w="1559" w:type="dxa"/>
            <w:vAlign w:val="center"/>
          </w:tcPr>
          <w:p w14:paraId="37B17F94" w14:textId="582DE170"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0.00006</w:t>
            </w:r>
          </w:p>
        </w:tc>
      </w:tr>
      <w:tr w:rsidR="00426281" w:rsidRPr="0045133E" w14:paraId="687BBE12" w14:textId="55CA8B70" w:rsidTr="00426281">
        <w:trPr>
          <w:trHeight w:val="310"/>
        </w:trPr>
        <w:tc>
          <w:tcPr>
            <w:tcW w:w="562" w:type="dxa"/>
            <w:vMerge/>
            <w:vAlign w:val="center"/>
            <w:hideMark/>
          </w:tcPr>
          <w:p w14:paraId="7F5304A6"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2EE65D5A"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569801B6"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46C757AF"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-0.00721</w:t>
            </w:r>
          </w:p>
        </w:tc>
        <w:tc>
          <w:tcPr>
            <w:tcW w:w="1701" w:type="dxa"/>
            <w:vAlign w:val="center"/>
          </w:tcPr>
          <w:p w14:paraId="24349B13" w14:textId="327835F2"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0.00395</w:t>
            </w:r>
          </w:p>
        </w:tc>
        <w:tc>
          <w:tcPr>
            <w:tcW w:w="1559" w:type="dxa"/>
            <w:vAlign w:val="center"/>
          </w:tcPr>
          <w:p w14:paraId="2BF6BCCC" w14:textId="732E643F"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-0.00032</w:t>
            </w:r>
          </w:p>
        </w:tc>
      </w:tr>
      <w:tr w:rsidR="00426281" w:rsidRPr="0045133E" w14:paraId="7313A720" w14:textId="75717FE2" w:rsidTr="00426281">
        <w:trPr>
          <w:trHeight w:val="310"/>
        </w:trPr>
        <w:tc>
          <w:tcPr>
            <w:tcW w:w="562" w:type="dxa"/>
            <w:vMerge/>
            <w:vAlign w:val="center"/>
            <w:hideMark/>
          </w:tcPr>
          <w:p w14:paraId="6E37AF26" w14:textId="77777777" w:rsidR="00426281" w:rsidRPr="0045133E" w:rsidRDefault="00426281" w:rsidP="00426281">
            <w:pPr>
              <w:jc w:val="center"/>
              <w:rPr>
                <w:rFonts w:ascii="Times New Roman" w:hAnsi="Times New Roman" w:cs="Times New Roman"/>
                <w:sz w:val="20"/>
                <w:szCs w:val="20"/>
              </w:rPr>
            </w:pPr>
          </w:p>
        </w:tc>
        <w:tc>
          <w:tcPr>
            <w:tcW w:w="1276" w:type="dxa"/>
            <w:vMerge/>
            <w:vAlign w:val="center"/>
            <w:hideMark/>
          </w:tcPr>
          <w:p w14:paraId="6947333F" w14:textId="77777777" w:rsidR="00426281" w:rsidRPr="0045133E" w:rsidRDefault="00426281" w:rsidP="00426281">
            <w:pPr>
              <w:jc w:val="center"/>
              <w:rPr>
                <w:rFonts w:ascii="Times New Roman" w:hAnsi="Times New Roman" w:cs="Times New Roman"/>
                <w:sz w:val="20"/>
                <w:szCs w:val="20"/>
              </w:rPr>
            </w:pPr>
          </w:p>
        </w:tc>
        <w:tc>
          <w:tcPr>
            <w:tcW w:w="1134" w:type="dxa"/>
            <w:noWrap/>
            <w:vAlign w:val="center"/>
            <w:hideMark/>
          </w:tcPr>
          <w:p w14:paraId="6B85EE32"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7782E18C" w14:textId="77777777"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-0.00476</w:t>
            </w:r>
          </w:p>
        </w:tc>
        <w:tc>
          <w:tcPr>
            <w:tcW w:w="1701" w:type="dxa"/>
            <w:vAlign w:val="center"/>
          </w:tcPr>
          <w:p w14:paraId="2BDD9504" w14:textId="48BA4FC4"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0.00060</w:t>
            </w:r>
          </w:p>
        </w:tc>
        <w:tc>
          <w:tcPr>
            <w:tcW w:w="1559" w:type="dxa"/>
            <w:vAlign w:val="center"/>
          </w:tcPr>
          <w:p w14:paraId="5CA6BF3A" w14:textId="55C8A791" w:rsidR="00426281" w:rsidRPr="0045133E" w:rsidRDefault="00426281" w:rsidP="00426281">
            <w:pPr>
              <w:jc w:val="center"/>
              <w:rPr>
                <w:rFonts w:ascii="Times New Roman" w:hAnsi="Times New Roman" w:cs="Times New Roman"/>
                <w:sz w:val="20"/>
                <w:szCs w:val="20"/>
              </w:rPr>
            </w:pPr>
            <w:r w:rsidRPr="0045133E">
              <w:rPr>
                <w:rFonts w:ascii="Times New Roman" w:hAnsi="Times New Roman" w:cs="Times New Roman"/>
                <w:sz w:val="20"/>
                <w:szCs w:val="20"/>
              </w:rPr>
              <w:t>0.00295</w:t>
            </w:r>
          </w:p>
        </w:tc>
      </w:tr>
      <w:tr w:rsidR="00426281" w:rsidRPr="0045133E" w14:paraId="25BCE589" w14:textId="30F02AB9" w:rsidTr="00426281">
        <w:trPr>
          <w:trHeight w:val="310"/>
        </w:trPr>
        <w:tc>
          <w:tcPr>
            <w:tcW w:w="562" w:type="dxa"/>
            <w:vMerge w:val="restart"/>
            <w:noWrap/>
            <w:vAlign w:val="center"/>
            <w:hideMark/>
          </w:tcPr>
          <w:p w14:paraId="53FF6CC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23</w:t>
            </w:r>
          </w:p>
        </w:tc>
        <w:tc>
          <w:tcPr>
            <w:tcW w:w="1276" w:type="dxa"/>
            <w:vMerge w:val="restart"/>
            <w:noWrap/>
            <w:vAlign w:val="center"/>
            <w:hideMark/>
          </w:tcPr>
          <w:p w14:paraId="08FD461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SDRA</w:t>
            </w:r>
          </w:p>
        </w:tc>
        <w:tc>
          <w:tcPr>
            <w:tcW w:w="1134" w:type="dxa"/>
            <w:noWrap/>
            <w:vAlign w:val="center"/>
            <w:hideMark/>
          </w:tcPr>
          <w:p w14:paraId="7776CFD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2020</w:t>
            </w:r>
          </w:p>
        </w:tc>
        <w:tc>
          <w:tcPr>
            <w:tcW w:w="1701" w:type="dxa"/>
            <w:noWrap/>
            <w:vAlign w:val="center"/>
            <w:hideMark/>
          </w:tcPr>
          <w:p w14:paraId="6645FB0C"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0.00663</w:t>
            </w:r>
          </w:p>
        </w:tc>
        <w:tc>
          <w:tcPr>
            <w:tcW w:w="1701" w:type="dxa"/>
            <w:vAlign w:val="center"/>
          </w:tcPr>
          <w:p w14:paraId="21556F6E" w14:textId="2E92FDA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0.00477</w:t>
            </w:r>
          </w:p>
        </w:tc>
        <w:tc>
          <w:tcPr>
            <w:tcW w:w="1559" w:type="dxa"/>
            <w:vAlign w:val="center"/>
          </w:tcPr>
          <w:p w14:paraId="7EA49E5E" w14:textId="0DD1480F"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-0.00035</w:t>
            </w:r>
          </w:p>
        </w:tc>
      </w:tr>
      <w:tr w:rsidR="00426281" w:rsidRPr="0045133E" w14:paraId="08897160" w14:textId="0F4269C5" w:rsidTr="00426281">
        <w:trPr>
          <w:trHeight w:val="310"/>
        </w:trPr>
        <w:tc>
          <w:tcPr>
            <w:tcW w:w="562" w:type="dxa"/>
            <w:vMerge/>
            <w:vAlign w:val="center"/>
            <w:hideMark/>
          </w:tcPr>
          <w:p w14:paraId="5ABE7B01"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5881C515"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057289CE"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2021</w:t>
            </w:r>
          </w:p>
        </w:tc>
        <w:tc>
          <w:tcPr>
            <w:tcW w:w="1701" w:type="dxa"/>
            <w:noWrap/>
            <w:vAlign w:val="center"/>
            <w:hideMark/>
          </w:tcPr>
          <w:p w14:paraId="6811A8E6"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0.01913</w:t>
            </w:r>
          </w:p>
        </w:tc>
        <w:tc>
          <w:tcPr>
            <w:tcW w:w="1701" w:type="dxa"/>
            <w:vAlign w:val="center"/>
          </w:tcPr>
          <w:p w14:paraId="5A3D0E69" w14:textId="5819B546"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0.00536</w:t>
            </w:r>
          </w:p>
        </w:tc>
        <w:tc>
          <w:tcPr>
            <w:tcW w:w="1559" w:type="dxa"/>
            <w:vAlign w:val="center"/>
          </w:tcPr>
          <w:p w14:paraId="5046FB08" w14:textId="30C62DE2"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-0.00033</w:t>
            </w:r>
          </w:p>
        </w:tc>
      </w:tr>
      <w:tr w:rsidR="00426281" w:rsidRPr="0045133E" w14:paraId="4FA24808" w14:textId="16F7C402" w:rsidTr="00426281">
        <w:trPr>
          <w:trHeight w:val="310"/>
        </w:trPr>
        <w:tc>
          <w:tcPr>
            <w:tcW w:w="562" w:type="dxa"/>
            <w:vMerge/>
            <w:vAlign w:val="center"/>
            <w:hideMark/>
          </w:tcPr>
          <w:p w14:paraId="1BCF1FFB"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740AAB2F"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58562375"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2022</w:t>
            </w:r>
          </w:p>
        </w:tc>
        <w:tc>
          <w:tcPr>
            <w:tcW w:w="1701" w:type="dxa"/>
            <w:noWrap/>
            <w:vAlign w:val="center"/>
            <w:hideMark/>
          </w:tcPr>
          <w:p w14:paraId="22E894D4"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0.04780</w:t>
            </w:r>
          </w:p>
        </w:tc>
        <w:tc>
          <w:tcPr>
            <w:tcW w:w="1701" w:type="dxa"/>
            <w:vAlign w:val="center"/>
          </w:tcPr>
          <w:p w14:paraId="123DB11E" w14:textId="6D4C34D0"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0.00579</w:t>
            </w:r>
          </w:p>
        </w:tc>
        <w:tc>
          <w:tcPr>
            <w:tcW w:w="1559" w:type="dxa"/>
            <w:vAlign w:val="center"/>
          </w:tcPr>
          <w:p w14:paraId="3A777027" w14:textId="3DDB070D"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-0.00002</w:t>
            </w:r>
          </w:p>
        </w:tc>
      </w:tr>
      <w:tr w:rsidR="00426281" w:rsidRPr="0045133E" w14:paraId="57CD5C88" w14:textId="0E7D66E3" w:rsidTr="00426281">
        <w:trPr>
          <w:trHeight w:val="310"/>
        </w:trPr>
        <w:tc>
          <w:tcPr>
            <w:tcW w:w="562" w:type="dxa"/>
            <w:vMerge/>
            <w:vAlign w:val="center"/>
            <w:hideMark/>
          </w:tcPr>
          <w:p w14:paraId="1FB22B88"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113CC4F8"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635D1949"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2023</w:t>
            </w:r>
          </w:p>
        </w:tc>
        <w:tc>
          <w:tcPr>
            <w:tcW w:w="1701" w:type="dxa"/>
            <w:noWrap/>
            <w:vAlign w:val="center"/>
            <w:hideMark/>
          </w:tcPr>
          <w:p w14:paraId="07580BE7"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-0.03331</w:t>
            </w:r>
          </w:p>
        </w:tc>
        <w:tc>
          <w:tcPr>
            <w:tcW w:w="1701" w:type="dxa"/>
            <w:vAlign w:val="center"/>
          </w:tcPr>
          <w:p w14:paraId="6D44BC21" w14:textId="1F930F78"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0.00438</w:t>
            </w:r>
          </w:p>
        </w:tc>
        <w:tc>
          <w:tcPr>
            <w:tcW w:w="1559" w:type="dxa"/>
            <w:vAlign w:val="center"/>
          </w:tcPr>
          <w:p w14:paraId="5B702745" w14:textId="16AA504C"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-0.00030</w:t>
            </w:r>
          </w:p>
        </w:tc>
      </w:tr>
      <w:tr w:rsidR="00426281" w:rsidRPr="0045133E" w14:paraId="434C3A19" w14:textId="787B4734" w:rsidTr="00426281">
        <w:trPr>
          <w:trHeight w:val="310"/>
        </w:trPr>
        <w:tc>
          <w:tcPr>
            <w:tcW w:w="562" w:type="dxa"/>
            <w:vMerge/>
            <w:vAlign w:val="center"/>
            <w:hideMark/>
          </w:tcPr>
          <w:p w14:paraId="7C63AF69" w14:textId="77777777" w:rsidR="00426281" w:rsidRPr="0045133E" w:rsidRDefault="00426281" w:rsidP="00426281">
            <w:pPr>
              <w:keepNext/>
              <w:jc w:val="center"/>
              <w:rPr>
                <w:rFonts w:ascii="Times New Roman" w:hAnsi="Times New Roman" w:cs="Times New Roman"/>
                <w:sz w:val="20"/>
                <w:szCs w:val="20"/>
              </w:rPr>
            </w:pPr>
          </w:p>
        </w:tc>
        <w:tc>
          <w:tcPr>
            <w:tcW w:w="1276" w:type="dxa"/>
            <w:vMerge/>
            <w:vAlign w:val="center"/>
            <w:hideMark/>
          </w:tcPr>
          <w:p w14:paraId="174D3F77" w14:textId="77777777" w:rsidR="00426281" w:rsidRPr="0045133E" w:rsidRDefault="00426281" w:rsidP="00426281">
            <w:pPr>
              <w:keepNext/>
              <w:jc w:val="center"/>
              <w:rPr>
                <w:rFonts w:ascii="Times New Roman" w:hAnsi="Times New Roman" w:cs="Times New Roman"/>
                <w:sz w:val="20"/>
                <w:szCs w:val="20"/>
              </w:rPr>
            </w:pPr>
          </w:p>
        </w:tc>
        <w:tc>
          <w:tcPr>
            <w:tcW w:w="1134" w:type="dxa"/>
            <w:noWrap/>
            <w:vAlign w:val="center"/>
            <w:hideMark/>
          </w:tcPr>
          <w:p w14:paraId="09887680"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2024</w:t>
            </w:r>
          </w:p>
        </w:tc>
        <w:tc>
          <w:tcPr>
            <w:tcW w:w="1701" w:type="dxa"/>
            <w:noWrap/>
            <w:vAlign w:val="center"/>
            <w:hideMark/>
          </w:tcPr>
          <w:p w14:paraId="4FA3359A" w14:textId="777777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-0.03754</w:t>
            </w:r>
          </w:p>
        </w:tc>
        <w:tc>
          <w:tcPr>
            <w:tcW w:w="1701" w:type="dxa"/>
            <w:vAlign w:val="center"/>
          </w:tcPr>
          <w:p w14:paraId="63C52389" w14:textId="67C52477"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0.00391</w:t>
            </w:r>
          </w:p>
        </w:tc>
        <w:tc>
          <w:tcPr>
            <w:tcW w:w="1559" w:type="dxa"/>
            <w:vAlign w:val="center"/>
          </w:tcPr>
          <w:p w14:paraId="168CAE53" w14:textId="1ED72D88" w:rsidR="00426281" w:rsidRPr="0045133E" w:rsidRDefault="00426281" w:rsidP="00426281">
            <w:pPr>
              <w:keepNext/>
              <w:jc w:val="center"/>
              <w:rPr>
                <w:rFonts w:ascii="Times New Roman" w:hAnsi="Times New Roman" w:cs="Times New Roman"/>
                <w:sz w:val="20"/>
                <w:szCs w:val="20"/>
              </w:rPr>
            </w:pPr>
            <w:r w:rsidRPr="0045133E">
              <w:rPr>
                <w:rFonts w:ascii="Times New Roman" w:hAnsi="Times New Roman" w:cs="Times New Roman"/>
                <w:sz w:val="20"/>
                <w:szCs w:val="20"/>
              </w:rPr>
              <w:t>-0.00091</w:t>
            </w:r>
          </w:p>
        </w:tc>
      </w:tr>
    </w:tbl>
    <w:p w14:paraId="1E214FD2" w14:textId="77777777" w:rsidR="003819EC" w:rsidRDefault="003819EC" w:rsidP="008A4D35"/>
    <w:p w14:paraId="3A981AA3" w14:textId="6F34C837" w:rsidR="006C37AC" w:rsidRPr="006C37AC" w:rsidRDefault="006C37AC" w:rsidP="006C37AC">
      <w:pPr>
        <w:pStyle w:val="Caption"/>
        <w:keepNext/>
        <w:rPr>
          <w:rFonts w:ascii="Times New Roman" w:hAnsi="Times New Roman" w:cs="Times New Roman"/>
          <w:b/>
          <w:bCs/>
          <w:i w:val="0"/>
          <w:iCs w:val="0"/>
          <w:color w:val="auto"/>
          <w:sz w:val="22"/>
        </w:rPr>
      </w:pPr>
      <w:bookmarkStart w:id="116" w:name="_Toc222923466"/>
      <w:r w:rsidRPr="006C37AC">
        <w:rPr>
          <w:rFonts w:ascii="Times New Roman" w:hAnsi="Times New Roman" w:cs="Times New Roman"/>
          <w:b/>
          <w:bCs/>
          <w:i w:val="0"/>
          <w:iCs w:val="0"/>
          <w:color w:val="auto"/>
          <w:sz w:val="22"/>
        </w:rPr>
        <w:t xml:space="preserve">Lampiran </w:t>
      </w:r>
      <w:r w:rsidRPr="006C37AC">
        <w:rPr>
          <w:rFonts w:ascii="Times New Roman" w:hAnsi="Times New Roman" w:cs="Times New Roman"/>
          <w:b/>
          <w:bCs/>
          <w:i w:val="0"/>
          <w:iCs w:val="0"/>
          <w:color w:val="auto"/>
          <w:sz w:val="22"/>
        </w:rPr>
        <w:fldChar w:fldCharType="begin"/>
      </w:r>
      <w:r w:rsidRPr="006C37AC">
        <w:rPr>
          <w:rFonts w:ascii="Times New Roman" w:hAnsi="Times New Roman" w:cs="Times New Roman"/>
          <w:b/>
          <w:bCs/>
          <w:i w:val="0"/>
          <w:iCs w:val="0"/>
          <w:color w:val="auto"/>
          <w:sz w:val="22"/>
        </w:rPr>
        <w:instrText xml:space="preserve"> SEQ Lampiran \* ARABIC </w:instrText>
      </w:r>
      <w:r w:rsidRPr="006C37AC">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3</w:t>
      </w:r>
      <w:r w:rsidRPr="006C37AC">
        <w:rPr>
          <w:rFonts w:ascii="Times New Roman" w:hAnsi="Times New Roman" w:cs="Times New Roman"/>
          <w:b/>
          <w:bCs/>
          <w:i w:val="0"/>
          <w:iCs w:val="0"/>
          <w:color w:val="auto"/>
          <w:sz w:val="22"/>
        </w:rPr>
        <w:fldChar w:fldCharType="end"/>
      </w:r>
      <w:r w:rsidRPr="006C37AC">
        <w:rPr>
          <w:rFonts w:ascii="Times New Roman" w:hAnsi="Times New Roman" w:cs="Times New Roman"/>
          <w:b/>
          <w:bCs/>
          <w:i w:val="0"/>
          <w:iCs w:val="0"/>
          <w:color w:val="auto"/>
          <w:sz w:val="22"/>
        </w:rPr>
        <w:t>. Uji Normalitas Sebelum Outlier</w:t>
      </w:r>
      <w:bookmarkEnd w:id="116"/>
    </w:p>
    <w:tbl>
      <w:tblPr>
        <w:tblStyle w:val="TableGrid"/>
        <w:tblW w:w="7938" w:type="dxa"/>
        <w:tblInd w:w="-5" w:type="dxa"/>
        <w:tblLayout w:type="fixed"/>
        <w:tblLook w:val="0000" w:firstRow="0" w:lastRow="0" w:firstColumn="0" w:lastColumn="0" w:noHBand="0" w:noVBand="0"/>
      </w:tblPr>
      <w:tblGrid>
        <w:gridCol w:w="2460"/>
        <w:gridCol w:w="2337"/>
        <w:gridCol w:w="1414"/>
        <w:gridCol w:w="1727"/>
      </w:tblGrid>
      <w:tr w:rsidR="006C37AC" w:rsidRPr="0045133E" w14:paraId="4FE97BBE" w14:textId="77777777" w:rsidTr="006C37AC">
        <w:tc>
          <w:tcPr>
            <w:tcW w:w="7938" w:type="dxa"/>
            <w:gridSpan w:val="4"/>
          </w:tcPr>
          <w:p w14:paraId="20D96AF8" w14:textId="77777777" w:rsidR="006C37AC" w:rsidRPr="006C37AC" w:rsidRDefault="006C37AC" w:rsidP="00333BA9">
            <w:pPr>
              <w:jc w:val="center"/>
              <w:rPr>
                <w:rFonts w:ascii="Times New Roman" w:hAnsi="Times New Roman" w:cs="Times New Roman"/>
                <w:szCs w:val="22"/>
              </w:rPr>
            </w:pPr>
            <w:r w:rsidRPr="006C37AC">
              <w:rPr>
                <w:rFonts w:ascii="Times New Roman" w:hAnsi="Times New Roman" w:cs="Times New Roman"/>
                <w:b/>
                <w:bCs/>
                <w:szCs w:val="22"/>
              </w:rPr>
              <w:t>One-Sample Kolmogorov-Smirnov Test</w:t>
            </w:r>
          </w:p>
        </w:tc>
      </w:tr>
      <w:tr w:rsidR="006C37AC" w:rsidRPr="0045133E" w14:paraId="2DD1F5B1" w14:textId="77777777" w:rsidTr="006C37AC">
        <w:tc>
          <w:tcPr>
            <w:tcW w:w="6211" w:type="dxa"/>
            <w:gridSpan w:val="3"/>
          </w:tcPr>
          <w:p w14:paraId="4B3D0516" w14:textId="77777777" w:rsidR="006C37AC" w:rsidRPr="006C37AC" w:rsidRDefault="006C37AC" w:rsidP="00333BA9">
            <w:pPr>
              <w:jc w:val="both"/>
              <w:rPr>
                <w:rFonts w:ascii="Times New Roman" w:hAnsi="Times New Roman" w:cs="Times New Roman"/>
                <w:szCs w:val="22"/>
              </w:rPr>
            </w:pPr>
          </w:p>
        </w:tc>
        <w:tc>
          <w:tcPr>
            <w:tcW w:w="1727" w:type="dxa"/>
          </w:tcPr>
          <w:p w14:paraId="7EF8E764" w14:textId="77777777" w:rsidR="006C37AC" w:rsidRPr="006C37AC" w:rsidRDefault="006C37AC" w:rsidP="00333BA9">
            <w:pPr>
              <w:jc w:val="center"/>
              <w:rPr>
                <w:rFonts w:ascii="Times New Roman" w:hAnsi="Times New Roman" w:cs="Times New Roman"/>
                <w:szCs w:val="22"/>
              </w:rPr>
            </w:pPr>
            <w:r w:rsidRPr="006C37AC">
              <w:rPr>
                <w:rFonts w:ascii="Times New Roman" w:hAnsi="Times New Roman" w:cs="Times New Roman"/>
                <w:szCs w:val="22"/>
              </w:rPr>
              <w:t>Unstandardized Residual</w:t>
            </w:r>
          </w:p>
        </w:tc>
      </w:tr>
      <w:tr w:rsidR="006C37AC" w:rsidRPr="0045133E" w14:paraId="5C9837BA" w14:textId="77777777" w:rsidTr="006C37AC">
        <w:tc>
          <w:tcPr>
            <w:tcW w:w="6211" w:type="dxa"/>
            <w:gridSpan w:val="3"/>
          </w:tcPr>
          <w:p w14:paraId="6ACB65A2"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N</w:t>
            </w:r>
          </w:p>
        </w:tc>
        <w:tc>
          <w:tcPr>
            <w:tcW w:w="1727" w:type="dxa"/>
          </w:tcPr>
          <w:p w14:paraId="1806EBFE"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115</w:t>
            </w:r>
          </w:p>
        </w:tc>
      </w:tr>
      <w:tr w:rsidR="006C37AC" w:rsidRPr="0045133E" w14:paraId="666F7CC4" w14:textId="77777777" w:rsidTr="006C37AC">
        <w:tc>
          <w:tcPr>
            <w:tcW w:w="2460" w:type="dxa"/>
            <w:vMerge w:val="restart"/>
          </w:tcPr>
          <w:p w14:paraId="569ECD36"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Normal Parameters</w:t>
            </w:r>
            <w:r w:rsidRPr="006C37AC">
              <w:rPr>
                <w:rFonts w:ascii="Times New Roman" w:hAnsi="Times New Roman" w:cs="Times New Roman"/>
                <w:szCs w:val="22"/>
                <w:vertAlign w:val="superscript"/>
              </w:rPr>
              <w:t>a,b</w:t>
            </w:r>
          </w:p>
        </w:tc>
        <w:tc>
          <w:tcPr>
            <w:tcW w:w="3751" w:type="dxa"/>
            <w:gridSpan w:val="2"/>
          </w:tcPr>
          <w:p w14:paraId="25336703"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Mean</w:t>
            </w:r>
          </w:p>
        </w:tc>
        <w:tc>
          <w:tcPr>
            <w:tcW w:w="1727" w:type="dxa"/>
          </w:tcPr>
          <w:p w14:paraId="4003A220"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.0000000</w:t>
            </w:r>
          </w:p>
        </w:tc>
      </w:tr>
      <w:tr w:rsidR="006C37AC" w:rsidRPr="0045133E" w14:paraId="0165F692" w14:textId="77777777" w:rsidTr="006C37AC">
        <w:tc>
          <w:tcPr>
            <w:tcW w:w="2460" w:type="dxa"/>
            <w:vMerge/>
          </w:tcPr>
          <w:p w14:paraId="5E124E8E" w14:textId="77777777" w:rsidR="006C37AC" w:rsidRPr="006C37AC" w:rsidRDefault="006C37AC" w:rsidP="00333BA9">
            <w:pPr>
              <w:jc w:val="both"/>
              <w:rPr>
                <w:rFonts w:ascii="Times New Roman" w:hAnsi="Times New Roman" w:cs="Times New Roman"/>
                <w:szCs w:val="22"/>
              </w:rPr>
            </w:pPr>
          </w:p>
        </w:tc>
        <w:tc>
          <w:tcPr>
            <w:tcW w:w="3751" w:type="dxa"/>
            <w:gridSpan w:val="2"/>
          </w:tcPr>
          <w:p w14:paraId="7F5C983D"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Std. Deviation</w:t>
            </w:r>
          </w:p>
        </w:tc>
        <w:tc>
          <w:tcPr>
            <w:tcW w:w="1727" w:type="dxa"/>
          </w:tcPr>
          <w:p w14:paraId="1E4969A1"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898.00315916</w:t>
            </w:r>
          </w:p>
        </w:tc>
      </w:tr>
      <w:tr w:rsidR="006C37AC" w:rsidRPr="0045133E" w14:paraId="3BBCD1C2" w14:textId="77777777" w:rsidTr="006C37AC">
        <w:tc>
          <w:tcPr>
            <w:tcW w:w="2460" w:type="dxa"/>
            <w:vMerge w:val="restart"/>
          </w:tcPr>
          <w:p w14:paraId="3FB0F18B"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Most Extreme Differences</w:t>
            </w:r>
          </w:p>
        </w:tc>
        <w:tc>
          <w:tcPr>
            <w:tcW w:w="3751" w:type="dxa"/>
            <w:gridSpan w:val="2"/>
          </w:tcPr>
          <w:p w14:paraId="022F2550"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Absolute</w:t>
            </w:r>
          </w:p>
        </w:tc>
        <w:tc>
          <w:tcPr>
            <w:tcW w:w="1727" w:type="dxa"/>
          </w:tcPr>
          <w:p w14:paraId="65B71566"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.471</w:t>
            </w:r>
          </w:p>
        </w:tc>
      </w:tr>
      <w:tr w:rsidR="006C37AC" w:rsidRPr="0045133E" w14:paraId="7E21312A" w14:textId="77777777" w:rsidTr="006C37AC">
        <w:tc>
          <w:tcPr>
            <w:tcW w:w="2460" w:type="dxa"/>
            <w:vMerge/>
          </w:tcPr>
          <w:p w14:paraId="55C7D8F1" w14:textId="77777777" w:rsidR="006C37AC" w:rsidRPr="006C37AC" w:rsidRDefault="006C37AC" w:rsidP="00333BA9">
            <w:pPr>
              <w:jc w:val="both"/>
              <w:rPr>
                <w:rFonts w:ascii="Times New Roman" w:hAnsi="Times New Roman" w:cs="Times New Roman"/>
                <w:szCs w:val="22"/>
              </w:rPr>
            </w:pPr>
          </w:p>
        </w:tc>
        <w:tc>
          <w:tcPr>
            <w:tcW w:w="3751" w:type="dxa"/>
            <w:gridSpan w:val="2"/>
          </w:tcPr>
          <w:p w14:paraId="6EDA6ABE"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Positive</w:t>
            </w:r>
          </w:p>
        </w:tc>
        <w:tc>
          <w:tcPr>
            <w:tcW w:w="1727" w:type="dxa"/>
          </w:tcPr>
          <w:p w14:paraId="4C3DE905"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.471</w:t>
            </w:r>
          </w:p>
        </w:tc>
      </w:tr>
      <w:tr w:rsidR="006C37AC" w:rsidRPr="0045133E" w14:paraId="16237338" w14:textId="77777777" w:rsidTr="006C37AC">
        <w:tc>
          <w:tcPr>
            <w:tcW w:w="2460" w:type="dxa"/>
            <w:vMerge/>
          </w:tcPr>
          <w:p w14:paraId="5A681BFB" w14:textId="77777777" w:rsidR="006C37AC" w:rsidRPr="006C37AC" w:rsidRDefault="006C37AC" w:rsidP="00333BA9">
            <w:pPr>
              <w:jc w:val="both"/>
              <w:rPr>
                <w:rFonts w:ascii="Times New Roman" w:hAnsi="Times New Roman" w:cs="Times New Roman"/>
                <w:szCs w:val="22"/>
              </w:rPr>
            </w:pPr>
          </w:p>
        </w:tc>
        <w:tc>
          <w:tcPr>
            <w:tcW w:w="3751" w:type="dxa"/>
            <w:gridSpan w:val="2"/>
          </w:tcPr>
          <w:p w14:paraId="6706529C"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Negative</w:t>
            </w:r>
          </w:p>
        </w:tc>
        <w:tc>
          <w:tcPr>
            <w:tcW w:w="1727" w:type="dxa"/>
          </w:tcPr>
          <w:p w14:paraId="789C101F"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-.377</w:t>
            </w:r>
          </w:p>
        </w:tc>
      </w:tr>
      <w:tr w:rsidR="006C37AC" w:rsidRPr="0045133E" w14:paraId="690D82BB" w14:textId="77777777" w:rsidTr="006C37AC">
        <w:tc>
          <w:tcPr>
            <w:tcW w:w="6211" w:type="dxa"/>
            <w:gridSpan w:val="3"/>
          </w:tcPr>
          <w:p w14:paraId="6907EBDB"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Test Statistic</w:t>
            </w:r>
          </w:p>
        </w:tc>
        <w:tc>
          <w:tcPr>
            <w:tcW w:w="1727" w:type="dxa"/>
          </w:tcPr>
          <w:p w14:paraId="6FF01975"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.471</w:t>
            </w:r>
          </w:p>
        </w:tc>
      </w:tr>
      <w:tr w:rsidR="006C37AC" w:rsidRPr="0045133E" w14:paraId="49CB5908" w14:textId="77777777" w:rsidTr="006C37AC">
        <w:tc>
          <w:tcPr>
            <w:tcW w:w="6211" w:type="dxa"/>
            <w:gridSpan w:val="3"/>
          </w:tcPr>
          <w:p w14:paraId="465D290F"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Asymp. Sig. (2-tailed)</w:t>
            </w:r>
            <w:r w:rsidRPr="006C37AC">
              <w:rPr>
                <w:rFonts w:ascii="Times New Roman" w:hAnsi="Times New Roman" w:cs="Times New Roman"/>
                <w:szCs w:val="22"/>
                <w:vertAlign w:val="superscript"/>
              </w:rPr>
              <w:t>c</w:t>
            </w:r>
          </w:p>
        </w:tc>
        <w:tc>
          <w:tcPr>
            <w:tcW w:w="1727" w:type="dxa"/>
          </w:tcPr>
          <w:p w14:paraId="7EFCF837"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.000</w:t>
            </w:r>
          </w:p>
        </w:tc>
      </w:tr>
      <w:tr w:rsidR="006C37AC" w:rsidRPr="0045133E" w14:paraId="738EDC5E" w14:textId="77777777" w:rsidTr="006C37AC">
        <w:tc>
          <w:tcPr>
            <w:tcW w:w="2460" w:type="dxa"/>
            <w:vMerge w:val="restart"/>
          </w:tcPr>
          <w:p w14:paraId="192355E9"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Monte Carlo Sig. (2-tailed)</w:t>
            </w:r>
            <w:r w:rsidRPr="006C37AC">
              <w:rPr>
                <w:rFonts w:ascii="Times New Roman" w:hAnsi="Times New Roman" w:cs="Times New Roman"/>
                <w:szCs w:val="22"/>
                <w:vertAlign w:val="superscript"/>
              </w:rPr>
              <w:t>d</w:t>
            </w:r>
          </w:p>
        </w:tc>
        <w:tc>
          <w:tcPr>
            <w:tcW w:w="3751" w:type="dxa"/>
            <w:gridSpan w:val="2"/>
          </w:tcPr>
          <w:p w14:paraId="7BA3827D"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Sig.</w:t>
            </w:r>
          </w:p>
        </w:tc>
        <w:tc>
          <w:tcPr>
            <w:tcW w:w="1727" w:type="dxa"/>
          </w:tcPr>
          <w:p w14:paraId="4AD1F41D"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.000</w:t>
            </w:r>
          </w:p>
        </w:tc>
      </w:tr>
      <w:tr w:rsidR="006C37AC" w:rsidRPr="0045133E" w14:paraId="79D474CC" w14:textId="77777777" w:rsidTr="006C37AC">
        <w:tc>
          <w:tcPr>
            <w:tcW w:w="2460" w:type="dxa"/>
            <w:vMerge/>
          </w:tcPr>
          <w:p w14:paraId="4AA8E833" w14:textId="77777777" w:rsidR="006C37AC" w:rsidRPr="006C37AC" w:rsidRDefault="006C37AC" w:rsidP="00333BA9">
            <w:pPr>
              <w:jc w:val="both"/>
              <w:rPr>
                <w:rFonts w:ascii="Times New Roman" w:hAnsi="Times New Roman" w:cs="Times New Roman"/>
                <w:szCs w:val="22"/>
              </w:rPr>
            </w:pPr>
          </w:p>
        </w:tc>
        <w:tc>
          <w:tcPr>
            <w:tcW w:w="2337" w:type="dxa"/>
            <w:vMerge w:val="restart"/>
          </w:tcPr>
          <w:p w14:paraId="4CE0D5A7"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99% Confidence Interval</w:t>
            </w:r>
          </w:p>
        </w:tc>
        <w:tc>
          <w:tcPr>
            <w:tcW w:w="1414" w:type="dxa"/>
          </w:tcPr>
          <w:p w14:paraId="68713B70"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Lower Bound</w:t>
            </w:r>
          </w:p>
        </w:tc>
        <w:tc>
          <w:tcPr>
            <w:tcW w:w="1727" w:type="dxa"/>
          </w:tcPr>
          <w:p w14:paraId="5B02145F"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.000</w:t>
            </w:r>
          </w:p>
        </w:tc>
      </w:tr>
      <w:tr w:rsidR="006C37AC" w:rsidRPr="0045133E" w14:paraId="34CE043E" w14:textId="77777777" w:rsidTr="006C37AC">
        <w:tc>
          <w:tcPr>
            <w:tcW w:w="2460" w:type="dxa"/>
            <w:vMerge/>
          </w:tcPr>
          <w:p w14:paraId="6691B2B7" w14:textId="77777777" w:rsidR="006C37AC" w:rsidRPr="006C37AC" w:rsidRDefault="006C37AC" w:rsidP="00333BA9">
            <w:pPr>
              <w:jc w:val="both"/>
              <w:rPr>
                <w:rFonts w:ascii="Times New Roman" w:hAnsi="Times New Roman" w:cs="Times New Roman"/>
                <w:szCs w:val="22"/>
              </w:rPr>
            </w:pPr>
          </w:p>
        </w:tc>
        <w:tc>
          <w:tcPr>
            <w:tcW w:w="2337" w:type="dxa"/>
            <w:vMerge/>
          </w:tcPr>
          <w:p w14:paraId="7E81F303" w14:textId="77777777" w:rsidR="006C37AC" w:rsidRPr="006C37AC" w:rsidRDefault="006C37AC" w:rsidP="00333BA9">
            <w:pPr>
              <w:jc w:val="both"/>
              <w:rPr>
                <w:rFonts w:ascii="Times New Roman" w:hAnsi="Times New Roman" w:cs="Times New Roman"/>
                <w:szCs w:val="22"/>
              </w:rPr>
            </w:pPr>
          </w:p>
        </w:tc>
        <w:tc>
          <w:tcPr>
            <w:tcW w:w="1414" w:type="dxa"/>
          </w:tcPr>
          <w:p w14:paraId="5A54C6CE" w14:textId="77777777" w:rsidR="006C37AC" w:rsidRPr="006C37AC" w:rsidRDefault="006C37AC" w:rsidP="00333BA9">
            <w:pPr>
              <w:jc w:val="both"/>
              <w:rPr>
                <w:rFonts w:ascii="Times New Roman" w:hAnsi="Times New Roman" w:cs="Times New Roman"/>
                <w:szCs w:val="22"/>
              </w:rPr>
            </w:pPr>
            <w:r w:rsidRPr="006C37AC">
              <w:rPr>
                <w:rFonts w:ascii="Times New Roman" w:hAnsi="Times New Roman" w:cs="Times New Roman"/>
                <w:szCs w:val="22"/>
              </w:rPr>
              <w:t>Upper Bound</w:t>
            </w:r>
          </w:p>
        </w:tc>
        <w:tc>
          <w:tcPr>
            <w:tcW w:w="1727" w:type="dxa"/>
          </w:tcPr>
          <w:p w14:paraId="015BAB79"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.000</w:t>
            </w:r>
          </w:p>
        </w:tc>
      </w:tr>
    </w:tbl>
    <w:p w14:paraId="5089FDBA" w14:textId="399B2D2D" w:rsidR="006C37AC" w:rsidRPr="006C37AC" w:rsidRDefault="006C37AC" w:rsidP="006C37AC">
      <w:pPr>
        <w:pStyle w:val="Caption"/>
        <w:keepNext/>
        <w:rPr>
          <w:rFonts w:ascii="Times New Roman" w:hAnsi="Times New Roman" w:cs="Times New Roman"/>
          <w:b/>
          <w:bCs/>
          <w:i w:val="0"/>
          <w:iCs w:val="0"/>
          <w:color w:val="auto"/>
          <w:sz w:val="22"/>
        </w:rPr>
      </w:pPr>
      <w:bookmarkStart w:id="117" w:name="_Toc222923467"/>
      <w:r w:rsidRPr="006C37AC">
        <w:rPr>
          <w:rFonts w:ascii="Times New Roman" w:hAnsi="Times New Roman" w:cs="Times New Roman"/>
          <w:b/>
          <w:bCs/>
          <w:i w:val="0"/>
          <w:iCs w:val="0"/>
          <w:color w:val="auto"/>
          <w:sz w:val="22"/>
        </w:rPr>
        <w:lastRenderedPageBreak/>
        <w:t xml:space="preserve">Lampiran </w:t>
      </w:r>
      <w:r w:rsidRPr="006C37AC">
        <w:rPr>
          <w:rFonts w:ascii="Times New Roman" w:hAnsi="Times New Roman" w:cs="Times New Roman"/>
          <w:b/>
          <w:bCs/>
          <w:i w:val="0"/>
          <w:iCs w:val="0"/>
          <w:color w:val="auto"/>
          <w:sz w:val="22"/>
        </w:rPr>
        <w:fldChar w:fldCharType="begin"/>
      </w:r>
      <w:r w:rsidRPr="006C37AC">
        <w:rPr>
          <w:rFonts w:ascii="Times New Roman" w:hAnsi="Times New Roman" w:cs="Times New Roman"/>
          <w:b/>
          <w:bCs/>
          <w:i w:val="0"/>
          <w:iCs w:val="0"/>
          <w:color w:val="auto"/>
          <w:sz w:val="22"/>
        </w:rPr>
        <w:instrText xml:space="preserve"> SEQ Lampiran \* ARABIC </w:instrText>
      </w:r>
      <w:r w:rsidRPr="006C37AC">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4</w:t>
      </w:r>
      <w:r w:rsidRPr="006C37AC">
        <w:rPr>
          <w:rFonts w:ascii="Times New Roman" w:hAnsi="Times New Roman" w:cs="Times New Roman"/>
          <w:b/>
          <w:bCs/>
          <w:i w:val="0"/>
          <w:iCs w:val="0"/>
          <w:color w:val="auto"/>
          <w:sz w:val="22"/>
        </w:rPr>
        <w:fldChar w:fldCharType="end"/>
      </w:r>
      <w:r w:rsidRPr="006C37AC">
        <w:rPr>
          <w:rFonts w:ascii="Times New Roman" w:hAnsi="Times New Roman" w:cs="Times New Roman"/>
          <w:b/>
          <w:bCs/>
          <w:i w:val="0"/>
          <w:iCs w:val="0"/>
          <w:color w:val="auto"/>
          <w:sz w:val="22"/>
        </w:rPr>
        <w:t>. Hasil Uji Normalitas Seteah Outlier</w:t>
      </w:r>
      <w:bookmarkEnd w:id="117"/>
    </w:p>
    <w:tbl>
      <w:tblPr>
        <w:tblStyle w:val="TableGrid"/>
        <w:tblW w:w="7938" w:type="dxa"/>
        <w:tblInd w:w="-5" w:type="dxa"/>
        <w:tblLayout w:type="fixed"/>
        <w:tblLook w:val="0000" w:firstRow="0" w:lastRow="0" w:firstColumn="0" w:lastColumn="0" w:noHBand="0" w:noVBand="0"/>
      </w:tblPr>
      <w:tblGrid>
        <w:gridCol w:w="2460"/>
        <w:gridCol w:w="2337"/>
        <w:gridCol w:w="1414"/>
        <w:gridCol w:w="1727"/>
      </w:tblGrid>
      <w:tr w:rsidR="006C37AC" w:rsidRPr="006C37AC" w14:paraId="4DD0F883" w14:textId="77777777" w:rsidTr="00333BA9">
        <w:tc>
          <w:tcPr>
            <w:tcW w:w="7938" w:type="dxa"/>
            <w:gridSpan w:val="4"/>
          </w:tcPr>
          <w:p w14:paraId="4BCE8BAB" w14:textId="77777777" w:rsidR="006C37AC" w:rsidRPr="006C37AC" w:rsidRDefault="006C37AC" w:rsidP="00333BA9">
            <w:pPr>
              <w:jc w:val="center"/>
              <w:rPr>
                <w:rFonts w:ascii="Times New Roman" w:hAnsi="Times New Roman" w:cs="Times New Roman"/>
                <w:szCs w:val="22"/>
              </w:rPr>
            </w:pPr>
            <w:r w:rsidRPr="006C37AC">
              <w:rPr>
                <w:rFonts w:ascii="Times New Roman" w:hAnsi="Times New Roman" w:cs="Times New Roman"/>
                <w:b/>
                <w:bCs/>
                <w:szCs w:val="22"/>
              </w:rPr>
              <w:t>One-Sample Kolmogorov-Smirnov Test</w:t>
            </w:r>
          </w:p>
        </w:tc>
      </w:tr>
      <w:tr w:rsidR="006C37AC" w:rsidRPr="006C37AC" w14:paraId="44BA6730" w14:textId="77777777" w:rsidTr="00333BA9">
        <w:tc>
          <w:tcPr>
            <w:tcW w:w="6211" w:type="dxa"/>
            <w:gridSpan w:val="3"/>
          </w:tcPr>
          <w:p w14:paraId="64DA87D0" w14:textId="77777777" w:rsidR="006C37AC" w:rsidRPr="006C37AC" w:rsidRDefault="006C37AC" w:rsidP="00333BA9">
            <w:pPr>
              <w:rPr>
                <w:rFonts w:ascii="Times New Roman" w:hAnsi="Times New Roman" w:cs="Times New Roman"/>
                <w:szCs w:val="22"/>
              </w:rPr>
            </w:pPr>
          </w:p>
        </w:tc>
        <w:tc>
          <w:tcPr>
            <w:tcW w:w="1727" w:type="dxa"/>
            <w:vAlign w:val="center"/>
          </w:tcPr>
          <w:p w14:paraId="2E9928AE" w14:textId="77777777" w:rsidR="006C37AC" w:rsidRPr="006C37AC" w:rsidRDefault="006C37AC" w:rsidP="00333BA9">
            <w:pPr>
              <w:jc w:val="center"/>
              <w:rPr>
                <w:rFonts w:ascii="Times New Roman" w:hAnsi="Times New Roman" w:cs="Times New Roman"/>
                <w:szCs w:val="22"/>
              </w:rPr>
            </w:pPr>
            <w:r w:rsidRPr="006C37AC">
              <w:rPr>
                <w:rFonts w:ascii="Times New Roman" w:hAnsi="Times New Roman" w:cs="Times New Roman"/>
                <w:szCs w:val="22"/>
              </w:rPr>
              <w:t>Unstandardized Residual</w:t>
            </w:r>
          </w:p>
        </w:tc>
      </w:tr>
      <w:tr w:rsidR="006C37AC" w:rsidRPr="006C37AC" w14:paraId="0CD4B759" w14:textId="77777777" w:rsidTr="00333BA9">
        <w:tc>
          <w:tcPr>
            <w:tcW w:w="6211" w:type="dxa"/>
            <w:gridSpan w:val="3"/>
          </w:tcPr>
          <w:p w14:paraId="3E157D52"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N</w:t>
            </w:r>
          </w:p>
        </w:tc>
        <w:tc>
          <w:tcPr>
            <w:tcW w:w="1727" w:type="dxa"/>
          </w:tcPr>
          <w:p w14:paraId="5975874F"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84</w:t>
            </w:r>
          </w:p>
        </w:tc>
      </w:tr>
      <w:tr w:rsidR="006C37AC" w:rsidRPr="006C37AC" w14:paraId="6486D3B2" w14:textId="77777777" w:rsidTr="00333BA9">
        <w:tc>
          <w:tcPr>
            <w:tcW w:w="2460" w:type="dxa"/>
            <w:vMerge w:val="restart"/>
          </w:tcPr>
          <w:p w14:paraId="578A760C"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Normal Parameters</w:t>
            </w:r>
            <w:r w:rsidRPr="006C37AC">
              <w:rPr>
                <w:rFonts w:ascii="Times New Roman" w:hAnsi="Times New Roman" w:cs="Times New Roman"/>
                <w:szCs w:val="22"/>
                <w:vertAlign w:val="superscript"/>
              </w:rPr>
              <w:t>a,b</w:t>
            </w:r>
          </w:p>
        </w:tc>
        <w:tc>
          <w:tcPr>
            <w:tcW w:w="3751" w:type="dxa"/>
            <w:gridSpan w:val="2"/>
          </w:tcPr>
          <w:p w14:paraId="75DF8458"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Mean</w:t>
            </w:r>
          </w:p>
        </w:tc>
        <w:tc>
          <w:tcPr>
            <w:tcW w:w="1727" w:type="dxa"/>
          </w:tcPr>
          <w:p w14:paraId="1AE529F1"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.0000000</w:t>
            </w:r>
          </w:p>
        </w:tc>
      </w:tr>
      <w:tr w:rsidR="006C37AC" w:rsidRPr="006C37AC" w14:paraId="12B8E18A" w14:textId="77777777" w:rsidTr="00333BA9">
        <w:tc>
          <w:tcPr>
            <w:tcW w:w="2460" w:type="dxa"/>
            <w:vMerge/>
          </w:tcPr>
          <w:p w14:paraId="23744901" w14:textId="77777777" w:rsidR="006C37AC" w:rsidRPr="006C37AC" w:rsidRDefault="006C37AC" w:rsidP="00333BA9">
            <w:pPr>
              <w:rPr>
                <w:rFonts w:ascii="Times New Roman" w:hAnsi="Times New Roman" w:cs="Times New Roman"/>
                <w:szCs w:val="22"/>
              </w:rPr>
            </w:pPr>
          </w:p>
        </w:tc>
        <w:tc>
          <w:tcPr>
            <w:tcW w:w="3751" w:type="dxa"/>
            <w:gridSpan w:val="2"/>
          </w:tcPr>
          <w:p w14:paraId="3F217013"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Std. Deviation</w:t>
            </w:r>
          </w:p>
        </w:tc>
        <w:tc>
          <w:tcPr>
            <w:tcW w:w="1727" w:type="dxa"/>
          </w:tcPr>
          <w:p w14:paraId="00D55209"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.02078933</w:t>
            </w:r>
          </w:p>
        </w:tc>
      </w:tr>
      <w:tr w:rsidR="006C37AC" w:rsidRPr="006C37AC" w14:paraId="40B58CEB" w14:textId="77777777" w:rsidTr="00333BA9">
        <w:tc>
          <w:tcPr>
            <w:tcW w:w="2460" w:type="dxa"/>
            <w:vMerge w:val="restart"/>
          </w:tcPr>
          <w:p w14:paraId="59B11C70"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Most Extreme Differences</w:t>
            </w:r>
          </w:p>
        </w:tc>
        <w:tc>
          <w:tcPr>
            <w:tcW w:w="3751" w:type="dxa"/>
            <w:gridSpan w:val="2"/>
          </w:tcPr>
          <w:p w14:paraId="7A9CC798"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Absolute</w:t>
            </w:r>
          </w:p>
        </w:tc>
        <w:tc>
          <w:tcPr>
            <w:tcW w:w="1727" w:type="dxa"/>
          </w:tcPr>
          <w:p w14:paraId="6BA1FEB6"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.069</w:t>
            </w:r>
          </w:p>
        </w:tc>
      </w:tr>
      <w:tr w:rsidR="006C37AC" w:rsidRPr="006C37AC" w14:paraId="1B93E6CD" w14:textId="77777777" w:rsidTr="00333BA9">
        <w:tc>
          <w:tcPr>
            <w:tcW w:w="2460" w:type="dxa"/>
            <w:vMerge/>
          </w:tcPr>
          <w:p w14:paraId="0FEBF681" w14:textId="77777777" w:rsidR="006C37AC" w:rsidRPr="006C37AC" w:rsidRDefault="006C37AC" w:rsidP="00333BA9">
            <w:pPr>
              <w:rPr>
                <w:rFonts w:ascii="Times New Roman" w:hAnsi="Times New Roman" w:cs="Times New Roman"/>
                <w:szCs w:val="22"/>
              </w:rPr>
            </w:pPr>
          </w:p>
        </w:tc>
        <w:tc>
          <w:tcPr>
            <w:tcW w:w="3751" w:type="dxa"/>
            <w:gridSpan w:val="2"/>
          </w:tcPr>
          <w:p w14:paraId="6A5C7240"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Positive</w:t>
            </w:r>
          </w:p>
        </w:tc>
        <w:tc>
          <w:tcPr>
            <w:tcW w:w="1727" w:type="dxa"/>
          </w:tcPr>
          <w:p w14:paraId="7797F4B6"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.069</w:t>
            </w:r>
          </w:p>
        </w:tc>
      </w:tr>
      <w:tr w:rsidR="006C37AC" w:rsidRPr="006C37AC" w14:paraId="13160F4E" w14:textId="77777777" w:rsidTr="00333BA9">
        <w:tc>
          <w:tcPr>
            <w:tcW w:w="2460" w:type="dxa"/>
            <w:vMerge/>
          </w:tcPr>
          <w:p w14:paraId="140A038B" w14:textId="77777777" w:rsidR="006C37AC" w:rsidRPr="006C37AC" w:rsidRDefault="006C37AC" w:rsidP="00333BA9">
            <w:pPr>
              <w:rPr>
                <w:rFonts w:ascii="Times New Roman" w:hAnsi="Times New Roman" w:cs="Times New Roman"/>
                <w:szCs w:val="22"/>
              </w:rPr>
            </w:pPr>
          </w:p>
        </w:tc>
        <w:tc>
          <w:tcPr>
            <w:tcW w:w="3751" w:type="dxa"/>
            <w:gridSpan w:val="2"/>
          </w:tcPr>
          <w:p w14:paraId="5F36A065"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Negative</w:t>
            </w:r>
          </w:p>
        </w:tc>
        <w:tc>
          <w:tcPr>
            <w:tcW w:w="1727" w:type="dxa"/>
          </w:tcPr>
          <w:p w14:paraId="4DB425AC"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-.062</w:t>
            </w:r>
          </w:p>
        </w:tc>
      </w:tr>
      <w:tr w:rsidR="006C37AC" w:rsidRPr="006C37AC" w14:paraId="4580F4BF" w14:textId="77777777" w:rsidTr="00333BA9">
        <w:tc>
          <w:tcPr>
            <w:tcW w:w="6211" w:type="dxa"/>
            <w:gridSpan w:val="3"/>
          </w:tcPr>
          <w:p w14:paraId="5055D251"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Test Statistic</w:t>
            </w:r>
          </w:p>
        </w:tc>
        <w:tc>
          <w:tcPr>
            <w:tcW w:w="1727" w:type="dxa"/>
          </w:tcPr>
          <w:p w14:paraId="077242FF"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.069</w:t>
            </w:r>
          </w:p>
        </w:tc>
      </w:tr>
      <w:tr w:rsidR="006C37AC" w:rsidRPr="006C37AC" w14:paraId="1FFCE542" w14:textId="77777777" w:rsidTr="00333BA9">
        <w:tc>
          <w:tcPr>
            <w:tcW w:w="6211" w:type="dxa"/>
            <w:gridSpan w:val="3"/>
          </w:tcPr>
          <w:p w14:paraId="7F3A217E"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Asymp. Sig. (2-tailed)</w:t>
            </w:r>
            <w:r w:rsidRPr="006C37AC">
              <w:rPr>
                <w:rFonts w:ascii="Times New Roman" w:hAnsi="Times New Roman" w:cs="Times New Roman"/>
                <w:szCs w:val="22"/>
                <w:vertAlign w:val="superscript"/>
              </w:rPr>
              <w:t>c</w:t>
            </w:r>
          </w:p>
        </w:tc>
        <w:tc>
          <w:tcPr>
            <w:tcW w:w="1727" w:type="dxa"/>
          </w:tcPr>
          <w:p w14:paraId="7423E45E"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.200</w:t>
            </w:r>
            <w:r w:rsidRPr="006C37AC">
              <w:rPr>
                <w:rFonts w:ascii="Times New Roman" w:hAnsi="Times New Roman" w:cs="Times New Roman"/>
                <w:szCs w:val="22"/>
                <w:vertAlign w:val="superscript"/>
              </w:rPr>
              <w:t>d</w:t>
            </w:r>
          </w:p>
        </w:tc>
      </w:tr>
      <w:tr w:rsidR="006C37AC" w:rsidRPr="006C37AC" w14:paraId="28ECF35D" w14:textId="77777777" w:rsidTr="00333BA9">
        <w:tc>
          <w:tcPr>
            <w:tcW w:w="2460" w:type="dxa"/>
            <w:vMerge w:val="restart"/>
          </w:tcPr>
          <w:p w14:paraId="43F3D93C"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Monte Carlo Sig. (2-tailed)</w:t>
            </w:r>
            <w:r w:rsidRPr="006C37AC">
              <w:rPr>
                <w:rFonts w:ascii="Times New Roman" w:hAnsi="Times New Roman" w:cs="Times New Roman"/>
                <w:szCs w:val="22"/>
                <w:vertAlign w:val="superscript"/>
              </w:rPr>
              <w:t>e</w:t>
            </w:r>
          </w:p>
        </w:tc>
        <w:tc>
          <w:tcPr>
            <w:tcW w:w="3751" w:type="dxa"/>
            <w:gridSpan w:val="2"/>
          </w:tcPr>
          <w:p w14:paraId="7CE1BED7"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Sig.</w:t>
            </w:r>
          </w:p>
        </w:tc>
        <w:tc>
          <w:tcPr>
            <w:tcW w:w="1727" w:type="dxa"/>
          </w:tcPr>
          <w:p w14:paraId="7B633B75"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.422</w:t>
            </w:r>
          </w:p>
        </w:tc>
      </w:tr>
      <w:tr w:rsidR="006C37AC" w:rsidRPr="006C37AC" w14:paraId="3821E25E" w14:textId="77777777" w:rsidTr="00333BA9">
        <w:tc>
          <w:tcPr>
            <w:tcW w:w="2460" w:type="dxa"/>
            <w:vMerge/>
          </w:tcPr>
          <w:p w14:paraId="2540F401" w14:textId="77777777" w:rsidR="006C37AC" w:rsidRPr="006C37AC" w:rsidRDefault="006C37AC" w:rsidP="00333BA9">
            <w:pPr>
              <w:rPr>
                <w:rFonts w:ascii="Times New Roman" w:hAnsi="Times New Roman" w:cs="Times New Roman"/>
                <w:szCs w:val="22"/>
              </w:rPr>
            </w:pPr>
          </w:p>
        </w:tc>
        <w:tc>
          <w:tcPr>
            <w:tcW w:w="2337" w:type="dxa"/>
            <w:vMerge w:val="restart"/>
          </w:tcPr>
          <w:p w14:paraId="47DD8D33"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99% Confidence Interval</w:t>
            </w:r>
          </w:p>
        </w:tc>
        <w:tc>
          <w:tcPr>
            <w:tcW w:w="1414" w:type="dxa"/>
          </w:tcPr>
          <w:p w14:paraId="197EB845"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Lower Bound</w:t>
            </w:r>
          </w:p>
        </w:tc>
        <w:tc>
          <w:tcPr>
            <w:tcW w:w="1727" w:type="dxa"/>
          </w:tcPr>
          <w:p w14:paraId="2D6FE145"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.409</w:t>
            </w:r>
          </w:p>
        </w:tc>
      </w:tr>
      <w:tr w:rsidR="006C37AC" w:rsidRPr="006C37AC" w14:paraId="4DA75545" w14:textId="77777777" w:rsidTr="00333BA9">
        <w:tc>
          <w:tcPr>
            <w:tcW w:w="2460" w:type="dxa"/>
            <w:vMerge/>
          </w:tcPr>
          <w:p w14:paraId="06F602E0" w14:textId="77777777" w:rsidR="006C37AC" w:rsidRPr="006C37AC" w:rsidRDefault="006C37AC" w:rsidP="00333BA9">
            <w:pPr>
              <w:rPr>
                <w:rFonts w:ascii="Times New Roman" w:hAnsi="Times New Roman" w:cs="Times New Roman"/>
                <w:szCs w:val="22"/>
              </w:rPr>
            </w:pPr>
          </w:p>
        </w:tc>
        <w:tc>
          <w:tcPr>
            <w:tcW w:w="2337" w:type="dxa"/>
            <w:vMerge/>
          </w:tcPr>
          <w:p w14:paraId="26D8ECDF" w14:textId="77777777" w:rsidR="006C37AC" w:rsidRPr="006C37AC" w:rsidRDefault="006C37AC" w:rsidP="00333BA9">
            <w:pPr>
              <w:rPr>
                <w:rFonts w:ascii="Times New Roman" w:hAnsi="Times New Roman" w:cs="Times New Roman"/>
                <w:szCs w:val="22"/>
              </w:rPr>
            </w:pPr>
          </w:p>
        </w:tc>
        <w:tc>
          <w:tcPr>
            <w:tcW w:w="1414" w:type="dxa"/>
          </w:tcPr>
          <w:p w14:paraId="6B03E1E7" w14:textId="77777777" w:rsidR="006C37AC" w:rsidRPr="006C37AC" w:rsidRDefault="006C37AC" w:rsidP="00333BA9">
            <w:pPr>
              <w:rPr>
                <w:rFonts w:ascii="Times New Roman" w:hAnsi="Times New Roman" w:cs="Times New Roman"/>
                <w:szCs w:val="22"/>
              </w:rPr>
            </w:pPr>
            <w:r w:rsidRPr="006C37AC">
              <w:rPr>
                <w:rFonts w:ascii="Times New Roman" w:hAnsi="Times New Roman" w:cs="Times New Roman"/>
                <w:szCs w:val="22"/>
              </w:rPr>
              <w:t>Upper Bound</w:t>
            </w:r>
          </w:p>
        </w:tc>
        <w:tc>
          <w:tcPr>
            <w:tcW w:w="1727" w:type="dxa"/>
          </w:tcPr>
          <w:p w14:paraId="0EFE5248" w14:textId="77777777" w:rsidR="006C37AC" w:rsidRPr="006C37AC" w:rsidRDefault="006C37AC" w:rsidP="00333BA9">
            <w:pPr>
              <w:jc w:val="right"/>
              <w:rPr>
                <w:rFonts w:ascii="Times New Roman" w:hAnsi="Times New Roman" w:cs="Times New Roman"/>
                <w:szCs w:val="22"/>
              </w:rPr>
            </w:pPr>
            <w:r w:rsidRPr="006C37AC">
              <w:rPr>
                <w:rFonts w:ascii="Times New Roman" w:hAnsi="Times New Roman" w:cs="Times New Roman"/>
                <w:szCs w:val="22"/>
              </w:rPr>
              <w:t>.435</w:t>
            </w:r>
          </w:p>
        </w:tc>
      </w:tr>
    </w:tbl>
    <w:p w14:paraId="0D17240C" w14:textId="77777777" w:rsidR="006C37AC" w:rsidRDefault="006C37AC" w:rsidP="008A4D35"/>
    <w:p w14:paraId="74763AE2" w14:textId="0804FB3D" w:rsidR="006C37AC" w:rsidRPr="006C37AC" w:rsidRDefault="006C37AC" w:rsidP="006C37AC">
      <w:pPr>
        <w:pStyle w:val="Caption"/>
        <w:keepNext/>
        <w:rPr>
          <w:rFonts w:ascii="Times New Roman" w:hAnsi="Times New Roman" w:cs="Times New Roman"/>
          <w:b/>
          <w:bCs/>
          <w:i w:val="0"/>
          <w:iCs w:val="0"/>
          <w:color w:val="auto"/>
          <w:sz w:val="22"/>
        </w:rPr>
      </w:pPr>
      <w:bookmarkStart w:id="118" w:name="_Toc222923468"/>
      <w:r w:rsidRPr="006C37AC">
        <w:rPr>
          <w:rFonts w:ascii="Times New Roman" w:hAnsi="Times New Roman" w:cs="Times New Roman"/>
          <w:b/>
          <w:bCs/>
          <w:i w:val="0"/>
          <w:iCs w:val="0"/>
          <w:color w:val="auto"/>
          <w:sz w:val="22"/>
        </w:rPr>
        <w:t xml:space="preserve">Lampiran </w:t>
      </w:r>
      <w:r w:rsidRPr="006C37AC">
        <w:rPr>
          <w:rFonts w:ascii="Times New Roman" w:hAnsi="Times New Roman" w:cs="Times New Roman"/>
          <w:b/>
          <w:bCs/>
          <w:i w:val="0"/>
          <w:iCs w:val="0"/>
          <w:color w:val="auto"/>
          <w:sz w:val="22"/>
        </w:rPr>
        <w:fldChar w:fldCharType="begin"/>
      </w:r>
      <w:r w:rsidRPr="006C37AC">
        <w:rPr>
          <w:rFonts w:ascii="Times New Roman" w:hAnsi="Times New Roman" w:cs="Times New Roman"/>
          <w:b/>
          <w:bCs/>
          <w:i w:val="0"/>
          <w:iCs w:val="0"/>
          <w:color w:val="auto"/>
          <w:sz w:val="22"/>
        </w:rPr>
        <w:instrText xml:space="preserve"> SEQ Lampiran \* ARABIC </w:instrText>
      </w:r>
      <w:r w:rsidRPr="006C37AC">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5</w:t>
      </w:r>
      <w:r w:rsidRPr="006C37AC">
        <w:rPr>
          <w:rFonts w:ascii="Times New Roman" w:hAnsi="Times New Roman" w:cs="Times New Roman"/>
          <w:b/>
          <w:bCs/>
          <w:i w:val="0"/>
          <w:iCs w:val="0"/>
          <w:color w:val="auto"/>
          <w:sz w:val="22"/>
        </w:rPr>
        <w:fldChar w:fldCharType="end"/>
      </w:r>
      <w:r w:rsidRPr="006C37AC">
        <w:rPr>
          <w:rFonts w:ascii="Times New Roman" w:hAnsi="Times New Roman" w:cs="Times New Roman"/>
          <w:b/>
          <w:bCs/>
          <w:i w:val="0"/>
          <w:iCs w:val="0"/>
          <w:color w:val="auto"/>
          <w:sz w:val="22"/>
        </w:rPr>
        <w:t>. Hasil Uji Multikolinearitas</w:t>
      </w:r>
      <w:bookmarkEnd w:id="118"/>
    </w:p>
    <w:tbl>
      <w:tblPr>
        <w:tblStyle w:val="TableGrid"/>
        <w:tblW w:w="5072" w:type="dxa"/>
        <w:tblInd w:w="-5" w:type="dxa"/>
        <w:tblLayout w:type="fixed"/>
        <w:tblLook w:val="0000" w:firstRow="0" w:lastRow="0" w:firstColumn="0" w:lastColumn="0" w:noHBand="0" w:noVBand="0"/>
      </w:tblPr>
      <w:tblGrid>
        <w:gridCol w:w="738"/>
        <w:gridCol w:w="2168"/>
        <w:gridCol w:w="1137"/>
        <w:gridCol w:w="1029"/>
      </w:tblGrid>
      <w:tr w:rsidR="006C37AC" w:rsidRPr="0045133E" w14:paraId="5A8916A3" w14:textId="77777777" w:rsidTr="006C37AC">
        <w:tc>
          <w:tcPr>
            <w:tcW w:w="5072" w:type="dxa"/>
            <w:gridSpan w:val="4"/>
          </w:tcPr>
          <w:p w14:paraId="27F0C382" w14:textId="77777777" w:rsidR="006C37AC" w:rsidRPr="0045133E" w:rsidRDefault="006C37AC" w:rsidP="00333BA9">
            <w:pPr>
              <w:jc w:val="center"/>
              <w:rPr>
                <w:rFonts w:ascii="Times New Roman" w:hAnsi="Times New Roman" w:cs="Times New Roman"/>
              </w:rPr>
            </w:pPr>
            <w:r w:rsidRPr="0045133E">
              <w:rPr>
                <w:rFonts w:ascii="Times New Roman" w:hAnsi="Times New Roman" w:cs="Times New Roman"/>
                <w:b/>
                <w:bCs/>
              </w:rPr>
              <w:t>Coefficients</w:t>
            </w:r>
            <w:r w:rsidRPr="0045133E">
              <w:rPr>
                <w:rFonts w:ascii="Times New Roman" w:hAnsi="Times New Roman" w:cs="Times New Roman"/>
                <w:b/>
                <w:bCs/>
                <w:vertAlign w:val="superscript"/>
              </w:rPr>
              <w:t>a</w:t>
            </w:r>
          </w:p>
        </w:tc>
      </w:tr>
      <w:tr w:rsidR="006C37AC" w:rsidRPr="0045133E" w14:paraId="3409C5F1" w14:textId="77777777" w:rsidTr="006C37AC">
        <w:tc>
          <w:tcPr>
            <w:tcW w:w="2906" w:type="dxa"/>
            <w:gridSpan w:val="2"/>
            <w:vMerge w:val="restart"/>
          </w:tcPr>
          <w:p w14:paraId="58363ED5" w14:textId="77777777" w:rsidR="006C37AC" w:rsidRPr="0045133E" w:rsidRDefault="006C37AC" w:rsidP="00333BA9">
            <w:pPr>
              <w:jc w:val="center"/>
              <w:rPr>
                <w:rFonts w:ascii="Times New Roman" w:hAnsi="Times New Roman" w:cs="Times New Roman"/>
              </w:rPr>
            </w:pPr>
            <w:r w:rsidRPr="0045133E">
              <w:rPr>
                <w:rFonts w:ascii="Times New Roman" w:hAnsi="Times New Roman" w:cs="Times New Roman"/>
              </w:rPr>
              <w:t>Model</w:t>
            </w:r>
          </w:p>
        </w:tc>
        <w:tc>
          <w:tcPr>
            <w:tcW w:w="2166" w:type="dxa"/>
            <w:gridSpan w:val="2"/>
          </w:tcPr>
          <w:p w14:paraId="3415667E" w14:textId="77777777" w:rsidR="006C37AC" w:rsidRPr="0045133E" w:rsidRDefault="006C37AC" w:rsidP="00333BA9">
            <w:pPr>
              <w:jc w:val="center"/>
              <w:rPr>
                <w:rFonts w:ascii="Times New Roman" w:hAnsi="Times New Roman" w:cs="Times New Roman"/>
              </w:rPr>
            </w:pPr>
            <w:r w:rsidRPr="0045133E">
              <w:rPr>
                <w:rFonts w:ascii="Times New Roman" w:hAnsi="Times New Roman" w:cs="Times New Roman"/>
              </w:rPr>
              <w:t>Collinearity Statistics</w:t>
            </w:r>
          </w:p>
        </w:tc>
      </w:tr>
      <w:tr w:rsidR="006C37AC" w:rsidRPr="0045133E" w14:paraId="01C6D9CC" w14:textId="77777777" w:rsidTr="006C37AC">
        <w:tc>
          <w:tcPr>
            <w:tcW w:w="2906" w:type="dxa"/>
            <w:gridSpan w:val="2"/>
            <w:vMerge/>
          </w:tcPr>
          <w:p w14:paraId="75FB840A" w14:textId="77777777" w:rsidR="006C37AC" w:rsidRPr="0045133E" w:rsidRDefault="006C37AC" w:rsidP="00333BA9">
            <w:pPr>
              <w:jc w:val="center"/>
              <w:rPr>
                <w:rFonts w:ascii="Times New Roman" w:hAnsi="Times New Roman" w:cs="Times New Roman"/>
              </w:rPr>
            </w:pPr>
          </w:p>
        </w:tc>
        <w:tc>
          <w:tcPr>
            <w:tcW w:w="1137" w:type="dxa"/>
          </w:tcPr>
          <w:p w14:paraId="4D057D80" w14:textId="77777777" w:rsidR="006C37AC" w:rsidRPr="0045133E" w:rsidRDefault="006C37AC" w:rsidP="00333BA9">
            <w:pPr>
              <w:jc w:val="center"/>
              <w:rPr>
                <w:rFonts w:ascii="Times New Roman" w:hAnsi="Times New Roman" w:cs="Times New Roman"/>
              </w:rPr>
            </w:pPr>
            <w:r w:rsidRPr="0045133E">
              <w:rPr>
                <w:rFonts w:ascii="Times New Roman" w:hAnsi="Times New Roman" w:cs="Times New Roman"/>
              </w:rPr>
              <w:t>Tolerance</w:t>
            </w:r>
          </w:p>
        </w:tc>
        <w:tc>
          <w:tcPr>
            <w:tcW w:w="1029" w:type="dxa"/>
          </w:tcPr>
          <w:p w14:paraId="66AC79BB" w14:textId="77777777" w:rsidR="006C37AC" w:rsidRPr="0045133E" w:rsidRDefault="006C37AC" w:rsidP="00333BA9">
            <w:pPr>
              <w:jc w:val="center"/>
              <w:rPr>
                <w:rFonts w:ascii="Times New Roman" w:hAnsi="Times New Roman" w:cs="Times New Roman"/>
              </w:rPr>
            </w:pPr>
            <w:r w:rsidRPr="0045133E">
              <w:rPr>
                <w:rFonts w:ascii="Times New Roman" w:hAnsi="Times New Roman" w:cs="Times New Roman"/>
              </w:rPr>
              <w:t>VIF</w:t>
            </w:r>
          </w:p>
        </w:tc>
      </w:tr>
      <w:tr w:rsidR="006C37AC" w:rsidRPr="0045133E" w14:paraId="1C78E5DD" w14:textId="77777777" w:rsidTr="006C37AC">
        <w:tc>
          <w:tcPr>
            <w:tcW w:w="738" w:type="dxa"/>
            <w:vMerge w:val="restart"/>
          </w:tcPr>
          <w:p w14:paraId="449E18F0" w14:textId="77777777" w:rsidR="006C37AC" w:rsidRPr="0045133E" w:rsidRDefault="006C37AC" w:rsidP="00333BA9">
            <w:pPr>
              <w:rPr>
                <w:rFonts w:ascii="Times New Roman" w:hAnsi="Times New Roman" w:cs="Times New Roman"/>
              </w:rPr>
            </w:pPr>
            <w:r w:rsidRPr="0045133E">
              <w:rPr>
                <w:rFonts w:ascii="Times New Roman" w:hAnsi="Times New Roman" w:cs="Times New Roman"/>
              </w:rPr>
              <w:t>1</w:t>
            </w:r>
          </w:p>
        </w:tc>
        <w:tc>
          <w:tcPr>
            <w:tcW w:w="2168" w:type="dxa"/>
          </w:tcPr>
          <w:p w14:paraId="002F8104" w14:textId="77777777" w:rsidR="006C37AC" w:rsidRPr="0045133E" w:rsidRDefault="006C37AC" w:rsidP="00333BA9">
            <w:pPr>
              <w:rPr>
                <w:rFonts w:ascii="Times New Roman" w:hAnsi="Times New Roman" w:cs="Times New Roman"/>
              </w:rPr>
            </w:pPr>
            <w:r w:rsidRPr="0045133E">
              <w:rPr>
                <w:rFonts w:ascii="Times New Roman" w:hAnsi="Times New Roman" w:cs="Times New Roman"/>
              </w:rPr>
              <w:t>Pajak Kini (X1)</w:t>
            </w:r>
          </w:p>
        </w:tc>
        <w:tc>
          <w:tcPr>
            <w:tcW w:w="1137" w:type="dxa"/>
          </w:tcPr>
          <w:p w14:paraId="3975280E" w14:textId="77777777" w:rsidR="006C37AC" w:rsidRPr="0045133E" w:rsidRDefault="006C37AC" w:rsidP="00333BA9">
            <w:pPr>
              <w:jc w:val="right"/>
              <w:rPr>
                <w:rFonts w:ascii="Times New Roman" w:hAnsi="Times New Roman" w:cs="Times New Roman"/>
              </w:rPr>
            </w:pPr>
            <w:r w:rsidRPr="0045133E">
              <w:rPr>
                <w:rFonts w:ascii="Times New Roman" w:hAnsi="Times New Roman" w:cs="Times New Roman"/>
              </w:rPr>
              <w:t>1.000</w:t>
            </w:r>
          </w:p>
        </w:tc>
        <w:tc>
          <w:tcPr>
            <w:tcW w:w="1029" w:type="dxa"/>
          </w:tcPr>
          <w:p w14:paraId="5E8E845E" w14:textId="77777777" w:rsidR="006C37AC" w:rsidRPr="0045133E" w:rsidRDefault="006C37AC" w:rsidP="00333BA9">
            <w:pPr>
              <w:jc w:val="right"/>
              <w:rPr>
                <w:rFonts w:ascii="Times New Roman" w:hAnsi="Times New Roman" w:cs="Times New Roman"/>
              </w:rPr>
            </w:pPr>
            <w:r w:rsidRPr="0045133E">
              <w:rPr>
                <w:rFonts w:ascii="Times New Roman" w:hAnsi="Times New Roman" w:cs="Times New Roman"/>
              </w:rPr>
              <w:t>1.000</w:t>
            </w:r>
          </w:p>
        </w:tc>
      </w:tr>
      <w:tr w:rsidR="006C37AC" w:rsidRPr="0045133E" w14:paraId="45A75AE3" w14:textId="77777777" w:rsidTr="006C37AC">
        <w:tc>
          <w:tcPr>
            <w:tcW w:w="738" w:type="dxa"/>
            <w:vMerge/>
          </w:tcPr>
          <w:p w14:paraId="65170F59" w14:textId="77777777" w:rsidR="006C37AC" w:rsidRPr="0045133E" w:rsidRDefault="006C37AC" w:rsidP="00333BA9">
            <w:pPr>
              <w:rPr>
                <w:rFonts w:ascii="Times New Roman" w:hAnsi="Times New Roman" w:cs="Times New Roman"/>
              </w:rPr>
            </w:pPr>
          </w:p>
        </w:tc>
        <w:tc>
          <w:tcPr>
            <w:tcW w:w="2168" w:type="dxa"/>
          </w:tcPr>
          <w:p w14:paraId="40B4AEC9" w14:textId="77777777" w:rsidR="006C37AC" w:rsidRPr="0045133E" w:rsidRDefault="006C37AC" w:rsidP="00333BA9">
            <w:pPr>
              <w:rPr>
                <w:rFonts w:ascii="Times New Roman" w:hAnsi="Times New Roman" w:cs="Times New Roman"/>
              </w:rPr>
            </w:pPr>
            <w:r w:rsidRPr="0045133E">
              <w:rPr>
                <w:rFonts w:ascii="Times New Roman" w:hAnsi="Times New Roman" w:cs="Times New Roman"/>
              </w:rPr>
              <w:t>Pajak Tangguhan (X2)</w:t>
            </w:r>
          </w:p>
        </w:tc>
        <w:tc>
          <w:tcPr>
            <w:tcW w:w="1137" w:type="dxa"/>
          </w:tcPr>
          <w:p w14:paraId="6EA22C9C" w14:textId="77777777" w:rsidR="006C37AC" w:rsidRPr="0045133E" w:rsidRDefault="006C37AC" w:rsidP="00333BA9">
            <w:pPr>
              <w:jc w:val="right"/>
              <w:rPr>
                <w:rFonts w:ascii="Times New Roman" w:hAnsi="Times New Roman" w:cs="Times New Roman"/>
              </w:rPr>
            </w:pPr>
            <w:r w:rsidRPr="0045133E">
              <w:rPr>
                <w:rFonts w:ascii="Times New Roman" w:hAnsi="Times New Roman" w:cs="Times New Roman"/>
              </w:rPr>
              <w:t>1.000</w:t>
            </w:r>
          </w:p>
        </w:tc>
        <w:tc>
          <w:tcPr>
            <w:tcW w:w="1029" w:type="dxa"/>
          </w:tcPr>
          <w:p w14:paraId="5E964379" w14:textId="77777777" w:rsidR="006C37AC" w:rsidRPr="0045133E" w:rsidRDefault="006C37AC" w:rsidP="00333BA9">
            <w:pPr>
              <w:jc w:val="right"/>
              <w:rPr>
                <w:rFonts w:ascii="Times New Roman" w:hAnsi="Times New Roman" w:cs="Times New Roman"/>
              </w:rPr>
            </w:pPr>
            <w:r w:rsidRPr="0045133E">
              <w:rPr>
                <w:rFonts w:ascii="Times New Roman" w:hAnsi="Times New Roman" w:cs="Times New Roman"/>
              </w:rPr>
              <w:t>1.000</w:t>
            </w:r>
          </w:p>
        </w:tc>
      </w:tr>
      <w:tr w:rsidR="006C37AC" w:rsidRPr="0045133E" w14:paraId="563DD73C" w14:textId="77777777" w:rsidTr="006C37AC">
        <w:tc>
          <w:tcPr>
            <w:tcW w:w="5072" w:type="dxa"/>
            <w:gridSpan w:val="4"/>
          </w:tcPr>
          <w:p w14:paraId="40569FD0" w14:textId="125019E4" w:rsidR="006C37AC" w:rsidRPr="0045133E" w:rsidRDefault="006C37AC" w:rsidP="00333BA9">
            <w:pPr>
              <w:rPr>
                <w:rFonts w:ascii="Times New Roman" w:hAnsi="Times New Roman" w:cs="Times New Roman"/>
              </w:rPr>
            </w:pPr>
            <w:r w:rsidRPr="0045133E">
              <w:rPr>
                <w:rFonts w:ascii="Times New Roman" w:hAnsi="Times New Roman" w:cs="Times New Roman"/>
              </w:rPr>
              <w:t>a. Dependent Variable: Man</w:t>
            </w:r>
            <w:r w:rsidR="002F53C2">
              <w:rPr>
                <w:rFonts w:ascii="Times New Roman" w:hAnsi="Times New Roman" w:cs="Times New Roman"/>
              </w:rPr>
              <w:t>a</w:t>
            </w:r>
            <w:r w:rsidRPr="0045133E">
              <w:rPr>
                <w:rFonts w:ascii="Times New Roman" w:hAnsi="Times New Roman" w:cs="Times New Roman"/>
              </w:rPr>
              <w:t>jemen Laba (Y)</w:t>
            </w:r>
          </w:p>
        </w:tc>
      </w:tr>
    </w:tbl>
    <w:p w14:paraId="1C686D13" w14:textId="77777777" w:rsidR="006C37AC" w:rsidRDefault="006C37AC" w:rsidP="008A4D35"/>
    <w:p w14:paraId="04D6E82F" w14:textId="735578E0" w:rsidR="006C37AC" w:rsidRPr="006C37AC" w:rsidRDefault="006C37AC" w:rsidP="006C37AC">
      <w:pPr>
        <w:pStyle w:val="Caption"/>
        <w:keepNext/>
        <w:rPr>
          <w:rFonts w:ascii="Times New Roman" w:hAnsi="Times New Roman" w:cs="Times New Roman"/>
          <w:b/>
          <w:bCs/>
          <w:i w:val="0"/>
          <w:iCs w:val="0"/>
          <w:color w:val="auto"/>
          <w:sz w:val="22"/>
        </w:rPr>
      </w:pPr>
      <w:bookmarkStart w:id="119" w:name="_Toc222923469"/>
      <w:r w:rsidRPr="006C37AC">
        <w:rPr>
          <w:rFonts w:ascii="Times New Roman" w:hAnsi="Times New Roman" w:cs="Times New Roman"/>
          <w:b/>
          <w:bCs/>
          <w:i w:val="0"/>
          <w:iCs w:val="0"/>
          <w:color w:val="auto"/>
          <w:sz w:val="22"/>
        </w:rPr>
        <w:t xml:space="preserve">Lampiran </w:t>
      </w:r>
      <w:r w:rsidRPr="006C37AC">
        <w:rPr>
          <w:rFonts w:ascii="Times New Roman" w:hAnsi="Times New Roman" w:cs="Times New Roman"/>
          <w:b/>
          <w:bCs/>
          <w:i w:val="0"/>
          <w:iCs w:val="0"/>
          <w:color w:val="auto"/>
          <w:sz w:val="22"/>
        </w:rPr>
        <w:fldChar w:fldCharType="begin"/>
      </w:r>
      <w:r w:rsidRPr="006C37AC">
        <w:rPr>
          <w:rFonts w:ascii="Times New Roman" w:hAnsi="Times New Roman" w:cs="Times New Roman"/>
          <w:b/>
          <w:bCs/>
          <w:i w:val="0"/>
          <w:iCs w:val="0"/>
          <w:color w:val="auto"/>
          <w:sz w:val="22"/>
        </w:rPr>
        <w:instrText xml:space="preserve"> SEQ Lampiran \* ARABIC </w:instrText>
      </w:r>
      <w:r w:rsidRPr="006C37AC">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6</w:t>
      </w:r>
      <w:r w:rsidRPr="006C37AC">
        <w:rPr>
          <w:rFonts w:ascii="Times New Roman" w:hAnsi="Times New Roman" w:cs="Times New Roman"/>
          <w:b/>
          <w:bCs/>
          <w:i w:val="0"/>
          <w:iCs w:val="0"/>
          <w:color w:val="auto"/>
          <w:sz w:val="22"/>
        </w:rPr>
        <w:fldChar w:fldCharType="end"/>
      </w:r>
      <w:r w:rsidRPr="006C37AC">
        <w:rPr>
          <w:rFonts w:ascii="Times New Roman" w:hAnsi="Times New Roman" w:cs="Times New Roman"/>
          <w:b/>
          <w:bCs/>
          <w:i w:val="0"/>
          <w:iCs w:val="0"/>
          <w:color w:val="auto"/>
          <w:sz w:val="22"/>
        </w:rPr>
        <w:t>. Hasil Uji Heteroskedastisitas</w:t>
      </w:r>
      <w:bookmarkEnd w:id="119"/>
    </w:p>
    <w:p w14:paraId="0293DE66" w14:textId="0CC3B90F" w:rsidR="006C37AC" w:rsidRDefault="006C37AC" w:rsidP="008A4D35">
      <w:r w:rsidRPr="0045133E">
        <w:rPr>
          <w:rFonts w:ascii="Times New Roman" w:hAnsi="Times New Roman" w:cs="Times New Roman"/>
          <w:noProof/>
        </w:rPr>
        <w:drawing>
          <wp:inline distT="0" distB="0" distL="0" distR="0" wp14:anchorId="4B9F2693" wp14:editId="6C633C4F">
            <wp:extent cx="5039995" cy="2961640"/>
            <wp:effectExtent l="0" t="0" r="8255" b="0"/>
            <wp:docPr id="1866313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2961640"/>
                    </a:xfrm>
                    <a:prstGeom prst="rect">
                      <a:avLst/>
                    </a:prstGeom>
                    <a:noFill/>
                    <a:ln>
                      <a:noFill/>
                    </a:ln>
                  </pic:spPr>
                </pic:pic>
              </a:graphicData>
            </a:graphic>
          </wp:inline>
        </w:drawing>
      </w:r>
    </w:p>
    <w:p w14:paraId="45E2A058" w14:textId="2B6A798A" w:rsidR="00F95CAF" w:rsidRPr="00F95CAF" w:rsidRDefault="00F95CAF" w:rsidP="00F95CAF">
      <w:pPr>
        <w:pStyle w:val="Caption"/>
        <w:keepNext/>
        <w:rPr>
          <w:rFonts w:ascii="Times New Roman" w:hAnsi="Times New Roman" w:cs="Times New Roman"/>
          <w:b/>
          <w:bCs/>
          <w:i w:val="0"/>
          <w:iCs w:val="0"/>
          <w:color w:val="auto"/>
          <w:sz w:val="22"/>
        </w:rPr>
      </w:pPr>
      <w:bookmarkStart w:id="120" w:name="_Toc222923470"/>
      <w:r w:rsidRPr="00F95CAF">
        <w:rPr>
          <w:rFonts w:ascii="Times New Roman" w:hAnsi="Times New Roman" w:cs="Times New Roman"/>
          <w:b/>
          <w:bCs/>
          <w:i w:val="0"/>
          <w:iCs w:val="0"/>
          <w:color w:val="auto"/>
          <w:sz w:val="22"/>
        </w:rPr>
        <w:lastRenderedPageBreak/>
        <w:t xml:space="preserve">Lampiran </w:t>
      </w:r>
      <w:r w:rsidRPr="00F95CAF">
        <w:rPr>
          <w:rFonts w:ascii="Times New Roman" w:hAnsi="Times New Roman" w:cs="Times New Roman"/>
          <w:b/>
          <w:bCs/>
          <w:i w:val="0"/>
          <w:iCs w:val="0"/>
          <w:color w:val="auto"/>
          <w:sz w:val="22"/>
        </w:rPr>
        <w:fldChar w:fldCharType="begin"/>
      </w:r>
      <w:r w:rsidRPr="00F95CAF">
        <w:rPr>
          <w:rFonts w:ascii="Times New Roman" w:hAnsi="Times New Roman" w:cs="Times New Roman"/>
          <w:b/>
          <w:bCs/>
          <w:i w:val="0"/>
          <w:iCs w:val="0"/>
          <w:color w:val="auto"/>
          <w:sz w:val="22"/>
        </w:rPr>
        <w:instrText xml:space="preserve"> SEQ Lampiran \* ARABIC </w:instrText>
      </w:r>
      <w:r w:rsidRPr="00F95CAF">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7</w:t>
      </w:r>
      <w:r w:rsidRPr="00F95CAF">
        <w:rPr>
          <w:rFonts w:ascii="Times New Roman" w:hAnsi="Times New Roman" w:cs="Times New Roman"/>
          <w:b/>
          <w:bCs/>
          <w:i w:val="0"/>
          <w:iCs w:val="0"/>
          <w:color w:val="auto"/>
          <w:sz w:val="22"/>
        </w:rPr>
        <w:fldChar w:fldCharType="end"/>
      </w:r>
      <w:r w:rsidRPr="00F95CAF">
        <w:rPr>
          <w:rFonts w:ascii="Times New Roman" w:hAnsi="Times New Roman" w:cs="Times New Roman"/>
          <w:b/>
          <w:bCs/>
          <w:i w:val="0"/>
          <w:iCs w:val="0"/>
          <w:color w:val="auto"/>
          <w:sz w:val="22"/>
        </w:rPr>
        <w:t>. Hasil Uji Autokorelasi</w:t>
      </w:r>
      <w:bookmarkEnd w:id="120"/>
    </w:p>
    <w:tbl>
      <w:tblPr>
        <w:tblStyle w:val="TableGrid"/>
        <w:tblW w:w="7348" w:type="dxa"/>
        <w:tblInd w:w="-5" w:type="dxa"/>
        <w:tblLayout w:type="fixed"/>
        <w:tblLook w:val="0000" w:firstRow="0" w:lastRow="0" w:firstColumn="0" w:lastColumn="0" w:noHBand="0" w:noVBand="0"/>
      </w:tblPr>
      <w:tblGrid>
        <w:gridCol w:w="798"/>
        <w:gridCol w:w="1030"/>
        <w:gridCol w:w="1092"/>
        <w:gridCol w:w="1476"/>
        <w:gridCol w:w="1476"/>
        <w:gridCol w:w="1476"/>
      </w:tblGrid>
      <w:tr w:rsidR="00F95CAF" w:rsidRPr="0045133E" w14:paraId="1D6E1C2A" w14:textId="77777777" w:rsidTr="00F95CAF">
        <w:tc>
          <w:tcPr>
            <w:tcW w:w="7348" w:type="dxa"/>
            <w:gridSpan w:val="6"/>
          </w:tcPr>
          <w:p w14:paraId="5857052B"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b/>
                <w:bCs/>
              </w:rPr>
              <w:t>Model Summary</w:t>
            </w:r>
            <w:r w:rsidRPr="0045133E">
              <w:rPr>
                <w:rFonts w:ascii="Times New Roman" w:hAnsi="Times New Roman" w:cs="Times New Roman"/>
                <w:b/>
                <w:bCs/>
                <w:vertAlign w:val="superscript"/>
              </w:rPr>
              <w:t>b</w:t>
            </w:r>
          </w:p>
        </w:tc>
      </w:tr>
      <w:tr w:rsidR="00F95CAF" w:rsidRPr="0045133E" w14:paraId="33823965" w14:textId="77777777" w:rsidTr="00F95CAF">
        <w:tc>
          <w:tcPr>
            <w:tcW w:w="798" w:type="dxa"/>
            <w:vAlign w:val="center"/>
          </w:tcPr>
          <w:p w14:paraId="243B2D0F"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rPr>
              <w:t>Model</w:t>
            </w:r>
          </w:p>
        </w:tc>
        <w:tc>
          <w:tcPr>
            <w:tcW w:w="1030" w:type="dxa"/>
            <w:vAlign w:val="center"/>
          </w:tcPr>
          <w:p w14:paraId="0D3C5BF7"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rPr>
              <w:t>R</w:t>
            </w:r>
          </w:p>
        </w:tc>
        <w:tc>
          <w:tcPr>
            <w:tcW w:w="1092" w:type="dxa"/>
            <w:vAlign w:val="center"/>
          </w:tcPr>
          <w:p w14:paraId="5FA0B918"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rPr>
              <w:t>R Square</w:t>
            </w:r>
          </w:p>
        </w:tc>
        <w:tc>
          <w:tcPr>
            <w:tcW w:w="1476" w:type="dxa"/>
            <w:vAlign w:val="center"/>
          </w:tcPr>
          <w:p w14:paraId="33E9A78F"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rPr>
              <w:t>Adjusted R Square</w:t>
            </w:r>
          </w:p>
        </w:tc>
        <w:tc>
          <w:tcPr>
            <w:tcW w:w="1476" w:type="dxa"/>
            <w:vAlign w:val="center"/>
          </w:tcPr>
          <w:p w14:paraId="25CDEA9F"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rPr>
              <w:t>Std. Error of the Estimate</w:t>
            </w:r>
          </w:p>
        </w:tc>
        <w:tc>
          <w:tcPr>
            <w:tcW w:w="1476" w:type="dxa"/>
            <w:vAlign w:val="center"/>
          </w:tcPr>
          <w:p w14:paraId="67AEAF26" w14:textId="77777777" w:rsidR="00F95CAF" w:rsidRPr="0045133E" w:rsidRDefault="00F95CAF" w:rsidP="00333BA9">
            <w:pPr>
              <w:jc w:val="center"/>
              <w:rPr>
                <w:rFonts w:ascii="Times New Roman" w:hAnsi="Times New Roman" w:cs="Times New Roman"/>
              </w:rPr>
            </w:pPr>
            <w:r w:rsidRPr="0045133E">
              <w:rPr>
                <w:rFonts w:ascii="Times New Roman" w:hAnsi="Times New Roman" w:cs="Times New Roman"/>
              </w:rPr>
              <w:t>Durbin-Watson</w:t>
            </w:r>
          </w:p>
        </w:tc>
      </w:tr>
      <w:tr w:rsidR="00F95CAF" w:rsidRPr="0045133E" w14:paraId="276DC17E" w14:textId="77777777" w:rsidTr="00F95CAF">
        <w:tc>
          <w:tcPr>
            <w:tcW w:w="798" w:type="dxa"/>
          </w:tcPr>
          <w:p w14:paraId="25E0A372"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1</w:t>
            </w:r>
          </w:p>
        </w:tc>
        <w:tc>
          <w:tcPr>
            <w:tcW w:w="1030" w:type="dxa"/>
          </w:tcPr>
          <w:p w14:paraId="35EB1864"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.276</w:t>
            </w:r>
            <w:r w:rsidRPr="0045133E">
              <w:rPr>
                <w:rFonts w:ascii="Times New Roman" w:hAnsi="Times New Roman" w:cs="Times New Roman"/>
                <w:vertAlign w:val="superscript"/>
              </w:rPr>
              <w:t>a</w:t>
            </w:r>
          </w:p>
        </w:tc>
        <w:tc>
          <w:tcPr>
            <w:tcW w:w="1092" w:type="dxa"/>
          </w:tcPr>
          <w:p w14:paraId="17139537"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.076</w:t>
            </w:r>
          </w:p>
        </w:tc>
        <w:tc>
          <w:tcPr>
            <w:tcW w:w="1476" w:type="dxa"/>
          </w:tcPr>
          <w:p w14:paraId="65500D22"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.053</w:t>
            </w:r>
          </w:p>
        </w:tc>
        <w:tc>
          <w:tcPr>
            <w:tcW w:w="1476" w:type="dxa"/>
          </w:tcPr>
          <w:p w14:paraId="4B14CD5C"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.02104442</w:t>
            </w:r>
          </w:p>
        </w:tc>
        <w:tc>
          <w:tcPr>
            <w:tcW w:w="1476" w:type="dxa"/>
          </w:tcPr>
          <w:p w14:paraId="78170D7F"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1.928</w:t>
            </w:r>
          </w:p>
        </w:tc>
      </w:tr>
      <w:tr w:rsidR="00F95CAF" w:rsidRPr="0045133E" w14:paraId="223748D6" w14:textId="77777777" w:rsidTr="00F95CAF">
        <w:trPr>
          <w:trHeight w:val="167"/>
        </w:trPr>
        <w:tc>
          <w:tcPr>
            <w:tcW w:w="7348" w:type="dxa"/>
            <w:gridSpan w:val="6"/>
          </w:tcPr>
          <w:p w14:paraId="38A4B818" w14:textId="77777777" w:rsidR="00F95CAF" w:rsidRPr="0045133E" w:rsidRDefault="00F95CAF" w:rsidP="00333BA9">
            <w:pPr>
              <w:rPr>
                <w:rFonts w:ascii="Times New Roman" w:hAnsi="Times New Roman" w:cs="Times New Roman"/>
              </w:rPr>
            </w:pPr>
            <w:r w:rsidRPr="0045133E">
              <w:rPr>
                <w:rFonts w:ascii="Times New Roman" w:hAnsi="Times New Roman" w:cs="Times New Roman"/>
              </w:rPr>
              <w:t>a. Predictors: (Constant), Pajak Tangguhan (X2), Pajak Kini (X1)</w:t>
            </w:r>
          </w:p>
        </w:tc>
      </w:tr>
      <w:tr w:rsidR="00F95CAF" w:rsidRPr="0045133E" w14:paraId="08A726AB" w14:textId="77777777" w:rsidTr="00F95CAF">
        <w:tc>
          <w:tcPr>
            <w:tcW w:w="7348" w:type="dxa"/>
            <w:gridSpan w:val="6"/>
          </w:tcPr>
          <w:p w14:paraId="3DF20499" w14:textId="75ECB0B5" w:rsidR="00F95CAF" w:rsidRPr="0045133E" w:rsidRDefault="00F95CAF" w:rsidP="00333BA9">
            <w:pPr>
              <w:rPr>
                <w:rFonts w:ascii="Times New Roman" w:hAnsi="Times New Roman" w:cs="Times New Roman"/>
              </w:rPr>
            </w:pPr>
            <w:r w:rsidRPr="0045133E">
              <w:rPr>
                <w:rFonts w:ascii="Times New Roman" w:hAnsi="Times New Roman" w:cs="Times New Roman"/>
              </w:rPr>
              <w:t>b. Dependent Variable: Man</w:t>
            </w:r>
            <w:r w:rsidR="002F53C2">
              <w:rPr>
                <w:rFonts w:ascii="Times New Roman" w:hAnsi="Times New Roman" w:cs="Times New Roman"/>
              </w:rPr>
              <w:t>a</w:t>
            </w:r>
            <w:r w:rsidRPr="0045133E">
              <w:rPr>
                <w:rFonts w:ascii="Times New Roman" w:hAnsi="Times New Roman" w:cs="Times New Roman"/>
              </w:rPr>
              <w:t>jemen Laba (Y)</w:t>
            </w:r>
          </w:p>
        </w:tc>
      </w:tr>
    </w:tbl>
    <w:p w14:paraId="0A661BD9" w14:textId="77777777" w:rsidR="006C37AC" w:rsidRDefault="006C37AC" w:rsidP="008A4D35"/>
    <w:p w14:paraId="7BE221E9" w14:textId="129EC23C" w:rsidR="00F95CAF" w:rsidRPr="00F95CAF" w:rsidRDefault="00F95CAF" w:rsidP="00F95CAF">
      <w:pPr>
        <w:pStyle w:val="Caption"/>
        <w:keepNext/>
        <w:rPr>
          <w:rFonts w:ascii="Times New Roman" w:hAnsi="Times New Roman" w:cs="Times New Roman"/>
          <w:b/>
          <w:bCs/>
          <w:i w:val="0"/>
          <w:iCs w:val="0"/>
          <w:color w:val="auto"/>
          <w:sz w:val="22"/>
        </w:rPr>
      </w:pPr>
      <w:bookmarkStart w:id="121" w:name="_Toc222923471"/>
      <w:r w:rsidRPr="00F95CAF">
        <w:rPr>
          <w:rFonts w:ascii="Times New Roman" w:hAnsi="Times New Roman" w:cs="Times New Roman"/>
          <w:b/>
          <w:bCs/>
          <w:i w:val="0"/>
          <w:iCs w:val="0"/>
          <w:color w:val="auto"/>
          <w:sz w:val="22"/>
        </w:rPr>
        <w:t xml:space="preserve">Lampiran </w:t>
      </w:r>
      <w:r w:rsidRPr="00F95CAF">
        <w:rPr>
          <w:rFonts w:ascii="Times New Roman" w:hAnsi="Times New Roman" w:cs="Times New Roman"/>
          <w:b/>
          <w:bCs/>
          <w:i w:val="0"/>
          <w:iCs w:val="0"/>
          <w:color w:val="auto"/>
          <w:sz w:val="22"/>
        </w:rPr>
        <w:fldChar w:fldCharType="begin"/>
      </w:r>
      <w:r w:rsidRPr="00F95CAF">
        <w:rPr>
          <w:rFonts w:ascii="Times New Roman" w:hAnsi="Times New Roman" w:cs="Times New Roman"/>
          <w:b/>
          <w:bCs/>
          <w:i w:val="0"/>
          <w:iCs w:val="0"/>
          <w:color w:val="auto"/>
          <w:sz w:val="22"/>
        </w:rPr>
        <w:instrText xml:space="preserve"> SEQ Lampiran \* ARABIC </w:instrText>
      </w:r>
      <w:r w:rsidRPr="00F95CAF">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8</w:t>
      </w:r>
      <w:r w:rsidRPr="00F95CAF">
        <w:rPr>
          <w:rFonts w:ascii="Times New Roman" w:hAnsi="Times New Roman" w:cs="Times New Roman"/>
          <w:b/>
          <w:bCs/>
          <w:i w:val="0"/>
          <w:iCs w:val="0"/>
          <w:color w:val="auto"/>
          <w:sz w:val="22"/>
        </w:rPr>
        <w:fldChar w:fldCharType="end"/>
      </w:r>
      <w:r w:rsidRPr="00F95CAF">
        <w:rPr>
          <w:rFonts w:ascii="Times New Roman" w:hAnsi="Times New Roman" w:cs="Times New Roman"/>
          <w:b/>
          <w:bCs/>
          <w:i w:val="0"/>
          <w:iCs w:val="0"/>
          <w:color w:val="auto"/>
          <w:sz w:val="22"/>
        </w:rPr>
        <w:t>. Hasil Analisis Regresi Linear Berganda</w:t>
      </w:r>
      <w:bookmarkEnd w:id="121"/>
    </w:p>
    <w:tbl>
      <w:tblPr>
        <w:tblStyle w:val="TableGrid"/>
        <w:tblW w:w="7938" w:type="dxa"/>
        <w:tblInd w:w="-5" w:type="dxa"/>
        <w:tblLayout w:type="fixed"/>
        <w:tblLook w:val="0000" w:firstRow="0" w:lastRow="0" w:firstColumn="0" w:lastColumn="0" w:noHBand="0" w:noVBand="0"/>
      </w:tblPr>
      <w:tblGrid>
        <w:gridCol w:w="425"/>
        <w:gridCol w:w="1843"/>
        <w:gridCol w:w="993"/>
        <w:gridCol w:w="992"/>
        <w:gridCol w:w="1417"/>
        <w:gridCol w:w="1134"/>
        <w:gridCol w:w="1134"/>
      </w:tblGrid>
      <w:tr w:rsidR="00F95CAF" w:rsidRPr="0045133E" w14:paraId="4A71FC6E" w14:textId="77777777" w:rsidTr="00F95CAF">
        <w:tc>
          <w:tcPr>
            <w:tcW w:w="7938" w:type="dxa"/>
            <w:gridSpan w:val="7"/>
          </w:tcPr>
          <w:p w14:paraId="0D24738F" w14:textId="77777777" w:rsidR="00F95CAF" w:rsidRPr="0045133E" w:rsidRDefault="00F95CAF" w:rsidP="00333BA9">
            <w:pPr>
              <w:keepNext/>
              <w:jc w:val="center"/>
              <w:rPr>
                <w:rFonts w:ascii="Times New Roman" w:hAnsi="Times New Roman" w:cs="Times New Roman"/>
              </w:rPr>
            </w:pPr>
            <w:r w:rsidRPr="0045133E">
              <w:rPr>
                <w:rFonts w:ascii="Times New Roman" w:hAnsi="Times New Roman" w:cs="Times New Roman"/>
                <w:b/>
                <w:bCs/>
              </w:rPr>
              <w:t>Coefficients</w:t>
            </w:r>
            <w:r w:rsidRPr="0045133E">
              <w:rPr>
                <w:rFonts w:ascii="Times New Roman" w:hAnsi="Times New Roman" w:cs="Times New Roman"/>
                <w:b/>
                <w:bCs/>
                <w:vertAlign w:val="superscript"/>
              </w:rPr>
              <w:t>a</w:t>
            </w:r>
          </w:p>
        </w:tc>
      </w:tr>
      <w:tr w:rsidR="00F95CAF" w:rsidRPr="0045133E" w14:paraId="67571E05" w14:textId="77777777" w:rsidTr="00F95CAF">
        <w:tc>
          <w:tcPr>
            <w:tcW w:w="2268" w:type="dxa"/>
            <w:gridSpan w:val="2"/>
            <w:vMerge w:val="restart"/>
            <w:vAlign w:val="center"/>
          </w:tcPr>
          <w:p w14:paraId="11EDECBE" w14:textId="77777777" w:rsidR="00F95CAF" w:rsidRPr="0045133E" w:rsidRDefault="00F95CAF" w:rsidP="00333BA9">
            <w:pPr>
              <w:keepNext/>
              <w:jc w:val="center"/>
              <w:rPr>
                <w:rFonts w:ascii="Times New Roman" w:hAnsi="Times New Roman" w:cs="Times New Roman"/>
              </w:rPr>
            </w:pPr>
            <w:r w:rsidRPr="0045133E">
              <w:rPr>
                <w:rFonts w:ascii="Times New Roman" w:hAnsi="Times New Roman" w:cs="Times New Roman"/>
              </w:rPr>
              <w:t>Model</w:t>
            </w:r>
          </w:p>
        </w:tc>
        <w:tc>
          <w:tcPr>
            <w:tcW w:w="1985" w:type="dxa"/>
            <w:gridSpan w:val="2"/>
            <w:vAlign w:val="center"/>
          </w:tcPr>
          <w:p w14:paraId="6F9FF443" w14:textId="77777777" w:rsidR="00F95CAF" w:rsidRPr="0045133E" w:rsidRDefault="00F95CAF" w:rsidP="00333BA9">
            <w:pPr>
              <w:keepNext/>
              <w:jc w:val="center"/>
              <w:rPr>
                <w:rFonts w:ascii="Times New Roman" w:hAnsi="Times New Roman" w:cs="Times New Roman"/>
              </w:rPr>
            </w:pPr>
            <w:r w:rsidRPr="0045133E">
              <w:rPr>
                <w:rFonts w:ascii="Times New Roman" w:hAnsi="Times New Roman" w:cs="Times New Roman"/>
              </w:rPr>
              <w:t>Unstandardized Coefficients</w:t>
            </w:r>
          </w:p>
        </w:tc>
        <w:tc>
          <w:tcPr>
            <w:tcW w:w="1417" w:type="dxa"/>
            <w:vAlign w:val="center"/>
          </w:tcPr>
          <w:p w14:paraId="666A93DE" w14:textId="77777777" w:rsidR="00F95CAF" w:rsidRPr="0045133E" w:rsidRDefault="00F95CAF" w:rsidP="00333BA9">
            <w:pPr>
              <w:keepNext/>
              <w:jc w:val="center"/>
              <w:rPr>
                <w:rFonts w:ascii="Times New Roman" w:hAnsi="Times New Roman" w:cs="Times New Roman"/>
              </w:rPr>
            </w:pPr>
            <w:r w:rsidRPr="0045133E">
              <w:rPr>
                <w:rFonts w:ascii="Times New Roman" w:hAnsi="Times New Roman" w:cs="Times New Roman"/>
              </w:rPr>
              <w:t>Standardized Coefficients</w:t>
            </w:r>
          </w:p>
        </w:tc>
        <w:tc>
          <w:tcPr>
            <w:tcW w:w="1134" w:type="dxa"/>
            <w:vMerge w:val="restart"/>
            <w:vAlign w:val="center"/>
          </w:tcPr>
          <w:p w14:paraId="21B78A49" w14:textId="77777777" w:rsidR="00F95CAF" w:rsidRPr="0045133E" w:rsidRDefault="00F95CAF" w:rsidP="00333BA9">
            <w:pPr>
              <w:keepNext/>
              <w:jc w:val="center"/>
              <w:rPr>
                <w:rFonts w:ascii="Times New Roman" w:hAnsi="Times New Roman" w:cs="Times New Roman"/>
              </w:rPr>
            </w:pPr>
            <w:r w:rsidRPr="0045133E">
              <w:rPr>
                <w:rFonts w:ascii="Times New Roman" w:hAnsi="Times New Roman" w:cs="Times New Roman"/>
              </w:rPr>
              <w:t>t</w:t>
            </w:r>
          </w:p>
        </w:tc>
        <w:tc>
          <w:tcPr>
            <w:tcW w:w="1134" w:type="dxa"/>
            <w:vMerge w:val="restart"/>
            <w:vAlign w:val="center"/>
          </w:tcPr>
          <w:p w14:paraId="1940D5CF" w14:textId="77777777" w:rsidR="00F95CAF" w:rsidRPr="0045133E" w:rsidRDefault="00F95CAF" w:rsidP="00333BA9">
            <w:pPr>
              <w:keepNext/>
              <w:jc w:val="center"/>
              <w:rPr>
                <w:rFonts w:ascii="Times New Roman" w:hAnsi="Times New Roman" w:cs="Times New Roman"/>
              </w:rPr>
            </w:pPr>
            <w:r w:rsidRPr="0045133E">
              <w:rPr>
                <w:rFonts w:ascii="Times New Roman" w:hAnsi="Times New Roman" w:cs="Times New Roman"/>
              </w:rPr>
              <w:t>Sig.</w:t>
            </w:r>
          </w:p>
        </w:tc>
      </w:tr>
      <w:tr w:rsidR="00F95CAF" w:rsidRPr="0045133E" w14:paraId="30554307" w14:textId="77777777" w:rsidTr="00F95CAF">
        <w:tc>
          <w:tcPr>
            <w:tcW w:w="2268" w:type="dxa"/>
            <w:gridSpan w:val="2"/>
            <w:vMerge/>
          </w:tcPr>
          <w:p w14:paraId="14278C06" w14:textId="77777777" w:rsidR="00F95CAF" w:rsidRPr="0045133E" w:rsidRDefault="00F95CAF" w:rsidP="00333BA9">
            <w:pPr>
              <w:keepNext/>
              <w:rPr>
                <w:rFonts w:ascii="Times New Roman" w:hAnsi="Times New Roman" w:cs="Times New Roman"/>
              </w:rPr>
            </w:pPr>
          </w:p>
        </w:tc>
        <w:tc>
          <w:tcPr>
            <w:tcW w:w="993" w:type="dxa"/>
          </w:tcPr>
          <w:p w14:paraId="4C336C5D"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B</w:t>
            </w:r>
          </w:p>
        </w:tc>
        <w:tc>
          <w:tcPr>
            <w:tcW w:w="992" w:type="dxa"/>
          </w:tcPr>
          <w:p w14:paraId="6BD10FBD"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Std. Error</w:t>
            </w:r>
          </w:p>
        </w:tc>
        <w:tc>
          <w:tcPr>
            <w:tcW w:w="1417" w:type="dxa"/>
          </w:tcPr>
          <w:p w14:paraId="4E55AB56"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Beta</w:t>
            </w:r>
          </w:p>
        </w:tc>
        <w:tc>
          <w:tcPr>
            <w:tcW w:w="1134" w:type="dxa"/>
            <w:vMerge/>
          </w:tcPr>
          <w:p w14:paraId="479AEED0" w14:textId="77777777" w:rsidR="00F95CAF" w:rsidRPr="0045133E" w:rsidRDefault="00F95CAF" w:rsidP="00333BA9">
            <w:pPr>
              <w:keepNext/>
              <w:rPr>
                <w:rFonts w:ascii="Times New Roman" w:hAnsi="Times New Roman" w:cs="Times New Roman"/>
              </w:rPr>
            </w:pPr>
          </w:p>
        </w:tc>
        <w:tc>
          <w:tcPr>
            <w:tcW w:w="1134" w:type="dxa"/>
            <w:vMerge/>
          </w:tcPr>
          <w:p w14:paraId="1DC882F9" w14:textId="77777777" w:rsidR="00F95CAF" w:rsidRPr="0045133E" w:rsidRDefault="00F95CAF" w:rsidP="00333BA9">
            <w:pPr>
              <w:keepNext/>
              <w:rPr>
                <w:rFonts w:ascii="Times New Roman" w:hAnsi="Times New Roman" w:cs="Times New Roman"/>
              </w:rPr>
            </w:pPr>
          </w:p>
        </w:tc>
      </w:tr>
      <w:tr w:rsidR="00F95CAF" w:rsidRPr="0045133E" w14:paraId="19C1B356" w14:textId="77777777" w:rsidTr="00F95CAF">
        <w:tc>
          <w:tcPr>
            <w:tcW w:w="425" w:type="dxa"/>
            <w:vMerge w:val="restart"/>
          </w:tcPr>
          <w:p w14:paraId="51F942B3"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1</w:t>
            </w:r>
          </w:p>
        </w:tc>
        <w:tc>
          <w:tcPr>
            <w:tcW w:w="1843" w:type="dxa"/>
          </w:tcPr>
          <w:p w14:paraId="6280C117"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(Constant)</w:t>
            </w:r>
          </w:p>
        </w:tc>
        <w:tc>
          <w:tcPr>
            <w:tcW w:w="993" w:type="dxa"/>
          </w:tcPr>
          <w:p w14:paraId="007C770F"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-.004</w:t>
            </w:r>
          </w:p>
        </w:tc>
        <w:tc>
          <w:tcPr>
            <w:tcW w:w="992" w:type="dxa"/>
          </w:tcPr>
          <w:p w14:paraId="41F03CE9"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.005</w:t>
            </w:r>
          </w:p>
        </w:tc>
        <w:tc>
          <w:tcPr>
            <w:tcW w:w="1417" w:type="dxa"/>
          </w:tcPr>
          <w:p w14:paraId="385D94E8" w14:textId="77777777" w:rsidR="00F95CAF" w:rsidRPr="0045133E" w:rsidRDefault="00F95CAF" w:rsidP="00333BA9">
            <w:pPr>
              <w:keepNext/>
              <w:jc w:val="right"/>
              <w:rPr>
                <w:rFonts w:ascii="Times New Roman" w:hAnsi="Times New Roman" w:cs="Times New Roman"/>
              </w:rPr>
            </w:pPr>
          </w:p>
        </w:tc>
        <w:tc>
          <w:tcPr>
            <w:tcW w:w="1134" w:type="dxa"/>
          </w:tcPr>
          <w:p w14:paraId="79265A8D"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-.846</w:t>
            </w:r>
          </w:p>
        </w:tc>
        <w:tc>
          <w:tcPr>
            <w:tcW w:w="1134" w:type="dxa"/>
          </w:tcPr>
          <w:p w14:paraId="4F6CBDFF"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.400</w:t>
            </w:r>
          </w:p>
        </w:tc>
      </w:tr>
      <w:tr w:rsidR="00F95CAF" w:rsidRPr="0045133E" w14:paraId="0907BEBC" w14:textId="77777777" w:rsidTr="00F95CAF">
        <w:tc>
          <w:tcPr>
            <w:tcW w:w="425" w:type="dxa"/>
            <w:vMerge/>
          </w:tcPr>
          <w:p w14:paraId="37099999" w14:textId="77777777" w:rsidR="00F95CAF" w:rsidRPr="0045133E" w:rsidRDefault="00F95CAF" w:rsidP="00333BA9">
            <w:pPr>
              <w:keepNext/>
              <w:rPr>
                <w:rFonts w:ascii="Times New Roman" w:hAnsi="Times New Roman" w:cs="Times New Roman"/>
              </w:rPr>
            </w:pPr>
          </w:p>
        </w:tc>
        <w:tc>
          <w:tcPr>
            <w:tcW w:w="1843" w:type="dxa"/>
          </w:tcPr>
          <w:p w14:paraId="065654A2"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Pajak Kini (X1)</w:t>
            </w:r>
          </w:p>
        </w:tc>
        <w:tc>
          <w:tcPr>
            <w:tcW w:w="993" w:type="dxa"/>
          </w:tcPr>
          <w:p w14:paraId="38F97A5B"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2.539</w:t>
            </w:r>
          </w:p>
        </w:tc>
        <w:tc>
          <w:tcPr>
            <w:tcW w:w="992" w:type="dxa"/>
          </w:tcPr>
          <w:p w14:paraId="55D7D50A"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1.009</w:t>
            </w:r>
          </w:p>
        </w:tc>
        <w:tc>
          <w:tcPr>
            <w:tcW w:w="1417" w:type="dxa"/>
          </w:tcPr>
          <w:p w14:paraId="5414D49F"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.269</w:t>
            </w:r>
          </w:p>
        </w:tc>
        <w:tc>
          <w:tcPr>
            <w:tcW w:w="1134" w:type="dxa"/>
          </w:tcPr>
          <w:p w14:paraId="3E2DB87F"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2.516</w:t>
            </w:r>
          </w:p>
        </w:tc>
        <w:tc>
          <w:tcPr>
            <w:tcW w:w="1134" w:type="dxa"/>
          </w:tcPr>
          <w:p w14:paraId="7B0BA6B7"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.014</w:t>
            </w:r>
          </w:p>
        </w:tc>
      </w:tr>
      <w:tr w:rsidR="00F95CAF" w:rsidRPr="0045133E" w14:paraId="27E9FA7E" w14:textId="77777777" w:rsidTr="00F95CAF">
        <w:tc>
          <w:tcPr>
            <w:tcW w:w="425" w:type="dxa"/>
            <w:vMerge/>
          </w:tcPr>
          <w:p w14:paraId="092CD657" w14:textId="77777777" w:rsidR="00F95CAF" w:rsidRPr="0045133E" w:rsidRDefault="00F95CAF" w:rsidP="00333BA9">
            <w:pPr>
              <w:keepNext/>
              <w:rPr>
                <w:rFonts w:ascii="Times New Roman" w:hAnsi="Times New Roman" w:cs="Times New Roman"/>
              </w:rPr>
            </w:pPr>
          </w:p>
        </w:tc>
        <w:tc>
          <w:tcPr>
            <w:tcW w:w="1843" w:type="dxa"/>
          </w:tcPr>
          <w:p w14:paraId="1827893F" w14:textId="77777777" w:rsidR="00F95CAF" w:rsidRPr="0045133E" w:rsidRDefault="00F95CAF" w:rsidP="00333BA9">
            <w:pPr>
              <w:keepNext/>
              <w:rPr>
                <w:rFonts w:ascii="Times New Roman" w:hAnsi="Times New Roman" w:cs="Times New Roman"/>
              </w:rPr>
            </w:pPr>
            <w:r w:rsidRPr="0045133E">
              <w:rPr>
                <w:rFonts w:ascii="Times New Roman" w:hAnsi="Times New Roman" w:cs="Times New Roman"/>
              </w:rPr>
              <w:t>Pajak Tangguhan (X2)</w:t>
            </w:r>
          </w:p>
        </w:tc>
        <w:tc>
          <w:tcPr>
            <w:tcW w:w="993" w:type="dxa"/>
          </w:tcPr>
          <w:p w14:paraId="3FC8EDDC"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-2.058</w:t>
            </w:r>
          </w:p>
        </w:tc>
        <w:tc>
          <w:tcPr>
            <w:tcW w:w="992" w:type="dxa"/>
          </w:tcPr>
          <w:p w14:paraId="1A59DEB3"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3.815</w:t>
            </w:r>
          </w:p>
        </w:tc>
        <w:tc>
          <w:tcPr>
            <w:tcW w:w="1417" w:type="dxa"/>
          </w:tcPr>
          <w:p w14:paraId="04C14156"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-.058</w:t>
            </w:r>
          </w:p>
        </w:tc>
        <w:tc>
          <w:tcPr>
            <w:tcW w:w="1134" w:type="dxa"/>
          </w:tcPr>
          <w:p w14:paraId="04F43E96"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-.539</w:t>
            </w:r>
          </w:p>
        </w:tc>
        <w:tc>
          <w:tcPr>
            <w:tcW w:w="1134" w:type="dxa"/>
          </w:tcPr>
          <w:p w14:paraId="2911B8C4" w14:textId="77777777" w:rsidR="00F95CAF" w:rsidRPr="0045133E" w:rsidRDefault="00F95CAF" w:rsidP="00333BA9">
            <w:pPr>
              <w:keepNext/>
              <w:jc w:val="right"/>
              <w:rPr>
                <w:rFonts w:ascii="Times New Roman" w:hAnsi="Times New Roman" w:cs="Times New Roman"/>
              </w:rPr>
            </w:pPr>
            <w:r w:rsidRPr="0045133E">
              <w:rPr>
                <w:rFonts w:ascii="Times New Roman" w:hAnsi="Times New Roman" w:cs="Times New Roman"/>
              </w:rPr>
              <w:t>.591</w:t>
            </w:r>
          </w:p>
        </w:tc>
      </w:tr>
      <w:tr w:rsidR="00F95CAF" w:rsidRPr="0045133E" w14:paraId="409B8C6C" w14:textId="77777777" w:rsidTr="00F95CAF">
        <w:tc>
          <w:tcPr>
            <w:tcW w:w="7938" w:type="dxa"/>
            <w:gridSpan w:val="7"/>
          </w:tcPr>
          <w:p w14:paraId="563B6B98" w14:textId="1C4A28AB" w:rsidR="00F95CAF" w:rsidRPr="0045133E" w:rsidRDefault="00F95CAF" w:rsidP="00333BA9">
            <w:pPr>
              <w:keepNext/>
              <w:rPr>
                <w:rFonts w:ascii="Times New Roman" w:hAnsi="Times New Roman" w:cs="Times New Roman"/>
              </w:rPr>
            </w:pPr>
            <w:r w:rsidRPr="0045133E">
              <w:rPr>
                <w:rFonts w:ascii="Times New Roman" w:hAnsi="Times New Roman" w:cs="Times New Roman"/>
              </w:rPr>
              <w:t>a. Dependent Variable: Man</w:t>
            </w:r>
            <w:r w:rsidR="002F53C2">
              <w:rPr>
                <w:rFonts w:ascii="Times New Roman" w:hAnsi="Times New Roman" w:cs="Times New Roman"/>
              </w:rPr>
              <w:t>a</w:t>
            </w:r>
            <w:r w:rsidRPr="0045133E">
              <w:rPr>
                <w:rFonts w:ascii="Times New Roman" w:hAnsi="Times New Roman" w:cs="Times New Roman"/>
              </w:rPr>
              <w:t>jemen Laba (Y)</w:t>
            </w:r>
          </w:p>
        </w:tc>
      </w:tr>
    </w:tbl>
    <w:p w14:paraId="546EBE2E" w14:textId="4BC27943" w:rsidR="00F95CAF" w:rsidRDefault="00F95CAF" w:rsidP="00F95CAF">
      <w:pPr>
        <w:pStyle w:val="Caption"/>
        <w:keepNext/>
      </w:pPr>
    </w:p>
    <w:tbl>
      <w:tblPr>
        <w:tblStyle w:val="TableGrid"/>
        <w:tblpPr w:leftFromText="180" w:rightFromText="180" w:vertAnchor="text" w:horzAnchor="margin" w:tblpY="508"/>
        <w:tblW w:w="7348" w:type="dxa"/>
        <w:tblLayout w:type="fixed"/>
        <w:tblLook w:val="0000" w:firstRow="0" w:lastRow="0" w:firstColumn="0" w:lastColumn="0" w:noHBand="0" w:noVBand="0"/>
      </w:tblPr>
      <w:tblGrid>
        <w:gridCol w:w="798"/>
        <w:gridCol w:w="1030"/>
        <w:gridCol w:w="1092"/>
        <w:gridCol w:w="1476"/>
        <w:gridCol w:w="1476"/>
        <w:gridCol w:w="1476"/>
      </w:tblGrid>
      <w:tr w:rsidR="00F95CAF" w:rsidRPr="0045133E" w14:paraId="65D899B7" w14:textId="77777777" w:rsidTr="00F95CAF">
        <w:tc>
          <w:tcPr>
            <w:tcW w:w="7348" w:type="dxa"/>
            <w:gridSpan w:val="6"/>
          </w:tcPr>
          <w:p w14:paraId="6E524972"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b/>
                <w:bCs/>
              </w:rPr>
              <w:t>Model Summary</w:t>
            </w:r>
            <w:r w:rsidRPr="0045133E">
              <w:rPr>
                <w:rFonts w:ascii="Times New Roman" w:hAnsi="Times New Roman" w:cs="Times New Roman"/>
                <w:b/>
                <w:bCs/>
                <w:vertAlign w:val="superscript"/>
              </w:rPr>
              <w:t>b</w:t>
            </w:r>
          </w:p>
        </w:tc>
      </w:tr>
      <w:tr w:rsidR="00F95CAF" w:rsidRPr="0045133E" w14:paraId="231093A6" w14:textId="77777777" w:rsidTr="00F95CAF">
        <w:tc>
          <w:tcPr>
            <w:tcW w:w="798" w:type="dxa"/>
            <w:vAlign w:val="center"/>
          </w:tcPr>
          <w:p w14:paraId="418DF2B3"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rPr>
              <w:t>Model</w:t>
            </w:r>
          </w:p>
        </w:tc>
        <w:tc>
          <w:tcPr>
            <w:tcW w:w="1030" w:type="dxa"/>
            <w:vAlign w:val="center"/>
          </w:tcPr>
          <w:p w14:paraId="7DA4821C"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rPr>
              <w:t>R</w:t>
            </w:r>
          </w:p>
        </w:tc>
        <w:tc>
          <w:tcPr>
            <w:tcW w:w="1092" w:type="dxa"/>
            <w:vAlign w:val="center"/>
          </w:tcPr>
          <w:p w14:paraId="2B205825"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rPr>
              <w:t>R Square</w:t>
            </w:r>
          </w:p>
        </w:tc>
        <w:tc>
          <w:tcPr>
            <w:tcW w:w="1476" w:type="dxa"/>
            <w:vAlign w:val="center"/>
          </w:tcPr>
          <w:p w14:paraId="12E2538B"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rPr>
              <w:t>Adjusted R Square</w:t>
            </w:r>
          </w:p>
        </w:tc>
        <w:tc>
          <w:tcPr>
            <w:tcW w:w="1476" w:type="dxa"/>
            <w:vAlign w:val="center"/>
          </w:tcPr>
          <w:p w14:paraId="0FABB5A5"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rPr>
              <w:t>Std. Error of the Estimate</w:t>
            </w:r>
          </w:p>
        </w:tc>
        <w:tc>
          <w:tcPr>
            <w:tcW w:w="1476" w:type="dxa"/>
            <w:vAlign w:val="center"/>
          </w:tcPr>
          <w:p w14:paraId="49642C9E" w14:textId="77777777" w:rsidR="00F95CAF" w:rsidRPr="0045133E" w:rsidRDefault="00F95CAF" w:rsidP="00F95CAF">
            <w:pPr>
              <w:jc w:val="center"/>
              <w:rPr>
                <w:rFonts w:ascii="Times New Roman" w:hAnsi="Times New Roman" w:cs="Times New Roman"/>
              </w:rPr>
            </w:pPr>
            <w:r w:rsidRPr="0045133E">
              <w:rPr>
                <w:rFonts w:ascii="Times New Roman" w:hAnsi="Times New Roman" w:cs="Times New Roman"/>
              </w:rPr>
              <w:t>Durbin-Watson</w:t>
            </w:r>
          </w:p>
        </w:tc>
      </w:tr>
      <w:tr w:rsidR="00F95CAF" w:rsidRPr="0045133E" w14:paraId="54C8FBD7" w14:textId="77777777" w:rsidTr="00F95CAF">
        <w:tc>
          <w:tcPr>
            <w:tcW w:w="798" w:type="dxa"/>
          </w:tcPr>
          <w:p w14:paraId="4DFD1082" w14:textId="77777777" w:rsidR="00F95CAF" w:rsidRPr="0045133E" w:rsidRDefault="00F95CAF" w:rsidP="00F95CAF">
            <w:pPr>
              <w:jc w:val="right"/>
              <w:rPr>
                <w:rFonts w:ascii="Times New Roman" w:hAnsi="Times New Roman" w:cs="Times New Roman"/>
              </w:rPr>
            </w:pPr>
            <w:r w:rsidRPr="0045133E">
              <w:rPr>
                <w:rFonts w:ascii="Times New Roman" w:hAnsi="Times New Roman" w:cs="Times New Roman"/>
              </w:rPr>
              <w:t>1</w:t>
            </w:r>
          </w:p>
        </w:tc>
        <w:tc>
          <w:tcPr>
            <w:tcW w:w="1030" w:type="dxa"/>
          </w:tcPr>
          <w:p w14:paraId="006F36D4" w14:textId="77777777" w:rsidR="00F95CAF" w:rsidRPr="0045133E" w:rsidRDefault="00F95CAF" w:rsidP="00F95CAF">
            <w:pPr>
              <w:jc w:val="right"/>
              <w:rPr>
                <w:rFonts w:ascii="Times New Roman" w:hAnsi="Times New Roman" w:cs="Times New Roman"/>
              </w:rPr>
            </w:pPr>
            <w:r w:rsidRPr="0045133E">
              <w:rPr>
                <w:rFonts w:ascii="Times New Roman" w:hAnsi="Times New Roman" w:cs="Times New Roman"/>
              </w:rPr>
              <w:t>.276</w:t>
            </w:r>
            <w:r w:rsidRPr="0045133E">
              <w:rPr>
                <w:rFonts w:ascii="Times New Roman" w:hAnsi="Times New Roman" w:cs="Times New Roman"/>
                <w:vertAlign w:val="superscript"/>
              </w:rPr>
              <w:t>a</w:t>
            </w:r>
          </w:p>
        </w:tc>
        <w:tc>
          <w:tcPr>
            <w:tcW w:w="1092" w:type="dxa"/>
          </w:tcPr>
          <w:p w14:paraId="45971033" w14:textId="77777777" w:rsidR="00F95CAF" w:rsidRPr="0045133E" w:rsidRDefault="00F95CAF" w:rsidP="00F95CAF">
            <w:pPr>
              <w:jc w:val="right"/>
              <w:rPr>
                <w:rFonts w:ascii="Times New Roman" w:hAnsi="Times New Roman" w:cs="Times New Roman"/>
              </w:rPr>
            </w:pPr>
            <w:r w:rsidRPr="0045133E">
              <w:rPr>
                <w:rFonts w:ascii="Times New Roman" w:hAnsi="Times New Roman" w:cs="Times New Roman"/>
              </w:rPr>
              <w:t>.076</w:t>
            </w:r>
          </w:p>
        </w:tc>
        <w:tc>
          <w:tcPr>
            <w:tcW w:w="1476" w:type="dxa"/>
          </w:tcPr>
          <w:p w14:paraId="4F553C4F" w14:textId="77777777" w:rsidR="00F95CAF" w:rsidRPr="0045133E" w:rsidRDefault="00F95CAF" w:rsidP="00F95CAF">
            <w:pPr>
              <w:jc w:val="right"/>
              <w:rPr>
                <w:rFonts w:ascii="Times New Roman" w:hAnsi="Times New Roman" w:cs="Times New Roman"/>
              </w:rPr>
            </w:pPr>
            <w:r w:rsidRPr="0045133E">
              <w:rPr>
                <w:rFonts w:ascii="Times New Roman" w:hAnsi="Times New Roman" w:cs="Times New Roman"/>
              </w:rPr>
              <w:t>.053</w:t>
            </w:r>
          </w:p>
        </w:tc>
        <w:tc>
          <w:tcPr>
            <w:tcW w:w="1476" w:type="dxa"/>
          </w:tcPr>
          <w:p w14:paraId="13F78874" w14:textId="77777777" w:rsidR="00F95CAF" w:rsidRPr="0045133E" w:rsidRDefault="00F95CAF" w:rsidP="00F95CAF">
            <w:pPr>
              <w:jc w:val="right"/>
              <w:rPr>
                <w:rFonts w:ascii="Times New Roman" w:hAnsi="Times New Roman" w:cs="Times New Roman"/>
              </w:rPr>
            </w:pPr>
            <w:r w:rsidRPr="0045133E">
              <w:rPr>
                <w:rFonts w:ascii="Times New Roman" w:hAnsi="Times New Roman" w:cs="Times New Roman"/>
              </w:rPr>
              <w:t>.02104442</w:t>
            </w:r>
          </w:p>
        </w:tc>
        <w:tc>
          <w:tcPr>
            <w:tcW w:w="1476" w:type="dxa"/>
          </w:tcPr>
          <w:p w14:paraId="1A3A973F" w14:textId="77777777" w:rsidR="00F95CAF" w:rsidRPr="0045133E" w:rsidRDefault="00F95CAF" w:rsidP="00F95CAF">
            <w:pPr>
              <w:jc w:val="right"/>
              <w:rPr>
                <w:rFonts w:ascii="Times New Roman" w:hAnsi="Times New Roman" w:cs="Times New Roman"/>
              </w:rPr>
            </w:pPr>
            <w:r w:rsidRPr="0045133E">
              <w:rPr>
                <w:rFonts w:ascii="Times New Roman" w:hAnsi="Times New Roman" w:cs="Times New Roman"/>
              </w:rPr>
              <w:t>1.928</w:t>
            </w:r>
          </w:p>
        </w:tc>
      </w:tr>
      <w:tr w:rsidR="00F95CAF" w:rsidRPr="0045133E" w14:paraId="64A24508" w14:textId="77777777" w:rsidTr="00F95CAF">
        <w:tc>
          <w:tcPr>
            <w:tcW w:w="7348" w:type="dxa"/>
            <w:gridSpan w:val="6"/>
          </w:tcPr>
          <w:p w14:paraId="3D724A89" w14:textId="77777777" w:rsidR="00F95CAF" w:rsidRPr="0045133E" w:rsidRDefault="00F95CAF" w:rsidP="00F95CAF">
            <w:pPr>
              <w:rPr>
                <w:rFonts w:ascii="Times New Roman" w:hAnsi="Times New Roman" w:cs="Times New Roman"/>
              </w:rPr>
            </w:pPr>
            <w:r w:rsidRPr="0045133E">
              <w:rPr>
                <w:rFonts w:ascii="Times New Roman" w:hAnsi="Times New Roman" w:cs="Times New Roman"/>
              </w:rPr>
              <w:t>a. Predictors: (Constant), Pajak Tangguhan (X2), Pajak Kini (X1)</w:t>
            </w:r>
          </w:p>
        </w:tc>
      </w:tr>
      <w:tr w:rsidR="00F95CAF" w:rsidRPr="0045133E" w14:paraId="51C3AA48" w14:textId="77777777" w:rsidTr="00F95CAF">
        <w:tc>
          <w:tcPr>
            <w:tcW w:w="7348" w:type="dxa"/>
            <w:gridSpan w:val="6"/>
          </w:tcPr>
          <w:p w14:paraId="403F26E3" w14:textId="5A27DCFF" w:rsidR="00F95CAF" w:rsidRPr="0045133E" w:rsidRDefault="00F95CAF" w:rsidP="00F95CAF">
            <w:pPr>
              <w:rPr>
                <w:rFonts w:ascii="Times New Roman" w:hAnsi="Times New Roman" w:cs="Times New Roman"/>
              </w:rPr>
            </w:pPr>
            <w:r w:rsidRPr="0045133E">
              <w:rPr>
                <w:rFonts w:ascii="Times New Roman" w:hAnsi="Times New Roman" w:cs="Times New Roman"/>
              </w:rPr>
              <w:t>b. Dependent Variable: Man</w:t>
            </w:r>
            <w:r w:rsidR="00377053">
              <w:rPr>
                <w:rFonts w:ascii="Times New Roman" w:hAnsi="Times New Roman" w:cs="Times New Roman"/>
              </w:rPr>
              <w:t>a</w:t>
            </w:r>
            <w:r w:rsidRPr="0045133E">
              <w:rPr>
                <w:rFonts w:ascii="Times New Roman" w:hAnsi="Times New Roman" w:cs="Times New Roman"/>
              </w:rPr>
              <w:t>jemen Laba (Y)</w:t>
            </w:r>
          </w:p>
        </w:tc>
      </w:tr>
    </w:tbl>
    <w:p w14:paraId="14B68A3A" w14:textId="458AB68C" w:rsidR="00F95CAF" w:rsidRDefault="00F95CAF" w:rsidP="00F95CAF">
      <w:pPr>
        <w:pStyle w:val="Caption"/>
        <w:keepNext/>
        <w:spacing w:after="0"/>
        <w:rPr>
          <w:rFonts w:ascii="Times New Roman" w:hAnsi="Times New Roman" w:cs="Times New Roman"/>
          <w:b/>
          <w:bCs/>
          <w:i w:val="0"/>
          <w:iCs w:val="0"/>
          <w:color w:val="auto"/>
          <w:sz w:val="22"/>
        </w:rPr>
      </w:pPr>
      <w:bookmarkStart w:id="122" w:name="_Toc222923472"/>
      <w:r w:rsidRPr="00F95CAF">
        <w:rPr>
          <w:rFonts w:ascii="Times New Roman" w:hAnsi="Times New Roman" w:cs="Times New Roman"/>
          <w:b/>
          <w:bCs/>
          <w:i w:val="0"/>
          <w:iCs w:val="0"/>
          <w:color w:val="auto"/>
          <w:sz w:val="22"/>
        </w:rPr>
        <w:t xml:space="preserve">Lampiran </w:t>
      </w:r>
      <w:r w:rsidRPr="00F95CAF">
        <w:rPr>
          <w:rFonts w:ascii="Times New Roman" w:hAnsi="Times New Roman" w:cs="Times New Roman"/>
          <w:b/>
          <w:bCs/>
          <w:i w:val="0"/>
          <w:iCs w:val="0"/>
          <w:color w:val="auto"/>
          <w:sz w:val="22"/>
        </w:rPr>
        <w:fldChar w:fldCharType="begin"/>
      </w:r>
      <w:r w:rsidRPr="00F95CAF">
        <w:rPr>
          <w:rFonts w:ascii="Times New Roman" w:hAnsi="Times New Roman" w:cs="Times New Roman"/>
          <w:b/>
          <w:bCs/>
          <w:i w:val="0"/>
          <w:iCs w:val="0"/>
          <w:color w:val="auto"/>
          <w:sz w:val="22"/>
        </w:rPr>
        <w:instrText xml:space="preserve"> SEQ Lampiran \* ARABIC </w:instrText>
      </w:r>
      <w:r w:rsidRPr="00F95CAF">
        <w:rPr>
          <w:rFonts w:ascii="Times New Roman" w:hAnsi="Times New Roman" w:cs="Times New Roman"/>
          <w:b/>
          <w:bCs/>
          <w:i w:val="0"/>
          <w:iCs w:val="0"/>
          <w:color w:val="auto"/>
          <w:sz w:val="22"/>
        </w:rPr>
        <w:fldChar w:fldCharType="separate"/>
      </w:r>
      <w:r w:rsidR="00AE57F1">
        <w:rPr>
          <w:rFonts w:ascii="Times New Roman" w:hAnsi="Times New Roman" w:cs="Times New Roman"/>
          <w:b/>
          <w:bCs/>
          <w:i w:val="0"/>
          <w:iCs w:val="0"/>
          <w:noProof/>
          <w:color w:val="auto"/>
          <w:sz w:val="22"/>
        </w:rPr>
        <w:t>9</w:t>
      </w:r>
      <w:r w:rsidRPr="00F95CAF">
        <w:rPr>
          <w:rFonts w:ascii="Times New Roman" w:hAnsi="Times New Roman" w:cs="Times New Roman"/>
          <w:b/>
          <w:bCs/>
          <w:i w:val="0"/>
          <w:iCs w:val="0"/>
          <w:color w:val="auto"/>
          <w:sz w:val="22"/>
        </w:rPr>
        <w:fldChar w:fldCharType="end"/>
      </w:r>
      <w:r w:rsidRPr="00F95CAF">
        <w:rPr>
          <w:rFonts w:ascii="Times New Roman" w:hAnsi="Times New Roman" w:cs="Times New Roman"/>
          <w:b/>
          <w:bCs/>
          <w:i w:val="0"/>
          <w:iCs w:val="0"/>
          <w:color w:val="auto"/>
          <w:sz w:val="22"/>
        </w:rPr>
        <w:t xml:space="preserve">. Hasil Uji Koefisien Determinasi </w:t>
      </w:r>
      <w:r w:rsidR="00AE57F1" w:rsidRPr="00AE57F1">
        <w:rPr>
          <w:rFonts w:ascii="Times New Roman" w:hAnsi="Times New Roman" w:cs="Times New Roman"/>
          <w:b/>
          <w:bCs/>
          <w:i w:val="0"/>
          <w:iCs w:val="0"/>
          <w:color w:val="auto"/>
          <w:sz w:val="24"/>
          <w:szCs w:val="24"/>
        </w:rPr>
        <w:t>(</w:t>
      </w:r>
      <w:r w:rsidR="00AE57F1" w:rsidRPr="00AE57F1">
        <w:rPr>
          <w:rFonts w:ascii="Times New Roman" w:hAnsi="Times New Roman" w:cs="Times New Roman"/>
          <w:b/>
          <w:bCs/>
          <w:i w:val="0"/>
          <w:iCs w:val="0"/>
          <w:color w:val="auto"/>
          <w:sz w:val="24"/>
          <w:szCs w:val="24"/>
          <w:lang w:val="en-US"/>
        </w:rPr>
        <w:t>R</w:t>
      </w:r>
      <w:r w:rsidR="00AE57F1" w:rsidRPr="00AE57F1">
        <w:rPr>
          <w:rFonts w:ascii="Times New Roman" w:hAnsi="Times New Roman" w:cs="Times New Roman"/>
          <w:b/>
          <w:bCs/>
          <w:i w:val="0"/>
          <w:iCs w:val="0"/>
          <w:color w:val="auto"/>
          <w:sz w:val="24"/>
          <w:szCs w:val="24"/>
          <w:vertAlign w:val="superscript"/>
          <w:lang w:val="en-US"/>
        </w:rPr>
        <w:t>2</w:t>
      </w:r>
      <w:r w:rsidR="00AE57F1" w:rsidRPr="00AE57F1">
        <w:rPr>
          <w:rFonts w:ascii="Times New Roman" w:hAnsi="Times New Roman" w:cs="Times New Roman"/>
          <w:b/>
          <w:bCs/>
          <w:i w:val="0"/>
          <w:iCs w:val="0"/>
          <w:color w:val="auto"/>
          <w:sz w:val="24"/>
          <w:szCs w:val="24"/>
        </w:rPr>
        <w:t>)</w:t>
      </w:r>
      <w:bookmarkEnd w:id="122"/>
    </w:p>
    <w:p w14:paraId="71714111" w14:textId="77777777" w:rsidR="00F95CAF" w:rsidRPr="00F95CAF" w:rsidRDefault="00F95CAF" w:rsidP="00F95CAF"/>
    <w:p w14:paraId="6930A57D" w14:textId="77777777" w:rsidR="00F95CAF" w:rsidRPr="00F95CAF" w:rsidRDefault="00F95CAF" w:rsidP="00F95CAF"/>
    <w:p w14:paraId="438A6195" w14:textId="77777777" w:rsidR="00F95CAF" w:rsidRPr="00F95CAF" w:rsidRDefault="00F95CAF" w:rsidP="00F95CAF"/>
    <w:p w14:paraId="416E8C4F" w14:textId="77777777" w:rsidR="00F95CAF" w:rsidRPr="00F95CAF" w:rsidRDefault="00F95CAF" w:rsidP="00F95CAF"/>
    <w:p w14:paraId="0B6D5DD2" w14:textId="77777777" w:rsidR="00F95CAF" w:rsidRPr="00AE57F1" w:rsidRDefault="00F95CAF" w:rsidP="00AE57F1">
      <w:pPr>
        <w:spacing w:line="240" w:lineRule="auto"/>
        <w:rPr>
          <w:rFonts w:ascii="Times New Roman" w:hAnsi="Times New Roman" w:cs="Times New Roman"/>
          <w:b/>
          <w:bCs/>
          <w:szCs w:val="22"/>
        </w:rPr>
      </w:pPr>
    </w:p>
    <w:p w14:paraId="0659154B" w14:textId="787FD2C1" w:rsidR="00AE57F1" w:rsidRPr="00AE57F1" w:rsidRDefault="00AE57F1" w:rsidP="00AE57F1">
      <w:pPr>
        <w:pStyle w:val="Caption"/>
        <w:keepNext/>
        <w:rPr>
          <w:rFonts w:ascii="Times New Roman" w:hAnsi="Times New Roman" w:cs="Times New Roman"/>
          <w:b/>
          <w:bCs/>
          <w:i w:val="0"/>
          <w:iCs w:val="0"/>
          <w:color w:val="auto"/>
          <w:sz w:val="22"/>
        </w:rPr>
      </w:pPr>
      <w:bookmarkStart w:id="123" w:name="_Toc222923473"/>
      <w:r w:rsidRPr="00AE57F1">
        <w:rPr>
          <w:rFonts w:ascii="Times New Roman" w:hAnsi="Times New Roman" w:cs="Times New Roman"/>
          <w:b/>
          <w:bCs/>
          <w:i w:val="0"/>
          <w:iCs w:val="0"/>
          <w:color w:val="auto"/>
          <w:sz w:val="22"/>
        </w:rPr>
        <w:t xml:space="preserve">Lampiran </w:t>
      </w:r>
      <w:r w:rsidRPr="00AE57F1">
        <w:rPr>
          <w:rFonts w:ascii="Times New Roman" w:hAnsi="Times New Roman" w:cs="Times New Roman"/>
          <w:b/>
          <w:bCs/>
          <w:i w:val="0"/>
          <w:iCs w:val="0"/>
          <w:color w:val="auto"/>
          <w:sz w:val="22"/>
        </w:rPr>
        <w:fldChar w:fldCharType="begin"/>
      </w:r>
      <w:r w:rsidRPr="00AE57F1">
        <w:rPr>
          <w:rFonts w:ascii="Times New Roman" w:hAnsi="Times New Roman" w:cs="Times New Roman"/>
          <w:b/>
          <w:bCs/>
          <w:i w:val="0"/>
          <w:iCs w:val="0"/>
          <w:color w:val="auto"/>
          <w:sz w:val="22"/>
        </w:rPr>
        <w:instrText xml:space="preserve"> SEQ Lampiran \* ARABIC </w:instrText>
      </w:r>
      <w:r w:rsidRPr="00AE57F1">
        <w:rPr>
          <w:rFonts w:ascii="Times New Roman" w:hAnsi="Times New Roman" w:cs="Times New Roman"/>
          <w:b/>
          <w:bCs/>
          <w:i w:val="0"/>
          <w:iCs w:val="0"/>
          <w:color w:val="auto"/>
          <w:sz w:val="22"/>
        </w:rPr>
        <w:fldChar w:fldCharType="separate"/>
      </w:r>
      <w:r>
        <w:rPr>
          <w:rFonts w:ascii="Times New Roman" w:hAnsi="Times New Roman" w:cs="Times New Roman"/>
          <w:b/>
          <w:bCs/>
          <w:i w:val="0"/>
          <w:iCs w:val="0"/>
          <w:noProof/>
          <w:color w:val="auto"/>
          <w:sz w:val="22"/>
        </w:rPr>
        <w:t>10</w:t>
      </w:r>
      <w:r w:rsidRPr="00AE57F1">
        <w:rPr>
          <w:rFonts w:ascii="Times New Roman" w:hAnsi="Times New Roman" w:cs="Times New Roman"/>
          <w:b/>
          <w:bCs/>
          <w:i w:val="0"/>
          <w:iCs w:val="0"/>
          <w:color w:val="auto"/>
          <w:sz w:val="22"/>
        </w:rPr>
        <w:fldChar w:fldCharType="end"/>
      </w:r>
      <w:r w:rsidRPr="00AE57F1">
        <w:rPr>
          <w:rFonts w:ascii="Times New Roman" w:hAnsi="Times New Roman" w:cs="Times New Roman"/>
          <w:b/>
          <w:bCs/>
          <w:i w:val="0"/>
          <w:iCs w:val="0"/>
          <w:color w:val="auto"/>
          <w:sz w:val="22"/>
        </w:rPr>
        <w:t>. Hasil Uji Statistik F</w:t>
      </w:r>
      <w:bookmarkEnd w:id="123"/>
    </w:p>
    <w:tbl>
      <w:tblPr>
        <w:tblStyle w:val="TableGrid"/>
        <w:tblW w:w="7797" w:type="dxa"/>
        <w:tblInd w:w="-5" w:type="dxa"/>
        <w:tblLayout w:type="fixed"/>
        <w:tblLook w:val="0000" w:firstRow="0" w:lastRow="0" w:firstColumn="0" w:lastColumn="0" w:noHBand="0" w:noVBand="0"/>
      </w:tblPr>
      <w:tblGrid>
        <w:gridCol w:w="736"/>
        <w:gridCol w:w="1292"/>
        <w:gridCol w:w="1233"/>
        <w:gridCol w:w="1030"/>
        <w:gridCol w:w="1415"/>
        <w:gridCol w:w="1030"/>
        <w:gridCol w:w="1061"/>
      </w:tblGrid>
      <w:tr w:rsidR="00AE57F1" w:rsidRPr="0045133E" w14:paraId="4AAC33CE" w14:textId="77777777" w:rsidTr="00AE57F1">
        <w:tc>
          <w:tcPr>
            <w:tcW w:w="7797" w:type="dxa"/>
            <w:gridSpan w:val="7"/>
          </w:tcPr>
          <w:p w14:paraId="644BCAB3"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b/>
                <w:bCs/>
              </w:rPr>
              <w:t>ANOVA</w:t>
            </w:r>
            <w:r w:rsidRPr="0045133E">
              <w:rPr>
                <w:rFonts w:ascii="Times New Roman" w:hAnsi="Times New Roman" w:cs="Times New Roman"/>
                <w:b/>
                <w:bCs/>
                <w:vertAlign w:val="superscript"/>
              </w:rPr>
              <w:t>a</w:t>
            </w:r>
          </w:p>
        </w:tc>
      </w:tr>
      <w:tr w:rsidR="00AE57F1" w:rsidRPr="0045133E" w14:paraId="1CD3EAB6" w14:textId="77777777" w:rsidTr="00AE57F1">
        <w:tc>
          <w:tcPr>
            <w:tcW w:w="2028" w:type="dxa"/>
            <w:gridSpan w:val="2"/>
            <w:vAlign w:val="center"/>
          </w:tcPr>
          <w:p w14:paraId="4B4C4C90"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rPr>
              <w:t>Model</w:t>
            </w:r>
          </w:p>
        </w:tc>
        <w:tc>
          <w:tcPr>
            <w:tcW w:w="1233" w:type="dxa"/>
            <w:vAlign w:val="center"/>
          </w:tcPr>
          <w:p w14:paraId="49220B46"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rPr>
              <w:t>Sum of Squares</w:t>
            </w:r>
          </w:p>
        </w:tc>
        <w:tc>
          <w:tcPr>
            <w:tcW w:w="1030" w:type="dxa"/>
            <w:vAlign w:val="center"/>
          </w:tcPr>
          <w:p w14:paraId="3A1769E7"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rPr>
              <w:t>df</w:t>
            </w:r>
          </w:p>
        </w:tc>
        <w:tc>
          <w:tcPr>
            <w:tcW w:w="1415" w:type="dxa"/>
            <w:vAlign w:val="center"/>
          </w:tcPr>
          <w:p w14:paraId="2F4684DB"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rPr>
              <w:t>Mean Square</w:t>
            </w:r>
          </w:p>
        </w:tc>
        <w:tc>
          <w:tcPr>
            <w:tcW w:w="1030" w:type="dxa"/>
            <w:vAlign w:val="center"/>
          </w:tcPr>
          <w:p w14:paraId="3F639967"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rPr>
              <w:t>F</w:t>
            </w:r>
          </w:p>
        </w:tc>
        <w:tc>
          <w:tcPr>
            <w:tcW w:w="1061" w:type="dxa"/>
            <w:vAlign w:val="center"/>
          </w:tcPr>
          <w:p w14:paraId="6B00E812" w14:textId="77777777" w:rsidR="00AE57F1" w:rsidRPr="0045133E" w:rsidRDefault="00AE57F1" w:rsidP="00333BA9">
            <w:pPr>
              <w:keepNext/>
              <w:jc w:val="center"/>
              <w:rPr>
                <w:rFonts w:ascii="Times New Roman" w:hAnsi="Times New Roman" w:cs="Times New Roman"/>
              </w:rPr>
            </w:pPr>
            <w:r w:rsidRPr="0045133E">
              <w:rPr>
                <w:rFonts w:ascii="Times New Roman" w:hAnsi="Times New Roman" w:cs="Times New Roman"/>
              </w:rPr>
              <w:t>Sig.</w:t>
            </w:r>
          </w:p>
        </w:tc>
      </w:tr>
      <w:tr w:rsidR="00AE57F1" w:rsidRPr="0045133E" w14:paraId="74A7C3FE" w14:textId="77777777" w:rsidTr="00AE57F1">
        <w:tc>
          <w:tcPr>
            <w:tcW w:w="736" w:type="dxa"/>
            <w:vMerge w:val="restart"/>
          </w:tcPr>
          <w:p w14:paraId="08DFF873" w14:textId="77777777" w:rsidR="00AE57F1" w:rsidRPr="0045133E" w:rsidRDefault="00AE57F1" w:rsidP="00333BA9">
            <w:pPr>
              <w:keepNext/>
              <w:rPr>
                <w:rFonts w:ascii="Times New Roman" w:hAnsi="Times New Roman" w:cs="Times New Roman"/>
              </w:rPr>
            </w:pPr>
            <w:r w:rsidRPr="0045133E">
              <w:rPr>
                <w:rFonts w:ascii="Times New Roman" w:hAnsi="Times New Roman" w:cs="Times New Roman"/>
              </w:rPr>
              <w:t>1</w:t>
            </w:r>
          </w:p>
        </w:tc>
        <w:tc>
          <w:tcPr>
            <w:tcW w:w="1292" w:type="dxa"/>
          </w:tcPr>
          <w:p w14:paraId="134B0D53" w14:textId="77777777" w:rsidR="00AE57F1" w:rsidRPr="0045133E" w:rsidRDefault="00AE57F1" w:rsidP="00333BA9">
            <w:pPr>
              <w:keepNext/>
              <w:rPr>
                <w:rFonts w:ascii="Times New Roman" w:hAnsi="Times New Roman" w:cs="Times New Roman"/>
              </w:rPr>
            </w:pPr>
            <w:r w:rsidRPr="0045133E">
              <w:rPr>
                <w:rFonts w:ascii="Times New Roman" w:hAnsi="Times New Roman" w:cs="Times New Roman"/>
              </w:rPr>
              <w:t>Regression</w:t>
            </w:r>
          </w:p>
        </w:tc>
        <w:tc>
          <w:tcPr>
            <w:tcW w:w="1233" w:type="dxa"/>
          </w:tcPr>
          <w:p w14:paraId="414AEFCF"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.003</w:t>
            </w:r>
          </w:p>
        </w:tc>
        <w:tc>
          <w:tcPr>
            <w:tcW w:w="1030" w:type="dxa"/>
          </w:tcPr>
          <w:p w14:paraId="72DEBD0D"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2</w:t>
            </w:r>
          </w:p>
        </w:tc>
        <w:tc>
          <w:tcPr>
            <w:tcW w:w="1415" w:type="dxa"/>
          </w:tcPr>
          <w:p w14:paraId="6607884B"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.001</w:t>
            </w:r>
          </w:p>
        </w:tc>
        <w:tc>
          <w:tcPr>
            <w:tcW w:w="1030" w:type="dxa"/>
          </w:tcPr>
          <w:p w14:paraId="4A0486BA"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3.340</w:t>
            </w:r>
          </w:p>
        </w:tc>
        <w:tc>
          <w:tcPr>
            <w:tcW w:w="1061" w:type="dxa"/>
          </w:tcPr>
          <w:p w14:paraId="2AB17379"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.040</w:t>
            </w:r>
            <w:r w:rsidRPr="0045133E">
              <w:rPr>
                <w:rFonts w:ascii="Times New Roman" w:hAnsi="Times New Roman" w:cs="Times New Roman"/>
                <w:vertAlign w:val="superscript"/>
              </w:rPr>
              <w:t>b</w:t>
            </w:r>
          </w:p>
        </w:tc>
      </w:tr>
      <w:tr w:rsidR="00AE57F1" w:rsidRPr="0045133E" w14:paraId="69D56863" w14:textId="77777777" w:rsidTr="00AE57F1">
        <w:tc>
          <w:tcPr>
            <w:tcW w:w="736" w:type="dxa"/>
            <w:vMerge/>
          </w:tcPr>
          <w:p w14:paraId="6316DBB6" w14:textId="77777777" w:rsidR="00AE57F1" w:rsidRPr="0045133E" w:rsidRDefault="00AE57F1" w:rsidP="00333BA9">
            <w:pPr>
              <w:keepNext/>
              <w:rPr>
                <w:rFonts w:ascii="Times New Roman" w:hAnsi="Times New Roman" w:cs="Times New Roman"/>
              </w:rPr>
            </w:pPr>
          </w:p>
        </w:tc>
        <w:tc>
          <w:tcPr>
            <w:tcW w:w="1292" w:type="dxa"/>
          </w:tcPr>
          <w:p w14:paraId="7EF7B971" w14:textId="77777777" w:rsidR="00AE57F1" w:rsidRPr="0045133E" w:rsidRDefault="00AE57F1" w:rsidP="00333BA9">
            <w:pPr>
              <w:keepNext/>
              <w:rPr>
                <w:rFonts w:ascii="Times New Roman" w:hAnsi="Times New Roman" w:cs="Times New Roman"/>
              </w:rPr>
            </w:pPr>
            <w:r w:rsidRPr="0045133E">
              <w:rPr>
                <w:rFonts w:ascii="Times New Roman" w:hAnsi="Times New Roman" w:cs="Times New Roman"/>
              </w:rPr>
              <w:t>Residual</w:t>
            </w:r>
          </w:p>
        </w:tc>
        <w:tc>
          <w:tcPr>
            <w:tcW w:w="1233" w:type="dxa"/>
          </w:tcPr>
          <w:p w14:paraId="00922C93"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.036</w:t>
            </w:r>
          </w:p>
        </w:tc>
        <w:tc>
          <w:tcPr>
            <w:tcW w:w="1030" w:type="dxa"/>
          </w:tcPr>
          <w:p w14:paraId="02C4B515"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81</w:t>
            </w:r>
          </w:p>
        </w:tc>
        <w:tc>
          <w:tcPr>
            <w:tcW w:w="1415" w:type="dxa"/>
          </w:tcPr>
          <w:p w14:paraId="4F63AA84" w14:textId="77777777" w:rsidR="00AE57F1" w:rsidRPr="0045133E" w:rsidRDefault="00AE57F1" w:rsidP="00333BA9">
            <w:pPr>
              <w:keepNext/>
              <w:jc w:val="right"/>
              <w:rPr>
                <w:rFonts w:ascii="Times New Roman" w:hAnsi="Times New Roman" w:cs="Times New Roman"/>
              </w:rPr>
            </w:pPr>
            <w:r w:rsidRPr="0045133E">
              <w:rPr>
                <w:rFonts w:ascii="Times New Roman" w:hAnsi="Times New Roman" w:cs="Times New Roman"/>
              </w:rPr>
              <w:t>.000</w:t>
            </w:r>
          </w:p>
        </w:tc>
        <w:tc>
          <w:tcPr>
            <w:tcW w:w="1030" w:type="dxa"/>
          </w:tcPr>
          <w:p w14:paraId="3D915EA8" w14:textId="77777777" w:rsidR="00AE57F1" w:rsidRPr="0045133E" w:rsidRDefault="00AE57F1" w:rsidP="00333BA9">
            <w:pPr>
              <w:keepNext/>
              <w:jc w:val="right"/>
              <w:rPr>
                <w:rFonts w:ascii="Times New Roman" w:hAnsi="Times New Roman" w:cs="Times New Roman"/>
              </w:rPr>
            </w:pPr>
          </w:p>
        </w:tc>
        <w:tc>
          <w:tcPr>
            <w:tcW w:w="1061" w:type="dxa"/>
          </w:tcPr>
          <w:p w14:paraId="0CE93651" w14:textId="77777777" w:rsidR="00AE57F1" w:rsidRPr="0045133E" w:rsidRDefault="00AE57F1" w:rsidP="00333BA9">
            <w:pPr>
              <w:keepNext/>
              <w:jc w:val="right"/>
              <w:rPr>
                <w:rFonts w:ascii="Times New Roman" w:hAnsi="Times New Roman" w:cs="Times New Roman"/>
              </w:rPr>
            </w:pPr>
          </w:p>
        </w:tc>
      </w:tr>
      <w:tr w:rsidR="00AE57F1" w:rsidRPr="0045133E" w14:paraId="50A70948" w14:textId="77777777" w:rsidTr="00AE57F1">
        <w:tc>
          <w:tcPr>
            <w:tcW w:w="736" w:type="dxa"/>
            <w:vMerge/>
          </w:tcPr>
          <w:p w14:paraId="3B128930" w14:textId="77777777" w:rsidR="00AE57F1" w:rsidRPr="0045133E" w:rsidRDefault="00AE57F1" w:rsidP="00333BA9">
            <w:pPr>
              <w:rPr>
                <w:rFonts w:ascii="Times New Roman" w:hAnsi="Times New Roman" w:cs="Times New Roman"/>
              </w:rPr>
            </w:pPr>
          </w:p>
        </w:tc>
        <w:tc>
          <w:tcPr>
            <w:tcW w:w="1292" w:type="dxa"/>
          </w:tcPr>
          <w:p w14:paraId="5125CD81" w14:textId="77777777" w:rsidR="00AE57F1" w:rsidRPr="0045133E" w:rsidRDefault="00AE57F1" w:rsidP="00333BA9">
            <w:pPr>
              <w:rPr>
                <w:rFonts w:ascii="Times New Roman" w:hAnsi="Times New Roman" w:cs="Times New Roman"/>
              </w:rPr>
            </w:pPr>
            <w:r w:rsidRPr="0045133E">
              <w:rPr>
                <w:rFonts w:ascii="Times New Roman" w:hAnsi="Times New Roman" w:cs="Times New Roman"/>
              </w:rPr>
              <w:t>Total</w:t>
            </w:r>
          </w:p>
        </w:tc>
        <w:tc>
          <w:tcPr>
            <w:tcW w:w="1233" w:type="dxa"/>
          </w:tcPr>
          <w:p w14:paraId="3249AA40"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.039</w:t>
            </w:r>
          </w:p>
        </w:tc>
        <w:tc>
          <w:tcPr>
            <w:tcW w:w="1030" w:type="dxa"/>
          </w:tcPr>
          <w:p w14:paraId="4F1531AA"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83</w:t>
            </w:r>
          </w:p>
        </w:tc>
        <w:tc>
          <w:tcPr>
            <w:tcW w:w="1415" w:type="dxa"/>
          </w:tcPr>
          <w:p w14:paraId="7B1F2D7B" w14:textId="77777777" w:rsidR="00AE57F1" w:rsidRPr="0045133E" w:rsidRDefault="00AE57F1" w:rsidP="00333BA9">
            <w:pPr>
              <w:jc w:val="right"/>
              <w:rPr>
                <w:rFonts w:ascii="Times New Roman" w:hAnsi="Times New Roman" w:cs="Times New Roman"/>
              </w:rPr>
            </w:pPr>
          </w:p>
        </w:tc>
        <w:tc>
          <w:tcPr>
            <w:tcW w:w="1030" w:type="dxa"/>
          </w:tcPr>
          <w:p w14:paraId="7620C902" w14:textId="77777777" w:rsidR="00AE57F1" w:rsidRPr="0045133E" w:rsidRDefault="00AE57F1" w:rsidP="00333BA9">
            <w:pPr>
              <w:jc w:val="right"/>
              <w:rPr>
                <w:rFonts w:ascii="Times New Roman" w:hAnsi="Times New Roman" w:cs="Times New Roman"/>
              </w:rPr>
            </w:pPr>
          </w:p>
        </w:tc>
        <w:tc>
          <w:tcPr>
            <w:tcW w:w="1061" w:type="dxa"/>
          </w:tcPr>
          <w:p w14:paraId="62CC3F58" w14:textId="77777777" w:rsidR="00AE57F1" w:rsidRPr="0045133E" w:rsidRDefault="00AE57F1" w:rsidP="00333BA9">
            <w:pPr>
              <w:jc w:val="right"/>
              <w:rPr>
                <w:rFonts w:ascii="Times New Roman" w:hAnsi="Times New Roman" w:cs="Times New Roman"/>
              </w:rPr>
            </w:pPr>
          </w:p>
        </w:tc>
      </w:tr>
      <w:tr w:rsidR="00AE57F1" w:rsidRPr="0045133E" w14:paraId="4FAF7CDA" w14:textId="77777777" w:rsidTr="00AE57F1">
        <w:tc>
          <w:tcPr>
            <w:tcW w:w="7797" w:type="dxa"/>
            <w:gridSpan w:val="7"/>
          </w:tcPr>
          <w:p w14:paraId="331BE1BA" w14:textId="069C014B" w:rsidR="00AE57F1" w:rsidRPr="0045133E" w:rsidRDefault="00AE57F1" w:rsidP="00333BA9">
            <w:pPr>
              <w:rPr>
                <w:rFonts w:ascii="Times New Roman" w:hAnsi="Times New Roman" w:cs="Times New Roman"/>
              </w:rPr>
            </w:pPr>
            <w:r w:rsidRPr="0045133E">
              <w:rPr>
                <w:rFonts w:ascii="Times New Roman" w:hAnsi="Times New Roman" w:cs="Times New Roman"/>
              </w:rPr>
              <w:t>a. Dependent Variable: Man</w:t>
            </w:r>
            <w:r w:rsidR="002F53C2">
              <w:rPr>
                <w:rFonts w:ascii="Times New Roman" w:hAnsi="Times New Roman" w:cs="Times New Roman"/>
              </w:rPr>
              <w:t>a</w:t>
            </w:r>
            <w:r w:rsidRPr="0045133E">
              <w:rPr>
                <w:rFonts w:ascii="Times New Roman" w:hAnsi="Times New Roman" w:cs="Times New Roman"/>
              </w:rPr>
              <w:t>jemen Laba (Y)</w:t>
            </w:r>
          </w:p>
        </w:tc>
      </w:tr>
      <w:tr w:rsidR="00AE57F1" w:rsidRPr="0045133E" w14:paraId="62029CE9" w14:textId="77777777" w:rsidTr="00AE57F1">
        <w:tc>
          <w:tcPr>
            <w:tcW w:w="7797" w:type="dxa"/>
            <w:gridSpan w:val="7"/>
          </w:tcPr>
          <w:p w14:paraId="1A55A0B2" w14:textId="77777777" w:rsidR="00AE57F1" w:rsidRPr="0045133E" w:rsidRDefault="00AE57F1" w:rsidP="00333BA9">
            <w:pPr>
              <w:rPr>
                <w:rFonts w:ascii="Times New Roman" w:hAnsi="Times New Roman" w:cs="Times New Roman"/>
              </w:rPr>
            </w:pPr>
            <w:r w:rsidRPr="0045133E">
              <w:rPr>
                <w:rFonts w:ascii="Times New Roman" w:hAnsi="Times New Roman" w:cs="Times New Roman"/>
              </w:rPr>
              <w:t>b. Predictors: (Constant), Pajak Tangguhan (X2), Pajak Kini (X1)</w:t>
            </w:r>
          </w:p>
        </w:tc>
      </w:tr>
    </w:tbl>
    <w:p w14:paraId="2D288C3E" w14:textId="77777777" w:rsidR="00F95CAF" w:rsidRDefault="00F95CAF" w:rsidP="00F95CAF"/>
    <w:p w14:paraId="03B156E0" w14:textId="2F16DE37" w:rsidR="00AE57F1" w:rsidRPr="00AE57F1" w:rsidRDefault="00AE57F1" w:rsidP="00AE57F1">
      <w:pPr>
        <w:pStyle w:val="Caption"/>
        <w:keepNext/>
        <w:rPr>
          <w:rFonts w:ascii="Times New Roman" w:hAnsi="Times New Roman" w:cs="Times New Roman"/>
          <w:b/>
          <w:bCs/>
          <w:i w:val="0"/>
          <w:iCs w:val="0"/>
          <w:color w:val="auto"/>
          <w:sz w:val="22"/>
        </w:rPr>
      </w:pPr>
      <w:bookmarkStart w:id="124" w:name="_Toc222923474"/>
      <w:r w:rsidRPr="00AE57F1">
        <w:rPr>
          <w:rFonts w:ascii="Times New Roman" w:hAnsi="Times New Roman" w:cs="Times New Roman"/>
          <w:b/>
          <w:bCs/>
          <w:i w:val="0"/>
          <w:iCs w:val="0"/>
          <w:color w:val="auto"/>
          <w:sz w:val="22"/>
        </w:rPr>
        <w:lastRenderedPageBreak/>
        <w:t xml:space="preserve">Lampiran </w:t>
      </w:r>
      <w:r w:rsidRPr="00AE57F1">
        <w:rPr>
          <w:rFonts w:ascii="Times New Roman" w:hAnsi="Times New Roman" w:cs="Times New Roman"/>
          <w:b/>
          <w:bCs/>
          <w:i w:val="0"/>
          <w:iCs w:val="0"/>
          <w:color w:val="auto"/>
          <w:sz w:val="22"/>
        </w:rPr>
        <w:fldChar w:fldCharType="begin"/>
      </w:r>
      <w:r w:rsidRPr="00AE57F1">
        <w:rPr>
          <w:rFonts w:ascii="Times New Roman" w:hAnsi="Times New Roman" w:cs="Times New Roman"/>
          <w:b/>
          <w:bCs/>
          <w:i w:val="0"/>
          <w:iCs w:val="0"/>
          <w:color w:val="auto"/>
          <w:sz w:val="22"/>
        </w:rPr>
        <w:instrText xml:space="preserve"> SEQ Lampiran \* ARABIC </w:instrText>
      </w:r>
      <w:r w:rsidRPr="00AE57F1">
        <w:rPr>
          <w:rFonts w:ascii="Times New Roman" w:hAnsi="Times New Roman" w:cs="Times New Roman"/>
          <w:b/>
          <w:bCs/>
          <w:i w:val="0"/>
          <w:iCs w:val="0"/>
          <w:color w:val="auto"/>
          <w:sz w:val="22"/>
        </w:rPr>
        <w:fldChar w:fldCharType="separate"/>
      </w:r>
      <w:r w:rsidRPr="00AE57F1">
        <w:rPr>
          <w:rFonts w:ascii="Times New Roman" w:hAnsi="Times New Roman" w:cs="Times New Roman"/>
          <w:b/>
          <w:bCs/>
          <w:i w:val="0"/>
          <w:iCs w:val="0"/>
          <w:noProof/>
          <w:color w:val="auto"/>
          <w:sz w:val="22"/>
        </w:rPr>
        <w:t>11</w:t>
      </w:r>
      <w:r w:rsidRPr="00AE57F1">
        <w:rPr>
          <w:rFonts w:ascii="Times New Roman" w:hAnsi="Times New Roman" w:cs="Times New Roman"/>
          <w:b/>
          <w:bCs/>
          <w:i w:val="0"/>
          <w:iCs w:val="0"/>
          <w:color w:val="auto"/>
          <w:sz w:val="22"/>
        </w:rPr>
        <w:fldChar w:fldCharType="end"/>
      </w:r>
      <w:r w:rsidRPr="00AE57F1">
        <w:rPr>
          <w:rFonts w:ascii="Times New Roman" w:hAnsi="Times New Roman" w:cs="Times New Roman"/>
          <w:b/>
          <w:bCs/>
          <w:i w:val="0"/>
          <w:iCs w:val="0"/>
          <w:color w:val="auto"/>
          <w:sz w:val="22"/>
        </w:rPr>
        <w:t>. Hasil Uji Statistik t</w:t>
      </w:r>
      <w:bookmarkEnd w:id="124"/>
    </w:p>
    <w:tbl>
      <w:tblPr>
        <w:tblStyle w:val="TableGrid"/>
        <w:tblW w:w="8079" w:type="dxa"/>
        <w:tblInd w:w="-5" w:type="dxa"/>
        <w:tblLayout w:type="fixed"/>
        <w:tblLook w:val="0000" w:firstRow="0" w:lastRow="0" w:firstColumn="0" w:lastColumn="0" w:noHBand="0" w:noVBand="0"/>
      </w:tblPr>
      <w:tblGrid>
        <w:gridCol w:w="424"/>
        <w:gridCol w:w="2411"/>
        <w:gridCol w:w="992"/>
        <w:gridCol w:w="992"/>
        <w:gridCol w:w="1418"/>
        <w:gridCol w:w="850"/>
        <w:gridCol w:w="992"/>
      </w:tblGrid>
      <w:tr w:rsidR="00AE57F1" w:rsidRPr="0045133E" w14:paraId="7AB4933F" w14:textId="77777777" w:rsidTr="00AE57F1">
        <w:tc>
          <w:tcPr>
            <w:tcW w:w="8079" w:type="dxa"/>
            <w:gridSpan w:val="7"/>
          </w:tcPr>
          <w:p w14:paraId="133F33D8" w14:textId="77777777" w:rsidR="00AE57F1" w:rsidRPr="0045133E" w:rsidRDefault="00AE57F1" w:rsidP="00AE57F1">
            <w:pPr>
              <w:keepNext/>
              <w:jc w:val="center"/>
              <w:rPr>
                <w:rFonts w:ascii="Times New Roman" w:hAnsi="Times New Roman" w:cs="Times New Roman"/>
              </w:rPr>
            </w:pPr>
            <w:r w:rsidRPr="0045133E">
              <w:rPr>
                <w:rFonts w:ascii="Times New Roman" w:hAnsi="Times New Roman" w:cs="Times New Roman"/>
                <w:b/>
                <w:bCs/>
              </w:rPr>
              <w:t>Coefficients</w:t>
            </w:r>
            <w:r w:rsidRPr="0045133E">
              <w:rPr>
                <w:rFonts w:ascii="Times New Roman" w:hAnsi="Times New Roman" w:cs="Times New Roman"/>
                <w:b/>
                <w:bCs/>
                <w:vertAlign w:val="superscript"/>
              </w:rPr>
              <w:t>a</w:t>
            </w:r>
          </w:p>
        </w:tc>
      </w:tr>
      <w:tr w:rsidR="00AE57F1" w:rsidRPr="0045133E" w14:paraId="37D98B15" w14:textId="77777777" w:rsidTr="00AE57F1">
        <w:tc>
          <w:tcPr>
            <w:tcW w:w="2835" w:type="dxa"/>
            <w:gridSpan w:val="2"/>
            <w:vMerge w:val="restart"/>
            <w:vAlign w:val="center"/>
          </w:tcPr>
          <w:p w14:paraId="7C81D769" w14:textId="77777777" w:rsidR="00AE57F1" w:rsidRPr="0045133E" w:rsidRDefault="00AE57F1" w:rsidP="00AE57F1">
            <w:pPr>
              <w:keepNext/>
              <w:jc w:val="center"/>
              <w:rPr>
                <w:rFonts w:ascii="Times New Roman" w:hAnsi="Times New Roman" w:cs="Times New Roman"/>
              </w:rPr>
            </w:pPr>
            <w:r w:rsidRPr="0045133E">
              <w:rPr>
                <w:rFonts w:ascii="Times New Roman" w:hAnsi="Times New Roman" w:cs="Times New Roman"/>
              </w:rPr>
              <w:t>Model</w:t>
            </w:r>
          </w:p>
        </w:tc>
        <w:tc>
          <w:tcPr>
            <w:tcW w:w="1984" w:type="dxa"/>
            <w:gridSpan w:val="2"/>
            <w:vAlign w:val="center"/>
          </w:tcPr>
          <w:p w14:paraId="1C31DD58" w14:textId="77777777" w:rsidR="00AE57F1" w:rsidRPr="0045133E" w:rsidRDefault="00AE57F1" w:rsidP="00AE57F1">
            <w:pPr>
              <w:keepNext/>
              <w:jc w:val="center"/>
              <w:rPr>
                <w:rFonts w:ascii="Times New Roman" w:hAnsi="Times New Roman" w:cs="Times New Roman"/>
              </w:rPr>
            </w:pPr>
            <w:r w:rsidRPr="0045133E">
              <w:rPr>
                <w:rFonts w:ascii="Times New Roman" w:hAnsi="Times New Roman" w:cs="Times New Roman"/>
              </w:rPr>
              <w:t>Unstandardized Coefficients</w:t>
            </w:r>
          </w:p>
        </w:tc>
        <w:tc>
          <w:tcPr>
            <w:tcW w:w="1418" w:type="dxa"/>
            <w:vAlign w:val="center"/>
          </w:tcPr>
          <w:p w14:paraId="400538BC" w14:textId="77777777" w:rsidR="00AE57F1" w:rsidRPr="0045133E" w:rsidRDefault="00AE57F1" w:rsidP="00AE57F1">
            <w:pPr>
              <w:keepNext/>
              <w:jc w:val="center"/>
              <w:rPr>
                <w:rFonts w:ascii="Times New Roman" w:hAnsi="Times New Roman" w:cs="Times New Roman"/>
              </w:rPr>
            </w:pPr>
            <w:r w:rsidRPr="0045133E">
              <w:rPr>
                <w:rFonts w:ascii="Times New Roman" w:hAnsi="Times New Roman" w:cs="Times New Roman"/>
              </w:rPr>
              <w:t>Standardized Coefficients</w:t>
            </w:r>
          </w:p>
        </w:tc>
        <w:tc>
          <w:tcPr>
            <w:tcW w:w="850" w:type="dxa"/>
            <w:vMerge w:val="restart"/>
            <w:vAlign w:val="center"/>
          </w:tcPr>
          <w:p w14:paraId="235E4DE1" w14:textId="77777777" w:rsidR="00AE57F1" w:rsidRPr="0045133E" w:rsidRDefault="00AE57F1" w:rsidP="00333BA9">
            <w:pPr>
              <w:jc w:val="center"/>
              <w:rPr>
                <w:rFonts w:ascii="Times New Roman" w:hAnsi="Times New Roman" w:cs="Times New Roman"/>
              </w:rPr>
            </w:pPr>
            <w:r w:rsidRPr="0045133E">
              <w:rPr>
                <w:rFonts w:ascii="Times New Roman" w:hAnsi="Times New Roman" w:cs="Times New Roman"/>
              </w:rPr>
              <w:t>t</w:t>
            </w:r>
          </w:p>
        </w:tc>
        <w:tc>
          <w:tcPr>
            <w:tcW w:w="992" w:type="dxa"/>
            <w:vMerge w:val="restart"/>
            <w:vAlign w:val="center"/>
          </w:tcPr>
          <w:p w14:paraId="73DE7273" w14:textId="77777777" w:rsidR="00AE57F1" w:rsidRPr="0045133E" w:rsidRDefault="00AE57F1" w:rsidP="00333BA9">
            <w:pPr>
              <w:jc w:val="center"/>
              <w:rPr>
                <w:rFonts w:ascii="Times New Roman" w:hAnsi="Times New Roman" w:cs="Times New Roman"/>
              </w:rPr>
            </w:pPr>
            <w:r w:rsidRPr="0045133E">
              <w:rPr>
                <w:rFonts w:ascii="Times New Roman" w:hAnsi="Times New Roman" w:cs="Times New Roman"/>
              </w:rPr>
              <w:t>Sig.</w:t>
            </w:r>
          </w:p>
        </w:tc>
      </w:tr>
      <w:tr w:rsidR="00AE57F1" w:rsidRPr="0045133E" w14:paraId="09D410E2" w14:textId="77777777" w:rsidTr="00AE57F1">
        <w:tc>
          <w:tcPr>
            <w:tcW w:w="2835" w:type="dxa"/>
            <w:gridSpan w:val="2"/>
            <w:vMerge/>
          </w:tcPr>
          <w:p w14:paraId="2FB96E49" w14:textId="77777777" w:rsidR="00AE57F1" w:rsidRPr="0045133E" w:rsidRDefault="00AE57F1" w:rsidP="00AE57F1">
            <w:pPr>
              <w:keepNext/>
              <w:rPr>
                <w:rFonts w:ascii="Times New Roman" w:hAnsi="Times New Roman" w:cs="Times New Roman"/>
              </w:rPr>
            </w:pPr>
          </w:p>
        </w:tc>
        <w:tc>
          <w:tcPr>
            <w:tcW w:w="992" w:type="dxa"/>
          </w:tcPr>
          <w:p w14:paraId="77C8AF32" w14:textId="77777777" w:rsidR="00AE57F1" w:rsidRPr="0045133E" w:rsidRDefault="00AE57F1" w:rsidP="00AE57F1">
            <w:pPr>
              <w:keepNext/>
              <w:rPr>
                <w:rFonts w:ascii="Times New Roman" w:hAnsi="Times New Roman" w:cs="Times New Roman"/>
              </w:rPr>
            </w:pPr>
            <w:r w:rsidRPr="0045133E">
              <w:rPr>
                <w:rFonts w:ascii="Times New Roman" w:hAnsi="Times New Roman" w:cs="Times New Roman"/>
              </w:rPr>
              <w:t>B</w:t>
            </w:r>
          </w:p>
        </w:tc>
        <w:tc>
          <w:tcPr>
            <w:tcW w:w="992" w:type="dxa"/>
          </w:tcPr>
          <w:p w14:paraId="68F618B5" w14:textId="77777777" w:rsidR="00AE57F1" w:rsidRPr="0045133E" w:rsidRDefault="00AE57F1" w:rsidP="00AE57F1">
            <w:pPr>
              <w:keepNext/>
              <w:rPr>
                <w:rFonts w:ascii="Times New Roman" w:hAnsi="Times New Roman" w:cs="Times New Roman"/>
              </w:rPr>
            </w:pPr>
            <w:r w:rsidRPr="0045133E">
              <w:rPr>
                <w:rFonts w:ascii="Times New Roman" w:hAnsi="Times New Roman" w:cs="Times New Roman"/>
              </w:rPr>
              <w:t>Std. Error</w:t>
            </w:r>
          </w:p>
        </w:tc>
        <w:tc>
          <w:tcPr>
            <w:tcW w:w="1418" w:type="dxa"/>
          </w:tcPr>
          <w:p w14:paraId="441EC839" w14:textId="77777777" w:rsidR="00AE57F1" w:rsidRPr="0045133E" w:rsidRDefault="00AE57F1" w:rsidP="00AE57F1">
            <w:pPr>
              <w:keepNext/>
              <w:rPr>
                <w:rFonts w:ascii="Times New Roman" w:hAnsi="Times New Roman" w:cs="Times New Roman"/>
              </w:rPr>
            </w:pPr>
            <w:r w:rsidRPr="0045133E">
              <w:rPr>
                <w:rFonts w:ascii="Times New Roman" w:hAnsi="Times New Roman" w:cs="Times New Roman"/>
              </w:rPr>
              <w:t>Beta</w:t>
            </w:r>
          </w:p>
        </w:tc>
        <w:tc>
          <w:tcPr>
            <w:tcW w:w="850" w:type="dxa"/>
            <w:vMerge/>
          </w:tcPr>
          <w:p w14:paraId="6BF3FED5" w14:textId="77777777" w:rsidR="00AE57F1" w:rsidRPr="0045133E" w:rsidRDefault="00AE57F1" w:rsidP="00333BA9">
            <w:pPr>
              <w:rPr>
                <w:rFonts w:ascii="Times New Roman" w:hAnsi="Times New Roman" w:cs="Times New Roman"/>
              </w:rPr>
            </w:pPr>
          </w:p>
        </w:tc>
        <w:tc>
          <w:tcPr>
            <w:tcW w:w="992" w:type="dxa"/>
            <w:vMerge/>
          </w:tcPr>
          <w:p w14:paraId="0A842034" w14:textId="77777777" w:rsidR="00AE57F1" w:rsidRPr="0045133E" w:rsidRDefault="00AE57F1" w:rsidP="00333BA9">
            <w:pPr>
              <w:rPr>
                <w:rFonts w:ascii="Times New Roman" w:hAnsi="Times New Roman" w:cs="Times New Roman"/>
              </w:rPr>
            </w:pPr>
          </w:p>
        </w:tc>
      </w:tr>
      <w:tr w:rsidR="00AE57F1" w:rsidRPr="0045133E" w14:paraId="656D99EE" w14:textId="77777777" w:rsidTr="00AE57F1">
        <w:tc>
          <w:tcPr>
            <w:tcW w:w="424" w:type="dxa"/>
            <w:vMerge w:val="restart"/>
          </w:tcPr>
          <w:p w14:paraId="2798651A" w14:textId="77777777" w:rsidR="00AE57F1" w:rsidRPr="0045133E" w:rsidRDefault="00AE57F1" w:rsidP="00AE57F1">
            <w:pPr>
              <w:keepNext/>
              <w:rPr>
                <w:rFonts w:ascii="Times New Roman" w:hAnsi="Times New Roman" w:cs="Times New Roman"/>
              </w:rPr>
            </w:pPr>
            <w:r w:rsidRPr="0045133E">
              <w:rPr>
                <w:rFonts w:ascii="Times New Roman" w:hAnsi="Times New Roman" w:cs="Times New Roman"/>
              </w:rPr>
              <w:t>1</w:t>
            </w:r>
          </w:p>
        </w:tc>
        <w:tc>
          <w:tcPr>
            <w:tcW w:w="2411" w:type="dxa"/>
          </w:tcPr>
          <w:p w14:paraId="1C6B565D" w14:textId="77777777" w:rsidR="00AE57F1" w:rsidRPr="0045133E" w:rsidRDefault="00AE57F1" w:rsidP="00AE57F1">
            <w:pPr>
              <w:keepNext/>
              <w:rPr>
                <w:rFonts w:ascii="Times New Roman" w:hAnsi="Times New Roman" w:cs="Times New Roman"/>
              </w:rPr>
            </w:pPr>
            <w:r w:rsidRPr="0045133E">
              <w:rPr>
                <w:rFonts w:ascii="Times New Roman" w:hAnsi="Times New Roman" w:cs="Times New Roman"/>
              </w:rPr>
              <w:t>(Constant)</w:t>
            </w:r>
          </w:p>
        </w:tc>
        <w:tc>
          <w:tcPr>
            <w:tcW w:w="992" w:type="dxa"/>
          </w:tcPr>
          <w:p w14:paraId="5CDCDEF0" w14:textId="77777777" w:rsidR="00AE57F1" w:rsidRPr="0045133E" w:rsidRDefault="00AE57F1" w:rsidP="00AE57F1">
            <w:pPr>
              <w:keepNext/>
              <w:jc w:val="right"/>
              <w:rPr>
                <w:rFonts w:ascii="Times New Roman" w:hAnsi="Times New Roman" w:cs="Times New Roman"/>
              </w:rPr>
            </w:pPr>
            <w:r w:rsidRPr="0045133E">
              <w:rPr>
                <w:rFonts w:ascii="Times New Roman" w:hAnsi="Times New Roman" w:cs="Times New Roman"/>
              </w:rPr>
              <w:t>-.004</w:t>
            </w:r>
          </w:p>
        </w:tc>
        <w:tc>
          <w:tcPr>
            <w:tcW w:w="992" w:type="dxa"/>
          </w:tcPr>
          <w:p w14:paraId="20617D06" w14:textId="77777777" w:rsidR="00AE57F1" w:rsidRPr="0045133E" w:rsidRDefault="00AE57F1" w:rsidP="00AE57F1">
            <w:pPr>
              <w:keepNext/>
              <w:jc w:val="right"/>
              <w:rPr>
                <w:rFonts w:ascii="Times New Roman" w:hAnsi="Times New Roman" w:cs="Times New Roman"/>
              </w:rPr>
            </w:pPr>
            <w:r w:rsidRPr="0045133E">
              <w:rPr>
                <w:rFonts w:ascii="Times New Roman" w:hAnsi="Times New Roman" w:cs="Times New Roman"/>
              </w:rPr>
              <w:t>.005</w:t>
            </w:r>
          </w:p>
        </w:tc>
        <w:tc>
          <w:tcPr>
            <w:tcW w:w="1418" w:type="dxa"/>
          </w:tcPr>
          <w:p w14:paraId="57060EDE" w14:textId="77777777" w:rsidR="00AE57F1" w:rsidRPr="0045133E" w:rsidRDefault="00AE57F1" w:rsidP="00AE57F1">
            <w:pPr>
              <w:keepNext/>
              <w:jc w:val="right"/>
              <w:rPr>
                <w:rFonts w:ascii="Times New Roman" w:hAnsi="Times New Roman" w:cs="Times New Roman"/>
              </w:rPr>
            </w:pPr>
          </w:p>
        </w:tc>
        <w:tc>
          <w:tcPr>
            <w:tcW w:w="850" w:type="dxa"/>
          </w:tcPr>
          <w:p w14:paraId="1E7543A0"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-.846</w:t>
            </w:r>
          </w:p>
        </w:tc>
        <w:tc>
          <w:tcPr>
            <w:tcW w:w="992" w:type="dxa"/>
          </w:tcPr>
          <w:p w14:paraId="13B016F6"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.400</w:t>
            </w:r>
          </w:p>
        </w:tc>
      </w:tr>
      <w:tr w:rsidR="00AE57F1" w:rsidRPr="0045133E" w14:paraId="0F44CB5A" w14:textId="77777777" w:rsidTr="00AE57F1">
        <w:tc>
          <w:tcPr>
            <w:tcW w:w="424" w:type="dxa"/>
            <w:vMerge/>
          </w:tcPr>
          <w:p w14:paraId="38B73300" w14:textId="77777777" w:rsidR="00AE57F1" w:rsidRPr="0045133E" w:rsidRDefault="00AE57F1" w:rsidP="00AE57F1">
            <w:pPr>
              <w:keepNext/>
              <w:rPr>
                <w:rFonts w:ascii="Times New Roman" w:hAnsi="Times New Roman" w:cs="Times New Roman"/>
              </w:rPr>
            </w:pPr>
          </w:p>
        </w:tc>
        <w:tc>
          <w:tcPr>
            <w:tcW w:w="2411" w:type="dxa"/>
          </w:tcPr>
          <w:p w14:paraId="672C6449" w14:textId="77777777" w:rsidR="00AE57F1" w:rsidRPr="0045133E" w:rsidRDefault="00AE57F1" w:rsidP="00AE57F1">
            <w:pPr>
              <w:keepNext/>
              <w:rPr>
                <w:rFonts w:ascii="Times New Roman" w:hAnsi="Times New Roman" w:cs="Times New Roman"/>
              </w:rPr>
            </w:pPr>
            <w:r w:rsidRPr="0045133E">
              <w:rPr>
                <w:rFonts w:ascii="Times New Roman" w:hAnsi="Times New Roman" w:cs="Times New Roman"/>
              </w:rPr>
              <w:t>Pajak Kini (X1)</w:t>
            </w:r>
          </w:p>
        </w:tc>
        <w:tc>
          <w:tcPr>
            <w:tcW w:w="992" w:type="dxa"/>
          </w:tcPr>
          <w:p w14:paraId="2D1023D4" w14:textId="77777777" w:rsidR="00AE57F1" w:rsidRPr="0045133E" w:rsidRDefault="00AE57F1" w:rsidP="00AE57F1">
            <w:pPr>
              <w:keepNext/>
              <w:jc w:val="right"/>
              <w:rPr>
                <w:rFonts w:ascii="Times New Roman" w:hAnsi="Times New Roman" w:cs="Times New Roman"/>
              </w:rPr>
            </w:pPr>
            <w:r w:rsidRPr="0045133E">
              <w:rPr>
                <w:rFonts w:ascii="Times New Roman" w:hAnsi="Times New Roman" w:cs="Times New Roman"/>
              </w:rPr>
              <w:t>2.539</w:t>
            </w:r>
          </w:p>
        </w:tc>
        <w:tc>
          <w:tcPr>
            <w:tcW w:w="992" w:type="dxa"/>
          </w:tcPr>
          <w:p w14:paraId="5F3B57A7" w14:textId="77777777" w:rsidR="00AE57F1" w:rsidRPr="0045133E" w:rsidRDefault="00AE57F1" w:rsidP="00AE57F1">
            <w:pPr>
              <w:keepNext/>
              <w:jc w:val="right"/>
              <w:rPr>
                <w:rFonts w:ascii="Times New Roman" w:hAnsi="Times New Roman" w:cs="Times New Roman"/>
              </w:rPr>
            </w:pPr>
            <w:r w:rsidRPr="0045133E">
              <w:rPr>
                <w:rFonts w:ascii="Times New Roman" w:hAnsi="Times New Roman" w:cs="Times New Roman"/>
              </w:rPr>
              <w:t>1.009</w:t>
            </w:r>
          </w:p>
        </w:tc>
        <w:tc>
          <w:tcPr>
            <w:tcW w:w="1418" w:type="dxa"/>
          </w:tcPr>
          <w:p w14:paraId="029E8121" w14:textId="77777777" w:rsidR="00AE57F1" w:rsidRPr="0045133E" w:rsidRDefault="00AE57F1" w:rsidP="00AE57F1">
            <w:pPr>
              <w:keepNext/>
              <w:jc w:val="right"/>
              <w:rPr>
                <w:rFonts w:ascii="Times New Roman" w:hAnsi="Times New Roman" w:cs="Times New Roman"/>
              </w:rPr>
            </w:pPr>
            <w:r w:rsidRPr="0045133E">
              <w:rPr>
                <w:rFonts w:ascii="Times New Roman" w:hAnsi="Times New Roman" w:cs="Times New Roman"/>
              </w:rPr>
              <w:t>.269</w:t>
            </w:r>
          </w:p>
        </w:tc>
        <w:tc>
          <w:tcPr>
            <w:tcW w:w="850" w:type="dxa"/>
          </w:tcPr>
          <w:p w14:paraId="15CC9234"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2.516</w:t>
            </w:r>
          </w:p>
        </w:tc>
        <w:tc>
          <w:tcPr>
            <w:tcW w:w="992" w:type="dxa"/>
          </w:tcPr>
          <w:p w14:paraId="641185BF"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.014</w:t>
            </w:r>
          </w:p>
        </w:tc>
      </w:tr>
      <w:tr w:rsidR="00AE57F1" w:rsidRPr="0045133E" w14:paraId="496C4409" w14:textId="77777777" w:rsidTr="00AE57F1">
        <w:tc>
          <w:tcPr>
            <w:tcW w:w="424" w:type="dxa"/>
            <w:vMerge/>
          </w:tcPr>
          <w:p w14:paraId="5D3A02CD" w14:textId="77777777" w:rsidR="00AE57F1" w:rsidRPr="0045133E" w:rsidRDefault="00AE57F1" w:rsidP="00333BA9">
            <w:pPr>
              <w:rPr>
                <w:rFonts w:ascii="Times New Roman" w:hAnsi="Times New Roman" w:cs="Times New Roman"/>
              </w:rPr>
            </w:pPr>
          </w:p>
        </w:tc>
        <w:tc>
          <w:tcPr>
            <w:tcW w:w="2411" w:type="dxa"/>
          </w:tcPr>
          <w:p w14:paraId="158A5AC7" w14:textId="77777777" w:rsidR="00AE57F1" w:rsidRPr="0045133E" w:rsidRDefault="00AE57F1" w:rsidP="00333BA9">
            <w:pPr>
              <w:rPr>
                <w:rFonts w:ascii="Times New Roman" w:hAnsi="Times New Roman" w:cs="Times New Roman"/>
              </w:rPr>
            </w:pPr>
            <w:r w:rsidRPr="0045133E">
              <w:rPr>
                <w:rFonts w:ascii="Times New Roman" w:hAnsi="Times New Roman" w:cs="Times New Roman"/>
              </w:rPr>
              <w:t>Pajak Tangguhan (X2)</w:t>
            </w:r>
          </w:p>
        </w:tc>
        <w:tc>
          <w:tcPr>
            <w:tcW w:w="992" w:type="dxa"/>
          </w:tcPr>
          <w:p w14:paraId="77C931C5"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-2.058</w:t>
            </w:r>
          </w:p>
        </w:tc>
        <w:tc>
          <w:tcPr>
            <w:tcW w:w="992" w:type="dxa"/>
          </w:tcPr>
          <w:p w14:paraId="7C875C95"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3.815</w:t>
            </w:r>
          </w:p>
        </w:tc>
        <w:tc>
          <w:tcPr>
            <w:tcW w:w="1418" w:type="dxa"/>
          </w:tcPr>
          <w:p w14:paraId="6FF7B072"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-.058</w:t>
            </w:r>
          </w:p>
        </w:tc>
        <w:tc>
          <w:tcPr>
            <w:tcW w:w="850" w:type="dxa"/>
          </w:tcPr>
          <w:p w14:paraId="0C38EA0C"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-.539</w:t>
            </w:r>
          </w:p>
        </w:tc>
        <w:tc>
          <w:tcPr>
            <w:tcW w:w="992" w:type="dxa"/>
          </w:tcPr>
          <w:p w14:paraId="7E777FBC" w14:textId="77777777" w:rsidR="00AE57F1" w:rsidRPr="0045133E" w:rsidRDefault="00AE57F1" w:rsidP="00333BA9">
            <w:pPr>
              <w:jc w:val="right"/>
              <w:rPr>
                <w:rFonts w:ascii="Times New Roman" w:hAnsi="Times New Roman" w:cs="Times New Roman"/>
              </w:rPr>
            </w:pPr>
            <w:r w:rsidRPr="0045133E">
              <w:rPr>
                <w:rFonts w:ascii="Times New Roman" w:hAnsi="Times New Roman" w:cs="Times New Roman"/>
              </w:rPr>
              <w:t>.591</w:t>
            </w:r>
          </w:p>
        </w:tc>
      </w:tr>
      <w:tr w:rsidR="00AE57F1" w:rsidRPr="0045133E" w14:paraId="5B00EED8" w14:textId="77777777" w:rsidTr="00AE57F1">
        <w:tc>
          <w:tcPr>
            <w:tcW w:w="8079" w:type="dxa"/>
            <w:gridSpan w:val="7"/>
          </w:tcPr>
          <w:p w14:paraId="597AE71B" w14:textId="643EF299" w:rsidR="00AE57F1" w:rsidRPr="0045133E" w:rsidRDefault="00AE57F1" w:rsidP="00333BA9">
            <w:pPr>
              <w:rPr>
                <w:rFonts w:ascii="Times New Roman" w:hAnsi="Times New Roman" w:cs="Times New Roman"/>
              </w:rPr>
            </w:pPr>
            <w:r w:rsidRPr="0045133E">
              <w:rPr>
                <w:rFonts w:ascii="Times New Roman" w:hAnsi="Times New Roman" w:cs="Times New Roman"/>
              </w:rPr>
              <w:t>a. Dependent Variable: Man</w:t>
            </w:r>
            <w:r w:rsidR="002F53C2">
              <w:rPr>
                <w:rFonts w:ascii="Times New Roman" w:hAnsi="Times New Roman" w:cs="Times New Roman"/>
              </w:rPr>
              <w:t>a</w:t>
            </w:r>
            <w:r w:rsidRPr="0045133E">
              <w:rPr>
                <w:rFonts w:ascii="Times New Roman" w:hAnsi="Times New Roman" w:cs="Times New Roman"/>
              </w:rPr>
              <w:t>jemen Laba (Y)</w:t>
            </w:r>
          </w:p>
        </w:tc>
      </w:tr>
    </w:tbl>
    <w:p w14:paraId="79BC75A4" w14:textId="77777777" w:rsidR="00AE57F1" w:rsidRPr="00AE57F1" w:rsidRDefault="00AE57F1" w:rsidP="00F95CAF">
      <w:pPr>
        <w:rPr>
          <w:b/>
          <w:bCs/>
        </w:rPr>
      </w:pPr>
    </w:p>
    <w:sectPr w:rsidR="00AE57F1" w:rsidRPr="00AE57F1" w:rsidSect="009176E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7C4D" w14:textId="77777777" w:rsidR="0028339D" w:rsidRDefault="0028339D" w:rsidP="007F54B6">
      <w:pPr>
        <w:spacing w:after="0" w:line="240" w:lineRule="auto"/>
      </w:pPr>
      <w:r>
        <w:separator/>
      </w:r>
    </w:p>
  </w:endnote>
  <w:endnote w:type="continuationSeparator" w:id="0">
    <w:p w14:paraId="3E888C69" w14:textId="77777777" w:rsidR="0028339D" w:rsidRDefault="0028339D" w:rsidP="007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268297"/>
      <w:docPartObj>
        <w:docPartGallery w:val="Page Numbers (Bottom of Page)"/>
        <w:docPartUnique/>
      </w:docPartObj>
    </w:sdtPr>
    <w:sdtEndPr>
      <w:rPr>
        <w:rFonts w:ascii="Times New Roman" w:hAnsi="Times New Roman" w:cs="Times New Roman"/>
        <w:noProof/>
        <w:sz w:val="24"/>
        <w:szCs w:val="24"/>
      </w:rPr>
    </w:sdtEndPr>
    <w:sdtContent>
      <w:p w14:paraId="5DA2D1EA" w14:textId="597334F6" w:rsidR="004A5B90" w:rsidRPr="004562DD" w:rsidRDefault="004A5B90">
        <w:pPr>
          <w:pStyle w:val="Footer"/>
          <w:jc w:val="center"/>
          <w:rPr>
            <w:rFonts w:ascii="Times New Roman" w:hAnsi="Times New Roman" w:cs="Times New Roman"/>
            <w:sz w:val="24"/>
            <w:szCs w:val="24"/>
          </w:rPr>
        </w:pPr>
        <w:r w:rsidRPr="004562DD">
          <w:rPr>
            <w:rFonts w:ascii="Times New Roman" w:hAnsi="Times New Roman" w:cs="Times New Roman"/>
            <w:sz w:val="24"/>
            <w:szCs w:val="24"/>
          </w:rPr>
          <w:fldChar w:fldCharType="begin"/>
        </w:r>
        <w:r w:rsidRPr="004562DD">
          <w:rPr>
            <w:rFonts w:ascii="Times New Roman" w:hAnsi="Times New Roman" w:cs="Times New Roman"/>
            <w:sz w:val="24"/>
            <w:szCs w:val="24"/>
          </w:rPr>
          <w:instrText xml:space="preserve"> PAGE   \* MERGEFORMAT </w:instrText>
        </w:r>
        <w:r w:rsidRPr="004562DD">
          <w:rPr>
            <w:rFonts w:ascii="Times New Roman" w:hAnsi="Times New Roman" w:cs="Times New Roman"/>
            <w:sz w:val="24"/>
            <w:szCs w:val="24"/>
          </w:rPr>
          <w:fldChar w:fldCharType="separate"/>
        </w:r>
        <w:r w:rsidRPr="004562DD">
          <w:rPr>
            <w:rFonts w:ascii="Times New Roman" w:hAnsi="Times New Roman" w:cs="Times New Roman"/>
            <w:noProof/>
            <w:sz w:val="24"/>
            <w:szCs w:val="24"/>
          </w:rPr>
          <w:t>2</w:t>
        </w:r>
        <w:r w:rsidRPr="004562DD">
          <w:rPr>
            <w:rFonts w:ascii="Times New Roman" w:hAnsi="Times New Roman" w:cs="Times New Roman"/>
            <w:noProof/>
            <w:sz w:val="24"/>
            <w:szCs w:val="24"/>
          </w:rPr>
          <w:fldChar w:fldCharType="end"/>
        </w:r>
      </w:p>
    </w:sdtContent>
  </w:sdt>
  <w:p w14:paraId="3802DB44" w14:textId="60A29D23" w:rsidR="004562DD" w:rsidRDefault="0045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341333"/>
      <w:docPartObj>
        <w:docPartGallery w:val="Page Numbers (Bottom of Page)"/>
        <w:docPartUnique/>
      </w:docPartObj>
    </w:sdtPr>
    <w:sdtEndPr>
      <w:rPr>
        <w:rFonts w:ascii="Times New Roman" w:hAnsi="Times New Roman" w:cs="Times New Roman"/>
        <w:noProof/>
        <w:sz w:val="24"/>
        <w:szCs w:val="24"/>
      </w:rPr>
    </w:sdtEndPr>
    <w:sdtContent>
      <w:p w14:paraId="616ABF2F" w14:textId="2F48D538" w:rsidR="001234A3" w:rsidRPr="001234A3" w:rsidRDefault="006C423F">
        <w:pPr>
          <w:pStyle w:val="Footer"/>
          <w:jc w:val="center"/>
          <w:rPr>
            <w:rFonts w:ascii="Times New Roman" w:hAnsi="Times New Roman" w:cs="Times New Roman"/>
            <w:sz w:val="24"/>
            <w:szCs w:val="24"/>
          </w:rPr>
        </w:pPr>
        <w:r>
          <w:rPr>
            <w:rFonts w:ascii="Times New Roman" w:hAnsi="Times New Roman" w:cs="Times New Roman"/>
            <w:sz w:val="24"/>
            <w:szCs w:val="24"/>
          </w:rPr>
          <w:t>i</w:t>
        </w:r>
        <w:r w:rsidR="00BE4166">
          <w:rPr>
            <w:rFonts w:ascii="Times New Roman" w:hAnsi="Times New Roman" w:cs="Times New Roman"/>
            <w:sz w:val="24"/>
            <w:szCs w:val="24"/>
          </w:rPr>
          <w:t>i</w:t>
        </w:r>
      </w:p>
    </w:sdtContent>
  </w:sdt>
  <w:p w14:paraId="3D6016E8" w14:textId="77777777" w:rsidR="001234A3" w:rsidRDefault="00123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8338"/>
      <w:docPartObj>
        <w:docPartGallery w:val="Page Numbers (Bottom of Page)"/>
        <w:docPartUnique/>
      </w:docPartObj>
    </w:sdtPr>
    <w:sdtEndPr>
      <w:rPr>
        <w:rFonts w:ascii="Times New Roman" w:hAnsi="Times New Roman" w:cs="Times New Roman"/>
        <w:noProof/>
        <w:sz w:val="24"/>
        <w:szCs w:val="24"/>
      </w:rPr>
    </w:sdtEndPr>
    <w:sdtContent>
      <w:p w14:paraId="2E815772" w14:textId="4C75BC9C" w:rsidR="00BE4166" w:rsidRPr="001234A3" w:rsidRDefault="00BE4166">
        <w:pPr>
          <w:pStyle w:val="Footer"/>
          <w:jc w:val="center"/>
          <w:rPr>
            <w:rFonts w:ascii="Times New Roman" w:hAnsi="Times New Roman" w:cs="Times New Roman"/>
            <w:sz w:val="24"/>
            <w:szCs w:val="24"/>
          </w:rPr>
        </w:pPr>
        <w:r>
          <w:rPr>
            <w:rFonts w:ascii="Times New Roman" w:hAnsi="Times New Roman" w:cs="Times New Roman"/>
            <w:sz w:val="24"/>
            <w:szCs w:val="24"/>
          </w:rPr>
          <w:t>iii</w:t>
        </w:r>
      </w:p>
    </w:sdtContent>
  </w:sdt>
  <w:p w14:paraId="33047127" w14:textId="77777777" w:rsidR="00BE4166" w:rsidRDefault="00BE41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C72B" w14:textId="60C310CE" w:rsidR="006C423F" w:rsidRDefault="00BE4166" w:rsidP="00D05C39">
    <w:pPr>
      <w:pStyle w:val="Footer"/>
      <w:jc w:val="center"/>
    </w:pPr>
    <w:r>
      <w:rPr>
        <w:rFonts w:ascii="Times New Roman" w:hAnsi="Times New Roman" w:cs="Times New Roman"/>
        <w:sz w:val="24"/>
        <w:szCs w:val="24"/>
      </w:rPr>
      <w:t>iv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876013"/>
      <w:docPartObj>
        <w:docPartGallery w:val="Page Numbers (Bottom of Page)"/>
        <w:docPartUnique/>
      </w:docPartObj>
    </w:sdtPr>
    <w:sdtEndPr>
      <w:rPr>
        <w:rFonts w:ascii="Times New Roman" w:hAnsi="Times New Roman" w:cs="Times New Roman"/>
        <w:noProof/>
        <w:sz w:val="24"/>
        <w:szCs w:val="24"/>
      </w:rPr>
    </w:sdtEndPr>
    <w:sdtContent>
      <w:p w14:paraId="2347452F" w14:textId="3CE174B4" w:rsidR="00A32732" w:rsidRPr="00A32732" w:rsidRDefault="00A32732">
        <w:pPr>
          <w:pStyle w:val="Footer"/>
          <w:jc w:val="center"/>
          <w:rPr>
            <w:rFonts w:ascii="Times New Roman" w:hAnsi="Times New Roman" w:cs="Times New Roman"/>
            <w:sz w:val="24"/>
            <w:szCs w:val="24"/>
          </w:rPr>
        </w:pPr>
        <w:r w:rsidRPr="00A32732">
          <w:rPr>
            <w:rFonts w:ascii="Times New Roman" w:hAnsi="Times New Roman" w:cs="Times New Roman"/>
            <w:sz w:val="24"/>
            <w:szCs w:val="24"/>
          </w:rPr>
          <w:fldChar w:fldCharType="begin"/>
        </w:r>
        <w:r w:rsidRPr="00A32732">
          <w:rPr>
            <w:rFonts w:ascii="Times New Roman" w:hAnsi="Times New Roman" w:cs="Times New Roman"/>
            <w:sz w:val="24"/>
            <w:szCs w:val="24"/>
          </w:rPr>
          <w:instrText xml:space="preserve"> PAGE   \* MERGEFORMAT </w:instrText>
        </w:r>
        <w:r w:rsidRPr="00A32732">
          <w:rPr>
            <w:rFonts w:ascii="Times New Roman" w:hAnsi="Times New Roman" w:cs="Times New Roman"/>
            <w:sz w:val="24"/>
            <w:szCs w:val="24"/>
          </w:rPr>
          <w:fldChar w:fldCharType="separate"/>
        </w:r>
        <w:r w:rsidRPr="00A32732">
          <w:rPr>
            <w:rFonts w:ascii="Times New Roman" w:hAnsi="Times New Roman" w:cs="Times New Roman"/>
            <w:noProof/>
            <w:sz w:val="24"/>
            <w:szCs w:val="24"/>
          </w:rPr>
          <w:t>2</w:t>
        </w:r>
        <w:r w:rsidRPr="00A32732">
          <w:rPr>
            <w:rFonts w:ascii="Times New Roman" w:hAnsi="Times New Roman" w:cs="Times New Roman"/>
            <w:noProof/>
            <w:sz w:val="24"/>
            <w:szCs w:val="24"/>
          </w:rPr>
          <w:fldChar w:fldCharType="end"/>
        </w:r>
      </w:p>
    </w:sdtContent>
  </w:sdt>
  <w:p w14:paraId="63EC6DE1" w14:textId="67C09165" w:rsidR="00A32732" w:rsidRDefault="00A32732" w:rsidP="00A3273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32EB" w14:textId="7858A161" w:rsidR="00BE4166" w:rsidRDefault="00BE4166" w:rsidP="00D05C39">
    <w:pPr>
      <w:pStyle w:val="Footer"/>
      <w:jc w:val="center"/>
    </w:pPr>
    <w:r>
      <w:rPr>
        <w:rFonts w:ascii="Times New Roman" w:hAnsi="Times New Roman" w:cs="Times New Roman"/>
        <w:sz w:val="24"/>
        <w:szCs w:val="24"/>
      </w:rPr>
      <w:t>vi</w:t>
    </w:r>
    <w:r w:rsidR="00A32732">
      <w:rPr>
        <w:rFonts w:ascii="Times New Roman" w:hAnsi="Times New Roman" w:cs="Times New Roman"/>
        <w:sz w:val="24"/>
        <w:szCs w:val="24"/>
      </w:rPr>
      <w:t>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37403"/>
      <w:docPartObj>
        <w:docPartGallery w:val="Page Numbers (Bottom of Page)"/>
        <w:docPartUnique/>
      </w:docPartObj>
    </w:sdtPr>
    <w:sdtEndPr>
      <w:rPr>
        <w:rFonts w:ascii="Times New Roman" w:hAnsi="Times New Roman" w:cs="Times New Roman"/>
        <w:noProof/>
        <w:sz w:val="24"/>
        <w:szCs w:val="24"/>
      </w:rPr>
    </w:sdtEndPr>
    <w:sdtContent>
      <w:p w14:paraId="654B2ACF" w14:textId="57124393" w:rsidR="000041C3" w:rsidRPr="000041C3" w:rsidRDefault="000041C3">
        <w:pPr>
          <w:pStyle w:val="Footer"/>
          <w:jc w:val="center"/>
          <w:rPr>
            <w:rFonts w:ascii="Times New Roman" w:hAnsi="Times New Roman" w:cs="Times New Roman"/>
            <w:sz w:val="24"/>
            <w:szCs w:val="24"/>
          </w:rPr>
        </w:pPr>
        <w:r w:rsidRPr="000041C3">
          <w:rPr>
            <w:rFonts w:ascii="Times New Roman" w:hAnsi="Times New Roman" w:cs="Times New Roman"/>
            <w:sz w:val="24"/>
            <w:szCs w:val="24"/>
          </w:rPr>
          <w:fldChar w:fldCharType="begin"/>
        </w:r>
        <w:r w:rsidRPr="000041C3">
          <w:rPr>
            <w:rFonts w:ascii="Times New Roman" w:hAnsi="Times New Roman" w:cs="Times New Roman"/>
            <w:sz w:val="24"/>
            <w:szCs w:val="24"/>
          </w:rPr>
          <w:instrText xml:space="preserve"> PAGE   \* MERGEFORMAT </w:instrText>
        </w:r>
        <w:r w:rsidRPr="000041C3">
          <w:rPr>
            <w:rFonts w:ascii="Times New Roman" w:hAnsi="Times New Roman" w:cs="Times New Roman"/>
            <w:sz w:val="24"/>
            <w:szCs w:val="24"/>
          </w:rPr>
          <w:fldChar w:fldCharType="separate"/>
        </w:r>
        <w:r w:rsidRPr="000041C3">
          <w:rPr>
            <w:rFonts w:ascii="Times New Roman" w:hAnsi="Times New Roman" w:cs="Times New Roman"/>
            <w:noProof/>
            <w:sz w:val="24"/>
            <w:szCs w:val="24"/>
          </w:rPr>
          <w:t>2</w:t>
        </w:r>
        <w:r w:rsidRPr="000041C3">
          <w:rPr>
            <w:rFonts w:ascii="Times New Roman" w:hAnsi="Times New Roman" w:cs="Times New Roman"/>
            <w:noProof/>
            <w:sz w:val="24"/>
            <w:szCs w:val="24"/>
          </w:rPr>
          <w:fldChar w:fldCharType="end"/>
        </w:r>
      </w:p>
    </w:sdtContent>
  </w:sdt>
  <w:p w14:paraId="51B7CBB3" w14:textId="77777777" w:rsidR="004562DD" w:rsidRDefault="004562D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47930"/>
      <w:docPartObj>
        <w:docPartGallery w:val="Page Numbers (Bottom of Page)"/>
        <w:docPartUnique/>
      </w:docPartObj>
    </w:sdtPr>
    <w:sdtEndPr>
      <w:rPr>
        <w:rFonts w:ascii="Times New Roman" w:hAnsi="Times New Roman" w:cs="Times New Roman"/>
        <w:noProof/>
        <w:sz w:val="24"/>
        <w:szCs w:val="24"/>
      </w:rPr>
    </w:sdtEndPr>
    <w:sdtContent>
      <w:p w14:paraId="149167FF" w14:textId="599670C3" w:rsidR="006B6157" w:rsidRPr="006B6157" w:rsidRDefault="00BE4166">
        <w:pPr>
          <w:pStyle w:val="Footer"/>
          <w:jc w:val="center"/>
          <w:rPr>
            <w:rFonts w:ascii="Times New Roman" w:hAnsi="Times New Roman" w:cs="Times New Roman"/>
            <w:sz w:val="24"/>
            <w:szCs w:val="24"/>
          </w:rPr>
        </w:pPr>
        <w:r>
          <w:rPr>
            <w:rFonts w:ascii="Times New Roman" w:hAnsi="Times New Roman" w:cs="Times New Roman"/>
            <w:sz w:val="24"/>
            <w:szCs w:val="24"/>
          </w:rPr>
          <w:t>ix</w:t>
        </w:r>
      </w:p>
    </w:sdtContent>
  </w:sdt>
  <w:p w14:paraId="1030B7DA" w14:textId="77777777" w:rsidR="000041C3" w:rsidRDefault="000041C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9DE7" w14:textId="282140C1" w:rsidR="006B6157" w:rsidRPr="006B6157" w:rsidRDefault="006B6157">
    <w:pPr>
      <w:pStyle w:val="Footer"/>
      <w:jc w:val="center"/>
      <w:rPr>
        <w:rFonts w:ascii="Times New Roman" w:hAnsi="Times New Roman" w:cs="Times New Roman"/>
        <w:sz w:val="24"/>
        <w:szCs w:val="24"/>
      </w:rPr>
    </w:pPr>
  </w:p>
  <w:p w14:paraId="4F346F86" w14:textId="77777777" w:rsidR="006B6157" w:rsidRDefault="006B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51DB" w14:textId="77777777" w:rsidR="0028339D" w:rsidRDefault="0028339D" w:rsidP="007F54B6">
      <w:pPr>
        <w:spacing w:after="0" w:line="240" w:lineRule="auto"/>
      </w:pPr>
      <w:r>
        <w:separator/>
      </w:r>
    </w:p>
  </w:footnote>
  <w:footnote w:type="continuationSeparator" w:id="0">
    <w:p w14:paraId="74186D1B" w14:textId="77777777" w:rsidR="0028339D" w:rsidRDefault="0028339D" w:rsidP="007F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311C" w14:textId="77777777" w:rsidR="00A32732" w:rsidRDefault="00A32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EF7C" w14:textId="77777777" w:rsidR="00BE4166" w:rsidRDefault="00BE4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B302" w14:textId="6D9F9477" w:rsidR="004562DD" w:rsidRPr="004562DD" w:rsidRDefault="004562DD">
    <w:pPr>
      <w:pStyle w:val="Header"/>
      <w:jc w:val="right"/>
      <w:rPr>
        <w:rFonts w:ascii="Times New Roman" w:hAnsi="Times New Roman" w:cs="Times New Roman"/>
        <w:sz w:val="24"/>
        <w:szCs w:val="24"/>
      </w:rPr>
    </w:pPr>
  </w:p>
  <w:p w14:paraId="1CDF7FE1" w14:textId="77777777" w:rsidR="004A5B90" w:rsidRDefault="004A5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97988"/>
      <w:docPartObj>
        <w:docPartGallery w:val="Page Numbers (Top of Page)"/>
        <w:docPartUnique/>
      </w:docPartObj>
    </w:sdtPr>
    <w:sdtEndPr>
      <w:rPr>
        <w:rFonts w:ascii="Times New Roman" w:hAnsi="Times New Roman" w:cs="Times New Roman"/>
        <w:noProof/>
        <w:sz w:val="24"/>
        <w:szCs w:val="24"/>
      </w:rPr>
    </w:sdtEndPr>
    <w:sdtContent>
      <w:p w14:paraId="06A23B61" w14:textId="77777777" w:rsidR="006B6157" w:rsidRPr="004562DD" w:rsidRDefault="006B6157">
        <w:pPr>
          <w:pStyle w:val="Header"/>
          <w:jc w:val="right"/>
          <w:rPr>
            <w:rFonts w:ascii="Times New Roman" w:hAnsi="Times New Roman" w:cs="Times New Roman"/>
            <w:sz w:val="24"/>
            <w:szCs w:val="24"/>
          </w:rPr>
        </w:pPr>
        <w:r w:rsidRPr="004562DD">
          <w:rPr>
            <w:rFonts w:ascii="Times New Roman" w:hAnsi="Times New Roman" w:cs="Times New Roman"/>
            <w:sz w:val="24"/>
            <w:szCs w:val="24"/>
          </w:rPr>
          <w:fldChar w:fldCharType="begin"/>
        </w:r>
        <w:r w:rsidRPr="004562DD">
          <w:rPr>
            <w:rFonts w:ascii="Times New Roman" w:hAnsi="Times New Roman" w:cs="Times New Roman"/>
            <w:sz w:val="24"/>
            <w:szCs w:val="24"/>
          </w:rPr>
          <w:instrText xml:space="preserve"> PAGE   \* MERGEFORMAT </w:instrText>
        </w:r>
        <w:r w:rsidRPr="004562DD">
          <w:rPr>
            <w:rFonts w:ascii="Times New Roman" w:hAnsi="Times New Roman" w:cs="Times New Roman"/>
            <w:sz w:val="24"/>
            <w:szCs w:val="24"/>
          </w:rPr>
          <w:fldChar w:fldCharType="separate"/>
        </w:r>
        <w:r w:rsidRPr="004562DD">
          <w:rPr>
            <w:rFonts w:ascii="Times New Roman" w:hAnsi="Times New Roman" w:cs="Times New Roman"/>
            <w:noProof/>
            <w:sz w:val="24"/>
            <w:szCs w:val="24"/>
          </w:rPr>
          <w:t>2</w:t>
        </w:r>
        <w:r w:rsidRPr="004562DD">
          <w:rPr>
            <w:rFonts w:ascii="Times New Roman" w:hAnsi="Times New Roman" w:cs="Times New Roman"/>
            <w:noProof/>
            <w:sz w:val="24"/>
            <w:szCs w:val="24"/>
          </w:rPr>
          <w:fldChar w:fldCharType="end"/>
        </w:r>
      </w:p>
    </w:sdtContent>
  </w:sdt>
  <w:p w14:paraId="18CC9E74" w14:textId="77777777" w:rsidR="006B6157" w:rsidRDefault="006B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A14"/>
    <w:multiLevelType w:val="hybridMultilevel"/>
    <w:tmpl w:val="879A90C2"/>
    <w:lvl w:ilvl="0" w:tplc="54EC3F1C">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350A0E"/>
    <w:multiLevelType w:val="hybridMultilevel"/>
    <w:tmpl w:val="C42C4B68"/>
    <w:lvl w:ilvl="0" w:tplc="41F48308">
      <w:start w:val="1"/>
      <w:numFmt w:val="decimal"/>
      <w:lvlText w:val="%1."/>
      <w:lvlJc w:val="left"/>
      <w:pPr>
        <w:ind w:left="720" w:hanging="360"/>
      </w:pPr>
      <w:rPr>
        <w:rFonts w:ascii="Times New Roman" w:eastAsiaTheme="minorHAnsi"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FA7A9F"/>
    <w:multiLevelType w:val="hybridMultilevel"/>
    <w:tmpl w:val="EC96BCE4"/>
    <w:lvl w:ilvl="0" w:tplc="A16AC7D0">
      <w:start w:val="1"/>
      <w:numFmt w:val="decimal"/>
      <w:lvlText w:val="2.4.%1"/>
      <w:lvlJc w:val="left"/>
      <w:pPr>
        <w:ind w:left="720" w:hanging="360"/>
      </w:pPr>
      <w:rPr>
        <w:rFonts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175498"/>
    <w:multiLevelType w:val="hybridMultilevel"/>
    <w:tmpl w:val="AB8C98D0"/>
    <w:lvl w:ilvl="0" w:tplc="0D527A7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6844F0"/>
    <w:multiLevelType w:val="hybridMultilevel"/>
    <w:tmpl w:val="D22EC1FC"/>
    <w:lvl w:ilvl="0" w:tplc="234C5C1C">
      <w:start w:val="1"/>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282409"/>
    <w:multiLevelType w:val="hybridMultilevel"/>
    <w:tmpl w:val="35AC6722"/>
    <w:lvl w:ilvl="0" w:tplc="FEB89BD4">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D868FB"/>
    <w:multiLevelType w:val="hybridMultilevel"/>
    <w:tmpl w:val="9CA86E62"/>
    <w:lvl w:ilvl="0" w:tplc="72B64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B5092"/>
    <w:multiLevelType w:val="hybridMultilevel"/>
    <w:tmpl w:val="7E88C632"/>
    <w:lvl w:ilvl="0" w:tplc="12F46334">
      <w:start w:val="1"/>
      <w:numFmt w:val="decimal"/>
      <w:lvlText w:val="%1."/>
      <w:lvlJc w:val="left"/>
      <w:pPr>
        <w:ind w:left="720" w:hanging="360"/>
      </w:pPr>
      <w:rPr>
        <w:rFonts w:ascii="Times New Roman" w:eastAsiaTheme="minorHAnsi" w:hAnsi="Times New Roman" w:cs="Times New Roman"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1F07D8"/>
    <w:multiLevelType w:val="hybridMultilevel"/>
    <w:tmpl w:val="B992B83C"/>
    <w:lvl w:ilvl="0" w:tplc="72B64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430529"/>
    <w:multiLevelType w:val="hybridMultilevel"/>
    <w:tmpl w:val="6B1ED6EC"/>
    <w:lvl w:ilvl="0" w:tplc="6226C070">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09141DB"/>
    <w:multiLevelType w:val="hybridMultilevel"/>
    <w:tmpl w:val="34BA37E2"/>
    <w:lvl w:ilvl="0" w:tplc="89C260CE">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2FA23EB"/>
    <w:multiLevelType w:val="hybridMultilevel"/>
    <w:tmpl w:val="AE6C1260"/>
    <w:lvl w:ilvl="0" w:tplc="134EF2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36778A3"/>
    <w:multiLevelType w:val="hybridMultilevel"/>
    <w:tmpl w:val="64D6C52E"/>
    <w:lvl w:ilvl="0" w:tplc="834A0E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45E0E02"/>
    <w:multiLevelType w:val="hybridMultilevel"/>
    <w:tmpl w:val="1BCE2E8E"/>
    <w:lvl w:ilvl="0" w:tplc="6ACEEE84">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72E7675"/>
    <w:multiLevelType w:val="hybridMultilevel"/>
    <w:tmpl w:val="B346FAD4"/>
    <w:lvl w:ilvl="0" w:tplc="03E6D21E">
      <w:start w:val="1"/>
      <w:numFmt w:val="decimal"/>
      <w:lvlText w:val="4.2.4.%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7B07627"/>
    <w:multiLevelType w:val="hybridMultilevel"/>
    <w:tmpl w:val="AD44ABD2"/>
    <w:lvl w:ilvl="0" w:tplc="C638F282">
      <w:start w:val="1"/>
      <w:numFmt w:val="decimal"/>
      <w:lvlText w:val="3.5.4.%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C936C32"/>
    <w:multiLevelType w:val="hybridMultilevel"/>
    <w:tmpl w:val="31EC8DD4"/>
    <w:lvl w:ilvl="0" w:tplc="2222E5BA">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DE93A68"/>
    <w:multiLevelType w:val="hybridMultilevel"/>
    <w:tmpl w:val="49467320"/>
    <w:lvl w:ilvl="0" w:tplc="3770190C">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21DA71D4"/>
    <w:multiLevelType w:val="hybridMultilevel"/>
    <w:tmpl w:val="504A86CE"/>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41109D"/>
    <w:multiLevelType w:val="hybridMultilevel"/>
    <w:tmpl w:val="F32EBB92"/>
    <w:lvl w:ilvl="0" w:tplc="7A12ABB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26F70356"/>
    <w:multiLevelType w:val="hybridMultilevel"/>
    <w:tmpl w:val="43B62734"/>
    <w:lvl w:ilvl="0" w:tplc="998C11DC">
      <w:start w:val="1"/>
      <w:numFmt w:val="decimal"/>
      <w:lvlText w:val="%1."/>
      <w:lvlJc w:val="left"/>
      <w:pPr>
        <w:ind w:left="720" w:hanging="360"/>
      </w:pPr>
      <w:rPr>
        <w:rFonts w:ascii="Times New Roman" w:eastAsiaTheme="minorHAnsi" w:hAnsi="Times New Roman" w:cs="Times New Roman"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040783"/>
    <w:multiLevelType w:val="hybridMultilevel"/>
    <w:tmpl w:val="226E41C6"/>
    <w:lvl w:ilvl="0" w:tplc="B8AC4F34">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270766C4"/>
    <w:multiLevelType w:val="hybridMultilevel"/>
    <w:tmpl w:val="5888CF02"/>
    <w:lvl w:ilvl="0" w:tplc="72B643E2">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23" w15:restartNumberingAfterBreak="0">
    <w:nsid w:val="27A34B14"/>
    <w:multiLevelType w:val="hybridMultilevel"/>
    <w:tmpl w:val="03007E00"/>
    <w:lvl w:ilvl="0" w:tplc="627E07F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847685C"/>
    <w:multiLevelType w:val="hybridMultilevel"/>
    <w:tmpl w:val="D6B0B37E"/>
    <w:lvl w:ilvl="0" w:tplc="60143348">
      <w:start w:val="1"/>
      <w:numFmt w:val="decimal"/>
      <w:lvlText w:val="%1."/>
      <w:lvlJc w:val="left"/>
      <w:pPr>
        <w:ind w:left="72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8A6125E"/>
    <w:multiLevelType w:val="hybridMultilevel"/>
    <w:tmpl w:val="8F5AFD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9380171"/>
    <w:multiLevelType w:val="hybridMultilevel"/>
    <w:tmpl w:val="86C823C6"/>
    <w:lvl w:ilvl="0" w:tplc="05CCCA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9531525"/>
    <w:multiLevelType w:val="hybridMultilevel"/>
    <w:tmpl w:val="BC86E1A0"/>
    <w:lvl w:ilvl="0" w:tplc="F564B33E">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9585EAD"/>
    <w:multiLevelType w:val="hybridMultilevel"/>
    <w:tmpl w:val="B1AA67BC"/>
    <w:lvl w:ilvl="0" w:tplc="05CCCA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9BE29B0"/>
    <w:multiLevelType w:val="hybridMultilevel"/>
    <w:tmpl w:val="1278C23C"/>
    <w:lvl w:ilvl="0" w:tplc="F246F6E0">
      <w:start w:val="5"/>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AD6A71"/>
    <w:multiLevelType w:val="hybridMultilevel"/>
    <w:tmpl w:val="7EE0F45A"/>
    <w:lvl w:ilvl="0" w:tplc="6234030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0C357C5"/>
    <w:multiLevelType w:val="hybridMultilevel"/>
    <w:tmpl w:val="FA3097BE"/>
    <w:lvl w:ilvl="0" w:tplc="CAC22F84">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35755AA"/>
    <w:multiLevelType w:val="hybridMultilevel"/>
    <w:tmpl w:val="42C8493C"/>
    <w:lvl w:ilvl="0" w:tplc="3EC68614">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6DA186C"/>
    <w:multiLevelType w:val="hybridMultilevel"/>
    <w:tmpl w:val="1AE2BF14"/>
    <w:lvl w:ilvl="0" w:tplc="4A86762E">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80E1EA1"/>
    <w:multiLevelType w:val="hybridMultilevel"/>
    <w:tmpl w:val="8994657A"/>
    <w:lvl w:ilvl="0" w:tplc="ED488D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91631D0"/>
    <w:multiLevelType w:val="hybridMultilevel"/>
    <w:tmpl w:val="F226667C"/>
    <w:lvl w:ilvl="0" w:tplc="C506186A">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A33E3A"/>
    <w:multiLevelType w:val="hybridMultilevel"/>
    <w:tmpl w:val="3AB6C1BE"/>
    <w:lvl w:ilvl="0" w:tplc="72B64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B735E3"/>
    <w:multiLevelType w:val="hybridMultilevel"/>
    <w:tmpl w:val="A40AC3EE"/>
    <w:lvl w:ilvl="0" w:tplc="0FEC0D28">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C3F6A91"/>
    <w:multiLevelType w:val="hybridMultilevel"/>
    <w:tmpl w:val="1658987E"/>
    <w:lvl w:ilvl="0" w:tplc="91587088">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CFD7A41"/>
    <w:multiLevelType w:val="hybridMultilevel"/>
    <w:tmpl w:val="222EAE56"/>
    <w:lvl w:ilvl="0" w:tplc="55644D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0ED7DC5"/>
    <w:multiLevelType w:val="hybridMultilevel"/>
    <w:tmpl w:val="75220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CA211E"/>
    <w:multiLevelType w:val="hybridMultilevel"/>
    <w:tmpl w:val="FF305A86"/>
    <w:lvl w:ilvl="0" w:tplc="F0D25428">
      <w:start w:val="5"/>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1E812D6"/>
    <w:multiLevelType w:val="hybridMultilevel"/>
    <w:tmpl w:val="AFE469DC"/>
    <w:lvl w:ilvl="0" w:tplc="274C10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5080D4E"/>
    <w:multiLevelType w:val="hybridMultilevel"/>
    <w:tmpl w:val="52A014C8"/>
    <w:lvl w:ilvl="0" w:tplc="B8AC4F3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57A255E"/>
    <w:multiLevelType w:val="hybridMultilevel"/>
    <w:tmpl w:val="8A3A70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6D170F1"/>
    <w:multiLevelType w:val="hybridMultilevel"/>
    <w:tmpl w:val="48BCBC6E"/>
    <w:lvl w:ilvl="0" w:tplc="200A96B0">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71E0F0B"/>
    <w:multiLevelType w:val="hybridMultilevel"/>
    <w:tmpl w:val="53AC67DE"/>
    <w:lvl w:ilvl="0" w:tplc="4DC26D9E">
      <w:start w:val="1"/>
      <w:numFmt w:val="decimal"/>
      <w:lvlText w:val="2.%1"/>
      <w:lvlJc w:val="left"/>
      <w:pPr>
        <w:ind w:left="720" w:hanging="360"/>
      </w:pPr>
      <w:rPr>
        <w:rFonts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7A3033C"/>
    <w:multiLevelType w:val="hybridMultilevel"/>
    <w:tmpl w:val="A950D07E"/>
    <w:lvl w:ilvl="0" w:tplc="1CBEE7B8">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93E0E76"/>
    <w:multiLevelType w:val="hybridMultilevel"/>
    <w:tmpl w:val="635C2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AF90562"/>
    <w:multiLevelType w:val="hybridMultilevel"/>
    <w:tmpl w:val="68EE0A00"/>
    <w:lvl w:ilvl="0" w:tplc="2A0C86A0">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DB678F2"/>
    <w:multiLevelType w:val="hybridMultilevel"/>
    <w:tmpl w:val="705021DA"/>
    <w:lvl w:ilvl="0" w:tplc="0ED08B9C">
      <w:start w:val="1"/>
      <w:numFmt w:val="decimal"/>
      <w:lvlText w:val="%1."/>
      <w:lvlJc w:val="left"/>
      <w:pPr>
        <w:ind w:left="72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E724087"/>
    <w:multiLevelType w:val="hybridMultilevel"/>
    <w:tmpl w:val="21D437B2"/>
    <w:lvl w:ilvl="0" w:tplc="04326F3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51487162"/>
    <w:multiLevelType w:val="hybridMultilevel"/>
    <w:tmpl w:val="F4FC0744"/>
    <w:lvl w:ilvl="0" w:tplc="AD24EC10">
      <w:start w:val="1"/>
      <w:numFmt w:val="decimal"/>
      <w:lvlText w:val="3.5.2.%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79410E1"/>
    <w:multiLevelType w:val="hybridMultilevel"/>
    <w:tmpl w:val="7B8E9B46"/>
    <w:lvl w:ilvl="0" w:tplc="E66EB6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7F0602D"/>
    <w:multiLevelType w:val="hybridMultilevel"/>
    <w:tmpl w:val="3CFE4FF0"/>
    <w:lvl w:ilvl="0" w:tplc="F1CE0D44">
      <w:start w:val="1"/>
      <w:numFmt w:val="decimal"/>
      <w:lvlText w:val="%1.4.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8FD3566"/>
    <w:multiLevelType w:val="hybridMultilevel"/>
    <w:tmpl w:val="3AC62B06"/>
    <w:lvl w:ilvl="0" w:tplc="05CCCAB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99D3790"/>
    <w:multiLevelType w:val="hybridMultilevel"/>
    <w:tmpl w:val="BF4083EE"/>
    <w:lvl w:ilvl="0" w:tplc="1A00DC22">
      <w:start w:val="1"/>
      <w:numFmt w:val="decimal"/>
      <w:lvlText w:val="4.2.5.%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99F63A9"/>
    <w:multiLevelType w:val="hybridMultilevel"/>
    <w:tmpl w:val="CAB8904A"/>
    <w:lvl w:ilvl="0" w:tplc="3E84C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5A855FBA"/>
    <w:multiLevelType w:val="hybridMultilevel"/>
    <w:tmpl w:val="A156D980"/>
    <w:lvl w:ilvl="0" w:tplc="A31E5BE2">
      <w:start w:val="1"/>
      <w:numFmt w:val="decimal"/>
      <w:lvlText w:val="%1."/>
      <w:lvlJc w:val="left"/>
      <w:pPr>
        <w:ind w:left="720" w:hanging="360"/>
      </w:pPr>
      <w:rPr>
        <w:rFonts w:ascii="Times New Roman" w:eastAsiaTheme="minorHAnsi" w:hAnsi="Times New Roman" w:cs="Times New Roman"/>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890DBA"/>
    <w:multiLevelType w:val="hybridMultilevel"/>
    <w:tmpl w:val="7B0A991E"/>
    <w:lvl w:ilvl="0" w:tplc="8EC8392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5AFB1DAE"/>
    <w:multiLevelType w:val="hybridMultilevel"/>
    <w:tmpl w:val="7CA6511A"/>
    <w:lvl w:ilvl="0" w:tplc="60E4A844">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C667B94"/>
    <w:multiLevelType w:val="hybridMultilevel"/>
    <w:tmpl w:val="1354BD58"/>
    <w:lvl w:ilvl="0" w:tplc="72B64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E606492"/>
    <w:multiLevelType w:val="hybridMultilevel"/>
    <w:tmpl w:val="AE4AE29E"/>
    <w:lvl w:ilvl="0" w:tplc="5404974A">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E691D52"/>
    <w:multiLevelType w:val="hybridMultilevel"/>
    <w:tmpl w:val="33B6560A"/>
    <w:lvl w:ilvl="0" w:tplc="4A225DAC">
      <w:start w:val="1"/>
      <w:numFmt w:val="decimal"/>
      <w:lvlText w:val="3.5.5.%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0A97D42"/>
    <w:multiLevelType w:val="hybridMultilevel"/>
    <w:tmpl w:val="76064512"/>
    <w:lvl w:ilvl="0" w:tplc="3E84C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0D06746"/>
    <w:multiLevelType w:val="hybridMultilevel"/>
    <w:tmpl w:val="8152CCE0"/>
    <w:lvl w:ilvl="0" w:tplc="75246608">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1111560"/>
    <w:multiLevelType w:val="hybridMultilevel"/>
    <w:tmpl w:val="17520E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1D325DC"/>
    <w:multiLevelType w:val="hybridMultilevel"/>
    <w:tmpl w:val="5C28F728"/>
    <w:lvl w:ilvl="0" w:tplc="2564F5CE">
      <w:start w:val="1"/>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29E1EAB"/>
    <w:multiLevelType w:val="hybridMultilevel"/>
    <w:tmpl w:val="958235EC"/>
    <w:lvl w:ilvl="0" w:tplc="97785E0E">
      <w:start w:val="1"/>
      <w:numFmt w:val="decimal"/>
      <w:lvlText w:val="3.5.%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73B2037"/>
    <w:multiLevelType w:val="hybridMultilevel"/>
    <w:tmpl w:val="069AC2AC"/>
    <w:lvl w:ilvl="0" w:tplc="448AEE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7D639D8"/>
    <w:multiLevelType w:val="hybridMultilevel"/>
    <w:tmpl w:val="5D0C0E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85D07AF"/>
    <w:multiLevelType w:val="hybridMultilevel"/>
    <w:tmpl w:val="96469D7A"/>
    <w:lvl w:ilvl="0" w:tplc="51ACB31A">
      <w:start w:val="1"/>
      <w:numFmt w:val="decimal"/>
      <w:lvlText w:val="%1.4.1"/>
      <w:lvlJc w:val="left"/>
      <w:pPr>
        <w:ind w:left="720" w:hanging="360"/>
      </w:pPr>
      <w:rPr>
        <w:rFonts w:ascii="Times New Roman" w:hAnsi="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98D0D0F"/>
    <w:multiLevelType w:val="hybridMultilevel"/>
    <w:tmpl w:val="886882D2"/>
    <w:lvl w:ilvl="0" w:tplc="DA324916">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A046DFE"/>
    <w:multiLevelType w:val="hybridMultilevel"/>
    <w:tmpl w:val="6D40A61E"/>
    <w:lvl w:ilvl="0" w:tplc="A876442E">
      <w:start w:val="1"/>
      <w:numFmt w:val="decimal"/>
      <w:lvlText w:val="4.2.2.%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05841B3"/>
    <w:multiLevelType w:val="multilevel"/>
    <w:tmpl w:val="93C690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1BB51E6"/>
    <w:multiLevelType w:val="hybridMultilevel"/>
    <w:tmpl w:val="701203F0"/>
    <w:lvl w:ilvl="0" w:tplc="9492525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29F1353"/>
    <w:multiLevelType w:val="hybridMultilevel"/>
    <w:tmpl w:val="16925292"/>
    <w:lvl w:ilvl="0" w:tplc="73D8B61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35A1624"/>
    <w:multiLevelType w:val="hybridMultilevel"/>
    <w:tmpl w:val="A03EF326"/>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6AA1DEA"/>
    <w:multiLevelType w:val="hybridMultilevel"/>
    <w:tmpl w:val="A2CE6A0E"/>
    <w:lvl w:ilvl="0" w:tplc="72B643E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827520A"/>
    <w:multiLevelType w:val="hybridMultilevel"/>
    <w:tmpl w:val="75220C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9B2055D"/>
    <w:multiLevelType w:val="hybridMultilevel"/>
    <w:tmpl w:val="C58284C8"/>
    <w:lvl w:ilvl="0" w:tplc="55F2BE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BE1394D"/>
    <w:multiLevelType w:val="hybridMultilevel"/>
    <w:tmpl w:val="FF90D0C0"/>
    <w:lvl w:ilvl="0" w:tplc="F530B86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D590E71"/>
    <w:multiLevelType w:val="hybridMultilevel"/>
    <w:tmpl w:val="E188C58C"/>
    <w:lvl w:ilvl="0" w:tplc="8CECAD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7E1C450B"/>
    <w:multiLevelType w:val="hybridMultilevel"/>
    <w:tmpl w:val="CE2ABCCE"/>
    <w:lvl w:ilvl="0" w:tplc="D6D8C30A">
      <w:start w:val="1"/>
      <w:numFmt w:val="decimal"/>
      <w:lvlText w:val="%1."/>
      <w:lvlJc w:val="left"/>
      <w:pPr>
        <w:ind w:left="720" w:hanging="360"/>
      </w:pPr>
      <w:rPr>
        <w:rFonts w:ascii="Times New Roman" w:eastAsiaTheme="minorHAnsi" w:hAnsi="Times New Roman" w:cs="Times New Roman" w:hint="default"/>
        <w:i w:val="0"/>
        <w:i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7E8875C6"/>
    <w:multiLevelType w:val="hybridMultilevel"/>
    <w:tmpl w:val="D4FAF47E"/>
    <w:lvl w:ilvl="0" w:tplc="4EEC376A">
      <w:start w:val="1"/>
      <w:numFmt w:val="decimal"/>
      <w:lvlText w:val="%1."/>
      <w:lvlJc w:val="left"/>
      <w:pPr>
        <w:ind w:left="720" w:hanging="360"/>
      </w:pPr>
      <w:rPr>
        <w:rFonts w:ascii="Times New Roman" w:eastAsia="Calibri"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5451900">
    <w:abstractNumId w:val="21"/>
  </w:num>
  <w:num w:numId="2" w16cid:durableId="181750098">
    <w:abstractNumId w:val="17"/>
  </w:num>
  <w:num w:numId="3" w16cid:durableId="452751758">
    <w:abstractNumId w:val="23"/>
  </w:num>
  <w:num w:numId="4" w16cid:durableId="2026664558">
    <w:abstractNumId w:val="47"/>
  </w:num>
  <w:num w:numId="5" w16cid:durableId="1822230460">
    <w:abstractNumId w:val="67"/>
  </w:num>
  <w:num w:numId="6" w16cid:durableId="1197933204">
    <w:abstractNumId w:val="4"/>
  </w:num>
  <w:num w:numId="7" w16cid:durableId="368452395">
    <w:abstractNumId w:val="71"/>
  </w:num>
  <w:num w:numId="8" w16cid:durableId="223686660">
    <w:abstractNumId w:val="54"/>
  </w:num>
  <w:num w:numId="9" w16cid:durableId="50621540">
    <w:abstractNumId w:val="74"/>
  </w:num>
  <w:num w:numId="10" w16cid:durableId="705715901">
    <w:abstractNumId w:val="46"/>
  </w:num>
  <w:num w:numId="11" w16cid:durableId="1483112216">
    <w:abstractNumId w:val="9"/>
  </w:num>
  <w:num w:numId="12" w16cid:durableId="332102260">
    <w:abstractNumId w:val="66"/>
  </w:num>
  <w:num w:numId="13" w16cid:durableId="825780484">
    <w:abstractNumId w:val="2"/>
  </w:num>
  <w:num w:numId="14" w16cid:durableId="1900628929">
    <w:abstractNumId w:val="75"/>
  </w:num>
  <w:num w:numId="15" w16cid:durableId="1565800486">
    <w:abstractNumId w:val="49"/>
  </w:num>
  <w:num w:numId="16" w16cid:durableId="182520503">
    <w:abstractNumId w:val="70"/>
  </w:num>
  <w:num w:numId="17" w16cid:durableId="215505447">
    <w:abstractNumId w:val="68"/>
  </w:num>
  <w:num w:numId="18" w16cid:durableId="270868810">
    <w:abstractNumId w:val="52"/>
  </w:num>
  <w:num w:numId="19" w16cid:durableId="828399329">
    <w:abstractNumId w:val="15"/>
  </w:num>
  <w:num w:numId="20" w16cid:durableId="488861121">
    <w:abstractNumId w:val="63"/>
  </w:num>
  <w:num w:numId="21" w16cid:durableId="898630869">
    <w:abstractNumId w:val="3"/>
  </w:num>
  <w:num w:numId="22" w16cid:durableId="126551485">
    <w:abstractNumId w:val="44"/>
  </w:num>
  <w:num w:numId="23" w16cid:durableId="835729592">
    <w:abstractNumId w:val="5"/>
  </w:num>
  <w:num w:numId="24" w16cid:durableId="553588699">
    <w:abstractNumId w:val="59"/>
  </w:num>
  <w:num w:numId="25" w16cid:durableId="239800114">
    <w:abstractNumId w:val="43"/>
  </w:num>
  <w:num w:numId="26" w16cid:durableId="575824497">
    <w:abstractNumId w:val="6"/>
  </w:num>
  <w:num w:numId="27" w16cid:durableId="1925264104">
    <w:abstractNumId w:val="22"/>
  </w:num>
  <w:num w:numId="28" w16cid:durableId="1874229249">
    <w:abstractNumId w:val="36"/>
  </w:num>
  <w:num w:numId="29" w16cid:durableId="497112088">
    <w:abstractNumId w:val="8"/>
  </w:num>
  <w:num w:numId="30" w16cid:durableId="399330925">
    <w:abstractNumId w:val="78"/>
  </w:num>
  <w:num w:numId="31" w16cid:durableId="742489099">
    <w:abstractNumId w:val="61"/>
  </w:num>
  <w:num w:numId="32" w16cid:durableId="735707710">
    <w:abstractNumId w:val="25"/>
  </w:num>
  <w:num w:numId="33" w16cid:durableId="130635489">
    <w:abstractNumId w:val="77"/>
  </w:num>
  <w:num w:numId="34" w16cid:durableId="762265787">
    <w:abstractNumId w:val="35"/>
  </w:num>
  <w:num w:numId="35" w16cid:durableId="1576084406">
    <w:abstractNumId w:val="60"/>
  </w:num>
  <w:num w:numId="36" w16cid:durableId="1181746432">
    <w:abstractNumId w:val="10"/>
  </w:num>
  <w:num w:numId="37" w16cid:durableId="1407144941">
    <w:abstractNumId w:val="73"/>
  </w:num>
  <w:num w:numId="38" w16cid:durableId="1035158987">
    <w:abstractNumId w:val="12"/>
  </w:num>
  <w:num w:numId="39" w16cid:durableId="922958999">
    <w:abstractNumId w:val="58"/>
  </w:num>
  <w:num w:numId="40" w16cid:durableId="350496540">
    <w:abstractNumId w:val="14"/>
  </w:num>
  <w:num w:numId="41" w16cid:durableId="1335568491">
    <w:abstractNumId w:val="19"/>
  </w:num>
  <w:num w:numId="42" w16cid:durableId="1372725291">
    <w:abstractNumId w:val="56"/>
  </w:num>
  <w:num w:numId="43" w16cid:durableId="2075466884">
    <w:abstractNumId w:val="1"/>
  </w:num>
  <w:num w:numId="44" w16cid:durableId="1684211143">
    <w:abstractNumId w:val="31"/>
  </w:num>
  <w:num w:numId="45" w16cid:durableId="543906134">
    <w:abstractNumId w:val="18"/>
  </w:num>
  <w:num w:numId="46" w16cid:durableId="1228224202">
    <w:abstractNumId w:val="7"/>
  </w:num>
  <w:num w:numId="47" w16cid:durableId="2062702373">
    <w:abstractNumId w:val="62"/>
  </w:num>
  <w:num w:numId="48" w16cid:durableId="1407411380">
    <w:abstractNumId w:val="16"/>
  </w:num>
  <w:num w:numId="49" w16cid:durableId="769398418">
    <w:abstractNumId w:val="20"/>
  </w:num>
  <w:num w:numId="50" w16cid:durableId="758063941">
    <w:abstractNumId w:val="33"/>
  </w:num>
  <w:num w:numId="51" w16cid:durableId="1700350838">
    <w:abstractNumId w:val="27"/>
  </w:num>
  <w:num w:numId="52" w16cid:durableId="231625053">
    <w:abstractNumId w:val="32"/>
  </w:num>
  <w:num w:numId="53" w16cid:durableId="1219977225">
    <w:abstractNumId w:val="83"/>
  </w:num>
  <w:num w:numId="54" w16cid:durableId="1425154165">
    <w:abstractNumId w:val="13"/>
  </w:num>
  <w:num w:numId="55" w16cid:durableId="23483787">
    <w:abstractNumId w:val="37"/>
  </w:num>
  <w:num w:numId="56" w16cid:durableId="665325770">
    <w:abstractNumId w:val="72"/>
  </w:num>
  <w:num w:numId="57" w16cid:durableId="1629780491">
    <w:abstractNumId w:val="50"/>
  </w:num>
  <w:num w:numId="58" w16cid:durableId="1539901924">
    <w:abstractNumId w:val="24"/>
  </w:num>
  <w:num w:numId="59" w16cid:durableId="671299148">
    <w:abstractNumId w:val="45"/>
  </w:num>
  <w:num w:numId="60" w16cid:durableId="850729332">
    <w:abstractNumId w:val="30"/>
  </w:num>
  <w:num w:numId="61" w16cid:durableId="817844670">
    <w:abstractNumId w:val="38"/>
  </w:num>
  <w:num w:numId="62" w16cid:durableId="1079133394">
    <w:abstractNumId w:val="0"/>
  </w:num>
  <w:num w:numId="63" w16cid:durableId="2080513914">
    <w:abstractNumId w:val="64"/>
  </w:num>
  <w:num w:numId="64" w16cid:durableId="1613782024">
    <w:abstractNumId w:val="57"/>
  </w:num>
  <w:num w:numId="65" w16cid:durableId="1183278908">
    <w:abstractNumId w:val="48"/>
  </w:num>
  <w:num w:numId="66" w16cid:durableId="726029298">
    <w:abstractNumId w:val="79"/>
  </w:num>
  <w:num w:numId="67" w16cid:durableId="455834818">
    <w:abstractNumId w:val="81"/>
  </w:num>
  <w:num w:numId="68" w16cid:durableId="1458600016">
    <w:abstractNumId w:val="65"/>
  </w:num>
  <w:num w:numId="69" w16cid:durableId="1794208436">
    <w:abstractNumId w:val="39"/>
  </w:num>
  <w:num w:numId="70" w16cid:durableId="1806779822">
    <w:abstractNumId w:val="80"/>
  </w:num>
  <w:num w:numId="71" w16cid:durableId="1457062395">
    <w:abstractNumId w:val="29"/>
  </w:num>
  <w:num w:numId="72" w16cid:durableId="1434132132">
    <w:abstractNumId w:val="41"/>
  </w:num>
  <w:num w:numId="73" w16cid:durableId="910118306">
    <w:abstractNumId w:val="11"/>
  </w:num>
  <w:num w:numId="74" w16cid:durableId="1233395014">
    <w:abstractNumId w:val="82"/>
  </w:num>
  <w:num w:numId="75" w16cid:durableId="1225409229">
    <w:abstractNumId w:val="51"/>
  </w:num>
  <w:num w:numId="76" w16cid:durableId="997264669">
    <w:abstractNumId w:val="8"/>
    <w:lvlOverride w:ilvl="0">
      <w:startOverride w:val="1"/>
    </w:lvlOverride>
    <w:lvlOverride w:ilvl="1"/>
    <w:lvlOverride w:ilvl="2"/>
    <w:lvlOverride w:ilvl="3"/>
    <w:lvlOverride w:ilvl="4"/>
    <w:lvlOverride w:ilvl="5"/>
    <w:lvlOverride w:ilvl="6"/>
    <w:lvlOverride w:ilvl="7"/>
    <w:lvlOverride w:ilvl="8"/>
  </w:num>
  <w:num w:numId="77" w16cid:durableId="204940626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05547097">
    <w:abstractNumId w:val="61"/>
    <w:lvlOverride w:ilvl="0">
      <w:startOverride w:val="1"/>
    </w:lvlOverride>
    <w:lvlOverride w:ilvl="1"/>
    <w:lvlOverride w:ilvl="2"/>
    <w:lvlOverride w:ilvl="3"/>
    <w:lvlOverride w:ilvl="4"/>
    <w:lvlOverride w:ilvl="5"/>
    <w:lvlOverride w:ilvl="6"/>
    <w:lvlOverride w:ilvl="7"/>
    <w:lvlOverride w:ilvl="8"/>
  </w:num>
  <w:num w:numId="79" w16cid:durableId="7850001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00422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578814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57289221">
    <w:abstractNumId w:val="7"/>
    <w:lvlOverride w:ilvl="0">
      <w:startOverride w:val="1"/>
    </w:lvlOverride>
    <w:lvlOverride w:ilvl="1"/>
    <w:lvlOverride w:ilvl="2"/>
    <w:lvlOverride w:ilvl="3"/>
    <w:lvlOverride w:ilvl="4"/>
    <w:lvlOverride w:ilvl="5"/>
    <w:lvlOverride w:ilvl="6"/>
    <w:lvlOverride w:ilvl="7"/>
    <w:lvlOverride w:ilvl="8"/>
  </w:num>
  <w:num w:numId="83" w16cid:durableId="1973748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777898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063443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68801804">
    <w:abstractNumId w:val="18"/>
    <w:lvlOverride w:ilvl="0">
      <w:startOverride w:val="1"/>
    </w:lvlOverride>
    <w:lvlOverride w:ilvl="1"/>
    <w:lvlOverride w:ilvl="2"/>
    <w:lvlOverride w:ilvl="3"/>
    <w:lvlOverride w:ilvl="4"/>
    <w:lvlOverride w:ilvl="5"/>
    <w:lvlOverride w:ilvl="6"/>
    <w:lvlOverride w:ilvl="7"/>
    <w:lvlOverride w:ilvl="8"/>
  </w:num>
  <w:num w:numId="87" w16cid:durableId="1857695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40742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0506216">
    <w:abstractNumId w:val="77"/>
    <w:lvlOverride w:ilvl="0">
      <w:startOverride w:val="1"/>
    </w:lvlOverride>
    <w:lvlOverride w:ilvl="1"/>
    <w:lvlOverride w:ilvl="2"/>
    <w:lvlOverride w:ilvl="3"/>
    <w:lvlOverride w:ilvl="4"/>
    <w:lvlOverride w:ilvl="5"/>
    <w:lvlOverride w:ilvl="6"/>
    <w:lvlOverride w:ilvl="7"/>
    <w:lvlOverride w:ilvl="8"/>
  </w:num>
  <w:num w:numId="90" w16cid:durableId="904953851">
    <w:abstractNumId w:val="40"/>
  </w:num>
  <w:num w:numId="91" w16cid:durableId="1930381251">
    <w:abstractNumId w:val="34"/>
  </w:num>
  <w:num w:numId="92" w16cid:durableId="211045429">
    <w:abstractNumId w:val="42"/>
  </w:num>
  <w:num w:numId="93" w16cid:durableId="1092315874">
    <w:abstractNumId w:val="28"/>
  </w:num>
  <w:num w:numId="94" w16cid:durableId="15890376">
    <w:abstractNumId w:val="84"/>
  </w:num>
  <w:num w:numId="95" w16cid:durableId="266278631">
    <w:abstractNumId w:val="26"/>
  </w:num>
  <w:num w:numId="96" w16cid:durableId="101342621">
    <w:abstractNumId w:val="55"/>
  </w:num>
  <w:num w:numId="97" w16cid:durableId="311367847">
    <w:abstractNumId w:val="69"/>
  </w:num>
  <w:num w:numId="98" w16cid:durableId="1800568112">
    <w:abstractNumId w:val="76"/>
  </w:num>
  <w:num w:numId="99" w16cid:durableId="2028024730">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4F"/>
    <w:rsid w:val="00000166"/>
    <w:rsid w:val="000004F4"/>
    <w:rsid w:val="000009E2"/>
    <w:rsid w:val="00001886"/>
    <w:rsid w:val="00001B67"/>
    <w:rsid w:val="00003636"/>
    <w:rsid w:val="000041C3"/>
    <w:rsid w:val="00004542"/>
    <w:rsid w:val="00005288"/>
    <w:rsid w:val="000060BA"/>
    <w:rsid w:val="00006334"/>
    <w:rsid w:val="0000782D"/>
    <w:rsid w:val="00010517"/>
    <w:rsid w:val="00011748"/>
    <w:rsid w:val="00011AF5"/>
    <w:rsid w:val="000121FB"/>
    <w:rsid w:val="00013BA3"/>
    <w:rsid w:val="000143E3"/>
    <w:rsid w:val="00014400"/>
    <w:rsid w:val="00014808"/>
    <w:rsid w:val="00014FC0"/>
    <w:rsid w:val="000153D2"/>
    <w:rsid w:val="000156F7"/>
    <w:rsid w:val="00015B71"/>
    <w:rsid w:val="00016323"/>
    <w:rsid w:val="00020A4A"/>
    <w:rsid w:val="00020DED"/>
    <w:rsid w:val="000217ED"/>
    <w:rsid w:val="00021D5A"/>
    <w:rsid w:val="0002202E"/>
    <w:rsid w:val="000234BA"/>
    <w:rsid w:val="00023F6E"/>
    <w:rsid w:val="000245FF"/>
    <w:rsid w:val="00024E1C"/>
    <w:rsid w:val="000259F8"/>
    <w:rsid w:val="000270A8"/>
    <w:rsid w:val="000277FB"/>
    <w:rsid w:val="00027A6A"/>
    <w:rsid w:val="00031BBF"/>
    <w:rsid w:val="00031D91"/>
    <w:rsid w:val="00032EB3"/>
    <w:rsid w:val="00033C3E"/>
    <w:rsid w:val="00033E63"/>
    <w:rsid w:val="000374EA"/>
    <w:rsid w:val="0003787B"/>
    <w:rsid w:val="00040683"/>
    <w:rsid w:val="00040B3D"/>
    <w:rsid w:val="0004213A"/>
    <w:rsid w:val="00042DC7"/>
    <w:rsid w:val="00043EDC"/>
    <w:rsid w:val="00044FD9"/>
    <w:rsid w:val="0004529A"/>
    <w:rsid w:val="00046C99"/>
    <w:rsid w:val="00046CB8"/>
    <w:rsid w:val="00046FBC"/>
    <w:rsid w:val="00047311"/>
    <w:rsid w:val="00047E24"/>
    <w:rsid w:val="00050474"/>
    <w:rsid w:val="00052C62"/>
    <w:rsid w:val="00052E2C"/>
    <w:rsid w:val="00055DDF"/>
    <w:rsid w:val="000567E5"/>
    <w:rsid w:val="00060336"/>
    <w:rsid w:val="000631A7"/>
    <w:rsid w:val="00063468"/>
    <w:rsid w:val="0006478F"/>
    <w:rsid w:val="00065F22"/>
    <w:rsid w:val="0006716F"/>
    <w:rsid w:val="0006794D"/>
    <w:rsid w:val="00067AE9"/>
    <w:rsid w:val="000700B2"/>
    <w:rsid w:val="00070D92"/>
    <w:rsid w:val="00071B57"/>
    <w:rsid w:val="000721B5"/>
    <w:rsid w:val="000726BE"/>
    <w:rsid w:val="000728BC"/>
    <w:rsid w:val="0007379C"/>
    <w:rsid w:val="00074657"/>
    <w:rsid w:val="000747D9"/>
    <w:rsid w:val="0007629D"/>
    <w:rsid w:val="000769A2"/>
    <w:rsid w:val="00076A60"/>
    <w:rsid w:val="000773BE"/>
    <w:rsid w:val="00081CA7"/>
    <w:rsid w:val="00082707"/>
    <w:rsid w:val="00083DF0"/>
    <w:rsid w:val="00084125"/>
    <w:rsid w:val="00084533"/>
    <w:rsid w:val="0008461D"/>
    <w:rsid w:val="0008475D"/>
    <w:rsid w:val="00084888"/>
    <w:rsid w:val="00086D31"/>
    <w:rsid w:val="00087703"/>
    <w:rsid w:val="00087DF7"/>
    <w:rsid w:val="000908A6"/>
    <w:rsid w:val="00091E77"/>
    <w:rsid w:val="00092911"/>
    <w:rsid w:val="000937E3"/>
    <w:rsid w:val="0009403A"/>
    <w:rsid w:val="00094C7D"/>
    <w:rsid w:val="000954A5"/>
    <w:rsid w:val="00095ABF"/>
    <w:rsid w:val="00096398"/>
    <w:rsid w:val="00096987"/>
    <w:rsid w:val="0009724D"/>
    <w:rsid w:val="00097999"/>
    <w:rsid w:val="000A35E7"/>
    <w:rsid w:val="000A50D1"/>
    <w:rsid w:val="000A5336"/>
    <w:rsid w:val="000A55B2"/>
    <w:rsid w:val="000A56CF"/>
    <w:rsid w:val="000A5F41"/>
    <w:rsid w:val="000A7643"/>
    <w:rsid w:val="000A7FAC"/>
    <w:rsid w:val="000B001A"/>
    <w:rsid w:val="000B058C"/>
    <w:rsid w:val="000B14E9"/>
    <w:rsid w:val="000B1C02"/>
    <w:rsid w:val="000B1ECF"/>
    <w:rsid w:val="000B24F4"/>
    <w:rsid w:val="000B2CD5"/>
    <w:rsid w:val="000B369D"/>
    <w:rsid w:val="000B4055"/>
    <w:rsid w:val="000B5001"/>
    <w:rsid w:val="000B725C"/>
    <w:rsid w:val="000B7E7C"/>
    <w:rsid w:val="000C0859"/>
    <w:rsid w:val="000C0C24"/>
    <w:rsid w:val="000C10EB"/>
    <w:rsid w:val="000C13F3"/>
    <w:rsid w:val="000C2484"/>
    <w:rsid w:val="000C4D25"/>
    <w:rsid w:val="000C5670"/>
    <w:rsid w:val="000C581B"/>
    <w:rsid w:val="000C6533"/>
    <w:rsid w:val="000C7A47"/>
    <w:rsid w:val="000D0AD5"/>
    <w:rsid w:val="000D0CD0"/>
    <w:rsid w:val="000D0D92"/>
    <w:rsid w:val="000D0E6A"/>
    <w:rsid w:val="000D1705"/>
    <w:rsid w:val="000D1776"/>
    <w:rsid w:val="000D1AB4"/>
    <w:rsid w:val="000D26FB"/>
    <w:rsid w:val="000D2702"/>
    <w:rsid w:val="000D3CC6"/>
    <w:rsid w:val="000D3D4C"/>
    <w:rsid w:val="000D40CD"/>
    <w:rsid w:val="000D41BE"/>
    <w:rsid w:val="000D4511"/>
    <w:rsid w:val="000D4778"/>
    <w:rsid w:val="000D4D01"/>
    <w:rsid w:val="000D52A9"/>
    <w:rsid w:val="000D6341"/>
    <w:rsid w:val="000D6D14"/>
    <w:rsid w:val="000D7540"/>
    <w:rsid w:val="000E0DF3"/>
    <w:rsid w:val="000E13DE"/>
    <w:rsid w:val="000E39C2"/>
    <w:rsid w:val="000E3B02"/>
    <w:rsid w:val="000E46E8"/>
    <w:rsid w:val="000E6688"/>
    <w:rsid w:val="000E770A"/>
    <w:rsid w:val="000E779D"/>
    <w:rsid w:val="000E7E55"/>
    <w:rsid w:val="000F06C8"/>
    <w:rsid w:val="000F1B8B"/>
    <w:rsid w:val="000F1BFA"/>
    <w:rsid w:val="000F22E3"/>
    <w:rsid w:val="000F2F4B"/>
    <w:rsid w:val="000F2FB6"/>
    <w:rsid w:val="000F3002"/>
    <w:rsid w:val="000F3ED8"/>
    <w:rsid w:val="000F3F40"/>
    <w:rsid w:val="000F3FEC"/>
    <w:rsid w:val="000F432F"/>
    <w:rsid w:val="000F4947"/>
    <w:rsid w:val="000F7A69"/>
    <w:rsid w:val="000F7F43"/>
    <w:rsid w:val="00101375"/>
    <w:rsid w:val="00101396"/>
    <w:rsid w:val="00101790"/>
    <w:rsid w:val="00101C0B"/>
    <w:rsid w:val="00101F21"/>
    <w:rsid w:val="001021B0"/>
    <w:rsid w:val="00102639"/>
    <w:rsid w:val="0010332C"/>
    <w:rsid w:val="00103A55"/>
    <w:rsid w:val="00103AED"/>
    <w:rsid w:val="00103DF5"/>
    <w:rsid w:val="0010461E"/>
    <w:rsid w:val="00104B60"/>
    <w:rsid w:val="0010682B"/>
    <w:rsid w:val="00106A0B"/>
    <w:rsid w:val="00107177"/>
    <w:rsid w:val="00110B63"/>
    <w:rsid w:val="00111064"/>
    <w:rsid w:val="0011163A"/>
    <w:rsid w:val="00111844"/>
    <w:rsid w:val="00112113"/>
    <w:rsid w:val="00112A26"/>
    <w:rsid w:val="00112EB1"/>
    <w:rsid w:val="001133B2"/>
    <w:rsid w:val="00114CBF"/>
    <w:rsid w:val="00114D3F"/>
    <w:rsid w:val="001179E3"/>
    <w:rsid w:val="00117DDF"/>
    <w:rsid w:val="00117E9B"/>
    <w:rsid w:val="0012034D"/>
    <w:rsid w:val="0012096F"/>
    <w:rsid w:val="001212A6"/>
    <w:rsid w:val="00121763"/>
    <w:rsid w:val="001222C3"/>
    <w:rsid w:val="001227A1"/>
    <w:rsid w:val="001232B0"/>
    <w:rsid w:val="001234A3"/>
    <w:rsid w:val="0012398C"/>
    <w:rsid w:val="00123D5D"/>
    <w:rsid w:val="00123DA3"/>
    <w:rsid w:val="001253F4"/>
    <w:rsid w:val="001258D0"/>
    <w:rsid w:val="00125D8E"/>
    <w:rsid w:val="00125E8E"/>
    <w:rsid w:val="00127CA5"/>
    <w:rsid w:val="00127F19"/>
    <w:rsid w:val="001307AA"/>
    <w:rsid w:val="00130D73"/>
    <w:rsid w:val="0013180E"/>
    <w:rsid w:val="00132CC4"/>
    <w:rsid w:val="001341F4"/>
    <w:rsid w:val="00134568"/>
    <w:rsid w:val="00134955"/>
    <w:rsid w:val="00134D62"/>
    <w:rsid w:val="00135A07"/>
    <w:rsid w:val="0013642B"/>
    <w:rsid w:val="00136C3B"/>
    <w:rsid w:val="001374E2"/>
    <w:rsid w:val="0013768F"/>
    <w:rsid w:val="00137BD0"/>
    <w:rsid w:val="00137DCB"/>
    <w:rsid w:val="00140F10"/>
    <w:rsid w:val="001416C0"/>
    <w:rsid w:val="00142301"/>
    <w:rsid w:val="00143DCE"/>
    <w:rsid w:val="001473E5"/>
    <w:rsid w:val="0014792B"/>
    <w:rsid w:val="00150164"/>
    <w:rsid w:val="00150364"/>
    <w:rsid w:val="001521EE"/>
    <w:rsid w:val="00152884"/>
    <w:rsid w:val="0015463B"/>
    <w:rsid w:val="001546CC"/>
    <w:rsid w:val="00154F56"/>
    <w:rsid w:val="00156AD6"/>
    <w:rsid w:val="001576F7"/>
    <w:rsid w:val="00157B09"/>
    <w:rsid w:val="00157D16"/>
    <w:rsid w:val="001603AB"/>
    <w:rsid w:val="00160D84"/>
    <w:rsid w:val="00161516"/>
    <w:rsid w:val="001615E4"/>
    <w:rsid w:val="00161FDE"/>
    <w:rsid w:val="001627F6"/>
    <w:rsid w:val="00162FBD"/>
    <w:rsid w:val="0016312B"/>
    <w:rsid w:val="00163460"/>
    <w:rsid w:val="0016477D"/>
    <w:rsid w:val="00164EA4"/>
    <w:rsid w:val="001659C6"/>
    <w:rsid w:val="00165A50"/>
    <w:rsid w:val="0016651C"/>
    <w:rsid w:val="00166A77"/>
    <w:rsid w:val="00166BE7"/>
    <w:rsid w:val="0016752D"/>
    <w:rsid w:val="001700C1"/>
    <w:rsid w:val="00170102"/>
    <w:rsid w:val="001708BB"/>
    <w:rsid w:val="001712A1"/>
    <w:rsid w:val="00171BD0"/>
    <w:rsid w:val="001720A5"/>
    <w:rsid w:val="00172629"/>
    <w:rsid w:val="001730E1"/>
    <w:rsid w:val="001738FD"/>
    <w:rsid w:val="00174555"/>
    <w:rsid w:val="001747E8"/>
    <w:rsid w:val="001761BC"/>
    <w:rsid w:val="00177097"/>
    <w:rsid w:val="00177319"/>
    <w:rsid w:val="00177983"/>
    <w:rsid w:val="00180FC3"/>
    <w:rsid w:val="001817BA"/>
    <w:rsid w:val="00181BAA"/>
    <w:rsid w:val="0018203D"/>
    <w:rsid w:val="00183A33"/>
    <w:rsid w:val="001862CF"/>
    <w:rsid w:val="0018651F"/>
    <w:rsid w:val="001870AB"/>
    <w:rsid w:val="001870D5"/>
    <w:rsid w:val="001870F2"/>
    <w:rsid w:val="001877F6"/>
    <w:rsid w:val="00190005"/>
    <w:rsid w:val="001922E7"/>
    <w:rsid w:val="00192B46"/>
    <w:rsid w:val="00195573"/>
    <w:rsid w:val="00195DEE"/>
    <w:rsid w:val="00196B37"/>
    <w:rsid w:val="00197EC8"/>
    <w:rsid w:val="001A0865"/>
    <w:rsid w:val="001A0D01"/>
    <w:rsid w:val="001A181C"/>
    <w:rsid w:val="001A1894"/>
    <w:rsid w:val="001A307B"/>
    <w:rsid w:val="001A328E"/>
    <w:rsid w:val="001A4F6B"/>
    <w:rsid w:val="001A6E3E"/>
    <w:rsid w:val="001A7BC4"/>
    <w:rsid w:val="001A7C69"/>
    <w:rsid w:val="001A7FEA"/>
    <w:rsid w:val="001B0B47"/>
    <w:rsid w:val="001B1ECB"/>
    <w:rsid w:val="001B2C12"/>
    <w:rsid w:val="001B5330"/>
    <w:rsid w:val="001B57EE"/>
    <w:rsid w:val="001B60B8"/>
    <w:rsid w:val="001B7A4B"/>
    <w:rsid w:val="001C0726"/>
    <w:rsid w:val="001C1344"/>
    <w:rsid w:val="001C21FD"/>
    <w:rsid w:val="001C27E7"/>
    <w:rsid w:val="001C27F1"/>
    <w:rsid w:val="001C30E4"/>
    <w:rsid w:val="001C35EF"/>
    <w:rsid w:val="001C3F63"/>
    <w:rsid w:val="001C4DCC"/>
    <w:rsid w:val="001C5B30"/>
    <w:rsid w:val="001C7A0D"/>
    <w:rsid w:val="001C7BD2"/>
    <w:rsid w:val="001D04CA"/>
    <w:rsid w:val="001D0871"/>
    <w:rsid w:val="001D09FD"/>
    <w:rsid w:val="001D0CEC"/>
    <w:rsid w:val="001D1992"/>
    <w:rsid w:val="001D1B60"/>
    <w:rsid w:val="001D2391"/>
    <w:rsid w:val="001D3941"/>
    <w:rsid w:val="001D4452"/>
    <w:rsid w:val="001D618C"/>
    <w:rsid w:val="001D69DA"/>
    <w:rsid w:val="001D77E6"/>
    <w:rsid w:val="001E0204"/>
    <w:rsid w:val="001E081B"/>
    <w:rsid w:val="001E08C8"/>
    <w:rsid w:val="001E0DDC"/>
    <w:rsid w:val="001E1ED4"/>
    <w:rsid w:val="001E28B4"/>
    <w:rsid w:val="001E33FF"/>
    <w:rsid w:val="001E344B"/>
    <w:rsid w:val="001E346B"/>
    <w:rsid w:val="001E35B2"/>
    <w:rsid w:val="001E44E3"/>
    <w:rsid w:val="001E51BD"/>
    <w:rsid w:val="001E53D8"/>
    <w:rsid w:val="001E7535"/>
    <w:rsid w:val="001E7B48"/>
    <w:rsid w:val="001F07FF"/>
    <w:rsid w:val="001F16A4"/>
    <w:rsid w:val="001F1A73"/>
    <w:rsid w:val="001F1C89"/>
    <w:rsid w:val="001F1D1E"/>
    <w:rsid w:val="001F2214"/>
    <w:rsid w:val="001F2AE0"/>
    <w:rsid w:val="001F416C"/>
    <w:rsid w:val="001F4FA1"/>
    <w:rsid w:val="001F68FB"/>
    <w:rsid w:val="001F6F71"/>
    <w:rsid w:val="00200C37"/>
    <w:rsid w:val="00202466"/>
    <w:rsid w:val="002039C2"/>
    <w:rsid w:val="00203CFD"/>
    <w:rsid w:val="00205C29"/>
    <w:rsid w:val="00205CD1"/>
    <w:rsid w:val="00206DDE"/>
    <w:rsid w:val="0020766F"/>
    <w:rsid w:val="00210623"/>
    <w:rsid w:val="00210CF4"/>
    <w:rsid w:val="00211888"/>
    <w:rsid w:val="00212A61"/>
    <w:rsid w:val="00213229"/>
    <w:rsid w:val="00214C99"/>
    <w:rsid w:val="00215618"/>
    <w:rsid w:val="00215D9B"/>
    <w:rsid w:val="0021624D"/>
    <w:rsid w:val="0021632C"/>
    <w:rsid w:val="0021639D"/>
    <w:rsid w:val="00216EF4"/>
    <w:rsid w:val="002177B7"/>
    <w:rsid w:val="00217A03"/>
    <w:rsid w:val="00217D04"/>
    <w:rsid w:val="002206D6"/>
    <w:rsid w:val="00222548"/>
    <w:rsid w:val="002225E2"/>
    <w:rsid w:val="00222EFD"/>
    <w:rsid w:val="00223005"/>
    <w:rsid w:val="0022408B"/>
    <w:rsid w:val="002249C0"/>
    <w:rsid w:val="00224EA5"/>
    <w:rsid w:val="002250C3"/>
    <w:rsid w:val="0023168F"/>
    <w:rsid w:val="002316B2"/>
    <w:rsid w:val="00231B55"/>
    <w:rsid w:val="00231E3B"/>
    <w:rsid w:val="00232382"/>
    <w:rsid w:val="0023240A"/>
    <w:rsid w:val="00232C9B"/>
    <w:rsid w:val="00233AD8"/>
    <w:rsid w:val="0023450C"/>
    <w:rsid w:val="0023481D"/>
    <w:rsid w:val="00234D7F"/>
    <w:rsid w:val="00236040"/>
    <w:rsid w:val="00236718"/>
    <w:rsid w:val="002407ED"/>
    <w:rsid w:val="00240913"/>
    <w:rsid w:val="002413CD"/>
    <w:rsid w:val="00243746"/>
    <w:rsid w:val="00243BEF"/>
    <w:rsid w:val="00243E84"/>
    <w:rsid w:val="0024686A"/>
    <w:rsid w:val="00247406"/>
    <w:rsid w:val="00247C13"/>
    <w:rsid w:val="00250677"/>
    <w:rsid w:val="0025107C"/>
    <w:rsid w:val="002512D6"/>
    <w:rsid w:val="00251881"/>
    <w:rsid w:val="00251D20"/>
    <w:rsid w:val="00253C4D"/>
    <w:rsid w:val="00253D0B"/>
    <w:rsid w:val="00254275"/>
    <w:rsid w:val="002545A8"/>
    <w:rsid w:val="002559A6"/>
    <w:rsid w:val="00256BBA"/>
    <w:rsid w:val="00256F8D"/>
    <w:rsid w:val="002573F7"/>
    <w:rsid w:val="00257B1F"/>
    <w:rsid w:val="0026076D"/>
    <w:rsid w:val="00260997"/>
    <w:rsid w:val="002626DF"/>
    <w:rsid w:val="00263004"/>
    <w:rsid w:val="00263EE8"/>
    <w:rsid w:val="00263F6F"/>
    <w:rsid w:val="002666A7"/>
    <w:rsid w:val="00266D84"/>
    <w:rsid w:val="00267CF1"/>
    <w:rsid w:val="00270F4A"/>
    <w:rsid w:val="002730B7"/>
    <w:rsid w:val="00273AA8"/>
    <w:rsid w:val="0027493C"/>
    <w:rsid w:val="00274997"/>
    <w:rsid w:val="00274C3D"/>
    <w:rsid w:val="002759DC"/>
    <w:rsid w:val="00275E8B"/>
    <w:rsid w:val="0028032D"/>
    <w:rsid w:val="002805FB"/>
    <w:rsid w:val="00280A0B"/>
    <w:rsid w:val="00281DA8"/>
    <w:rsid w:val="00281E75"/>
    <w:rsid w:val="00283205"/>
    <w:rsid w:val="0028321D"/>
    <w:rsid w:val="0028339D"/>
    <w:rsid w:val="0028346D"/>
    <w:rsid w:val="00283987"/>
    <w:rsid w:val="002840E2"/>
    <w:rsid w:val="0028433F"/>
    <w:rsid w:val="0028543C"/>
    <w:rsid w:val="00285688"/>
    <w:rsid w:val="002866C1"/>
    <w:rsid w:val="00287716"/>
    <w:rsid w:val="00290EE8"/>
    <w:rsid w:val="002911EB"/>
    <w:rsid w:val="00292098"/>
    <w:rsid w:val="00292CB6"/>
    <w:rsid w:val="00294047"/>
    <w:rsid w:val="002951CC"/>
    <w:rsid w:val="002953EC"/>
    <w:rsid w:val="002957CF"/>
    <w:rsid w:val="002959B9"/>
    <w:rsid w:val="00296A8E"/>
    <w:rsid w:val="0029716C"/>
    <w:rsid w:val="002972C6"/>
    <w:rsid w:val="002A013D"/>
    <w:rsid w:val="002A06BE"/>
    <w:rsid w:val="002A39AF"/>
    <w:rsid w:val="002A3A8E"/>
    <w:rsid w:val="002A5CBE"/>
    <w:rsid w:val="002B0770"/>
    <w:rsid w:val="002B0AA5"/>
    <w:rsid w:val="002B15D9"/>
    <w:rsid w:val="002B2500"/>
    <w:rsid w:val="002B35D7"/>
    <w:rsid w:val="002B38EC"/>
    <w:rsid w:val="002B5317"/>
    <w:rsid w:val="002B540B"/>
    <w:rsid w:val="002B5808"/>
    <w:rsid w:val="002B6EE9"/>
    <w:rsid w:val="002B70FC"/>
    <w:rsid w:val="002C0F70"/>
    <w:rsid w:val="002C13EA"/>
    <w:rsid w:val="002C1C26"/>
    <w:rsid w:val="002C2913"/>
    <w:rsid w:val="002C3E15"/>
    <w:rsid w:val="002C50BB"/>
    <w:rsid w:val="002C544C"/>
    <w:rsid w:val="002C5F83"/>
    <w:rsid w:val="002C69C9"/>
    <w:rsid w:val="002C6C8D"/>
    <w:rsid w:val="002C6EDC"/>
    <w:rsid w:val="002C78E6"/>
    <w:rsid w:val="002C7900"/>
    <w:rsid w:val="002D0C7F"/>
    <w:rsid w:val="002D0EF6"/>
    <w:rsid w:val="002D1361"/>
    <w:rsid w:val="002D1CC0"/>
    <w:rsid w:val="002D2499"/>
    <w:rsid w:val="002D277C"/>
    <w:rsid w:val="002D5ED1"/>
    <w:rsid w:val="002D7C81"/>
    <w:rsid w:val="002E0B34"/>
    <w:rsid w:val="002E0B3C"/>
    <w:rsid w:val="002E0E87"/>
    <w:rsid w:val="002E278A"/>
    <w:rsid w:val="002E348B"/>
    <w:rsid w:val="002E5AF0"/>
    <w:rsid w:val="002E6E57"/>
    <w:rsid w:val="002E7388"/>
    <w:rsid w:val="002E7A14"/>
    <w:rsid w:val="002F0FC9"/>
    <w:rsid w:val="002F1CAC"/>
    <w:rsid w:val="002F2435"/>
    <w:rsid w:val="002F3183"/>
    <w:rsid w:val="002F3784"/>
    <w:rsid w:val="002F3BF6"/>
    <w:rsid w:val="002F3CF0"/>
    <w:rsid w:val="002F3E46"/>
    <w:rsid w:val="002F4513"/>
    <w:rsid w:val="002F48EE"/>
    <w:rsid w:val="002F4D2A"/>
    <w:rsid w:val="002F53C2"/>
    <w:rsid w:val="002F6A12"/>
    <w:rsid w:val="002F747C"/>
    <w:rsid w:val="003001AC"/>
    <w:rsid w:val="00300249"/>
    <w:rsid w:val="003007D1"/>
    <w:rsid w:val="00301EE3"/>
    <w:rsid w:val="00301EEC"/>
    <w:rsid w:val="00303420"/>
    <w:rsid w:val="00303810"/>
    <w:rsid w:val="00304B90"/>
    <w:rsid w:val="003050A1"/>
    <w:rsid w:val="0030634D"/>
    <w:rsid w:val="00306F52"/>
    <w:rsid w:val="00310BE6"/>
    <w:rsid w:val="00313636"/>
    <w:rsid w:val="00313989"/>
    <w:rsid w:val="00313A10"/>
    <w:rsid w:val="00314AD7"/>
    <w:rsid w:val="00314C71"/>
    <w:rsid w:val="00314F5B"/>
    <w:rsid w:val="00315074"/>
    <w:rsid w:val="00315FC7"/>
    <w:rsid w:val="00316D7D"/>
    <w:rsid w:val="003172A4"/>
    <w:rsid w:val="003172BF"/>
    <w:rsid w:val="00317771"/>
    <w:rsid w:val="00322275"/>
    <w:rsid w:val="00322332"/>
    <w:rsid w:val="003225F7"/>
    <w:rsid w:val="0032261C"/>
    <w:rsid w:val="0032309C"/>
    <w:rsid w:val="00323224"/>
    <w:rsid w:val="00324274"/>
    <w:rsid w:val="003252EC"/>
    <w:rsid w:val="00325647"/>
    <w:rsid w:val="00327853"/>
    <w:rsid w:val="003319C9"/>
    <w:rsid w:val="00331A60"/>
    <w:rsid w:val="00331B24"/>
    <w:rsid w:val="00331E2C"/>
    <w:rsid w:val="003323B1"/>
    <w:rsid w:val="003361C1"/>
    <w:rsid w:val="003367E3"/>
    <w:rsid w:val="00336969"/>
    <w:rsid w:val="00343402"/>
    <w:rsid w:val="00344DAC"/>
    <w:rsid w:val="00345243"/>
    <w:rsid w:val="003457F5"/>
    <w:rsid w:val="00347EE6"/>
    <w:rsid w:val="00350C5E"/>
    <w:rsid w:val="00351295"/>
    <w:rsid w:val="003531B8"/>
    <w:rsid w:val="00353281"/>
    <w:rsid w:val="00353297"/>
    <w:rsid w:val="003532DB"/>
    <w:rsid w:val="00353C72"/>
    <w:rsid w:val="00353D94"/>
    <w:rsid w:val="00355799"/>
    <w:rsid w:val="003562F8"/>
    <w:rsid w:val="003570EA"/>
    <w:rsid w:val="003574B9"/>
    <w:rsid w:val="00357678"/>
    <w:rsid w:val="00357B92"/>
    <w:rsid w:val="00357F0A"/>
    <w:rsid w:val="00360031"/>
    <w:rsid w:val="003605C3"/>
    <w:rsid w:val="00360C3B"/>
    <w:rsid w:val="003621A6"/>
    <w:rsid w:val="00364070"/>
    <w:rsid w:val="0036511E"/>
    <w:rsid w:val="003661BF"/>
    <w:rsid w:val="003663B0"/>
    <w:rsid w:val="0036769E"/>
    <w:rsid w:val="00367F97"/>
    <w:rsid w:val="00371047"/>
    <w:rsid w:val="00371080"/>
    <w:rsid w:val="00371888"/>
    <w:rsid w:val="0037267A"/>
    <w:rsid w:val="0037269E"/>
    <w:rsid w:val="00373108"/>
    <w:rsid w:val="00373A4F"/>
    <w:rsid w:val="00373BFB"/>
    <w:rsid w:val="003753D1"/>
    <w:rsid w:val="00375F25"/>
    <w:rsid w:val="00375FA1"/>
    <w:rsid w:val="00376030"/>
    <w:rsid w:val="00377053"/>
    <w:rsid w:val="00377E9D"/>
    <w:rsid w:val="00380131"/>
    <w:rsid w:val="0038041B"/>
    <w:rsid w:val="003819B2"/>
    <w:rsid w:val="003819EC"/>
    <w:rsid w:val="00382144"/>
    <w:rsid w:val="003821E5"/>
    <w:rsid w:val="00383AFB"/>
    <w:rsid w:val="0038471B"/>
    <w:rsid w:val="00384D86"/>
    <w:rsid w:val="00384F84"/>
    <w:rsid w:val="00385A0D"/>
    <w:rsid w:val="003871D7"/>
    <w:rsid w:val="00390AC9"/>
    <w:rsid w:val="00390C9A"/>
    <w:rsid w:val="00391DCB"/>
    <w:rsid w:val="00393F46"/>
    <w:rsid w:val="003960BF"/>
    <w:rsid w:val="00396EE8"/>
    <w:rsid w:val="003971BA"/>
    <w:rsid w:val="00397C76"/>
    <w:rsid w:val="003A0B30"/>
    <w:rsid w:val="003A19DB"/>
    <w:rsid w:val="003A1DA7"/>
    <w:rsid w:val="003A24A5"/>
    <w:rsid w:val="003A2724"/>
    <w:rsid w:val="003A2C41"/>
    <w:rsid w:val="003A33E6"/>
    <w:rsid w:val="003A4E67"/>
    <w:rsid w:val="003A543B"/>
    <w:rsid w:val="003A5A7E"/>
    <w:rsid w:val="003A61B5"/>
    <w:rsid w:val="003A65A6"/>
    <w:rsid w:val="003A67C3"/>
    <w:rsid w:val="003A7CFB"/>
    <w:rsid w:val="003B0736"/>
    <w:rsid w:val="003B1091"/>
    <w:rsid w:val="003B3403"/>
    <w:rsid w:val="003B5FC6"/>
    <w:rsid w:val="003B7763"/>
    <w:rsid w:val="003B7EC3"/>
    <w:rsid w:val="003C0F78"/>
    <w:rsid w:val="003C151A"/>
    <w:rsid w:val="003C3007"/>
    <w:rsid w:val="003C34F1"/>
    <w:rsid w:val="003C367E"/>
    <w:rsid w:val="003C3E42"/>
    <w:rsid w:val="003C4DF4"/>
    <w:rsid w:val="003C4F1E"/>
    <w:rsid w:val="003C5155"/>
    <w:rsid w:val="003C5C0A"/>
    <w:rsid w:val="003C5F33"/>
    <w:rsid w:val="003C6646"/>
    <w:rsid w:val="003C6A92"/>
    <w:rsid w:val="003D0431"/>
    <w:rsid w:val="003D24B2"/>
    <w:rsid w:val="003D255D"/>
    <w:rsid w:val="003D2633"/>
    <w:rsid w:val="003D2867"/>
    <w:rsid w:val="003D2E08"/>
    <w:rsid w:val="003D3C74"/>
    <w:rsid w:val="003D426E"/>
    <w:rsid w:val="003D45EA"/>
    <w:rsid w:val="003D5124"/>
    <w:rsid w:val="003D5D98"/>
    <w:rsid w:val="003D7765"/>
    <w:rsid w:val="003D7B5E"/>
    <w:rsid w:val="003D7E67"/>
    <w:rsid w:val="003E081B"/>
    <w:rsid w:val="003E0EC4"/>
    <w:rsid w:val="003E138C"/>
    <w:rsid w:val="003E2629"/>
    <w:rsid w:val="003E2A26"/>
    <w:rsid w:val="003E4462"/>
    <w:rsid w:val="003E4F18"/>
    <w:rsid w:val="003E536C"/>
    <w:rsid w:val="003E537C"/>
    <w:rsid w:val="003E5F0D"/>
    <w:rsid w:val="003E70ED"/>
    <w:rsid w:val="003E78BC"/>
    <w:rsid w:val="003E7957"/>
    <w:rsid w:val="003E7D44"/>
    <w:rsid w:val="003E7EF9"/>
    <w:rsid w:val="003F010F"/>
    <w:rsid w:val="003F07D0"/>
    <w:rsid w:val="003F07F1"/>
    <w:rsid w:val="003F08AE"/>
    <w:rsid w:val="003F28FD"/>
    <w:rsid w:val="003F2F44"/>
    <w:rsid w:val="003F3050"/>
    <w:rsid w:val="003F3AFD"/>
    <w:rsid w:val="003F3B5A"/>
    <w:rsid w:val="003F49A5"/>
    <w:rsid w:val="003F4B9A"/>
    <w:rsid w:val="003F5069"/>
    <w:rsid w:val="003F5C34"/>
    <w:rsid w:val="003F64DD"/>
    <w:rsid w:val="003F6F53"/>
    <w:rsid w:val="003F73F1"/>
    <w:rsid w:val="003F7521"/>
    <w:rsid w:val="004019EA"/>
    <w:rsid w:val="00401B35"/>
    <w:rsid w:val="004020E6"/>
    <w:rsid w:val="00402D05"/>
    <w:rsid w:val="00402EAA"/>
    <w:rsid w:val="00403F7E"/>
    <w:rsid w:val="004045DC"/>
    <w:rsid w:val="00404F52"/>
    <w:rsid w:val="00404F90"/>
    <w:rsid w:val="00406DFF"/>
    <w:rsid w:val="0040701C"/>
    <w:rsid w:val="00407CA3"/>
    <w:rsid w:val="004101F1"/>
    <w:rsid w:val="00410A35"/>
    <w:rsid w:val="00411000"/>
    <w:rsid w:val="004111E0"/>
    <w:rsid w:val="00413555"/>
    <w:rsid w:val="00413E28"/>
    <w:rsid w:val="004144B3"/>
    <w:rsid w:val="00414806"/>
    <w:rsid w:val="004152C3"/>
    <w:rsid w:val="004159E0"/>
    <w:rsid w:val="00415E31"/>
    <w:rsid w:val="004168F9"/>
    <w:rsid w:val="0041748B"/>
    <w:rsid w:val="004176AC"/>
    <w:rsid w:val="00417A69"/>
    <w:rsid w:val="00417CB3"/>
    <w:rsid w:val="00417D8E"/>
    <w:rsid w:val="004211B5"/>
    <w:rsid w:val="00424822"/>
    <w:rsid w:val="00426281"/>
    <w:rsid w:val="00426BBD"/>
    <w:rsid w:val="004271F8"/>
    <w:rsid w:val="00427546"/>
    <w:rsid w:val="0043052D"/>
    <w:rsid w:val="00430B99"/>
    <w:rsid w:val="004312B1"/>
    <w:rsid w:val="0043156C"/>
    <w:rsid w:val="004316A0"/>
    <w:rsid w:val="004330A7"/>
    <w:rsid w:val="00433310"/>
    <w:rsid w:val="0043344F"/>
    <w:rsid w:val="0043375A"/>
    <w:rsid w:val="00435335"/>
    <w:rsid w:val="004357E8"/>
    <w:rsid w:val="0043625A"/>
    <w:rsid w:val="0043637A"/>
    <w:rsid w:val="004365BE"/>
    <w:rsid w:val="004366D0"/>
    <w:rsid w:val="004376AA"/>
    <w:rsid w:val="00437CEA"/>
    <w:rsid w:val="004406E5"/>
    <w:rsid w:val="00441DAD"/>
    <w:rsid w:val="00443061"/>
    <w:rsid w:val="004443BF"/>
    <w:rsid w:val="00444FAC"/>
    <w:rsid w:val="0044529C"/>
    <w:rsid w:val="00445945"/>
    <w:rsid w:val="004467F4"/>
    <w:rsid w:val="00446BC9"/>
    <w:rsid w:val="00446D28"/>
    <w:rsid w:val="00446D41"/>
    <w:rsid w:val="0044761A"/>
    <w:rsid w:val="00447CA2"/>
    <w:rsid w:val="004500FC"/>
    <w:rsid w:val="00450AE0"/>
    <w:rsid w:val="00450DDA"/>
    <w:rsid w:val="00452268"/>
    <w:rsid w:val="004523E8"/>
    <w:rsid w:val="00453334"/>
    <w:rsid w:val="00454763"/>
    <w:rsid w:val="004549ED"/>
    <w:rsid w:val="00454AD7"/>
    <w:rsid w:val="0045595B"/>
    <w:rsid w:val="00455C02"/>
    <w:rsid w:val="004562DD"/>
    <w:rsid w:val="00456371"/>
    <w:rsid w:val="004569EE"/>
    <w:rsid w:val="00457172"/>
    <w:rsid w:val="0045757B"/>
    <w:rsid w:val="00461912"/>
    <w:rsid w:val="00461D12"/>
    <w:rsid w:val="00462B4A"/>
    <w:rsid w:val="00463375"/>
    <w:rsid w:val="00464362"/>
    <w:rsid w:val="00465A4C"/>
    <w:rsid w:val="00465AFD"/>
    <w:rsid w:val="00465B02"/>
    <w:rsid w:val="00465F29"/>
    <w:rsid w:val="00466454"/>
    <w:rsid w:val="00467B63"/>
    <w:rsid w:val="0047021C"/>
    <w:rsid w:val="00470422"/>
    <w:rsid w:val="00471F2A"/>
    <w:rsid w:val="00472387"/>
    <w:rsid w:val="004730C5"/>
    <w:rsid w:val="004733E0"/>
    <w:rsid w:val="00473AE6"/>
    <w:rsid w:val="00474642"/>
    <w:rsid w:val="004748FC"/>
    <w:rsid w:val="0047542A"/>
    <w:rsid w:val="00475F5A"/>
    <w:rsid w:val="004769EC"/>
    <w:rsid w:val="004809FA"/>
    <w:rsid w:val="00480E05"/>
    <w:rsid w:val="00483C9A"/>
    <w:rsid w:val="004851E1"/>
    <w:rsid w:val="004857DC"/>
    <w:rsid w:val="00485B2F"/>
    <w:rsid w:val="00485B6F"/>
    <w:rsid w:val="00486300"/>
    <w:rsid w:val="00487148"/>
    <w:rsid w:val="004877D6"/>
    <w:rsid w:val="00487F2F"/>
    <w:rsid w:val="004901AB"/>
    <w:rsid w:val="00490789"/>
    <w:rsid w:val="0049098A"/>
    <w:rsid w:val="00491AAF"/>
    <w:rsid w:val="004922AD"/>
    <w:rsid w:val="004932E1"/>
    <w:rsid w:val="00494920"/>
    <w:rsid w:val="00496585"/>
    <w:rsid w:val="004A1860"/>
    <w:rsid w:val="004A189F"/>
    <w:rsid w:val="004A1E85"/>
    <w:rsid w:val="004A3CBC"/>
    <w:rsid w:val="004A3D0C"/>
    <w:rsid w:val="004A4BC3"/>
    <w:rsid w:val="004A55B7"/>
    <w:rsid w:val="004A5B90"/>
    <w:rsid w:val="004A735C"/>
    <w:rsid w:val="004A7386"/>
    <w:rsid w:val="004A7987"/>
    <w:rsid w:val="004A7DF2"/>
    <w:rsid w:val="004B04D1"/>
    <w:rsid w:val="004B220D"/>
    <w:rsid w:val="004B2235"/>
    <w:rsid w:val="004B2D0D"/>
    <w:rsid w:val="004B3D96"/>
    <w:rsid w:val="004B4720"/>
    <w:rsid w:val="004B5218"/>
    <w:rsid w:val="004B5A8A"/>
    <w:rsid w:val="004B65AE"/>
    <w:rsid w:val="004B6F58"/>
    <w:rsid w:val="004B76DE"/>
    <w:rsid w:val="004B7E76"/>
    <w:rsid w:val="004B7F5F"/>
    <w:rsid w:val="004C1D4B"/>
    <w:rsid w:val="004C2F95"/>
    <w:rsid w:val="004C3B23"/>
    <w:rsid w:val="004C3B48"/>
    <w:rsid w:val="004C3B7D"/>
    <w:rsid w:val="004C5D49"/>
    <w:rsid w:val="004C63B6"/>
    <w:rsid w:val="004C6483"/>
    <w:rsid w:val="004C6D74"/>
    <w:rsid w:val="004D013D"/>
    <w:rsid w:val="004D15F5"/>
    <w:rsid w:val="004D2ECC"/>
    <w:rsid w:val="004D31DD"/>
    <w:rsid w:val="004D3E89"/>
    <w:rsid w:val="004D4AFF"/>
    <w:rsid w:val="004D5731"/>
    <w:rsid w:val="004D6E39"/>
    <w:rsid w:val="004D70F9"/>
    <w:rsid w:val="004E0165"/>
    <w:rsid w:val="004E067C"/>
    <w:rsid w:val="004E15E2"/>
    <w:rsid w:val="004E3920"/>
    <w:rsid w:val="004E6686"/>
    <w:rsid w:val="004E6939"/>
    <w:rsid w:val="004E711F"/>
    <w:rsid w:val="004E733E"/>
    <w:rsid w:val="004F0950"/>
    <w:rsid w:val="004F107C"/>
    <w:rsid w:val="004F1836"/>
    <w:rsid w:val="004F2046"/>
    <w:rsid w:val="004F2655"/>
    <w:rsid w:val="004F2801"/>
    <w:rsid w:val="004F2AA8"/>
    <w:rsid w:val="004F37B1"/>
    <w:rsid w:val="004F4A19"/>
    <w:rsid w:val="004F5D52"/>
    <w:rsid w:val="004F60B9"/>
    <w:rsid w:val="004F6917"/>
    <w:rsid w:val="005003FB"/>
    <w:rsid w:val="00500EF0"/>
    <w:rsid w:val="005011DF"/>
    <w:rsid w:val="0050175C"/>
    <w:rsid w:val="005021E2"/>
    <w:rsid w:val="00502547"/>
    <w:rsid w:val="00503D59"/>
    <w:rsid w:val="0050405F"/>
    <w:rsid w:val="00504F22"/>
    <w:rsid w:val="00505005"/>
    <w:rsid w:val="00505668"/>
    <w:rsid w:val="005057F0"/>
    <w:rsid w:val="00505E8E"/>
    <w:rsid w:val="005112F9"/>
    <w:rsid w:val="00511345"/>
    <w:rsid w:val="0051236D"/>
    <w:rsid w:val="005124F3"/>
    <w:rsid w:val="005135AD"/>
    <w:rsid w:val="00513738"/>
    <w:rsid w:val="00513A19"/>
    <w:rsid w:val="00513D2C"/>
    <w:rsid w:val="00513F01"/>
    <w:rsid w:val="005159F7"/>
    <w:rsid w:val="0051613C"/>
    <w:rsid w:val="00523264"/>
    <w:rsid w:val="00523429"/>
    <w:rsid w:val="0052366A"/>
    <w:rsid w:val="005240FA"/>
    <w:rsid w:val="005256F6"/>
    <w:rsid w:val="00526192"/>
    <w:rsid w:val="00526293"/>
    <w:rsid w:val="005278C4"/>
    <w:rsid w:val="005306D2"/>
    <w:rsid w:val="005314C9"/>
    <w:rsid w:val="005315BC"/>
    <w:rsid w:val="00531CDE"/>
    <w:rsid w:val="005327FF"/>
    <w:rsid w:val="00532D80"/>
    <w:rsid w:val="0053372F"/>
    <w:rsid w:val="00533C14"/>
    <w:rsid w:val="00533EA8"/>
    <w:rsid w:val="005342F6"/>
    <w:rsid w:val="00534513"/>
    <w:rsid w:val="00534F70"/>
    <w:rsid w:val="0053572B"/>
    <w:rsid w:val="00537CA7"/>
    <w:rsid w:val="0054264F"/>
    <w:rsid w:val="00542ACC"/>
    <w:rsid w:val="00542C6A"/>
    <w:rsid w:val="0054313E"/>
    <w:rsid w:val="0054364B"/>
    <w:rsid w:val="00543FA2"/>
    <w:rsid w:val="00544431"/>
    <w:rsid w:val="005453FB"/>
    <w:rsid w:val="00545796"/>
    <w:rsid w:val="00545A15"/>
    <w:rsid w:val="00546298"/>
    <w:rsid w:val="00546494"/>
    <w:rsid w:val="0054699F"/>
    <w:rsid w:val="005504B6"/>
    <w:rsid w:val="00550E45"/>
    <w:rsid w:val="00550E8E"/>
    <w:rsid w:val="005510C9"/>
    <w:rsid w:val="005513F8"/>
    <w:rsid w:val="00551B79"/>
    <w:rsid w:val="005540E6"/>
    <w:rsid w:val="005544FD"/>
    <w:rsid w:val="00555412"/>
    <w:rsid w:val="00555736"/>
    <w:rsid w:val="00555912"/>
    <w:rsid w:val="005600CE"/>
    <w:rsid w:val="005601D2"/>
    <w:rsid w:val="00560385"/>
    <w:rsid w:val="005619E1"/>
    <w:rsid w:val="0056227B"/>
    <w:rsid w:val="00562479"/>
    <w:rsid w:val="00564F35"/>
    <w:rsid w:val="00565AE2"/>
    <w:rsid w:val="0056684A"/>
    <w:rsid w:val="00566E5A"/>
    <w:rsid w:val="00570C0D"/>
    <w:rsid w:val="00570D42"/>
    <w:rsid w:val="005711EB"/>
    <w:rsid w:val="00574EA0"/>
    <w:rsid w:val="00577FDA"/>
    <w:rsid w:val="00582C18"/>
    <w:rsid w:val="005831E8"/>
    <w:rsid w:val="005831EB"/>
    <w:rsid w:val="00583AA8"/>
    <w:rsid w:val="00584C02"/>
    <w:rsid w:val="0058542B"/>
    <w:rsid w:val="00585A33"/>
    <w:rsid w:val="00585A5E"/>
    <w:rsid w:val="00585D7F"/>
    <w:rsid w:val="00586BAC"/>
    <w:rsid w:val="00586E5C"/>
    <w:rsid w:val="00587360"/>
    <w:rsid w:val="005874D3"/>
    <w:rsid w:val="00591614"/>
    <w:rsid w:val="00592415"/>
    <w:rsid w:val="00592982"/>
    <w:rsid w:val="0059370B"/>
    <w:rsid w:val="005938A7"/>
    <w:rsid w:val="005954A2"/>
    <w:rsid w:val="00595A90"/>
    <w:rsid w:val="005A0A75"/>
    <w:rsid w:val="005A10A4"/>
    <w:rsid w:val="005A1C18"/>
    <w:rsid w:val="005A1DB3"/>
    <w:rsid w:val="005A2441"/>
    <w:rsid w:val="005A2D86"/>
    <w:rsid w:val="005A441D"/>
    <w:rsid w:val="005A44A7"/>
    <w:rsid w:val="005A73FB"/>
    <w:rsid w:val="005A7A44"/>
    <w:rsid w:val="005B0289"/>
    <w:rsid w:val="005B0326"/>
    <w:rsid w:val="005B1424"/>
    <w:rsid w:val="005B15B5"/>
    <w:rsid w:val="005B2A2C"/>
    <w:rsid w:val="005B35E3"/>
    <w:rsid w:val="005B5032"/>
    <w:rsid w:val="005B66B7"/>
    <w:rsid w:val="005B6FB7"/>
    <w:rsid w:val="005B7A7F"/>
    <w:rsid w:val="005C1C31"/>
    <w:rsid w:val="005C2E21"/>
    <w:rsid w:val="005C4910"/>
    <w:rsid w:val="005C574F"/>
    <w:rsid w:val="005D060E"/>
    <w:rsid w:val="005D0B74"/>
    <w:rsid w:val="005D0D3A"/>
    <w:rsid w:val="005D0E0D"/>
    <w:rsid w:val="005D1060"/>
    <w:rsid w:val="005D25FA"/>
    <w:rsid w:val="005D2C7C"/>
    <w:rsid w:val="005D3FE7"/>
    <w:rsid w:val="005D4507"/>
    <w:rsid w:val="005D4599"/>
    <w:rsid w:val="005D4BB2"/>
    <w:rsid w:val="005D53D9"/>
    <w:rsid w:val="005D6627"/>
    <w:rsid w:val="005D6A00"/>
    <w:rsid w:val="005E02F2"/>
    <w:rsid w:val="005E0CCD"/>
    <w:rsid w:val="005E10CA"/>
    <w:rsid w:val="005E226B"/>
    <w:rsid w:val="005E2B3B"/>
    <w:rsid w:val="005E3819"/>
    <w:rsid w:val="005E4B44"/>
    <w:rsid w:val="005E56E8"/>
    <w:rsid w:val="005E5EFB"/>
    <w:rsid w:val="005E6583"/>
    <w:rsid w:val="005E752A"/>
    <w:rsid w:val="005F0719"/>
    <w:rsid w:val="005F07A5"/>
    <w:rsid w:val="005F17A2"/>
    <w:rsid w:val="005F18FE"/>
    <w:rsid w:val="005F2FE7"/>
    <w:rsid w:val="005F67DF"/>
    <w:rsid w:val="005F6C7C"/>
    <w:rsid w:val="005F6F5D"/>
    <w:rsid w:val="006007B1"/>
    <w:rsid w:val="006008B8"/>
    <w:rsid w:val="00603068"/>
    <w:rsid w:val="0060312B"/>
    <w:rsid w:val="0060350A"/>
    <w:rsid w:val="00604A79"/>
    <w:rsid w:val="00604DDD"/>
    <w:rsid w:val="00605909"/>
    <w:rsid w:val="00605B93"/>
    <w:rsid w:val="00611420"/>
    <w:rsid w:val="00612858"/>
    <w:rsid w:val="00612E5A"/>
    <w:rsid w:val="00615C09"/>
    <w:rsid w:val="00615C6E"/>
    <w:rsid w:val="006163FB"/>
    <w:rsid w:val="00616A06"/>
    <w:rsid w:val="00616C90"/>
    <w:rsid w:val="0061706E"/>
    <w:rsid w:val="006206CE"/>
    <w:rsid w:val="00620D1D"/>
    <w:rsid w:val="00621B7F"/>
    <w:rsid w:val="00622865"/>
    <w:rsid w:val="00622B87"/>
    <w:rsid w:val="00623179"/>
    <w:rsid w:val="0062397D"/>
    <w:rsid w:val="00623CA5"/>
    <w:rsid w:val="00624798"/>
    <w:rsid w:val="00624CC8"/>
    <w:rsid w:val="00624F31"/>
    <w:rsid w:val="006253AB"/>
    <w:rsid w:val="006253C3"/>
    <w:rsid w:val="00625B8C"/>
    <w:rsid w:val="00626E10"/>
    <w:rsid w:val="00627A00"/>
    <w:rsid w:val="00627AF9"/>
    <w:rsid w:val="00627E9C"/>
    <w:rsid w:val="00631141"/>
    <w:rsid w:val="0063135B"/>
    <w:rsid w:val="006313B5"/>
    <w:rsid w:val="0063180B"/>
    <w:rsid w:val="006320A9"/>
    <w:rsid w:val="006323FD"/>
    <w:rsid w:val="00632A94"/>
    <w:rsid w:val="00632D3A"/>
    <w:rsid w:val="006348C5"/>
    <w:rsid w:val="006351BA"/>
    <w:rsid w:val="006353D3"/>
    <w:rsid w:val="006361EF"/>
    <w:rsid w:val="00640329"/>
    <w:rsid w:val="0064249F"/>
    <w:rsid w:val="00642E5C"/>
    <w:rsid w:val="00643742"/>
    <w:rsid w:val="00643A14"/>
    <w:rsid w:val="00644C70"/>
    <w:rsid w:val="00644E9F"/>
    <w:rsid w:val="006450C4"/>
    <w:rsid w:val="00645EA3"/>
    <w:rsid w:val="00645F39"/>
    <w:rsid w:val="00646AC7"/>
    <w:rsid w:val="00647293"/>
    <w:rsid w:val="00647632"/>
    <w:rsid w:val="00647DD6"/>
    <w:rsid w:val="00651D16"/>
    <w:rsid w:val="006539D1"/>
    <w:rsid w:val="00656330"/>
    <w:rsid w:val="00661B8E"/>
    <w:rsid w:val="00662E07"/>
    <w:rsid w:val="006634F6"/>
    <w:rsid w:val="006640B3"/>
    <w:rsid w:val="00664A47"/>
    <w:rsid w:val="006660FB"/>
    <w:rsid w:val="00666434"/>
    <w:rsid w:val="00666D7E"/>
    <w:rsid w:val="00667632"/>
    <w:rsid w:val="0066785D"/>
    <w:rsid w:val="0067053F"/>
    <w:rsid w:val="0067170C"/>
    <w:rsid w:val="00671D2A"/>
    <w:rsid w:val="00674ECF"/>
    <w:rsid w:val="006753A3"/>
    <w:rsid w:val="006763CD"/>
    <w:rsid w:val="006763D8"/>
    <w:rsid w:val="00676869"/>
    <w:rsid w:val="006769F1"/>
    <w:rsid w:val="00677171"/>
    <w:rsid w:val="006775ED"/>
    <w:rsid w:val="0068082B"/>
    <w:rsid w:val="00682AB0"/>
    <w:rsid w:val="00683418"/>
    <w:rsid w:val="00683D41"/>
    <w:rsid w:val="006841FB"/>
    <w:rsid w:val="00685003"/>
    <w:rsid w:val="00685AF5"/>
    <w:rsid w:val="00686911"/>
    <w:rsid w:val="00687CAC"/>
    <w:rsid w:val="00690053"/>
    <w:rsid w:val="00690A64"/>
    <w:rsid w:val="00691223"/>
    <w:rsid w:val="006913B1"/>
    <w:rsid w:val="006918A8"/>
    <w:rsid w:val="006931AF"/>
    <w:rsid w:val="00693564"/>
    <w:rsid w:val="0069368A"/>
    <w:rsid w:val="006951AF"/>
    <w:rsid w:val="0069539D"/>
    <w:rsid w:val="006955CB"/>
    <w:rsid w:val="006959D5"/>
    <w:rsid w:val="0069768B"/>
    <w:rsid w:val="006A30AC"/>
    <w:rsid w:val="006A3766"/>
    <w:rsid w:val="006A3911"/>
    <w:rsid w:val="006A3A3F"/>
    <w:rsid w:val="006A41A6"/>
    <w:rsid w:val="006A632F"/>
    <w:rsid w:val="006A77D0"/>
    <w:rsid w:val="006B30EB"/>
    <w:rsid w:val="006B4A9F"/>
    <w:rsid w:val="006B6157"/>
    <w:rsid w:val="006B6749"/>
    <w:rsid w:val="006B72BB"/>
    <w:rsid w:val="006B7F1E"/>
    <w:rsid w:val="006C0585"/>
    <w:rsid w:val="006C2490"/>
    <w:rsid w:val="006C2CAB"/>
    <w:rsid w:val="006C30F7"/>
    <w:rsid w:val="006C37AC"/>
    <w:rsid w:val="006C4133"/>
    <w:rsid w:val="006C423F"/>
    <w:rsid w:val="006C4AA1"/>
    <w:rsid w:val="006C6A0D"/>
    <w:rsid w:val="006C73B3"/>
    <w:rsid w:val="006C7B7D"/>
    <w:rsid w:val="006C7C0E"/>
    <w:rsid w:val="006D00B5"/>
    <w:rsid w:val="006D043B"/>
    <w:rsid w:val="006D0514"/>
    <w:rsid w:val="006D19CE"/>
    <w:rsid w:val="006D1C18"/>
    <w:rsid w:val="006D2AB2"/>
    <w:rsid w:val="006D3423"/>
    <w:rsid w:val="006D3AD3"/>
    <w:rsid w:val="006D406F"/>
    <w:rsid w:val="006D42A8"/>
    <w:rsid w:val="006D6DF5"/>
    <w:rsid w:val="006D767F"/>
    <w:rsid w:val="006D7D3E"/>
    <w:rsid w:val="006E0343"/>
    <w:rsid w:val="006E036E"/>
    <w:rsid w:val="006E15CB"/>
    <w:rsid w:val="006E1CD7"/>
    <w:rsid w:val="006E24FC"/>
    <w:rsid w:val="006E3751"/>
    <w:rsid w:val="006E38DE"/>
    <w:rsid w:val="006E3CA8"/>
    <w:rsid w:val="006E54ED"/>
    <w:rsid w:val="006E6680"/>
    <w:rsid w:val="006E6D12"/>
    <w:rsid w:val="006E6EA7"/>
    <w:rsid w:val="006E7958"/>
    <w:rsid w:val="006F0A44"/>
    <w:rsid w:val="006F1080"/>
    <w:rsid w:val="006F13E8"/>
    <w:rsid w:val="006F22D0"/>
    <w:rsid w:val="006F2C9D"/>
    <w:rsid w:val="006F2CC5"/>
    <w:rsid w:val="006F4B48"/>
    <w:rsid w:val="006F6643"/>
    <w:rsid w:val="0070201C"/>
    <w:rsid w:val="00702C1E"/>
    <w:rsid w:val="00703237"/>
    <w:rsid w:val="00703EC4"/>
    <w:rsid w:val="00704A76"/>
    <w:rsid w:val="007069B0"/>
    <w:rsid w:val="00707791"/>
    <w:rsid w:val="007077EE"/>
    <w:rsid w:val="00707BF7"/>
    <w:rsid w:val="007113CF"/>
    <w:rsid w:val="007117F8"/>
    <w:rsid w:val="007137B8"/>
    <w:rsid w:val="00714540"/>
    <w:rsid w:val="00715024"/>
    <w:rsid w:val="007166EB"/>
    <w:rsid w:val="007175CF"/>
    <w:rsid w:val="007179F9"/>
    <w:rsid w:val="00717A10"/>
    <w:rsid w:val="0072052A"/>
    <w:rsid w:val="00720925"/>
    <w:rsid w:val="00720E8D"/>
    <w:rsid w:val="00721268"/>
    <w:rsid w:val="007219FA"/>
    <w:rsid w:val="00721FE5"/>
    <w:rsid w:val="00722C7B"/>
    <w:rsid w:val="00722E88"/>
    <w:rsid w:val="00724556"/>
    <w:rsid w:val="007245CB"/>
    <w:rsid w:val="007250F9"/>
    <w:rsid w:val="0072740F"/>
    <w:rsid w:val="00727535"/>
    <w:rsid w:val="00727799"/>
    <w:rsid w:val="007279BD"/>
    <w:rsid w:val="007279C1"/>
    <w:rsid w:val="007301B2"/>
    <w:rsid w:val="00730ACD"/>
    <w:rsid w:val="00730B79"/>
    <w:rsid w:val="00730F99"/>
    <w:rsid w:val="00731286"/>
    <w:rsid w:val="00731CB8"/>
    <w:rsid w:val="0073325C"/>
    <w:rsid w:val="00734AF6"/>
    <w:rsid w:val="00736325"/>
    <w:rsid w:val="007364F7"/>
    <w:rsid w:val="007365E4"/>
    <w:rsid w:val="007366FA"/>
    <w:rsid w:val="0073731F"/>
    <w:rsid w:val="00737DD4"/>
    <w:rsid w:val="00744710"/>
    <w:rsid w:val="00744792"/>
    <w:rsid w:val="00745239"/>
    <w:rsid w:val="00745452"/>
    <w:rsid w:val="00746166"/>
    <w:rsid w:val="007519F1"/>
    <w:rsid w:val="007527A1"/>
    <w:rsid w:val="00753575"/>
    <w:rsid w:val="007540C2"/>
    <w:rsid w:val="00755457"/>
    <w:rsid w:val="00755528"/>
    <w:rsid w:val="00757673"/>
    <w:rsid w:val="00757956"/>
    <w:rsid w:val="00757A39"/>
    <w:rsid w:val="00761655"/>
    <w:rsid w:val="007624CD"/>
    <w:rsid w:val="00764256"/>
    <w:rsid w:val="007645DA"/>
    <w:rsid w:val="00764758"/>
    <w:rsid w:val="00764893"/>
    <w:rsid w:val="00764D90"/>
    <w:rsid w:val="00765744"/>
    <w:rsid w:val="00765A42"/>
    <w:rsid w:val="00765C99"/>
    <w:rsid w:val="00766DD4"/>
    <w:rsid w:val="00767032"/>
    <w:rsid w:val="00767BFE"/>
    <w:rsid w:val="007702B1"/>
    <w:rsid w:val="0077043C"/>
    <w:rsid w:val="00772478"/>
    <w:rsid w:val="007733BA"/>
    <w:rsid w:val="007736CE"/>
    <w:rsid w:val="007739AC"/>
    <w:rsid w:val="00774477"/>
    <w:rsid w:val="007745FF"/>
    <w:rsid w:val="00774F34"/>
    <w:rsid w:val="00776B5B"/>
    <w:rsid w:val="00776CEE"/>
    <w:rsid w:val="00776D7A"/>
    <w:rsid w:val="007779A1"/>
    <w:rsid w:val="007800B1"/>
    <w:rsid w:val="00781029"/>
    <w:rsid w:val="00781183"/>
    <w:rsid w:val="00781831"/>
    <w:rsid w:val="00783430"/>
    <w:rsid w:val="007836AF"/>
    <w:rsid w:val="007863B3"/>
    <w:rsid w:val="0078685A"/>
    <w:rsid w:val="00787D2E"/>
    <w:rsid w:val="00791211"/>
    <w:rsid w:val="0079153E"/>
    <w:rsid w:val="00792256"/>
    <w:rsid w:val="007924FC"/>
    <w:rsid w:val="0079291D"/>
    <w:rsid w:val="007929D3"/>
    <w:rsid w:val="007938C0"/>
    <w:rsid w:val="00795008"/>
    <w:rsid w:val="00795D07"/>
    <w:rsid w:val="00797A40"/>
    <w:rsid w:val="007A05E9"/>
    <w:rsid w:val="007A178E"/>
    <w:rsid w:val="007A1848"/>
    <w:rsid w:val="007A3022"/>
    <w:rsid w:val="007A4A2E"/>
    <w:rsid w:val="007A4FEB"/>
    <w:rsid w:val="007A67C4"/>
    <w:rsid w:val="007A6B3E"/>
    <w:rsid w:val="007A753E"/>
    <w:rsid w:val="007A75F2"/>
    <w:rsid w:val="007B029A"/>
    <w:rsid w:val="007B061B"/>
    <w:rsid w:val="007B15D7"/>
    <w:rsid w:val="007B1F74"/>
    <w:rsid w:val="007B2A8F"/>
    <w:rsid w:val="007B3472"/>
    <w:rsid w:val="007B3690"/>
    <w:rsid w:val="007B3C15"/>
    <w:rsid w:val="007B4093"/>
    <w:rsid w:val="007B58EC"/>
    <w:rsid w:val="007B5A9A"/>
    <w:rsid w:val="007B652C"/>
    <w:rsid w:val="007B741E"/>
    <w:rsid w:val="007B74D1"/>
    <w:rsid w:val="007B7561"/>
    <w:rsid w:val="007B7B19"/>
    <w:rsid w:val="007C12E6"/>
    <w:rsid w:val="007C13CC"/>
    <w:rsid w:val="007C2825"/>
    <w:rsid w:val="007C45FB"/>
    <w:rsid w:val="007C4BE9"/>
    <w:rsid w:val="007C50A2"/>
    <w:rsid w:val="007C52CC"/>
    <w:rsid w:val="007C6FCD"/>
    <w:rsid w:val="007C7306"/>
    <w:rsid w:val="007C7B41"/>
    <w:rsid w:val="007C7B78"/>
    <w:rsid w:val="007D018A"/>
    <w:rsid w:val="007D01E4"/>
    <w:rsid w:val="007D065E"/>
    <w:rsid w:val="007D15FC"/>
    <w:rsid w:val="007D36EC"/>
    <w:rsid w:val="007D3F47"/>
    <w:rsid w:val="007D505D"/>
    <w:rsid w:val="007D536B"/>
    <w:rsid w:val="007D5A31"/>
    <w:rsid w:val="007D5BA4"/>
    <w:rsid w:val="007D6385"/>
    <w:rsid w:val="007D69D0"/>
    <w:rsid w:val="007D6BAD"/>
    <w:rsid w:val="007D6F69"/>
    <w:rsid w:val="007D7E80"/>
    <w:rsid w:val="007E0973"/>
    <w:rsid w:val="007E2593"/>
    <w:rsid w:val="007E36D2"/>
    <w:rsid w:val="007E40A4"/>
    <w:rsid w:val="007E41CF"/>
    <w:rsid w:val="007E457D"/>
    <w:rsid w:val="007E5056"/>
    <w:rsid w:val="007E53C2"/>
    <w:rsid w:val="007E5AF9"/>
    <w:rsid w:val="007E62E2"/>
    <w:rsid w:val="007E78E1"/>
    <w:rsid w:val="007E7E2E"/>
    <w:rsid w:val="007F18F3"/>
    <w:rsid w:val="007F1C64"/>
    <w:rsid w:val="007F2A0A"/>
    <w:rsid w:val="007F2B09"/>
    <w:rsid w:val="007F2C41"/>
    <w:rsid w:val="007F342C"/>
    <w:rsid w:val="007F3CF7"/>
    <w:rsid w:val="007F3E97"/>
    <w:rsid w:val="007F54B6"/>
    <w:rsid w:val="007F58B2"/>
    <w:rsid w:val="007F6383"/>
    <w:rsid w:val="007F6A74"/>
    <w:rsid w:val="008003EC"/>
    <w:rsid w:val="00800927"/>
    <w:rsid w:val="0080196C"/>
    <w:rsid w:val="00801982"/>
    <w:rsid w:val="00802B95"/>
    <w:rsid w:val="00803315"/>
    <w:rsid w:val="00804CEC"/>
    <w:rsid w:val="0080533E"/>
    <w:rsid w:val="00805AFA"/>
    <w:rsid w:val="008060EF"/>
    <w:rsid w:val="00806869"/>
    <w:rsid w:val="008069FF"/>
    <w:rsid w:val="00807E47"/>
    <w:rsid w:val="0081000E"/>
    <w:rsid w:val="00810265"/>
    <w:rsid w:val="008102D5"/>
    <w:rsid w:val="0081305D"/>
    <w:rsid w:val="008138DE"/>
    <w:rsid w:val="008146A8"/>
    <w:rsid w:val="008146BB"/>
    <w:rsid w:val="00815334"/>
    <w:rsid w:val="0081553C"/>
    <w:rsid w:val="00816162"/>
    <w:rsid w:val="008177F9"/>
    <w:rsid w:val="008201A2"/>
    <w:rsid w:val="0082053B"/>
    <w:rsid w:val="008206CB"/>
    <w:rsid w:val="00821A81"/>
    <w:rsid w:val="00822532"/>
    <w:rsid w:val="00822FB7"/>
    <w:rsid w:val="00823384"/>
    <w:rsid w:val="0082380E"/>
    <w:rsid w:val="00824A62"/>
    <w:rsid w:val="00826427"/>
    <w:rsid w:val="00826F6D"/>
    <w:rsid w:val="00827C4C"/>
    <w:rsid w:val="00827EBA"/>
    <w:rsid w:val="00830F3C"/>
    <w:rsid w:val="008320C5"/>
    <w:rsid w:val="00832D4F"/>
    <w:rsid w:val="00832D55"/>
    <w:rsid w:val="008338DD"/>
    <w:rsid w:val="00833D1A"/>
    <w:rsid w:val="00834230"/>
    <w:rsid w:val="00835319"/>
    <w:rsid w:val="008355EE"/>
    <w:rsid w:val="00835E53"/>
    <w:rsid w:val="00837826"/>
    <w:rsid w:val="008379F6"/>
    <w:rsid w:val="00841FCF"/>
    <w:rsid w:val="008420BC"/>
    <w:rsid w:val="008420CD"/>
    <w:rsid w:val="00842145"/>
    <w:rsid w:val="008429D6"/>
    <w:rsid w:val="00842C81"/>
    <w:rsid w:val="00842EE7"/>
    <w:rsid w:val="0084347B"/>
    <w:rsid w:val="008445B4"/>
    <w:rsid w:val="00844CD3"/>
    <w:rsid w:val="00846446"/>
    <w:rsid w:val="008473B6"/>
    <w:rsid w:val="0084799D"/>
    <w:rsid w:val="0085076B"/>
    <w:rsid w:val="00850F12"/>
    <w:rsid w:val="008518EB"/>
    <w:rsid w:val="00852636"/>
    <w:rsid w:val="00853914"/>
    <w:rsid w:val="00853AE7"/>
    <w:rsid w:val="00854479"/>
    <w:rsid w:val="0085450F"/>
    <w:rsid w:val="00854641"/>
    <w:rsid w:val="008548D0"/>
    <w:rsid w:val="00855A25"/>
    <w:rsid w:val="00855FB2"/>
    <w:rsid w:val="00857332"/>
    <w:rsid w:val="00857AF2"/>
    <w:rsid w:val="008600BF"/>
    <w:rsid w:val="0086011F"/>
    <w:rsid w:val="00860CBA"/>
    <w:rsid w:val="008614EF"/>
    <w:rsid w:val="00861B88"/>
    <w:rsid w:val="00861C06"/>
    <w:rsid w:val="00861D68"/>
    <w:rsid w:val="00861E66"/>
    <w:rsid w:val="008630F8"/>
    <w:rsid w:val="008632E3"/>
    <w:rsid w:val="008634B1"/>
    <w:rsid w:val="00865783"/>
    <w:rsid w:val="008700AF"/>
    <w:rsid w:val="00871D79"/>
    <w:rsid w:val="00872B48"/>
    <w:rsid w:val="00872C80"/>
    <w:rsid w:val="00873419"/>
    <w:rsid w:val="008749C0"/>
    <w:rsid w:val="008757EC"/>
    <w:rsid w:val="00875C85"/>
    <w:rsid w:val="00876930"/>
    <w:rsid w:val="00876DEF"/>
    <w:rsid w:val="008771A4"/>
    <w:rsid w:val="00877540"/>
    <w:rsid w:val="00877564"/>
    <w:rsid w:val="00877758"/>
    <w:rsid w:val="008777A7"/>
    <w:rsid w:val="00877DD2"/>
    <w:rsid w:val="0088022D"/>
    <w:rsid w:val="0088031D"/>
    <w:rsid w:val="008809D2"/>
    <w:rsid w:val="00880AC2"/>
    <w:rsid w:val="00881952"/>
    <w:rsid w:val="008833AC"/>
    <w:rsid w:val="0088357D"/>
    <w:rsid w:val="0088362F"/>
    <w:rsid w:val="00883F48"/>
    <w:rsid w:val="008848C3"/>
    <w:rsid w:val="00885D9D"/>
    <w:rsid w:val="0088691F"/>
    <w:rsid w:val="00886D43"/>
    <w:rsid w:val="0088759A"/>
    <w:rsid w:val="00890B63"/>
    <w:rsid w:val="00890E7C"/>
    <w:rsid w:val="00891EC7"/>
    <w:rsid w:val="00892AB6"/>
    <w:rsid w:val="00893258"/>
    <w:rsid w:val="008933EE"/>
    <w:rsid w:val="0089383A"/>
    <w:rsid w:val="0089490A"/>
    <w:rsid w:val="0089708A"/>
    <w:rsid w:val="00897DC3"/>
    <w:rsid w:val="008A0100"/>
    <w:rsid w:val="008A04BC"/>
    <w:rsid w:val="008A063E"/>
    <w:rsid w:val="008A0FA4"/>
    <w:rsid w:val="008A2C91"/>
    <w:rsid w:val="008A2D89"/>
    <w:rsid w:val="008A30A8"/>
    <w:rsid w:val="008A4272"/>
    <w:rsid w:val="008A4997"/>
    <w:rsid w:val="008A4D35"/>
    <w:rsid w:val="008A4FB1"/>
    <w:rsid w:val="008A554A"/>
    <w:rsid w:val="008A5933"/>
    <w:rsid w:val="008A5C94"/>
    <w:rsid w:val="008A6FE2"/>
    <w:rsid w:val="008A7977"/>
    <w:rsid w:val="008B0418"/>
    <w:rsid w:val="008B0FBB"/>
    <w:rsid w:val="008B1780"/>
    <w:rsid w:val="008B46FB"/>
    <w:rsid w:val="008B538A"/>
    <w:rsid w:val="008B53FE"/>
    <w:rsid w:val="008B5EF3"/>
    <w:rsid w:val="008B63E5"/>
    <w:rsid w:val="008C03E4"/>
    <w:rsid w:val="008C092A"/>
    <w:rsid w:val="008C10C3"/>
    <w:rsid w:val="008C1323"/>
    <w:rsid w:val="008C194B"/>
    <w:rsid w:val="008C2AD8"/>
    <w:rsid w:val="008C487C"/>
    <w:rsid w:val="008C51E1"/>
    <w:rsid w:val="008C748B"/>
    <w:rsid w:val="008C778A"/>
    <w:rsid w:val="008D00D9"/>
    <w:rsid w:val="008D1ADD"/>
    <w:rsid w:val="008D205D"/>
    <w:rsid w:val="008D24FC"/>
    <w:rsid w:val="008D3A66"/>
    <w:rsid w:val="008D5703"/>
    <w:rsid w:val="008D65BC"/>
    <w:rsid w:val="008D699A"/>
    <w:rsid w:val="008D71EE"/>
    <w:rsid w:val="008E04F7"/>
    <w:rsid w:val="008E0BEE"/>
    <w:rsid w:val="008E1B3C"/>
    <w:rsid w:val="008E38AF"/>
    <w:rsid w:val="008E3C86"/>
    <w:rsid w:val="008E4BF7"/>
    <w:rsid w:val="008E5403"/>
    <w:rsid w:val="008E5774"/>
    <w:rsid w:val="008E61AB"/>
    <w:rsid w:val="008E6872"/>
    <w:rsid w:val="008E6BB6"/>
    <w:rsid w:val="008E7176"/>
    <w:rsid w:val="008E7F26"/>
    <w:rsid w:val="008F0272"/>
    <w:rsid w:val="008F08B1"/>
    <w:rsid w:val="008F11B8"/>
    <w:rsid w:val="008F2172"/>
    <w:rsid w:val="008F28EE"/>
    <w:rsid w:val="008F2D92"/>
    <w:rsid w:val="008F2E52"/>
    <w:rsid w:val="008F30B4"/>
    <w:rsid w:val="008F37AE"/>
    <w:rsid w:val="008F3836"/>
    <w:rsid w:val="008F38B2"/>
    <w:rsid w:val="008F44EF"/>
    <w:rsid w:val="008F4AB1"/>
    <w:rsid w:val="008F51B5"/>
    <w:rsid w:val="008F5B4C"/>
    <w:rsid w:val="008F66AC"/>
    <w:rsid w:val="008F66ED"/>
    <w:rsid w:val="008F6E5F"/>
    <w:rsid w:val="008F70D8"/>
    <w:rsid w:val="008F724B"/>
    <w:rsid w:val="00900F4C"/>
    <w:rsid w:val="0090179E"/>
    <w:rsid w:val="00901ACA"/>
    <w:rsid w:val="00901F43"/>
    <w:rsid w:val="0090278A"/>
    <w:rsid w:val="0090444E"/>
    <w:rsid w:val="0090450D"/>
    <w:rsid w:val="00904DB0"/>
    <w:rsid w:val="009050AC"/>
    <w:rsid w:val="0090615B"/>
    <w:rsid w:val="00906A9F"/>
    <w:rsid w:val="00906B7F"/>
    <w:rsid w:val="00907A06"/>
    <w:rsid w:val="009116BA"/>
    <w:rsid w:val="00911EBF"/>
    <w:rsid w:val="0091255E"/>
    <w:rsid w:val="00913C23"/>
    <w:rsid w:val="00913FEC"/>
    <w:rsid w:val="009141AB"/>
    <w:rsid w:val="009148A5"/>
    <w:rsid w:val="00914DFE"/>
    <w:rsid w:val="009176E5"/>
    <w:rsid w:val="00917D0E"/>
    <w:rsid w:val="00917FA3"/>
    <w:rsid w:val="009209E9"/>
    <w:rsid w:val="00923018"/>
    <w:rsid w:val="00923D8C"/>
    <w:rsid w:val="00923DD7"/>
    <w:rsid w:val="00924CAF"/>
    <w:rsid w:val="009278C5"/>
    <w:rsid w:val="00927EA2"/>
    <w:rsid w:val="0093126E"/>
    <w:rsid w:val="009323E4"/>
    <w:rsid w:val="009331D0"/>
    <w:rsid w:val="00933504"/>
    <w:rsid w:val="0093444B"/>
    <w:rsid w:val="00934E89"/>
    <w:rsid w:val="009355D2"/>
    <w:rsid w:val="0093575D"/>
    <w:rsid w:val="0093659D"/>
    <w:rsid w:val="00936883"/>
    <w:rsid w:val="00936DBD"/>
    <w:rsid w:val="0094003E"/>
    <w:rsid w:val="00940655"/>
    <w:rsid w:val="00940993"/>
    <w:rsid w:val="00940DC8"/>
    <w:rsid w:val="0094192A"/>
    <w:rsid w:val="00941C7D"/>
    <w:rsid w:val="00941CC8"/>
    <w:rsid w:val="009432D3"/>
    <w:rsid w:val="009438A1"/>
    <w:rsid w:val="00944A1A"/>
    <w:rsid w:val="00944D99"/>
    <w:rsid w:val="00945E81"/>
    <w:rsid w:val="009475CF"/>
    <w:rsid w:val="00947BC7"/>
    <w:rsid w:val="009503F3"/>
    <w:rsid w:val="00951028"/>
    <w:rsid w:val="009510A2"/>
    <w:rsid w:val="00951219"/>
    <w:rsid w:val="00953C1D"/>
    <w:rsid w:val="00955063"/>
    <w:rsid w:val="0095745A"/>
    <w:rsid w:val="009574C9"/>
    <w:rsid w:val="009616E1"/>
    <w:rsid w:val="00962A83"/>
    <w:rsid w:val="009641BE"/>
    <w:rsid w:val="00964A0F"/>
    <w:rsid w:val="0096613B"/>
    <w:rsid w:val="0096690F"/>
    <w:rsid w:val="009673E0"/>
    <w:rsid w:val="00967869"/>
    <w:rsid w:val="00967BC7"/>
    <w:rsid w:val="00970EF0"/>
    <w:rsid w:val="00973070"/>
    <w:rsid w:val="009738BB"/>
    <w:rsid w:val="00973B56"/>
    <w:rsid w:val="009740A6"/>
    <w:rsid w:val="009740B8"/>
    <w:rsid w:val="00974D38"/>
    <w:rsid w:val="00976E5B"/>
    <w:rsid w:val="009770D1"/>
    <w:rsid w:val="009800A5"/>
    <w:rsid w:val="00980E16"/>
    <w:rsid w:val="0098195F"/>
    <w:rsid w:val="00982552"/>
    <w:rsid w:val="00982A6C"/>
    <w:rsid w:val="00983EE3"/>
    <w:rsid w:val="0098622D"/>
    <w:rsid w:val="009909CC"/>
    <w:rsid w:val="00991562"/>
    <w:rsid w:val="00991E54"/>
    <w:rsid w:val="00993251"/>
    <w:rsid w:val="00993592"/>
    <w:rsid w:val="00994138"/>
    <w:rsid w:val="0099448D"/>
    <w:rsid w:val="00996DD7"/>
    <w:rsid w:val="00996F98"/>
    <w:rsid w:val="009973F0"/>
    <w:rsid w:val="009A067B"/>
    <w:rsid w:val="009A1373"/>
    <w:rsid w:val="009A19C8"/>
    <w:rsid w:val="009A45FF"/>
    <w:rsid w:val="009A460E"/>
    <w:rsid w:val="009A67DD"/>
    <w:rsid w:val="009B05F3"/>
    <w:rsid w:val="009B0D34"/>
    <w:rsid w:val="009B3A00"/>
    <w:rsid w:val="009B3CF7"/>
    <w:rsid w:val="009B45DD"/>
    <w:rsid w:val="009B5171"/>
    <w:rsid w:val="009B5619"/>
    <w:rsid w:val="009B5D26"/>
    <w:rsid w:val="009B5F89"/>
    <w:rsid w:val="009B63CD"/>
    <w:rsid w:val="009B6447"/>
    <w:rsid w:val="009B6DE1"/>
    <w:rsid w:val="009B70B7"/>
    <w:rsid w:val="009C02C9"/>
    <w:rsid w:val="009C0C73"/>
    <w:rsid w:val="009C16CC"/>
    <w:rsid w:val="009C1ADF"/>
    <w:rsid w:val="009C21E7"/>
    <w:rsid w:val="009C22CD"/>
    <w:rsid w:val="009C2E10"/>
    <w:rsid w:val="009C36AA"/>
    <w:rsid w:val="009C3834"/>
    <w:rsid w:val="009C3A2F"/>
    <w:rsid w:val="009C495C"/>
    <w:rsid w:val="009C6D08"/>
    <w:rsid w:val="009C77BA"/>
    <w:rsid w:val="009D0BF3"/>
    <w:rsid w:val="009D2025"/>
    <w:rsid w:val="009D2CDD"/>
    <w:rsid w:val="009D35FF"/>
    <w:rsid w:val="009D3B47"/>
    <w:rsid w:val="009D3C5F"/>
    <w:rsid w:val="009D5C86"/>
    <w:rsid w:val="009D5ED1"/>
    <w:rsid w:val="009D669F"/>
    <w:rsid w:val="009D67EC"/>
    <w:rsid w:val="009D734E"/>
    <w:rsid w:val="009D78E0"/>
    <w:rsid w:val="009D7E69"/>
    <w:rsid w:val="009E0406"/>
    <w:rsid w:val="009E0ACF"/>
    <w:rsid w:val="009E0EB2"/>
    <w:rsid w:val="009E0F73"/>
    <w:rsid w:val="009E3582"/>
    <w:rsid w:val="009E41ED"/>
    <w:rsid w:val="009E42AC"/>
    <w:rsid w:val="009E497E"/>
    <w:rsid w:val="009E68C2"/>
    <w:rsid w:val="009E6C40"/>
    <w:rsid w:val="009E768D"/>
    <w:rsid w:val="009E7694"/>
    <w:rsid w:val="009E7A92"/>
    <w:rsid w:val="009F08F4"/>
    <w:rsid w:val="009F0998"/>
    <w:rsid w:val="009F0D8B"/>
    <w:rsid w:val="009F125A"/>
    <w:rsid w:val="009F2A18"/>
    <w:rsid w:val="009F434A"/>
    <w:rsid w:val="009F4D4F"/>
    <w:rsid w:val="009F52C6"/>
    <w:rsid w:val="009F6355"/>
    <w:rsid w:val="009F6D8D"/>
    <w:rsid w:val="00A004CC"/>
    <w:rsid w:val="00A01514"/>
    <w:rsid w:val="00A01F63"/>
    <w:rsid w:val="00A03906"/>
    <w:rsid w:val="00A04224"/>
    <w:rsid w:val="00A04277"/>
    <w:rsid w:val="00A04464"/>
    <w:rsid w:val="00A058BE"/>
    <w:rsid w:val="00A05A13"/>
    <w:rsid w:val="00A064F7"/>
    <w:rsid w:val="00A066F2"/>
    <w:rsid w:val="00A06F95"/>
    <w:rsid w:val="00A07882"/>
    <w:rsid w:val="00A07C87"/>
    <w:rsid w:val="00A10417"/>
    <w:rsid w:val="00A11659"/>
    <w:rsid w:val="00A1191C"/>
    <w:rsid w:val="00A12AD8"/>
    <w:rsid w:val="00A12E34"/>
    <w:rsid w:val="00A12FF9"/>
    <w:rsid w:val="00A13B26"/>
    <w:rsid w:val="00A15E32"/>
    <w:rsid w:val="00A16A19"/>
    <w:rsid w:val="00A20D1F"/>
    <w:rsid w:val="00A21BB9"/>
    <w:rsid w:val="00A22F71"/>
    <w:rsid w:val="00A23040"/>
    <w:rsid w:val="00A23750"/>
    <w:rsid w:val="00A23AB6"/>
    <w:rsid w:val="00A24640"/>
    <w:rsid w:val="00A2517B"/>
    <w:rsid w:val="00A25716"/>
    <w:rsid w:val="00A25CF4"/>
    <w:rsid w:val="00A273FA"/>
    <w:rsid w:val="00A27910"/>
    <w:rsid w:val="00A27BF7"/>
    <w:rsid w:val="00A3077B"/>
    <w:rsid w:val="00A30C1F"/>
    <w:rsid w:val="00A30DAA"/>
    <w:rsid w:val="00A31473"/>
    <w:rsid w:val="00A31F71"/>
    <w:rsid w:val="00A32732"/>
    <w:rsid w:val="00A33986"/>
    <w:rsid w:val="00A33FE7"/>
    <w:rsid w:val="00A40834"/>
    <w:rsid w:val="00A40B1D"/>
    <w:rsid w:val="00A40F2B"/>
    <w:rsid w:val="00A41159"/>
    <w:rsid w:val="00A41457"/>
    <w:rsid w:val="00A41EB6"/>
    <w:rsid w:val="00A420FC"/>
    <w:rsid w:val="00A42627"/>
    <w:rsid w:val="00A42B52"/>
    <w:rsid w:val="00A43059"/>
    <w:rsid w:val="00A43485"/>
    <w:rsid w:val="00A441F9"/>
    <w:rsid w:val="00A44ADA"/>
    <w:rsid w:val="00A4509E"/>
    <w:rsid w:val="00A5349E"/>
    <w:rsid w:val="00A54DC4"/>
    <w:rsid w:val="00A5538D"/>
    <w:rsid w:val="00A57B0C"/>
    <w:rsid w:val="00A57E9D"/>
    <w:rsid w:val="00A61B77"/>
    <w:rsid w:val="00A6214B"/>
    <w:rsid w:val="00A623D7"/>
    <w:rsid w:val="00A6269C"/>
    <w:rsid w:val="00A62E97"/>
    <w:rsid w:val="00A632EE"/>
    <w:rsid w:val="00A6381F"/>
    <w:rsid w:val="00A63A9F"/>
    <w:rsid w:val="00A63E43"/>
    <w:rsid w:val="00A64AC1"/>
    <w:rsid w:val="00A64EBC"/>
    <w:rsid w:val="00A66B4B"/>
    <w:rsid w:val="00A66CB5"/>
    <w:rsid w:val="00A70749"/>
    <w:rsid w:val="00A708BB"/>
    <w:rsid w:val="00A70BF0"/>
    <w:rsid w:val="00A71137"/>
    <w:rsid w:val="00A719C7"/>
    <w:rsid w:val="00A71D0D"/>
    <w:rsid w:val="00A71DE9"/>
    <w:rsid w:val="00A72004"/>
    <w:rsid w:val="00A72579"/>
    <w:rsid w:val="00A73557"/>
    <w:rsid w:val="00A746F7"/>
    <w:rsid w:val="00A7524D"/>
    <w:rsid w:val="00A755A9"/>
    <w:rsid w:val="00A76EA6"/>
    <w:rsid w:val="00A77503"/>
    <w:rsid w:val="00A808BF"/>
    <w:rsid w:val="00A8106D"/>
    <w:rsid w:val="00A82E68"/>
    <w:rsid w:val="00A83A87"/>
    <w:rsid w:val="00A8457A"/>
    <w:rsid w:val="00A86BC0"/>
    <w:rsid w:val="00A8760D"/>
    <w:rsid w:val="00A907DF"/>
    <w:rsid w:val="00A91202"/>
    <w:rsid w:val="00A926EC"/>
    <w:rsid w:val="00A929D1"/>
    <w:rsid w:val="00A934C2"/>
    <w:rsid w:val="00A93A06"/>
    <w:rsid w:val="00A93E7C"/>
    <w:rsid w:val="00A94119"/>
    <w:rsid w:val="00A94A07"/>
    <w:rsid w:val="00A976DB"/>
    <w:rsid w:val="00A97A2B"/>
    <w:rsid w:val="00AA00D9"/>
    <w:rsid w:val="00AA063F"/>
    <w:rsid w:val="00AA0BCE"/>
    <w:rsid w:val="00AA22AA"/>
    <w:rsid w:val="00AA22AE"/>
    <w:rsid w:val="00AA23FA"/>
    <w:rsid w:val="00AA38E7"/>
    <w:rsid w:val="00AA6601"/>
    <w:rsid w:val="00AA7927"/>
    <w:rsid w:val="00AA7BC7"/>
    <w:rsid w:val="00AB0219"/>
    <w:rsid w:val="00AB0C9D"/>
    <w:rsid w:val="00AB0D63"/>
    <w:rsid w:val="00AB1FEE"/>
    <w:rsid w:val="00AB2191"/>
    <w:rsid w:val="00AB24F7"/>
    <w:rsid w:val="00AB2AE7"/>
    <w:rsid w:val="00AB2E62"/>
    <w:rsid w:val="00AB3532"/>
    <w:rsid w:val="00AB3846"/>
    <w:rsid w:val="00AB39F5"/>
    <w:rsid w:val="00AB3B40"/>
    <w:rsid w:val="00AB3F55"/>
    <w:rsid w:val="00AB45D1"/>
    <w:rsid w:val="00AB5AA0"/>
    <w:rsid w:val="00AB5B86"/>
    <w:rsid w:val="00AB646C"/>
    <w:rsid w:val="00AB67AE"/>
    <w:rsid w:val="00AB6918"/>
    <w:rsid w:val="00AB6FCD"/>
    <w:rsid w:val="00AB77B0"/>
    <w:rsid w:val="00AC033B"/>
    <w:rsid w:val="00AC0879"/>
    <w:rsid w:val="00AC196F"/>
    <w:rsid w:val="00AC3046"/>
    <w:rsid w:val="00AC3224"/>
    <w:rsid w:val="00AC40F5"/>
    <w:rsid w:val="00AC4403"/>
    <w:rsid w:val="00AC448E"/>
    <w:rsid w:val="00AC568D"/>
    <w:rsid w:val="00AC56C7"/>
    <w:rsid w:val="00AC7C51"/>
    <w:rsid w:val="00AC7EBF"/>
    <w:rsid w:val="00AD0666"/>
    <w:rsid w:val="00AD14C8"/>
    <w:rsid w:val="00AD1EEB"/>
    <w:rsid w:val="00AD2FB4"/>
    <w:rsid w:val="00AD3F2D"/>
    <w:rsid w:val="00AD4021"/>
    <w:rsid w:val="00AD6453"/>
    <w:rsid w:val="00AD6950"/>
    <w:rsid w:val="00AD6D4C"/>
    <w:rsid w:val="00AD7376"/>
    <w:rsid w:val="00AD744A"/>
    <w:rsid w:val="00AE0AA6"/>
    <w:rsid w:val="00AE1ADB"/>
    <w:rsid w:val="00AE483E"/>
    <w:rsid w:val="00AE5759"/>
    <w:rsid w:val="00AE57F1"/>
    <w:rsid w:val="00AE6C6E"/>
    <w:rsid w:val="00AF0515"/>
    <w:rsid w:val="00AF0824"/>
    <w:rsid w:val="00AF3444"/>
    <w:rsid w:val="00AF376F"/>
    <w:rsid w:val="00AF5BC8"/>
    <w:rsid w:val="00B000CB"/>
    <w:rsid w:val="00B0043C"/>
    <w:rsid w:val="00B023B1"/>
    <w:rsid w:val="00B03816"/>
    <w:rsid w:val="00B03DD1"/>
    <w:rsid w:val="00B045F2"/>
    <w:rsid w:val="00B04BAD"/>
    <w:rsid w:val="00B04E61"/>
    <w:rsid w:val="00B0521F"/>
    <w:rsid w:val="00B058A2"/>
    <w:rsid w:val="00B06741"/>
    <w:rsid w:val="00B069A2"/>
    <w:rsid w:val="00B06A4C"/>
    <w:rsid w:val="00B07291"/>
    <w:rsid w:val="00B10343"/>
    <w:rsid w:val="00B106B8"/>
    <w:rsid w:val="00B1084E"/>
    <w:rsid w:val="00B113E7"/>
    <w:rsid w:val="00B11D2D"/>
    <w:rsid w:val="00B11E3D"/>
    <w:rsid w:val="00B12024"/>
    <w:rsid w:val="00B12189"/>
    <w:rsid w:val="00B125AD"/>
    <w:rsid w:val="00B12E7C"/>
    <w:rsid w:val="00B13D3A"/>
    <w:rsid w:val="00B14069"/>
    <w:rsid w:val="00B15FBB"/>
    <w:rsid w:val="00B17263"/>
    <w:rsid w:val="00B205BF"/>
    <w:rsid w:val="00B20AA2"/>
    <w:rsid w:val="00B22F00"/>
    <w:rsid w:val="00B23177"/>
    <w:rsid w:val="00B2332A"/>
    <w:rsid w:val="00B26899"/>
    <w:rsid w:val="00B302DB"/>
    <w:rsid w:val="00B316E0"/>
    <w:rsid w:val="00B320E2"/>
    <w:rsid w:val="00B328DC"/>
    <w:rsid w:val="00B32D39"/>
    <w:rsid w:val="00B35934"/>
    <w:rsid w:val="00B375A7"/>
    <w:rsid w:val="00B37948"/>
    <w:rsid w:val="00B40001"/>
    <w:rsid w:val="00B4233A"/>
    <w:rsid w:val="00B42CC6"/>
    <w:rsid w:val="00B43402"/>
    <w:rsid w:val="00B43537"/>
    <w:rsid w:val="00B45396"/>
    <w:rsid w:val="00B45966"/>
    <w:rsid w:val="00B47993"/>
    <w:rsid w:val="00B47D5A"/>
    <w:rsid w:val="00B50764"/>
    <w:rsid w:val="00B50C85"/>
    <w:rsid w:val="00B51297"/>
    <w:rsid w:val="00B517EF"/>
    <w:rsid w:val="00B51873"/>
    <w:rsid w:val="00B51AA2"/>
    <w:rsid w:val="00B52598"/>
    <w:rsid w:val="00B529B8"/>
    <w:rsid w:val="00B53A94"/>
    <w:rsid w:val="00B5483E"/>
    <w:rsid w:val="00B56392"/>
    <w:rsid w:val="00B565E5"/>
    <w:rsid w:val="00B56BCD"/>
    <w:rsid w:val="00B5707B"/>
    <w:rsid w:val="00B57154"/>
    <w:rsid w:val="00B57308"/>
    <w:rsid w:val="00B57C99"/>
    <w:rsid w:val="00B61A0F"/>
    <w:rsid w:val="00B61A92"/>
    <w:rsid w:val="00B61C17"/>
    <w:rsid w:val="00B6224E"/>
    <w:rsid w:val="00B62716"/>
    <w:rsid w:val="00B63379"/>
    <w:rsid w:val="00B645A9"/>
    <w:rsid w:val="00B64F9C"/>
    <w:rsid w:val="00B652C2"/>
    <w:rsid w:val="00B65605"/>
    <w:rsid w:val="00B66E22"/>
    <w:rsid w:val="00B67593"/>
    <w:rsid w:val="00B67B07"/>
    <w:rsid w:val="00B701FE"/>
    <w:rsid w:val="00B70BC2"/>
    <w:rsid w:val="00B71221"/>
    <w:rsid w:val="00B71B01"/>
    <w:rsid w:val="00B72D80"/>
    <w:rsid w:val="00B73192"/>
    <w:rsid w:val="00B743EE"/>
    <w:rsid w:val="00B74EB4"/>
    <w:rsid w:val="00B75115"/>
    <w:rsid w:val="00B751E4"/>
    <w:rsid w:val="00B773C6"/>
    <w:rsid w:val="00B778DA"/>
    <w:rsid w:val="00B80095"/>
    <w:rsid w:val="00B8155D"/>
    <w:rsid w:val="00B81A35"/>
    <w:rsid w:val="00B84079"/>
    <w:rsid w:val="00B84179"/>
    <w:rsid w:val="00B8491A"/>
    <w:rsid w:val="00B84926"/>
    <w:rsid w:val="00B849E8"/>
    <w:rsid w:val="00B84BFB"/>
    <w:rsid w:val="00B859E5"/>
    <w:rsid w:val="00B85BF5"/>
    <w:rsid w:val="00B862C3"/>
    <w:rsid w:val="00B87257"/>
    <w:rsid w:val="00B87769"/>
    <w:rsid w:val="00B9075C"/>
    <w:rsid w:val="00B91184"/>
    <w:rsid w:val="00B91A26"/>
    <w:rsid w:val="00B91CB9"/>
    <w:rsid w:val="00B91D92"/>
    <w:rsid w:val="00BA088F"/>
    <w:rsid w:val="00BA100E"/>
    <w:rsid w:val="00BA14DF"/>
    <w:rsid w:val="00BA23EE"/>
    <w:rsid w:val="00BA4444"/>
    <w:rsid w:val="00BA5994"/>
    <w:rsid w:val="00BA5D51"/>
    <w:rsid w:val="00BB1158"/>
    <w:rsid w:val="00BB1C28"/>
    <w:rsid w:val="00BB2B9B"/>
    <w:rsid w:val="00BB7DCC"/>
    <w:rsid w:val="00BC0906"/>
    <w:rsid w:val="00BC18E4"/>
    <w:rsid w:val="00BC1DF4"/>
    <w:rsid w:val="00BC2571"/>
    <w:rsid w:val="00BC2B3C"/>
    <w:rsid w:val="00BC2E54"/>
    <w:rsid w:val="00BC390A"/>
    <w:rsid w:val="00BC3A98"/>
    <w:rsid w:val="00BC3C18"/>
    <w:rsid w:val="00BC3F00"/>
    <w:rsid w:val="00BC42F8"/>
    <w:rsid w:val="00BC4315"/>
    <w:rsid w:val="00BC4BC6"/>
    <w:rsid w:val="00BC6829"/>
    <w:rsid w:val="00BC7681"/>
    <w:rsid w:val="00BD0893"/>
    <w:rsid w:val="00BD30AA"/>
    <w:rsid w:val="00BD38DB"/>
    <w:rsid w:val="00BD3ECB"/>
    <w:rsid w:val="00BD42F9"/>
    <w:rsid w:val="00BD43A7"/>
    <w:rsid w:val="00BD51C2"/>
    <w:rsid w:val="00BD599F"/>
    <w:rsid w:val="00BD5BBD"/>
    <w:rsid w:val="00BD6125"/>
    <w:rsid w:val="00BD6887"/>
    <w:rsid w:val="00BD709A"/>
    <w:rsid w:val="00BD7883"/>
    <w:rsid w:val="00BD7F4D"/>
    <w:rsid w:val="00BE0CBF"/>
    <w:rsid w:val="00BE0EE4"/>
    <w:rsid w:val="00BE25FA"/>
    <w:rsid w:val="00BE29D8"/>
    <w:rsid w:val="00BE3557"/>
    <w:rsid w:val="00BE38CD"/>
    <w:rsid w:val="00BE4166"/>
    <w:rsid w:val="00BE4208"/>
    <w:rsid w:val="00BE448D"/>
    <w:rsid w:val="00BE48B2"/>
    <w:rsid w:val="00BE4C9E"/>
    <w:rsid w:val="00BE4D37"/>
    <w:rsid w:val="00BE5088"/>
    <w:rsid w:val="00BE6B27"/>
    <w:rsid w:val="00BE7F8F"/>
    <w:rsid w:val="00BF038F"/>
    <w:rsid w:val="00BF0A80"/>
    <w:rsid w:val="00BF0E44"/>
    <w:rsid w:val="00BF1974"/>
    <w:rsid w:val="00BF22D7"/>
    <w:rsid w:val="00BF31BC"/>
    <w:rsid w:val="00BF38E6"/>
    <w:rsid w:val="00BF3926"/>
    <w:rsid w:val="00BF5218"/>
    <w:rsid w:val="00BF5874"/>
    <w:rsid w:val="00BF6585"/>
    <w:rsid w:val="00BF6835"/>
    <w:rsid w:val="00C026E9"/>
    <w:rsid w:val="00C030F1"/>
    <w:rsid w:val="00C05E25"/>
    <w:rsid w:val="00C06665"/>
    <w:rsid w:val="00C106B2"/>
    <w:rsid w:val="00C106D8"/>
    <w:rsid w:val="00C10AE9"/>
    <w:rsid w:val="00C10BEA"/>
    <w:rsid w:val="00C118BB"/>
    <w:rsid w:val="00C125F6"/>
    <w:rsid w:val="00C126B7"/>
    <w:rsid w:val="00C1335A"/>
    <w:rsid w:val="00C14BFF"/>
    <w:rsid w:val="00C169E5"/>
    <w:rsid w:val="00C1741C"/>
    <w:rsid w:val="00C20819"/>
    <w:rsid w:val="00C20C4F"/>
    <w:rsid w:val="00C21207"/>
    <w:rsid w:val="00C2220C"/>
    <w:rsid w:val="00C22AC1"/>
    <w:rsid w:val="00C22C0C"/>
    <w:rsid w:val="00C25274"/>
    <w:rsid w:val="00C25ADE"/>
    <w:rsid w:val="00C25F49"/>
    <w:rsid w:val="00C2770E"/>
    <w:rsid w:val="00C27C64"/>
    <w:rsid w:val="00C30FC8"/>
    <w:rsid w:val="00C310E9"/>
    <w:rsid w:val="00C329F9"/>
    <w:rsid w:val="00C32F20"/>
    <w:rsid w:val="00C332ED"/>
    <w:rsid w:val="00C34191"/>
    <w:rsid w:val="00C348BD"/>
    <w:rsid w:val="00C36057"/>
    <w:rsid w:val="00C40600"/>
    <w:rsid w:val="00C41FA4"/>
    <w:rsid w:val="00C420BC"/>
    <w:rsid w:val="00C44659"/>
    <w:rsid w:val="00C446E3"/>
    <w:rsid w:val="00C44743"/>
    <w:rsid w:val="00C45FAB"/>
    <w:rsid w:val="00C464BD"/>
    <w:rsid w:val="00C4696E"/>
    <w:rsid w:val="00C51067"/>
    <w:rsid w:val="00C512FA"/>
    <w:rsid w:val="00C5146C"/>
    <w:rsid w:val="00C51B16"/>
    <w:rsid w:val="00C51FAB"/>
    <w:rsid w:val="00C52514"/>
    <w:rsid w:val="00C526C5"/>
    <w:rsid w:val="00C5458D"/>
    <w:rsid w:val="00C54EE9"/>
    <w:rsid w:val="00C55082"/>
    <w:rsid w:val="00C5569C"/>
    <w:rsid w:val="00C60958"/>
    <w:rsid w:val="00C60FCA"/>
    <w:rsid w:val="00C61628"/>
    <w:rsid w:val="00C6232C"/>
    <w:rsid w:val="00C63A5E"/>
    <w:rsid w:val="00C645C7"/>
    <w:rsid w:val="00C64721"/>
    <w:rsid w:val="00C64F0C"/>
    <w:rsid w:val="00C652BA"/>
    <w:rsid w:val="00C702A6"/>
    <w:rsid w:val="00C70AD5"/>
    <w:rsid w:val="00C71297"/>
    <w:rsid w:val="00C71ED9"/>
    <w:rsid w:val="00C726CE"/>
    <w:rsid w:val="00C73520"/>
    <w:rsid w:val="00C73993"/>
    <w:rsid w:val="00C7550F"/>
    <w:rsid w:val="00C75D82"/>
    <w:rsid w:val="00C75DC6"/>
    <w:rsid w:val="00C75FA5"/>
    <w:rsid w:val="00C76574"/>
    <w:rsid w:val="00C77B95"/>
    <w:rsid w:val="00C77DD8"/>
    <w:rsid w:val="00C8028A"/>
    <w:rsid w:val="00C8033A"/>
    <w:rsid w:val="00C804FF"/>
    <w:rsid w:val="00C8070F"/>
    <w:rsid w:val="00C80CF1"/>
    <w:rsid w:val="00C8314D"/>
    <w:rsid w:val="00C83161"/>
    <w:rsid w:val="00C83914"/>
    <w:rsid w:val="00C86934"/>
    <w:rsid w:val="00C90030"/>
    <w:rsid w:val="00C90CC2"/>
    <w:rsid w:val="00C9133E"/>
    <w:rsid w:val="00C92607"/>
    <w:rsid w:val="00C927C9"/>
    <w:rsid w:val="00C931F5"/>
    <w:rsid w:val="00C9484B"/>
    <w:rsid w:val="00C9544D"/>
    <w:rsid w:val="00C976E1"/>
    <w:rsid w:val="00C97903"/>
    <w:rsid w:val="00C97B5F"/>
    <w:rsid w:val="00CA048F"/>
    <w:rsid w:val="00CA12B9"/>
    <w:rsid w:val="00CA1689"/>
    <w:rsid w:val="00CA22DB"/>
    <w:rsid w:val="00CA2A1D"/>
    <w:rsid w:val="00CA5A14"/>
    <w:rsid w:val="00CA6189"/>
    <w:rsid w:val="00CA6A12"/>
    <w:rsid w:val="00CA783E"/>
    <w:rsid w:val="00CB005C"/>
    <w:rsid w:val="00CB019A"/>
    <w:rsid w:val="00CB0E60"/>
    <w:rsid w:val="00CB223C"/>
    <w:rsid w:val="00CB253F"/>
    <w:rsid w:val="00CB30FA"/>
    <w:rsid w:val="00CB3E84"/>
    <w:rsid w:val="00CB42FE"/>
    <w:rsid w:val="00CB4808"/>
    <w:rsid w:val="00CC0089"/>
    <w:rsid w:val="00CC015D"/>
    <w:rsid w:val="00CC1339"/>
    <w:rsid w:val="00CC135F"/>
    <w:rsid w:val="00CC2ADC"/>
    <w:rsid w:val="00CC2FFD"/>
    <w:rsid w:val="00CC3300"/>
    <w:rsid w:val="00CC399E"/>
    <w:rsid w:val="00CC3C06"/>
    <w:rsid w:val="00CC4E92"/>
    <w:rsid w:val="00CC54E1"/>
    <w:rsid w:val="00CC5BB4"/>
    <w:rsid w:val="00CC64EB"/>
    <w:rsid w:val="00CC65EB"/>
    <w:rsid w:val="00CC6D87"/>
    <w:rsid w:val="00CC7BFF"/>
    <w:rsid w:val="00CD18FD"/>
    <w:rsid w:val="00CD2A24"/>
    <w:rsid w:val="00CD3EE2"/>
    <w:rsid w:val="00CD4124"/>
    <w:rsid w:val="00CD4731"/>
    <w:rsid w:val="00CD483C"/>
    <w:rsid w:val="00CD4CB6"/>
    <w:rsid w:val="00CD4D0E"/>
    <w:rsid w:val="00CD4E0B"/>
    <w:rsid w:val="00CD74A2"/>
    <w:rsid w:val="00CD7940"/>
    <w:rsid w:val="00CE026B"/>
    <w:rsid w:val="00CE06CB"/>
    <w:rsid w:val="00CE0F4B"/>
    <w:rsid w:val="00CE1D25"/>
    <w:rsid w:val="00CE1DDF"/>
    <w:rsid w:val="00CE2760"/>
    <w:rsid w:val="00CE2C9F"/>
    <w:rsid w:val="00CE3495"/>
    <w:rsid w:val="00CE4E14"/>
    <w:rsid w:val="00CE53AF"/>
    <w:rsid w:val="00CE5D0E"/>
    <w:rsid w:val="00CE5D17"/>
    <w:rsid w:val="00CE6809"/>
    <w:rsid w:val="00CE6F18"/>
    <w:rsid w:val="00CE79C1"/>
    <w:rsid w:val="00CE7DE4"/>
    <w:rsid w:val="00CF0704"/>
    <w:rsid w:val="00CF0916"/>
    <w:rsid w:val="00CF19FC"/>
    <w:rsid w:val="00CF2903"/>
    <w:rsid w:val="00CF2B5A"/>
    <w:rsid w:val="00CF2E5E"/>
    <w:rsid w:val="00CF3C46"/>
    <w:rsid w:val="00CF42ED"/>
    <w:rsid w:val="00CF47D2"/>
    <w:rsid w:val="00CF4952"/>
    <w:rsid w:val="00CF528E"/>
    <w:rsid w:val="00CF6045"/>
    <w:rsid w:val="00CF64FC"/>
    <w:rsid w:val="00CF6ED6"/>
    <w:rsid w:val="00CF734D"/>
    <w:rsid w:val="00CF7FAE"/>
    <w:rsid w:val="00D00299"/>
    <w:rsid w:val="00D01509"/>
    <w:rsid w:val="00D024F9"/>
    <w:rsid w:val="00D0251F"/>
    <w:rsid w:val="00D02CA1"/>
    <w:rsid w:val="00D02E41"/>
    <w:rsid w:val="00D03D20"/>
    <w:rsid w:val="00D04D02"/>
    <w:rsid w:val="00D05C39"/>
    <w:rsid w:val="00D0668E"/>
    <w:rsid w:val="00D06F14"/>
    <w:rsid w:val="00D07FE2"/>
    <w:rsid w:val="00D10067"/>
    <w:rsid w:val="00D105D7"/>
    <w:rsid w:val="00D1169C"/>
    <w:rsid w:val="00D12E17"/>
    <w:rsid w:val="00D12E32"/>
    <w:rsid w:val="00D13200"/>
    <w:rsid w:val="00D14708"/>
    <w:rsid w:val="00D14A9F"/>
    <w:rsid w:val="00D14D18"/>
    <w:rsid w:val="00D14F2A"/>
    <w:rsid w:val="00D170F8"/>
    <w:rsid w:val="00D17BFF"/>
    <w:rsid w:val="00D17D82"/>
    <w:rsid w:val="00D17F3C"/>
    <w:rsid w:val="00D2074B"/>
    <w:rsid w:val="00D207DF"/>
    <w:rsid w:val="00D20F06"/>
    <w:rsid w:val="00D22EC9"/>
    <w:rsid w:val="00D23111"/>
    <w:rsid w:val="00D2321F"/>
    <w:rsid w:val="00D23CFA"/>
    <w:rsid w:val="00D25577"/>
    <w:rsid w:val="00D2605F"/>
    <w:rsid w:val="00D26EA0"/>
    <w:rsid w:val="00D27448"/>
    <w:rsid w:val="00D27A37"/>
    <w:rsid w:val="00D308FE"/>
    <w:rsid w:val="00D3121A"/>
    <w:rsid w:val="00D316AF"/>
    <w:rsid w:val="00D31AA4"/>
    <w:rsid w:val="00D33ED7"/>
    <w:rsid w:val="00D3508E"/>
    <w:rsid w:val="00D35463"/>
    <w:rsid w:val="00D37C7D"/>
    <w:rsid w:val="00D40B9B"/>
    <w:rsid w:val="00D413F1"/>
    <w:rsid w:val="00D4185C"/>
    <w:rsid w:val="00D41C10"/>
    <w:rsid w:val="00D42F8E"/>
    <w:rsid w:val="00D44F5C"/>
    <w:rsid w:val="00D46B46"/>
    <w:rsid w:val="00D46C29"/>
    <w:rsid w:val="00D46F03"/>
    <w:rsid w:val="00D47E7E"/>
    <w:rsid w:val="00D5256A"/>
    <w:rsid w:val="00D52730"/>
    <w:rsid w:val="00D52861"/>
    <w:rsid w:val="00D52A65"/>
    <w:rsid w:val="00D52F18"/>
    <w:rsid w:val="00D531EE"/>
    <w:rsid w:val="00D532EE"/>
    <w:rsid w:val="00D5435D"/>
    <w:rsid w:val="00D550E2"/>
    <w:rsid w:val="00D56358"/>
    <w:rsid w:val="00D5678A"/>
    <w:rsid w:val="00D5711A"/>
    <w:rsid w:val="00D5764E"/>
    <w:rsid w:val="00D60138"/>
    <w:rsid w:val="00D60EFC"/>
    <w:rsid w:val="00D613F1"/>
    <w:rsid w:val="00D61AE9"/>
    <w:rsid w:val="00D61F1C"/>
    <w:rsid w:val="00D6358D"/>
    <w:rsid w:val="00D63CA8"/>
    <w:rsid w:val="00D652A1"/>
    <w:rsid w:val="00D66E43"/>
    <w:rsid w:val="00D67276"/>
    <w:rsid w:val="00D701BA"/>
    <w:rsid w:val="00D7115F"/>
    <w:rsid w:val="00D7254D"/>
    <w:rsid w:val="00D72CF7"/>
    <w:rsid w:val="00D73016"/>
    <w:rsid w:val="00D734AB"/>
    <w:rsid w:val="00D753BB"/>
    <w:rsid w:val="00D758F3"/>
    <w:rsid w:val="00D76121"/>
    <w:rsid w:val="00D7727A"/>
    <w:rsid w:val="00D77822"/>
    <w:rsid w:val="00D80049"/>
    <w:rsid w:val="00D800DE"/>
    <w:rsid w:val="00D8075C"/>
    <w:rsid w:val="00D80BD6"/>
    <w:rsid w:val="00D81737"/>
    <w:rsid w:val="00D81916"/>
    <w:rsid w:val="00D83631"/>
    <w:rsid w:val="00D85177"/>
    <w:rsid w:val="00D8596A"/>
    <w:rsid w:val="00D85A08"/>
    <w:rsid w:val="00D873B7"/>
    <w:rsid w:val="00D87EBC"/>
    <w:rsid w:val="00D906F7"/>
    <w:rsid w:val="00D9097D"/>
    <w:rsid w:val="00D91D94"/>
    <w:rsid w:val="00D91EC7"/>
    <w:rsid w:val="00D923D4"/>
    <w:rsid w:val="00D92AF2"/>
    <w:rsid w:val="00D944BB"/>
    <w:rsid w:val="00D94CF2"/>
    <w:rsid w:val="00D94DE5"/>
    <w:rsid w:val="00D94E24"/>
    <w:rsid w:val="00D9596D"/>
    <w:rsid w:val="00D95D61"/>
    <w:rsid w:val="00D967F7"/>
    <w:rsid w:val="00D96A07"/>
    <w:rsid w:val="00D96A29"/>
    <w:rsid w:val="00D978E7"/>
    <w:rsid w:val="00D979AF"/>
    <w:rsid w:val="00DA00DE"/>
    <w:rsid w:val="00DA0792"/>
    <w:rsid w:val="00DA0948"/>
    <w:rsid w:val="00DA377F"/>
    <w:rsid w:val="00DA3C65"/>
    <w:rsid w:val="00DA3E47"/>
    <w:rsid w:val="00DA42BD"/>
    <w:rsid w:val="00DA47CE"/>
    <w:rsid w:val="00DA4D67"/>
    <w:rsid w:val="00DB11FE"/>
    <w:rsid w:val="00DB1BF1"/>
    <w:rsid w:val="00DB5EC9"/>
    <w:rsid w:val="00DB6C37"/>
    <w:rsid w:val="00DB6E14"/>
    <w:rsid w:val="00DB6FF6"/>
    <w:rsid w:val="00DB7679"/>
    <w:rsid w:val="00DB7E9C"/>
    <w:rsid w:val="00DC06E1"/>
    <w:rsid w:val="00DC1923"/>
    <w:rsid w:val="00DC1A0C"/>
    <w:rsid w:val="00DC1AC6"/>
    <w:rsid w:val="00DC46A0"/>
    <w:rsid w:val="00DC57DC"/>
    <w:rsid w:val="00DC5B1C"/>
    <w:rsid w:val="00DC5ED3"/>
    <w:rsid w:val="00DC6E54"/>
    <w:rsid w:val="00DC7385"/>
    <w:rsid w:val="00DD06CD"/>
    <w:rsid w:val="00DD0912"/>
    <w:rsid w:val="00DD0D5D"/>
    <w:rsid w:val="00DD1102"/>
    <w:rsid w:val="00DD1A2D"/>
    <w:rsid w:val="00DD1A32"/>
    <w:rsid w:val="00DD1A6E"/>
    <w:rsid w:val="00DD3129"/>
    <w:rsid w:val="00DD3771"/>
    <w:rsid w:val="00DD392D"/>
    <w:rsid w:val="00DD4599"/>
    <w:rsid w:val="00DD5343"/>
    <w:rsid w:val="00DD74E1"/>
    <w:rsid w:val="00DD7D1F"/>
    <w:rsid w:val="00DE1030"/>
    <w:rsid w:val="00DE1363"/>
    <w:rsid w:val="00DE1BEE"/>
    <w:rsid w:val="00DE2378"/>
    <w:rsid w:val="00DE3A52"/>
    <w:rsid w:val="00DE406F"/>
    <w:rsid w:val="00DE4249"/>
    <w:rsid w:val="00DE4B1F"/>
    <w:rsid w:val="00DE4C61"/>
    <w:rsid w:val="00DE4CCE"/>
    <w:rsid w:val="00DE4FEE"/>
    <w:rsid w:val="00DE5BBC"/>
    <w:rsid w:val="00DE5C4F"/>
    <w:rsid w:val="00DE61D7"/>
    <w:rsid w:val="00DE6749"/>
    <w:rsid w:val="00DE6B5D"/>
    <w:rsid w:val="00DE6CB1"/>
    <w:rsid w:val="00DE6F5A"/>
    <w:rsid w:val="00DE7927"/>
    <w:rsid w:val="00DE7D31"/>
    <w:rsid w:val="00DF0233"/>
    <w:rsid w:val="00DF0820"/>
    <w:rsid w:val="00DF14D6"/>
    <w:rsid w:val="00DF16BB"/>
    <w:rsid w:val="00DF363E"/>
    <w:rsid w:val="00DF3F24"/>
    <w:rsid w:val="00DF4A06"/>
    <w:rsid w:val="00DF4A73"/>
    <w:rsid w:val="00DF5EEC"/>
    <w:rsid w:val="00DF6846"/>
    <w:rsid w:val="00DF7D68"/>
    <w:rsid w:val="00E01B4A"/>
    <w:rsid w:val="00E032FB"/>
    <w:rsid w:val="00E04D91"/>
    <w:rsid w:val="00E07B12"/>
    <w:rsid w:val="00E12AF2"/>
    <w:rsid w:val="00E13BEC"/>
    <w:rsid w:val="00E143F9"/>
    <w:rsid w:val="00E1534C"/>
    <w:rsid w:val="00E155F1"/>
    <w:rsid w:val="00E15EC9"/>
    <w:rsid w:val="00E16EE1"/>
    <w:rsid w:val="00E172AA"/>
    <w:rsid w:val="00E17A06"/>
    <w:rsid w:val="00E201D6"/>
    <w:rsid w:val="00E20256"/>
    <w:rsid w:val="00E20583"/>
    <w:rsid w:val="00E21DE7"/>
    <w:rsid w:val="00E221C4"/>
    <w:rsid w:val="00E2304B"/>
    <w:rsid w:val="00E24393"/>
    <w:rsid w:val="00E244CD"/>
    <w:rsid w:val="00E27044"/>
    <w:rsid w:val="00E3063D"/>
    <w:rsid w:val="00E306EF"/>
    <w:rsid w:val="00E31189"/>
    <w:rsid w:val="00E313CE"/>
    <w:rsid w:val="00E32635"/>
    <w:rsid w:val="00E33AB2"/>
    <w:rsid w:val="00E34F94"/>
    <w:rsid w:val="00E35131"/>
    <w:rsid w:val="00E354CA"/>
    <w:rsid w:val="00E365D1"/>
    <w:rsid w:val="00E369A3"/>
    <w:rsid w:val="00E37F1A"/>
    <w:rsid w:val="00E41355"/>
    <w:rsid w:val="00E422A5"/>
    <w:rsid w:val="00E4284B"/>
    <w:rsid w:val="00E440F2"/>
    <w:rsid w:val="00E45937"/>
    <w:rsid w:val="00E46041"/>
    <w:rsid w:val="00E4678B"/>
    <w:rsid w:val="00E47808"/>
    <w:rsid w:val="00E47B31"/>
    <w:rsid w:val="00E5011E"/>
    <w:rsid w:val="00E516C1"/>
    <w:rsid w:val="00E51AB3"/>
    <w:rsid w:val="00E52605"/>
    <w:rsid w:val="00E52D1F"/>
    <w:rsid w:val="00E5337B"/>
    <w:rsid w:val="00E5491C"/>
    <w:rsid w:val="00E55D78"/>
    <w:rsid w:val="00E564D4"/>
    <w:rsid w:val="00E56726"/>
    <w:rsid w:val="00E57359"/>
    <w:rsid w:val="00E609E0"/>
    <w:rsid w:val="00E61169"/>
    <w:rsid w:val="00E61535"/>
    <w:rsid w:val="00E61B5B"/>
    <w:rsid w:val="00E61B78"/>
    <w:rsid w:val="00E62913"/>
    <w:rsid w:val="00E62BF7"/>
    <w:rsid w:val="00E637DE"/>
    <w:rsid w:val="00E6417C"/>
    <w:rsid w:val="00E64E4E"/>
    <w:rsid w:val="00E65296"/>
    <w:rsid w:val="00E657D0"/>
    <w:rsid w:val="00E661CA"/>
    <w:rsid w:val="00E66277"/>
    <w:rsid w:val="00E6661D"/>
    <w:rsid w:val="00E70013"/>
    <w:rsid w:val="00E700EC"/>
    <w:rsid w:val="00E70161"/>
    <w:rsid w:val="00E70864"/>
    <w:rsid w:val="00E70DCA"/>
    <w:rsid w:val="00E736FD"/>
    <w:rsid w:val="00E73E98"/>
    <w:rsid w:val="00E75700"/>
    <w:rsid w:val="00E75719"/>
    <w:rsid w:val="00E774DC"/>
    <w:rsid w:val="00E77FE7"/>
    <w:rsid w:val="00E816B3"/>
    <w:rsid w:val="00E828D5"/>
    <w:rsid w:val="00E84598"/>
    <w:rsid w:val="00E84CC0"/>
    <w:rsid w:val="00E85F5F"/>
    <w:rsid w:val="00E864AE"/>
    <w:rsid w:val="00E86878"/>
    <w:rsid w:val="00E87953"/>
    <w:rsid w:val="00E87D37"/>
    <w:rsid w:val="00E87E55"/>
    <w:rsid w:val="00E90B24"/>
    <w:rsid w:val="00E90F1F"/>
    <w:rsid w:val="00E91957"/>
    <w:rsid w:val="00E91C08"/>
    <w:rsid w:val="00E92A21"/>
    <w:rsid w:val="00E92F85"/>
    <w:rsid w:val="00E93451"/>
    <w:rsid w:val="00E94707"/>
    <w:rsid w:val="00E94877"/>
    <w:rsid w:val="00E958CB"/>
    <w:rsid w:val="00E95EC5"/>
    <w:rsid w:val="00E96520"/>
    <w:rsid w:val="00E96804"/>
    <w:rsid w:val="00E97AAF"/>
    <w:rsid w:val="00EA060F"/>
    <w:rsid w:val="00EA06D7"/>
    <w:rsid w:val="00EA07B5"/>
    <w:rsid w:val="00EA120E"/>
    <w:rsid w:val="00EA1B5F"/>
    <w:rsid w:val="00EA48E2"/>
    <w:rsid w:val="00EA4ACC"/>
    <w:rsid w:val="00EA4BDD"/>
    <w:rsid w:val="00EA6940"/>
    <w:rsid w:val="00EA7492"/>
    <w:rsid w:val="00EA79D5"/>
    <w:rsid w:val="00EB0145"/>
    <w:rsid w:val="00EB04F7"/>
    <w:rsid w:val="00EB0B5F"/>
    <w:rsid w:val="00EB0CDD"/>
    <w:rsid w:val="00EB10D1"/>
    <w:rsid w:val="00EB3012"/>
    <w:rsid w:val="00EB367D"/>
    <w:rsid w:val="00EB49D6"/>
    <w:rsid w:val="00EB5932"/>
    <w:rsid w:val="00EB59AF"/>
    <w:rsid w:val="00EB5A82"/>
    <w:rsid w:val="00EB5BC7"/>
    <w:rsid w:val="00EB795D"/>
    <w:rsid w:val="00EC001B"/>
    <w:rsid w:val="00EC350A"/>
    <w:rsid w:val="00EC393E"/>
    <w:rsid w:val="00EC52BB"/>
    <w:rsid w:val="00EC59F9"/>
    <w:rsid w:val="00EC5F8A"/>
    <w:rsid w:val="00EC6A28"/>
    <w:rsid w:val="00EC6F34"/>
    <w:rsid w:val="00EC714B"/>
    <w:rsid w:val="00EC7822"/>
    <w:rsid w:val="00ED08C2"/>
    <w:rsid w:val="00ED11C1"/>
    <w:rsid w:val="00ED13F0"/>
    <w:rsid w:val="00ED182D"/>
    <w:rsid w:val="00ED18E7"/>
    <w:rsid w:val="00ED1937"/>
    <w:rsid w:val="00ED206D"/>
    <w:rsid w:val="00ED240F"/>
    <w:rsid w:val="00ED2DD0"/>
    <w:rsid w:val="00ED300B"/>
    <w:rsid w:val="00ED3CDC"/>
    <w:rsid w:val="00ED3F7D"/>
    <w:rsid w:val="00ED6BCC"/>
    <w:rsid w:val="00ED788D"/>
    <w:rsid w:val="00ED7CEA"/>
    <w:rsid w:val="00ED7E5F"/>
    <w:rsid w:val="00EE1CF6"/>
    <w:rsid w:val="00EE1E0F"/>
    <w:rsid w:val="00EE2601"/>
    <w:rsid w:val="00EE3E2F"/>
    <w:rsid w:val="00EE5540"/>
    <w:rsid w:val="00EE6272"/>
    <w:rsid w:val="00EE70F3"/>
    <w:rsid w:val="00EE7962"/>
    <w:rsid w:val="00EF0BE7"/>
    <w:rsid w:val="00EF16A0"/>
    <w:rsid w:val="00EF1F3D"/>
    <w:rsid w:val="00EF248F"/>
    <w:rsid w:val="00EF2EBB"/>
    <w:rsid w:val="00EF3566"/>
    <w:rsid w:val="00EF4051"/>
    <w:rsid w:val="00EF4233"/>
    <w:rsid w:val="00EF49DF"/>
    <w:rsid w:val="00EF5011"/>
    <w:rsid w:val="00EF55C2"/>
    <w:rsid w:val="00EF5660"/>
    <w:rsid w:val="00EF5857"/>
    <w:rsid w:val="00EF5896"/>
    <w:rsid w:val="00EF5D07"/>
    <w:rsid w:val="00EF6217"/>
    <w:rsid w:val="00EF6558"/>
    <w:rsid w:val="00F00A13"/>
    <w:rsid w:val="00F02392"/>
    <w:rsid w:val="00F0481A"/>
    <w:rsid w:val="00F04DB6"/>
    <w:rsid w:val="00F06CF5"/>
    <w:rsid w:val="00F07847"/>
    <w:rsid w:val="00F07BA4"/>
    <w:rsid w:val="00F105C2"/>
    <w:rsid w:val="00F10A80"/>
    <w:rsid w:val="00F10DED"/>
    <w:rsid w:val="00F11354"/>
    <w:rsid w:val="00F114CA"/>
    <w:rsid w:val="00F11F20"/>
    <w:rsid w:val="00F12E19"/>
    <w:rsid w:val="00F14809"/>
    <w:rsid w:val="00F14F23"/>
    <w:rsid w:val="00F152FB"/>
    <w:rsid w:val="00F17883"/>
    <w:rsid w:val="00F20360"/>
    <w:rsid w:val="00F20618"/>
    <w:rsid w:val="00F218E0"/>
    <w:rsid w:val="00F21C37"/>
    <w:rsid w:val="00F22B2B"/>
    <w:rsid w:val="00F23CD7"/>
    <w:rsid w:val="00F23F89"/>
    <w:rsid w:val="00F2405B"/>
    <w:rsid w:val="00F248C5"/>
    <w:rsid w:val="00F2558B"/>
    <w:rsid w:val="00F26428"/>
    <w:rsid w:val="00F31C28"/>
    <w:rsid w:val="00F33890"/>
    <w:rsid w:val="00F33BFB"/>
    <w:rsid w:val="00F3461A"/>
    <w:rsid w:val="00F34E38"/>
    <w:rsid w:val="00F34E58"/>
    <w:rsid w:val="00F34FE8"/>
    <w:rsid w:val="00F35585"/>
    <w:rsid w:val="00F35AC6"/>
    <w:rsid w:val="00F35C19"/>
    <w:rsid w:val="00F36853"/>
    <w:rsid w:val="00F370A6"/>
    <w:rsid w:val="00F37B84"/>
    <w:rsid w:val="00F37FCE"/>
    <w:rsid w:val="00F403EA"/>
    <w:rsid w:val="00F41F42"/>
    <w:rsid w:val="00F424E3"/>
    <w:rsid w:val="00F42DC2"/>
    <w:rsid w:val="00F44613"/>
    <w:rsid w:val="00F44D45"/>
    <w:rsid w:val="00F45CC8"/>
    <w:rsid w:val="00F4625E"/>
    <w:rsid w:val="00F46882"/>
    <w:rsid w:val="00F4761B"/>
    <w:rsid w:val="00F51B99"/>
    <w:rsid w:val="00F525FD"/>
    <w:rsid w:val="00F536AE"/>
    <w:rsid w:val="00F54832"/>
    <w:rsid w:val="00F54DB2"/>
    <w:rsid w:val="00F54DD1"/>
    <w:rsid w:val="00F56142"/>
    <w:rsid w:val="00F56614"/>
    <w:rsid w:val="00F61F34"/>
    <w:rsid w:val="00F62398"/>
    <w:rsid w:val="00F629F4"/>
    <w:rsid w:val="00F62D38"/>
    <w:rsid w:val="00F62EA2"/>
    <w:rsid w:val="00F6451C"/>
    <w:rsid w:val="00F64E8E"/>
    <w:rsid w:val="00F6522E"/>
    <w:rsid w:val="00F66293"/>
    <w:rsid w:val="00F667E1"/>
    <w:rsid w:val="00F672D3"/>
    <w:rsid w:val="00F673A1"/>
    <w:rsid w:val="00F67714"/>
    <w:rsid w:val="00F70799"/>
    <w:rsid w:val="00F74747"/>
    <w:rsid w:val="00F75285"/>
    <w:rsid w:val="00F76626"/>
    <w:rsid w:val="00F76D19"/>
    <w:rsid w:val="00F77230"/>
    <w:rsid w:val="00F7733D"/>
    <w:rsid w:val="00F8186E"/>
    <w:rsid w:val="00F8245F"/>
    <w:rsid w:val="00F84F8D"/>
    <w:rsid w:val="00F85668"/>
    <w:rsid w:val="00F85853"/>
    <w:rsid w:val="00F8626F"/>
    <w:rsid w:val="00F86420"/>
    <w:rsid w:val="00F877A0"/>
    <w:rsid w:val="00F87DC5"/>
    <w:rsid w:val="00F90BCC"/>
    <w:rsid w:val="00F90D0D"/>
    <w:rsid w:val="00F91033"/>
    <w:rsid w:val="00F91125"/>
    <w:rsid w:val="00F9195D"/>
    <w:rsid w:val="00F91AD9"/>
    <w:rsid w:val="00F9254D"/>
    <w:rsid w:val="00F925B6"/>
    <w:rsid w:val="00F93EC5"/>
    <w:rsid w:val="00F94370"/>
    <w:rsid w:val="00F946AB"/>
    <w:rsid w:val="00F95CAF"/>
    <w:rsid w:val="00F96449"/>
    <w:rsid w:val="00F96CB1"/>
    <w:rsid w:val="00F96D09"/>
    <w:rsid w:val="00F97A55"/>
    <w:rsid w:val="00FA1850"/>
    <w:rsid w:val="00FA1AC4"/>
    <w:rsid w:val="00FA49CD"/>
    <w:rsid w:val="00FA4CB7"/>
    <w:rsid w:val="00FA4E09"/>
    <w:rsid w:val="00FA4E88"/>
    <w:rsid w:val="00FA6779"/>
    <w:rsid w:val="00FA709B"/>
    <w:rsid w:val="00FA70EC"/>
    <w:rsid w:val="00FA7853"/>
    <w:rsid w:val="00FA7DEE"/>
    <w:rsid w:val="00FB00FA"/>
    <w:rsid w:val="00FB0597"/>
    <w:rsid w:val="00FB3E02"/>
    <w:rsid w:val="00FB513E"/>
    <w:rsid w:val="00FB51B9"/>
    <w:rsid w:val="00FC13DD"/>
    <w:rsid w:val="00FC19F2"/>
    <w:rsid w:val="00FC1B4F"/>
    <w:rsid w:val="00FC1BC3"/>
    <w:rsid w:val="00FC367A"/>
    <w:rsid w:val="00FC3A09"/>
    <w:rsid w:val="00FC3DC1"/>
    <w:rsid w:val="00FC4903"/>
    <w:rsid w:val="00FC513C"/>
    <w:rsid w:val="00FC51E5"/>
    <w:rsid w:val="00FC5D2A"/>
    <w:rsid w:val="00FD00B3"/>
    <w:rsid w:val="00FD0842"/>
    <w:rsid w:val="00FD0D55"/>
    <w:rsid w:val="00FD1FCD"/>
    <w:rsid w:val="00FD232B"/>
    <w:rsid w:val="00FD36C2"/>
    <w:rsid w:val="00FD446A"/>
    <w:rsid w:val="00FD4796"/>
    <w:rsid w:val="00FD537D"/>
    <w:rsid w:val="00FD55DB"/>
    <w:rsid w:val="00FD5710"/>
    <w:rsid w:val="00FD5B78"/>
    <w:rsid w:val="00FD5E04"/>
    <w:rsid w:val="00FD678C"/>
    <w:rsid w:val="00FD6EC7"/>
    <w:rsid w:val="00FE104D"/>
    <w:rsid w:val="00FE32BE"/>
    <w:rsid w:val="00FE464F"/>
    <w:rsid w:val="00FE563C"/>
    <w:rsid w:val="00FE57D6"/>
    <w:rsid w:val="00FE5D28"/>
    <w:rsid w:val="00FE65B0"/>
    <w:rsid w:val="00FE745E"/>
    <w:rsid w:val="00FE7D6B"/>
    <w:rsid w:val="00FF0065"/>
    <w:rsid w:val="00FF14D3"/>
    <w:rsid w:val="00FF1C8A"/>
    <w:rsid w:val="00FF204D"/>
    <w:rsid w:val="00FF5F62"/>
    <w:rsid w:val="00FF5FEA"/>
    <w:rsid w:val="00FF6496"/>
    <w:rsid w:val="00FF7C2B"/>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3CCF"/>
  <w15:chartTrackingRefBased/>
  <w15:docId w15:val="{DFD0BB45-6D71-4A1C-8EB6-867E542C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C4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C20C4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C20C4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C20C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C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4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C20C4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C20C4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C20C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C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C4F"/>
    <w:rPr>
      <w:rFonts w:eastAsiaTheme="majorEastAsia" w:cstheme="majorBidi"/>
      <w:color w:val="272727" w:themeColor="text1" w:themeTint="D8"/>
    </w:rPr>
  </w:style>
  <w:style w:type="paragraph" w:styleId="Title">
    <w:name w:val="Title"/>
    <w:basedOn w:val="Normal"/>
    <w:next w:val="Normal"/>
    <w:link w:val="TitleChar"/>
    <w:uiPriority w:val="10"/>
    <w:qFormat/>
    <w:rsid w:val="00C20C4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20C4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20C4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20C4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20C4F"/>
    <w:pPr>
      <w:spacing w:before="160"/>
      <w:jc w:val="center"/>
    </w:pPr>
    <w:rPr>
      <w:i/>
      <w:iCs/>
      <w:color w:val="404040" w:themeColor="text1" w:themeTint="BF"/>
    </w:rPr>
  </w:style>
  <w:style w:type="character" w:customStyle="1" w:styleId="QuoteChar">
    <w:name w:val="Quote Char"/>
    <w:basedOn w:val="DefaultParagraphFont"/>
    <w:link w:val="Quote"/>
    <w:uiPriority w:val="29"/>
    <w:rsid w:val="00C20C4F"/>
    <w:rPr>
      <w:i/>
      <w:iCs/>
      <w:color w:val="404040" w:themeColor="text1" w:themeTint="BF"/>
    </w:rPr>
  </w:style>
  <w:style w:type="paragraph" w:styleId="ListParagraph">
    <w:name w:val="List Paragraph"/>
    <w:basedOn w:val="Normal"/>
    <w:uiPriority w:val="34"/>
    <w:qFormat/>
    <w:rsid w:val="00C20C4F"/>
    <w:pPr>
      <w:ind w:left="720"/>
      <w:contextualSpacing/>
    </w:pPr>
  </w:style>
  <w:style w:type="character" w:styleId="IntenseEmphasis">
    <w:name w:val="Intense Emphasis"/>
    <w:basedOn w:val="DefaultParagraphFont"/>
    <w:uiPriority w:val="21"/>
    <w:qFormat/>
    <w:rsid w:val="00C20C4F"/>
    <w:rPr>
      <w:i/>
      <w:iCs/>
      <w:color w:val="2F5496" w:themeColor="accent1" w:themeShade="BF"/>
    </w:rPr>
  </w:style>
  <w:style w:type="paragraph" w:styleId="IntenseQuote">
    <w:name w:val="Intense Quote"/>
    <w:basedOn w:val="Normal"/>
    <w:next w:val="Normal"/>
    <w:link w:val="IntenseQuoteChar"/>
    <w:uiPriority w:val="30"/>
    <w:qFormat/>
    <w:rsid w:val="00C20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C4F"/>
    <w:rPr>
      <w:i/>
      <w:iCs/>
      <w:color w:val="2F5496" w:themeColor="accent1" w:themeShade="BF"/>
    </w:rPr>
  </w:style>
  <w:style w:type="character" w:styleId="IntenseReference">
    <w:name w:val="Intense Reference"/>
    <w:basedOn w:val="DefaultParagraphFont"/>
    <w:uiPriority w:val="32"/>
    <w:qFormat/>
    <w:rsid w:val="00C20C4F"/>
    <w:rPr>
      <w:b/>
      <w:bCs/>
      <w:smallCaps/>
      <w:color w:val="2F5496" w:themeColor="accent1" w:themeShade="BF"/>
      <w:spacing w:val="5"/>
    </w:rPr>
  </w:style>
  <w:style w:type="table" w:styleId="TableGrid">
    <w:name w:val="Table Grid"/>
    <w:basedOn w:val="TableNormal"/>
    <w:uiPriority w:val="39"/>
    <w:rsid w:val="00FC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3205"/>
    <w:rPr>
      <w:color w:val="666666"/>
    </w:rPr>
  </w:style>
  <w:style w:type="character" w:styleId="Hyperlink">
    <w:name w:val="Hyperlink"/>
    <w:basedOn w:val="DefaultParagraphFont"/>
    <w:uiPriority w:val="99"/>
    <w:unhideWhenUsed/>
    <w:rsid w:val="003C5C0A"/>
    <w:rPr>
      <w:color w:val="0563C1" w:themeColor="hyperlink"/>
      <w:u w:val="single"/>
    </w:rPr>
  </w:style>
  <w:style w:type="character" w:styleId="UnresolvedMention">
    <w:name w:val="Unresolved Mention"/>
    <w:basedOn w:val="DefaultParagraphFont"/>
    <w:uiPriority w:val="99"/>
    <w:semiHidden/>
    <w:unhideWhenUsed/>
    <w:rsid w:val="003C5C0A"/>
    <w:rPr>
      <w:color w:val="605E5C"/>
      <w:shd w:val="clear" w:color="auto" w:fill="E1DFDD"/>
    </w:rPr>
  </w:style>
  <w:style w:type="paragraph" w:styleId="Header">
    <w:name w:val="header"/>
    <w:basedOn w:val="Normal"/>
    <w:link w:val="HeaderChar"/>
    <w:uiPriority w:val="99"/>
    <w:unhideWhenUsed/>
    <w:rsid w:val="007F5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4B6"/>
  </w:style>
  <w:style w:type="paragraph" w:styleId="Footer">
    <w:name w:val="footer"/>
    <w:basedOn w:val="Normal"/>
    <w:link w:val="FooterChar"/>
    <w:uiPriority w:val="99"/>
    <w:unhideWhenUsed/>
    <w:rsid w:val="007F5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4B6"/>
  </w:style>
  <w:style w:type="paragraph" w:styleId="Caption">
    <w:name w:val="caption"/>
    <w:basedOn w:val="Normal"/>
    <w:next w:val="Normal"/>
    <w:uiPriority w:val="35"/>
    <w:unhideWhenUsed/>
    <w:qFormat/>
    <w:rsid w:val="00281DA8"/>
    <w:pPr>
      <w:spacing w:after="200" w:line="240" w:lineRule="auto"/>
    </w:pPr>
    <w:rPr>
      <w:i/>
      <w:iCs/>
      <w:color w:val="44546A" w:themeColor="text2"/>
      <w:sz w:val="18"/>
      <w:szCs w:val="22"/>
    </w:rPr>
  </w:style>
  <w:style w:type="paragraph" w:styleId="TOCHeading">
    <w:name w:val="TOC Heading"/>
    <w:basedOn w:val="Heading1"/>
    <w:next w:val="Normal"/>
    <w:uiPriority w:val="39"/>
    <w:unhideWhenUsed/>
    <w:qFormat/>
    <w:rsid w:val="00D46C29"/>
    <w:pPr>
      <w:spacing w:before="240" w:after="0"/>
      <w:outlineLvl w:val="9"/>
    </w:pPr>
    <w:rPr>
      <w:kern w:val="0"/>
      <w:sz w:val="32"/>
      <w:szCs w:val="32"/>
      <w:lang w:val="en-US" w:bidi="ar-SA"/>
      <w14:ligatures w14:val="none"/>
    </w:rPr>
  </w:style>
  <w:style w:type="paragraph" w:styleId="TOC1">
    <w:name w:val="toc 1"/>
    <w:basedOn w:val="Normal"/>
    <w:next w:val="Normal"/>
    <w:autoRedefine/>
    <w:uiPriority w:val="39"/>
    <w:unhideWhenUsed/>
    <w:rsid w:val="00C45FAB"/>
    <w:pPr>
      <w:tabs>
        <w:tab w:val="right" w:leader="dot" w:pos="7927"/>
      </w:tabs>
      <w:spacing w:after="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B3E02"/>
    <w:pPr>
      <w:tabs>
        <w:tab w:val="left" w:pos="960"/>
        <w:tab w:val="right" w:leader="dot" w:pos="7927"/>
      </w:tabs>
      <w:spacing w:after="0" w:line="240" w:lineRule="auto"/>
      <w:ind w:left="567"/>
    </w:pPr>
    <w:rPr>
      <w:rFonts w:ascii="Times New Roman" w:hAnsi="Times New Roman" w:cs="Times New Roman"/>
      <w:noProof/>
      <w:sz w:val="24"/>
      <w:szCs w:val="24"/>
    </w:rPr>
  </w:style>
  <w:style w:type="paragraph" w:styleId="TOC3">
    <w:name w:val="toc 3"/>
    <w:basedOn w:val="Normal"/>
    <w:next w:val="Normal"/>
    <w:autoRedefine/>
    <w:uiPriority w:val="39"/>
    <w:unhideWhenUsed/>
    <w:rsid w:val="00FB3E02"/>
    <w:pPr>
      <w:tabs>
        <w:tab w:val="left" w:pos="1200"/>
        <w:tab w:val="left" w:pos="1680"/>
        <w:tab w:val="right" w:leader="dot" w:pos="7927"/>
      </w:tabs>
      <w:spacing w:after="0" w:line="240" w:lineRule="auto"/>
      <w:ind w:left="440" w:firstLine="553"/>
    </w:pPr>
  </w:style>
  <w:style w:type="paragraph" w:styleId="TableofFigures">
    <w:name w:val="table of figures"/>
    <w:basedOn w:val="Normal"/>
    <w:next w:val="Normal"/>
    <w:uiPriority w:val="99"/>
    <w:unhideWhenUsed/>
    <w:rsid w:val="00FD5E04"/>
    <w:pPr>
      <w:spacing w:after="0"/>
    </w:pPr>
  </w:style>
  <w:style w:type="character" w:styleId="FollowedHyperlink">
    <w:name w:val="FollowedHyperlink"/>
    <w:basedOn w:val="DefaultParagraphFont"/>
    <w:uiPriority w:val="99"/>
    <w:semiHidden/>
    <w:unhideWhenUsed/>
    <w:rsid w:val="003819EC"/>
    <w:rPr>
      <w:color w:val="800080"/>
      <w:u w:val="single"/>
    </w:rPr>
  </w:style>
  <w:style w:type="paragraph" w:customStyle="1" w:styleId="msonormal0">
    <w:name w:val="msonormal"/>
    <w:basedOn w:val="Normal"/>
    <w:rsid w:val="003819EC"/>
    <w:pP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paragraph" w:customStyle="1" w:styleId="xl65">
    <w:name w:val="xl65"/>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bidi="ar-SA"/>
    </w:rPr>
  </w:style>
  <w:style w:type="paragraph" w:customStyle="1" w:styleId="xl66">
    <w:name w:val="xl66"/>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paragraph" w:customStyle="1" w:styleId="xl67">
    <w:name w:val="xl67"/>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bidi="ar-SA"/>
    </w:rPr>
  </w:style>
  <w:style w:type="paragraph" w:customStyle="1" w:styleId="xl68">
    <w:name w:val="xl68"/>
    <w:basedOn w:val="Normal"/>
    <w:rsid w:val="003819EC"/>
    <w:pPr>
      <w:spacing w:before="100" w:beforeAutospacing="1" w:after="100" w:afterAutospacing="1" w:line="240" w:lineRule="auto"/>
      <w:jc w:val="center"/>
    </w:pPr>
    <w:rPr>
      <w:rFonts w:ascii="Times New Roman" w:eastAsia="Times New Roman" w:hAnsi="Times New Roman" w:cs="Times New Roman"/>
      <w:kern w:val="0"/>
      <w:sz w:val="24"/>
      <w:szCs w:val="24"/>
      <w:lang w:eastAsia="en-ID" w:bidi="ar-SA"/>
    </w:rPr>
  </w:style>
  <w:style w:type="paragraph" w:customStyle="1" w:styleId="xl71">
    <w:name w:val="xl71"/>
    <w:basedOn w:val="Normal"/>
    <w:rsid w:val="003819E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bidi="ar-SA"/>
    </w:rPr>
  </w:style>
  <w:style w:type="paragraph" w:customStyle="1" w:styleId="xl72">
    <w:name w:val="xl72"/>
    <w:basedOn w:val="Normal"/>
    <w:rsid w:val="003819EC"/>
    <w:pPr>
      <w:spacing w:before="100" w:beforeAutospacing="1" w:after="100" w:afterAutospacing="1" w:line="240" w:lineRule="auto"/>
      <w:jc w:val="right"/>
    </w:pPr>
    <w:rPr>
      <w:rFonts w:ascii="Times New Roman" w:eastAsia="Times New Roman" w:hAnsi="Times New Roman" w:cs="Times New Roman"/>
      <w:kern w:val="0"/>
      <w:sz w:val="24"/>
      <w:szCs w:val="24"/>
      <w:lang w:eastAsia="en-ID" w:bidi="ar-SA"/>
    </w:rPr>
  </w:style>
  <w:style w:type="paragraph" w:customStyle="1" w:styleId="xl73">
    <w:name w:val="xl73"/>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Cs w:val="22"/>
      <w:lang w:eastAsia="en-ID" w:bidi="ar-SA"/>
    </w:rPr>
  </w:style>
  <w:style w:type="paragraph" w:customStyle="1" w:styleId="xl74">
    <w:name w:val="xl74"/>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Cs w:val="22"/>
      <w:lang w:eastAsia="en-ID" w:bidi="ar-SA"/>
    </w:rPr>
  </w:style>
  <w:style w:type="paragraph" w:customStyle="1" w:styleId="xl75">
    <w:name w:val="xl75"/>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Cs w:val="22"/>
      <w:lang w:eastAsia="en-ID" w:bidi="ar-SA"/>
    </w:rPr>
  </w:style>
  <w:style w:type="paragraph" w:customStyle="1" w:styleId="xl76">
    <w:name w:val="xl76"/>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Cs w:val="22"/>
      <w:lang w:eastAsia="en-ID" w:bidi="ar-SA"/>
    </w:rPr>
  </w:style>
  <w:style w:type="paragraph" w:customStyle="1" w:styleId="xl77">
    <w:name w:val="xl77"/>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Cs w:val="22"/>
      <w:lang w:eastAsia="en-ID" w:bidi="ar-SA"/>
    </w:rPr>
  </w:style>
  <w:style w:type="paragraph" w:customStyle="1" w:styleId="xl78">
    <w:name w:val="xl78"/>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Cs w:val="22"/>
      <w:lang w:eastAsia="en-ID" w:bidi="ar-SA"/>
    </w:rPr>
  </w:style>
  <w:style w:type="paragraph" w:customStyle="1" w:styleId="xl79">
    <w:name w:val="xl79"/>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0">
    <w:name w:val="xl80"/>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Cs w:val="22"/>
      <w:lang w:eastAsia="en-ID" w:bidi="ar-SA"/>
    </w:rPr>
  </w:style>
  <w:style w:type="paragraph" w:customStyle="1" w:styleId="xl81">
    <w:name w:val="xl81"/>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2"/>
      <w:lang w:eastAsia="en-ID" w:bidi="ar-SA"/>
    </w:rPr>
  </w:style>
  <w:style w:type="paragraph" w:customStyle="1" w:styleId="xl82">
    <w:name w:val="xl82"/>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3">
    <w:name w:val="xl83"/>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69">
    <w:name w:val="xl69"/>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bidi="ar-SA"/>
    </w:rPr>
  </w:style>
  <w:style w:type="paragraph" w:customStyle="1" w:styleId="xl70">
    <w:name w:val="xl70"/>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paragraph" w:customStyle="1" w:styleId="xl84">
    <w:name w:val="xl84"/>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Cs w:val="22"/>
      <w:lang w:eastAsia="en-ID" w:bidi="ar-SA"/>
    </w:rPr>
  </w:style>
  <w:style w:type="paragraph" w:customStyle="1" w:styleId="xl85">
    <w:name w:val="xl85"/>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6">
    <w:name w:val="xl86"/>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Cs w:val="22"/>
      <w:lang w:eastAsia="en-ID" w:bidi="ar-SA"/>
    </w:rPr>
  </w:style>
  <w:style w:type="paragraph" w:customStyle="1" w:styleId="xl87">
    <w:name w:val="xl87"/>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2"/>
      <w:lang w:eastAsia="en-ID" w:bidi="ar-SA"/>
    </w:rPr>
  </w:style>
  <w:style w:type="paragraph" w:customStyle="1" w:styleId="xl88">
    <w:name w:val="xl88"/>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9">
    <w:name w:val="xl89"/>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table" w:customStyle="1" w:styleId="TableGrid1">
    <w:name w:val="Table Grid1"/>
    <w:basedOn w:val="TableNormal"/>
    <w:next w:val="TableGrid"/>
    <w:uiPriority w:val="39"/>
    <w:rsid w:val="001374E2"/>
    <w:pPr>
      <w:spacing w:after="0" w:line="240" w:lineRule="auto"/>
    </w:pPr>
    <w:rPr>
      <w:rFonts w:ascii="Calibri" w:eastAsia="Calibri"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3.png"/><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www.idx.co.i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E24B-206A-441A-BBEE-2E48A6E1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37132</Words>
  <Characters>211655</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Qathrunnada</dc:creator>
  <cp:keywords/>
  <dc:description/>
  <cp:lastModifiedBy>Alya Qathrunnada</cp:lastModifiedBy>
  <cp:revision>2</cp:revision>
  <cp:lastPrinted>2025-12-17T12:49:00Z</cp:lastPrinted>
  <dcterms:created xsi:type="dcterms:W3CDTF">2026-03-06T16:19:00Z</dcterms:created>
  <dcterms:modified xsi:type="dcterms:W3CDTF">2026-03-06T16:19:00Z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7e30c233-d5c6-3edf-b352-5277facd1b9c</vt:lpwstr>
  </property>
  <property fmtid="{D5CDD505-2E9C-101B-9397-08002B2CF9AE}" pid="24" name="Mendeley Citation Style_1">
    <vt:lpwstr>http://www.zotero.org/styles/apa</vt:lpwstr>
  </property>
</Properties>
</file>