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AE0F5" w14:textId="395E0F9B" w:rsidR="000B4800" w:rsidRPr="00761BCF" w:rsidRDefault="00484389" w:rsidP="00BF52D1">
      <w:pPr>
        <w:spacing w:line="240" w:lineRule="auto"/>
        <w:jc w:val="center"/>
        <w:rPr>
          <w:rFonts w:ascii="Times New Roman" w:hAnsi="Times New Roman" w:cs="Times New Roman"/>
          <w:b/>
          <w:bCs/>
          <w:sz w:val="32"/>
          <w:szCs w:val="32"/>
        </w:rPr>
      </w:pPr>
      <w:bookmarkStart w:id="0" w:name="_Hlk203422124"/>
      <w:bookmarkStart w:id="1" w:name="_Hlk183527087"/>
      <w:r w:rsidRPr="00761BCF">
        <w:rPr>
          <w:rFonts w:ascii="Times New Roman" w:hAnsi="Times New Roman" w:cs="Times New Roman"/>
          <w:b/>
          <w:bCs/>
          <w:sz w:val="32"/>
          <w:szCs w:val="32"/>
        </w:rPr>
        <w:t>TRACING THE CHALLENGES OF IMPLEMENTING GREEN ACCOUNTING IN EVERY THREAD</w:t>
      </w:r>
    </w:p>
    <w:p w14:paraId="0BCE71B3" w14:textId="77777777" w:rsidR="00BF52D1" w:rsidRPr="00761BCF" w:rsidRDefault="00BF52D1" w:rsidP="00BF52D1">
      <w:pPr>
        <w:spacing w:line="240" w:lineRule="auto"/>
        <w:jc w:val="center"/>
        <w:rPr>
          <w:rFonts w:ascii="Times New Roman" w:hAnsi="Times New Roman" w:cs="Times New Roman"/>
          <w:sz w:val="32"/>
          <w:szCs w:val="32"/>
        </w:rPr>
      </w:pPr>
    </w:p>
    <w:p w14:paraId="11E13593" w14:textId="77777777" w:rsidR="00484389" w:rsidRPr="00761BCF" w:rsidRDefault="00484389" w:rsidP="00BF52D1">
      <w:pPr>
        <w:spacing w:line="240" w:lineRule="auto"/>
        <w:jc w:val="center"/>
        <w:rPr>
          <w:rFonts w:ascii="Times New Roman" w:hAnsi="Times New Roman" w:cs="Times New Roman"/>
          <w:b/>
          <w:bCs/>
          <w:sz w:val="28"/>
          <w:szCs w:val="28"/>
        </w:rPr>
      </w:pPr>
      <w:r w:rsidRPr="00761BCF">
        <w:rPr>
          <w:rFonts w:ascii="Times New Roman" w:hAnsi="Times New Roman" w:cs="Times New Roman"/>
          <w:b/>
          <w:bCs/>
          <w:sz w:val="28"/>
          <w:szCs w:val="28"/>
        </w:rPr>
        <w:t>MINOR THESIS</w:t>
      </w:r>
      <w:r w:rsidRPr="00761BCF">
        <w:rPr>
          <w:rFonts w:ascii="Times New Roman" w:hAnsi="Times New Roman" w:cs="Times New Roman"/>
          <w:b/>
          <w:bCs/>
          <w:sz w:val="28"/>
          <w:szCs w:val="28"/>
        </w:rPr>
        <w:t xml:space="preserve"> </w:t>
      </w:r>
    </w:p>
    <w:p w14:paraId="2486B313" w14:textId="398EF519" w:rsidR="00843A79" w:rsidRPr="00761BCF" w:rsidRDefault="00484389" w:rsidP="00BF52D1">
      <w:pPr>
        <w:spacing w:line="240" w:lineRule="auto"/>
        <w:jc w:val="center"/>
        <w:rPr>
          <w:rFonts w:ascii="Times New Roman" w:hAnsi="Times New Roman" w:cs="Times New Roman"/>
          <w:sz w:val="24"/>
          <w:szCs w:val="24"/>
        </w:rPr>
      </w:pPr>
      <w:r w:rsidRPr="00761BCF">
        <w:rPr>
          <w:rFonts w:ascii="Times New Roman" w:hAnsi="Times New Roman" w:cs="Times New Roman"/>
          <w:sz w:val="24"/>
          <w:szCs w:val="24"/>
        </w:rPr>
        <w:t xml:space="preserve">As one of the requirements to obtain </w:t>
      </w:r>
      <w:r w:rsidR="0010122F" w:rsidRPr="00761BCF">
        <w:rPr>
          <w:rFonts w:ascii="Times New Roman" w:hAnsi="Times New Roman" w:cs="Times New Roman"/>
          <w:sz w:val="24"/>
          <w:szCs w:val="24"/>
        </w:rPr>
        <w:t xml:space="preserve">a </w:t>
      </w:r>
      <w:r w:rsidR="00AE78DA" w:rsidRPr="00761BCF">
        <w:rPr>
          <w:rFonts w:ascii="Times New Roman" w:hAnsi="Times New Roman" w:cs="Times New Roman"/>
          <w:sz w:val="24"/>
          <w:szCs w:val="24"/>
        </w:rPr>
        <w:t>Bachelor’s Degree in Accounting</w:t>
      </w:r>
    </w:p>
    <w:p w14:paraId="5E909912" w14:textId="77777777" w:rsidR="00843A79" w:rsidRPr="00761BCF" w:rsidRDefault="00843A79" w:rsidP="0082435E">
      <w:pPr>
        <w:spacing w:after="0" w:line="240" w:lineRule="auto"/>
        <w:jc w:val="center"/>
        <w:rPr>
          <w:rFonts w:ascii="Times New Roman" w:hAnsi="Times New Roman" w:cs="Times New Roman"/>
          <w:sz w:val="24"/>
          <w:szCs w:val="24"/>
        </w:rPr>
      </w:pPr>
      <w:r w:rsidRPr="00761BCF">
        <w:rPr>
          <w:rFonts w:ascii="Times New Roman" w:hAnsi="Times New Roman" w:cs="Times New Roman"/>
          <w:noProof/>
        </w:rPr>
        <w:drawing>
          <wp:anchor distT="0" distB="0" distL="114300" distR="114300" simplePos="0" relativeHeight="251675648" behindDoc="0" locked="0" layoutInCell="1" allowOverlap="1" wp14:anchorId="469EE700" wp14:editId="5910BB66">
            <wp:simplePos x="0" y="0"/>
            <wp:positionH relativeFrom="margin">
              <wp:posOffset>1687195</wp:posOffset>
            </wp:positionH>
            <wp:positionV relativeFrom="margin">
              <wp:posOffset>2343785</wp:posOffset>
            </wp:positionV>
            <wp:extent cx="1799590" cy="1799590"/>
            <wp:effectExtent l="0" t="0" r="0" b="0"/>
            <wp:wrapSquare wrapText="bothSides"/>
            <wp:docPr id="2" name="Picture 2" descr="Description: https://lh5.googleusercontent.com/u5DHgWLQNHcTFWZZozzcfCHaj1Ytp4h1L1CLjfUGfPLqjbhXQhJDBri4b32AAT4tI4Oxe-SwOYV2zA7ggENyxqnur-DITJuUmg4iZwnUUxDT7SGZnevgV3iUd7IKX4NndkDLaGs=s0"/>
            <wp:cNvGraphicFramePr/>
            <a:graphic xmlns:a="http://schemas.openxmlformats.org/drawingml/2006/main">
              <a:graphicData uri="http://schemas.openxmlformats.org/drawingml/2006/picture">
                <pic:pic xmlns:pic="http://schemas.openxmlformats.org/drawingml/2006/picture">
                  <pic:nvPicPr>
                    <pic:cNvPr id="2" name="Picture 2" descr="Description: https://lh5.googleusercontent.com/u5DHgWLQNHcTFWZZozzcfCHaj1Ytp4h1L1CLjfUGfPLqjbhXQhJDBri4b32AAT4tI4Oxe-SwOYV2zA7ggENyxqnur-DITJuUmg4iZwnUUxDT7SGZnevgV3iUd7IKX4NndkDLaGs=s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D3814" w14:textId="77777777" w:rsidR="00843A79" w:rsidRPr="00761BCF" w:rsidRDefault="00843A79" w:rsidP="0082435E">
      <w:pPr>
        <w:spacing w:after="0" w:line="240" w:lineRule="auto"/>
        <w:jc w:val="center"/>
        <w:rPr>
          <w:rFonts w:ascii="Times New Roman" w:hAnsi="Times New Roman" w:cs="Times New Roman"/>
          <w:sz w:val="24"/>
          <w:szCs w:val="24"/>
        </w:rPr>
      </w:pPr>
    </w:p>
    <w:p w14:paraId="696D50B9" w14:textId="77777777" w:rsidR="00843A79" w:rsidRPr="00761BCF" w:rsidRDefault="00843A79" w:rsidP="0082435E">
      <w:pPr>
        <w:spacing w:after="0"/>
        <w:jc w:val="center"/>
        <w:rPr>
          <w:rFonts w:ascii="Times New Roman" w:hAnsi="Times New Roman" w:cs="Times New Roman"/>
          <w:sz w:val="24"/>
          <w:szCs w:val="24"/>
        </w:rPr>
      </w:pPr>
    </w:p>
    <w:p w14:paraId="21BEB3FB" w14:textId="77777777" w:rsidR="00843A79" w:rsidRPr="00761BCF" w:rsidRDefault="00843A79" w:rsidP="0082435E">
      <w:pPr>
        <w:spacing w:after="0"/>
        <w:jc w:val="center"/>
        <w:rPr>
          <w:rFonts w:ascii="Times New Roman" w:hAnsi="Times New Roman" w:cs="Times New Roman"/>
          <w:sz w:val="24"/>
          <w:szCs w:val="24"/>
        </w:rPr>
      </w:pPr>
    </w:p>
    <w:p w14:paraId="2C0B77CE" w14:textId="77777777" w:rsidR="00843A79" w:rsidRPr="00761BCF" w:rsidRDefault="00843A79" w:rsidP="0082435E">
      <w:pPr>
        <w:spacing w:after="0"/>
        <w:jc w:val="center"/>
        <w:rPr>
          <w:rFonts w:ascii="Times New Roman" w:hAnsi="Times New Roman" w:cs="Times New Roman"/>
          <w:sz w:val="24"/>
          <w:szCs w:val="24"/>
        </w:rPr>
      </w:pPr>
    </w:p>
    <w:p w14:paraId="4EFFE896" w14:textId="77777777" w:rsidR="00843A79" w:rsidRPr="00761BCF" w:rsidRDefault="00843A79" w:rsidP="0082435E">
      <w:pPr>
        <w:spacing w:after="0"/>
        <w:jc w:val="center"/>
        <w:rPr>
          <w:rFonts w:ascii="Times New Roman" w:hAnsi="Times New Roman" w:cs="Times New Roman"/>
          <w:sz w:val="24"/>
          <w:szCs w:val="24"/>
        </w:rPr>
      </w:pPr>
    </w:p>
    <w:p w14:paraId="4A8A98A9" w14:textId="77777777" w:rsidR="00843A79" w:rsidRPr="00761BCF" w:rsidRDefault="00843A79" w:rsidP="0082435E">
      <w:pPr>
        <w:spacing w:after="0"/>
        <w:jc w:val="center"/>
        <w:rPr>
          <w:rFonts w:ascii="Times New Roman" w:hAnsi="Times New Roman" w:cs="Times New Roman"/>
          <w:sz w:val="24"/>
          <w:szCs w:val="24"/>
        </w:rPr>
      </w:pPr>
    </w:p>
    <w:p w14:paraId="420F60E3" w14:textId="77777777" w:rsidR="00843A79" w:rsidRPr="00761BCF" w:rsidRDefault="00843A79" w:rsidP="0082435E">
      <w:pPr>
        <w:spacing w:after="0"/>
        <w:jc w:val="center"/>
        <w:rPr>
          <w:rFonts w:ascii="Times New Roman" w:hAnsi="Times New Roman" w:cs="Times New Roman"/>
          <w:sz w:val="24"/>
          <w:szCs w:val="24"/>
        </w:rPr>
      </w:pPr>
    </w:p>
    <w:p w14:paraId="0B155B05" w14:textId="77777777" w:rsidR="00CA0844" w:rsidRPr="00761BCF" w:rsidRDefault="00CA0844" w:rsidP="0082435E">
      <w:pPr>
        <w:spacing w:after="0"/>
        <w:jc w:val="center"/>
        <w:rPr>
          <w:rFonts w:ascii="Times New Roman" w:hAnsi="Times New Roman" w:cs="Times New Roman"/>
          <w:sz w:val="24"/>
          <w:szCs w:val="24"/>
        </w:rPr>
      </w:pPr>
    </w:p>
    <w:p w14:paraId="4CFFF1E6" w14:textId="77777777" w:rsidR="00CA0844" w:rsidRPr="00761BCF" w:rsidRDefault="00CA0844" w:rsidP="0082435E">
      <w:pPr>
        <w:spacing w:after="0"/>
        <w:jc w:val="center"/>
        <w:rPr>
          <w:rFonts w:ascii="Times New Roman" w:hAnsi="Times New Roman" w:cs="Times New Roman"/>
          <w:sz w:val="24"/>
          <w:szCs w:val="24"/>
        </w:rPr>
      </w:pPr>
    </w:p>
    <w:p w14:paraId="39702328" w14:textId="77777777" w:rsidR="00CA0844" w:rsidRPr="00761BCF" w:rsidRDefault="00CA0844" w:rsidP="0082435E">
      <w:pPr>
        <w:spacing w:after="0"/>
        <w:jc w:val="center"/>
        <w:rPr>
          <w:rFonts w:ascii="Times New Roman" w:hAnsi="Times New Roman" w:cs="Times New Roman"/>
          <w:sz w:val="24"/>
          <w:szCs w:val="24"/>
        </w:rPr>
      </w:pPr>
    </w:p>
    <w:p w14:paraId="3E952DC9" w14:textId="77777777" w:rsidR="00CA0844" w:rsidRPr="00761BCF" w:rsidRDefault="00CA0844" w:rsidP="0082435E">
      <w:pPr>
        <w:spacing w:after="0"/>
        <w:jc w:val="center"/>
        <w:rPr>
          <w:rFonts w:ascii="Times New Roman" w:hAnsi="Times New Roman" w:cs="Times New Roman"/>
          <w:sz w:val="24"/>
          <w:szCs w:val="24"/>
        </w:rPr>
      </w:pPr>
    </w:p>
    <w:p w14:paraId="323B3EDF" w14:textId="77777777" w:rsidR="00CA0844" w:rsidRPr="00761BCF" w:rsidRDefault="00CA0844" w:rsidP="0082435E">
      <w:pPr>
        <w:spacing w:after="0"/>
        <w:jc w:val="center"/>
        <w:rPr>
          <w:rFonts w:ascii="Times New Roman" w:hAnsi="Times New Roman" w:cs="Times New Roman"/>
          <w:sz w:val="24"/>
          <w:szCs w:val="24"/>
        </w:rPr>
      </w:pPr>
    </w:p>
    <w:p w14:paraId="479A67A9" w14:textId="77777777" w:rsidR="00CA0844" w:rsidRPr="00761BCF" w:rsidRDefault="00CA0844" w:rsidP="0082435E">
      <w:pPr>
        <w:spacing w:after="0"/>
        <w:jc w:val="center"/>
        <w:rPr>
          <w:rFonts w:ascii="Times New Roman" w:hAnsi="Times New Roman" w:cs="Times New Roman"/>
          <w:sz w:val="24"/>
          <w:szCs w:val="24"/>
        </w:rPr>
      </w:pPr>
    </w:p>
    <w:p w14:paraId="33973412" w14:textId="77777777" w:rsidR="00CA0844" w:rsidRPr="00761BCF" w:rsidRDefault="00CA0844" w:rsidP="0082435E">
      <w:pPr>
        <w:spacing w:after="0"/>
        <w:jc w:val="center"/>
        <w:rPr>
          <w:rFonts w:ascii="Times New Roman" w:hAnsi="Times New Roman" w:cs="Times New Roman"/>
          <w:sz w:val="24"/>
          <w:szCs w:val="24"/>
        </w:rPr>
      </w:pPr>
    </w:p>
    <w:p w14:paraId="6304C7F8" w14:textId="15CDE5DA" w:rsidR="00843A79" w:rsidRPr="00761BCF" w:rsidRDefault="0010122F"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Written by:</w:t>
      </w:r>
    </w:p>
    <w:p w14:paraId="49785753" w14:textId="77777777" w:rsidR="00843A79" w:rsidRPr="00761BCF" w:rsidRDefault="00843A79" w:rsidP="0082435E">
      <w:pPr>
        <w:spacing w:after="0" w:line="240" w:lineRule="auto"/>
        <w:jc w:val="center"/>
        <w:rPr>
          <w:rFonts w:ascii="Times New Roman" w:hAnsi="Times New Roman" w:cs="Times New Roman"/>
          <w:b/>
          <w:bCs/>
          <w:sz w:val="28"/>
          <w:szCs w:val="28"/>
        </w:rPr>
      </w:pPr>
    </w:p>
    <w:p w14:paraId="28BAEA03" w14:textId="77777777" w:rsidR="00843A79" w:rsidRPr="00761BCF" w:rsidRDefault="00843A79" w:rsidP="0082435E">
      <w:pPr>
        <w:spacing w:after="0" w:line="240" w:lineRule="auto"/>
        <w:jc w:val="center"/>
        <w:rPr>
          <w:rFonts w:ascii="Times New Roman" w:hAnsi="Times New Roman" w:cs="Times New Roman"/>
          <w:b/>
          <w:bCs/>
          <w:sz w:val="28"/>
          <w:szCs w:val="28"/>
        </w:rPr>
      </w:pPr>
      <w:r w:rsidRPr="00761BCF">
        <w:rPr>
          <w:rFonts w:ascii="Times New Roman" w:hAnsi="Times New Roman" w:cs="Times New Roman"/>
          <w:b/>
          <w:bCs/>
          <w:sz w:val="28"/>
          <w:szCs w:val="28"/>
        </w:rPr>
        <w:t>RIA ARDIANI</w:t>
      </w:r>
    </w:p>
    <w:p w14:paraId="25B04D48" w14:textId="77777777" w:rsidR="00843A79" w:rsidRPr="00761BCF" w:rsidRDefault="00843A79" w:rsidP="0082435E">
      <w:pPr>
        <w:spacing w:after="0" w:line="240" w:lineRule="auto"/>
        <w:jc w:val="center"/>
        <w:rPr>
          <w:rFonts w:ascii="Times New Roman" w:hAnsi="Times New Roman" w:cs="Times New Roman"/>
          <w:b/>
          <w:bCs/>
          <w:sz w:val="28"/>
          <w:szCs w:val="28"/>
        </w:rPr>
      </w:pPr>
      <w:r w:rsidRPr="00761BCF">
        <w:rPr>
          <w:rFonts w:ascii="Times New Roman" w:hAnsi="Times New Roman" w:cs="Times New Roman"/>
          <w:b/>
          <w:bCs/>
          <w:sz w:val="28"/>
          <w:szCs w:val="28"/>
        </w:rPr>
        <w:t>2101036102</w:t>
      </w:r>
    </w:p>
    <w:p w14:paraId="779194FA" w14:textId="244FFFC6" w:rsidR="00843A79" w:rsidRPr="00761BCF" w:rsidRDefault="000966B4" w:rsidP="0082435E">
      <w:pPr>
        <w:spacing w:after="0" w:line="240" w:lineRule="auto"/>
        <w:jc w:val="center"/>
        <w:rPr>
          <w:rFonts w:ascii="Times New Roman" w:hAnsi="Times New Roman" w:cs="Times New Roman"/>
          <w:b/>
          <w:bCs/>
          <w:sz w:val="28"/>
          <w:szCs w:val="28"/>
        </w:rPr>
      </w:pPr>
      <w:r w:rsidRPr="00761BCF">
        <w:rPr>
          <w:rFonts w:ascii="Times New Roman" w:hAnsi="Times New Roman" w:cs="Times New Roman"/>
          <w:b/>
          <w:bCs/>
          <w:sz w:val="28"/>
          <w:szCs w:val="28"/>
        </w:rPr>
        <w:t>BACHELOR OF ACCOUNTING</w:t>
      </w:r>
    </w:p>
    <w:p w14:paraId="270D2226" w14:textId="77777777" w:rsidR="00843A79" w:rsidRPr="00761BCF" w:rsidRDefault="00843A79" w:rsidP="0082435E">
      <w:pPr>
        <w:spacing w:after="0"/>
        <w:jc w:val="center"/>
        <w:rPr>
          <w:rFonts w:ascii="Times New Roman" w:hAnsi="Times New Roman" w:cs="Times New Roman"/>
          <w:b/>
          <w:bCs/>
          <w:sz w:val="24"/>
          <w:szCs w:val="24"/>
        </w:rPr>
      </w:pPr>
    </w:p>
    <w:p w14:paraId="3DE3D1DD" w14:textId="77777777" w:rsidR="00843A79" w:rsidRPr="00761BCF" w:rsidRDefault="00843A79" w:rsidP="0082435E">
      <w:pPr>
        <w:spacing w:after="0"/>
        <w:jc w:val="center"/>
        <w:rPr>
          <w:rFonts w:ascii="Times New Roman" w:hAnsi="Times New Roman" w:cs="Times New Roman"/>
          <w:b/>
          <w:bCs/>
          <w:sz w:val="24"/>
          <w:szCs w:val="24"/>
        </w:rPr>
      </w:pPr>
    </w:p>
    <w:p w14:paraId="67F6DEC1" w14:textId="77777777" w:rsidR="00843A79" w:rsidRPr="00761BCF" w:rsidRDefault="00843A79" w:rsidP="0082435E">
      <w:pPr>
        <w:spacing w:after="0"/>
        <w:jc w:val="center"/>
        <w:rPr>
          <w:rFonts w:ascii="Times New Roman" w:hAnsi="Times New Roman" w:cs="Times New Roman"/>
          <w:b/>
          <w:bCs/>
          <w:sz w:val="24"/>
          <w:szCs w:val="24"/>
        </w:rPr>
      </w:pPr>
    </w:p>
    <w:p w14:paraId="04CC794B" w14:textId="77777777" w:rsidR="00843A79" w:rsidRPr="00761BCF" w:rsidRDefault="00843A79" w:rsidP="0082435E">
      <w:pPr>
        <w:spacing w:after="0"/>
        <w:jc w:val="center"/>
        <w:rPr>
          <w:rFonts w:ascii="Times New Roman" w:hAnsi="Times New Roman" w:cs="Times New Roman"/>
          <w:b/>
          <w:bCs/>
          <w:sz w:val="24"/>
          <w:szCs w:val="24"/>
        </w:rPr>
      </w:pPr>
    </w:p>
    <w:p w14:paraId="3355EA4B" w14:textId="77777777" w:rsidR="00843A79" w:rsidRPr="00761BCF" w:rsidRDefault="00843A79" w:rsidP="0082435E">
      <w:pPr>
        <w:spacing w:after="0"/>
        <w:rPr>
          <w:rFonts w:ascii="Times New Roman" w:hAnsi="Times New Roman" w:cs="Times New Roman"/>
          <w:b/>
          <w:bCs/>
          <w:sz w:val="24"/>
          <w:szCs w:val="24"/>
        </w:rPr>
      </w:pPr>
    </w:p>
    <w:p w14:paraId="020A13FE" w14:textId="77777777" w:rsidR="00843A79" w:rsidRPr="00761BCF" w:rsidRDefault="00843A79" w:rsidP="0082435E">
      <w:pPr>
        <w:spacing w:after="0"/>
        <w:jc w:val="center"/>
        <w:rPr>
          <w:rFonts w:ascii="Times New Roman" w:hAnsi="Times New Roman" w:cs="Times New Roman"/>
          <w:b/>
          <w:bCs/>
          <w:sz w:val="24"/>
          <w:szCs w:val="24"/>
        </w:rPr>
      </w:pPr>
    </w:p>
    <w:p w14:paraId="57ADBB75" w14:textId="77777777" w:rsidR="00843A79" w:rsidRPr="00761BCF" w:rsidRDefault="00843A79" w:rsidP="0082435E">
      <w:pPr>
        <w:spacing w:after="0" w:line="240" w:lineRule="auto"/>
        <w:jc w:val="center"/>
        <w:rPr>
          <w:rFonts w:ascii="Times New Roman" w:hAnsi="Times New Roman" w:cs="Times New Roman"/>
          <w:b/>
          <w:bCs/>
          <w:sz w:val="32"/>
          <w:szCs w:val="32"/>
        </w:rPr>
      </w:pPr>
    </w:p>
    <w:p w14:paraId="2A2A74AC" w14:textId="77777777" w:rsidR="00BF52D1" w:rsidRPr="00761BCF" w:rsidRDefault="00BF52D1" w:rsidP="0082435E">
      <w:pPr>
        <w:spacing w:after="0" w:line="240" w:lineRule="auto"/>
        <w:jc w:val="center"/>
        <w:rPr>
          <w:rFonts w:ascii="Times New Roman" w:hAnsi="Times New Roman" w:cs="Times New Roman"/>
          <w:b/>
          <w:bCs/>
          <w:sz w:val="32"/>
          <w:szCs w:val="32"/>
        </w:rPr>
      </w:pPr>
      <w:r w:rsidRPr="00761BCF">
        <w:rPr>
          <w:rFonts w:ascii="Times New Roman" w:hAnsi="Times New Roman" w:cs="Times New Roman"/>
          <w:b/>
          <w:bCs/>
          <w:sz w:val="32"/>
          <w:szCs w:val="32"/>
        </w:rPr>
        <w:t>FACULTY OF ECONOMICS AND BUSINESS MULAWARMAN UNIVERSITY</w:t>
      </w:r>
      <w:r w:rsidRPr="00761BCF">
        <w:rPr>
          <w:rFonts w:ascii="Times New Roman" w:hAnsi="Times New Roman" w:cs="Times New Roman"/>
          <w:b/>
          <w:bCs/>
          <w:sz w:val="32"/>
          <w:szCs w:val="32"/>
        </w:rPr>
        <w:t xml:space="preserve"> </w:t>
      </w:r>
    </w:p>
    <w:p w14:paraId="5923E6DD" w14:textId="2FCEC363" w:rsidR="00843A79" w:rsidRPr="00761BCF" w:rsidRDefault="00843A79" w:rsidP="0082435E">
      <w:pPr>
        <w:spacing w:after="0" w:line="240" w:lineRule="auto"/>
        <w:jc w:val="center"/>
        <w:rPr>
          <w:rFonts w:ascii="Times New Roman" w:hAnsi="Times New Roman" w:cs="Times New Roman"/>
          <w:b/>
          <w:bCs/>
          <w:sz w:val="32"/>
          <w:szCs w:val="32"/>
        </w:rPr>
      </w:pPr>
      <w:r w:rsidRPr="00761BCF">
        <w:rPr>
          <w:rFonts w:ascii="Times New Roman" w:hAnsi="Times New Roman" w:cs="Times New Roman"/>
          <w:b/>
          <w:bCs/>
          <w:sz w:val="32"/>
          <w:szCs w:val="32"/>
        </w:rPr>
        <w:t>SAMARINDA</w:t>
      </w:r>
    </w:p>
    <w:p w14:paraId="515C8D2B" w14:textId="77777777" w:rsidR="00843A79" w:rsidRPr="00761BCF" w:rsidRDefault="00843A79" w:rsidP="0082435E">
      <w:pPr>
        <w:spacing w:after="0" w:line="240" w:lineRule="auto"/>
        <w:jc w:val="center"/>
        <w:rPr>
          <w:rFonts w:ascii="Times New Roman" w:hAnsi="Times New Roman" w:cs="Times New Roman"/>
          <w:b/>
          <w:bCs/>
          <w:sz w:val="32"/>
          <w:szCs w:val="32"/>
        </w:rPr>
        <w:sectPr w:rsidR="00843A79" w:rsidRPr="00761BCF" w:rsidSect="00843A79">
          <w:headerReference w:type="even" r:id="rId9"/>
          <w:headerReference w:type="default" r:id="rId10"/>
          <w:footerReference w:type="even" r:id="rId11"/>
          <w:footerReference w:type="default" r:id="rId12"/>
          <w:footerReference w:type="first" r:id="rId13"/>
          <w:pgSz w:w="11907" w:h="16839" w:code="9"/>
          <w:pgMar w:top="2268" w:right="1701" w:bottom="1701" w:left="2268" w:header="709" w:footer="709" w:gutter="0"/>
          <w:pgNumType w:fmt="lowerRoman"/>
          <w:cols w:space="708"/>
          <w:titlePg/>
          <w:docGrid w:linePitch="360"/>
        </w:sectPr>
      </w:pPr>
      <w:r w:rsidRPr="00761BCF">
        <w:rPr>
          <w:rFonts w:ascii="Times New Roman" w:hAnsi="Times New Roman" w:cs="Times New Roman"/>
          <w:b/>
          <w:bCs/>
          <w:sz w:val="32"/>
          <w:szCs w:val="32"/>
        </w:rPr>
        <w:t>202</w:t>
      </w:r>
      <w:bookmarkStart w:id="2" w:name="_Toc162438370"/>
      <w:r w:rsidRPr="00761BCF">
        <w:rPr>
          <w:rFonts w:ascii="Times New Roman" w:hAnsi="Times New Roman" w:cs="Times New Roman"/>
          <w:b/>
          <w:bCs/>
          <w:sz w:val="32"/>
          <w:szCs w:val="32"/>
        </w:rPr>
        <w:t>5</w:t>
      </w:r>
      <w:bookmarkEnd w:id="0"/>
    </w:p>
    <w:p w14:paraId="66A07F23" w14:textId="60B18CF8" w:rsidR="00843A79" w:rsidRPr="00761BCF" w:rsidRDefault="000966B4" w:rsidP="00CA0844">
      <w:pPr>
        <w:pStyle w:val="Heading1"/>
        <w:spacing w:before="0" w:after="0"/>
        <w:jc w:val="center"/>
        <w:rPr>
          <w:rFonts w:ascii="Times New Roman" w:hAnsi="Times New Roman" w:cs="Times New Roman"/>
          <w:b/>
          <w:bCs/>
          <w:color w:val="auto"/>
          <w:sz w:val="24"/>
          <w:szCs w:val="24"/>
        </w:rPr>
      </w:pPr>
      <w:bookmarkStart w:id="3" w:name="_Toc207570592"/>
      <w:bookmarkEnd w:id="1"/>
      <w:bookmarkEnd w:id="2"/>
      <w:r w:rsidRPr="00761BCF">
        <w:rPr>
          <w:rFonts w:ascii="Times New Roman" w:hAnsi="Times New Roman" w:cs="Times New Roman"/>
          <w:b/>
          <w:bCs/>
          <w:color w:val="auto"/>
          <w:sz w:val="24"/>
          <w:szCs w:val="24"/>
        </w:rPr>
        <w:lastRenderedPageBreak/>
        <w:t>APPROVAL PAGE</w:t>
      </w:r>
      <w:bookmarkEnd w:id="3"/>
    </w:p>
    <w:p w14:paraId="363A5DB9" w14:textId="77777777" w:rsidR="00843A79" w:rsidRPr="00761BCF" w:rsidRDefault="00843A79" w:rsidP="0082435E">
      <w:pPr>
        <w:spacing w:after="0"/>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83"/>
        <w:gridCol w:w="4513"/>
      </w:tblGrid>
      <w:tr w:rsidR="00843A79" w:rsidRPr="00761BCF" w14:paraId="2B178FC3" w14:textId="77777777" w:rsidTr="006F48E4">
        <w:trPr>
          <w:jc w:val="center"/>
        </w:trPr>
        <w:tc>
          <w:tcPr>
            <w:tcW w:w="2996" w:type="dxa"/>
          </w:tcPr>
          <w:p w14:paraId="782A4D48" w14:textId="69FA04C0"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Research Title</w:t>
            </w:r>
          </w:p>
        </w:tc>
        <w:tc>
          <w:tcPr>
            <w:tcW w:w="283" w:type="dxa"/>
          </w:tcPr>
          <w:p w14:paraId="09E3C383" w14:textId="77777777" w:rsidR="00843A79" w:rsidRPr="00761BCF" w:rsidRDefault="00843A79" w:rsidP="0082435E">
            <w:pPr>
              <w:spacing w:after="0" w:line="480" w:lineRule="auto"/>
              <w:jc w:val="center"/>
              <w:rPr>
                <w:rFonts w:ascii="Times New Roman" w:hAnsi="Times New Roman" w:cs="Times New Roman"/>
                <w:sz w:val="24"/>
                <w:szCs w:val="24"/>
              </w:rPr>
            </w:pPr>
            <w:r w:rsidRPr="00761BCF">
              <w:rPr>
                <w:rFonts w:ascii="Times New Roman" w:hAnsi="Times New Roman" w:cs="Times New Roman"/>
                <w:sz w:val="24"/>
                <w:szCs w:val="24"/>
              </w:rPr>
              <w:t>:</w:t>
            </w:r>
          </w:p>
        </w:tc>
        <w:tc>
          <w:tcPr>
            <w:tcW w:w="4513" w:type="dxa"/>
          </w:tcPr>
          <w:p w14:paraId="01D031EA" w14:textId="751481E5" w:rsidR="00843A79" w:rsidRPr="00761BCF" w:rsidRDefault="00E34A98" w:rsidP="0082435E">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Tracing the Challenges of Implementing Green Accounting in Every Thread</w:t>
            </w:r>
          </w:p>
        </w:tc>
      </w:tr>
      <w:tr w:rsidR="00843A79" w:rsidRPr="00761BCF" w14:paraId="7D989BE0" w14:textId="77777777" w:rsidTr="006F48E4">
        <w:trPr>
          <w:jc w:val="center"/>
        </w:trPr>
        <w:tc>
          <w:tcPr>
            <w:tcW w:w="2996" w:type="dxa"/>
          </w:tcPr>
          <w:p w14:paraId="41F2F6B2" w14:textId="7FABAE18"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 xml:space="preserve">Name </w:t>
            </w:r>
          </w:p>
        </w:tc>
        <w:tc>
          <w:tcPr>
            <w:tcW w:w="283" w:type="dxa"/>
          </w:tcPr>
          <w:p w14:paraId="20EEE6C1" w14:textId="77777777" w:rsidR="00843A79" w:rsidRPr="00761BCF" w:rsidRDefault="00843A79" w:rsidP="0082435E">
            <w:pPr>
              <w:spacing w:after="0" w:line="480" w:lineRule="auto"/>
              <w:jc w:val="center"/>
              <w:rPr>
                <w:rFonts w:ascii="Times New Roman" w:hAnsi="Times New Roman" w:cs="Times New Roman"/>
                <w:sz w:val="24"/>
                <w:szCs w:val="24"/>
              </w:rPr>
            </w:pPr>
            <w:r w:rsidRPr="00761BCF">
              <w:rPr>
                <w:rFonts w:ascii="Times New Roman" w:hAnsi="Times New Roman" w:cs="Times New Roman"/>
                <w:sz w:val="24"/>
                <w:szCs w:val="24"/>
              </w:rPr>
              <w:t>:</w:t>
            </w:r>
          </w:p>
        </w:tc>
        <w:tc>
          <w:tcPr>
            <w:tcW w:w="4513" w:type="dxa"/>
          </w:tcPr>
          <w:p w14:paraId="081736A9" w14:textId="77777777" w:rsidR="00843A79" w:rsidRPr="00761BCF" w:rsidRDefault="00843A79"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Ria Ardiani</w:t>
            </w:r>
          </w:p>
        </w:tc>
      </w:tr>
      <w:tr w:rsidR="00843A79" w:rsidRPr="00761BCF" w14:paraId="48D08142" w14:textId="77777777" w:rsidTr="006F48E4">
        <w:trPr>
          <w:jc w:val="center"/>
        </w:trPr>
        <w:tc>
          <w:tcPr>
            <w:tcW w:w="2996" w:type="dxa"/>
          </w:tcPr>
          <w:p w14:paraId="62A0E033" w14:textId="42AA519D"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Student ID</w:t>
            </w:r>
          </w:p>
        </w:tc>
        <w:tc>
          <w:tcPr>
            <w:tcW w:w="283" w:type="dxa"/>
          </w:tcPr>
          <w:p w14:paraId="50C6003C" w14:textId="77777777" w:rsidR="00843A79" w:rsidRPr="00761BCF" w:rsidRDefault="00843A79" w:rsidP="0082435E">
            <w:pPr>
              <w:spacing w:after="0" w:line="480" w:lineRule="auto"/>
              <w:jc w:val="center"/>
              <w:rPr>
                <w:rFonts w:ascii="Times New Roman" w:hAnsi="Times New Roman" w:cs="Times New Roman"/>
                <w:sz w:val="24"/>
                <w:szCs w:val="24"/>
              </w:rPr>
            </w:pPr>
            <w:r w:rsidRPr="00761BCF">
              <w:rPr>
                <w:rFonts w:ascii="Times New Roman" w:hAnsi="Times New Roman" w:cs="Times New Roman"/>
                <w:sz w:val="24"/>
                <w:szCs w:val="24"/>
              </w:rPr>
              <w:t>:</w:t>
            </w:r>
          </w:p>
        </w:tc>
        <w:tc>
          <w:tcPr>
            <w:tcW w:w="4513" w:type="dxa"/>
          </w:tcPr>
          <w:p w14:paraId="5703D35D" w14:textId="77777777" w:rsidR="00843A79" w:rsidRPr="00761BCF" w:rsidRDefault="00843A79"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2101036102</w:t>
            </w:r>
          </w:p>
        </w:tc>
      </w:tr>
      <w:tr w:rsidR="00843A79" w:rsidRPr="00761BCF" w14:paraId="134B7C3F" w14:textId="77777777" w:rsidTr="006F48E4">
        <w:trPr>
          <w:jc w:val="center"/>
        </w:trPr>
        <w:tc>
          <w:tcPr>
            <w:tcW w:w="2996" w:type="dxa"/>
          </w:tcPr>
          <w:p w14:paraId="01FB9F17" w14:textId="0969BF6E" w:rsidR="00843A79" w:rsidRPr="00761BCF" w:rsidRDefault="00843A79"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Fa</w:t>
            </w:r>
            <w:r w:rsidR="00E34A98" w:rsidRPr="00761BCF">
              <w:rPr>
                <w:rFonts w:ascii="Times New Roman" w:hAnsi="Times New Roman" w:cs="Times New Roman"/>
                <w:sz w:val="24"/>
                <w:szCs w:val="24"/>
              </w:rPr>
              <w:t>culty</w:t>
            </w:r>
          </w:p>
        </w:tc>
        <w:tc>
          <w:tcPr>
            <w:tcW w:w="283" w:type="dxa"/>
          </w:tcPr>
          <w:p w14:paraId="2D12EE3A" w14:textId="77777777" w:rsidR="00843A79" w:rsidRPr="00761BCF" w:rsidRDefault="00843A79" w:rsidP="0082435E">
            <w:pPr>
              <w:spacing w:after="0" w:line="480" w:lineRule="auto"/>
              <w:jc w:val="center"/>
              <w:rPr>
                <w:rFonts w:ascii="Times New Roman" w:hAnsi="Times New Roman" w:cs="Times New Roman"/>
                <w:sz w:val="24"/>
                <w:szCs w:val="24"/>
              </w:rPr>
            </w:pPr>
            <w:r w:rsidRPr="00761BCF">
              <w:rPr>
                <w:rFonts w:ascii="Times New Roman" w:hAnsi="Times New Roman" w:cs="Times New Roman"/>
                <w:sz w:val="24"/>
                <w:szCs w:val="24"/>
              </w:rPr>
              <w:t>:</w:t>
            </w:r>
          </w:p>
        </w:tc>
        <w:tc>
          <w:tcPr>
            <w:tcW w:w="4513" w:type="dxa"/>
          </w:tcPr>
          <w:p w14:paraId="4A49FBBE" w14:textId="2A0B9466"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Economics and Business</w:t>
            </w:r>
          </w:p>
        </w:tc>
      </w:tr>
      <w:tr w:rsidR="00843A79" w:rsidRPr="00761BCF" w14:paraId="333A2673" w14:textId="77777777" w:rsidTr="006F48E4">
        <w:trPr>
          <w:jc w:val="center"/>
        </w:trPr>
        <w:tc>
          <w:tcPr>
            <w:tcW w:w="2996" w:type="dxa"/>
          </w:tcPr>
          <w:p w14:paraId="51EA36A8" w14:textId="581DA25D"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Study Program</w:t>
            </w:r>
          </w:p>
        </w:tc>
        <w:tc>
          <w:tcPr>
            <w:tcW w:w="283" w:type="dxa"/>
          </w:tcPr>
          <w:p w14:paraId="213FA699" w14:textId="77777777" w:rsidR="00843A79" w:rsidRPr="00761BCF" w:rsidRDefault="00843A79" w:rsidP="0082435E">
            <w:pPr>
              <w:spacing w:after="0" w:line="480" w:lineRule="auto"/>
              <w:jc w:val="center"/>
              <w:rPr>
                <w:rFonts w:ascii="Times New Roman" w:hAnsi="Times New Roman" w:cs="Times New Roman"/>
                <w:sz w:val="24"/>
                <w:szCs w:val="24"/>
              </w:rPr>
            </w:pPr>
            <w:r w:rsidRPr="00761BCF">
              <w:rPr>
                <w:rFonts w:ascii="Times New Roman" w:hAnsi="Times New Roman" w:cs="Times New Roman"/>
                <w:sz w:val="24"/>
                <w:szCs w:val="24"/>
              </w:rPr>
              <w:t>:</w:t>
            </w:r>
          </w:p>
        </w:tc>
        <w:tc>
          <w:tcPr>
            <w:tcW w:w="4513" w:type="dxa"/>
          </w:tcPr>
          <w:p w14:paraId="21E6EDB6" w14:textId="7A74195D" w:rsidR="00843A79" w:rsidRPr="00761BCF" w:rsidRDefault="00E34A98" w:rsidP="0082435E">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Bachelor of Accounting</w:t>
            </w:r>
          </w:p>
        </w:tc>
      </w:tr>
    </w:tbl>
    <w:p w14:paraId="58E1E09E" w14:textId="77777777" w:rsidR="00843A79" w:rsidRPr="00761BCF" w:rsidRDefault="00843A79" w:rsidP="0082435E">
      <w:pPr>
        <w:spacing w:after="0"/>
        <w:rPr>
          <w:rFonts w:ascii="Times New Roman" w:hAnsi="Times New Roman" w:cs="Times New Roman"/>
        </w:rPr>
      </w:pPr>
    </w:p>
    <w:p w14:paraId="6C72FB3E" w14:textId="381FB7BA" w:rsidR="00843A79" w:rsidRPr="00761BCF" w:rsidRDefault="003B439C" w:rsidP="003B439C">
      <w:pPr>
        <w:spacing w:after="0"/>
        <w:ind w:right="-426"/>
        <w:jc w:val="center"/>
        <w:rPr>
          <w:rFonts w:ascii="Times New Roman" w:hAnsi="Times New Roman" w:cs="Times New Roman"/>
          <w:sz w:val="24"/>
          <w:szCs w:val="24"/>
        </w:rPr>
      </w:pPr>
      <w:r w:rsidRPr="00761BCF">
        <w:rPr>
          <w:rFonts w:ascii="Times New Roman" w:hAnsi="Times New Roman" w:cs="Times New Roman"/>
          <w:sz w:val="24"/>
          <w:szCs w:val="24"/>
        </w:rPr>
        <w:t>As one of the requirements to obtain a Bachelor’s Degree in Accounting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843A79" w:rsidRPr="00761BCF" w14:paraId="0BB795A7" w14:textId="77777777" w:rsidTr="006F48E4">
        <w:trPr>
          <w:jc w:val="center"/>
        </w:trPr>
        <w:tc>
          <w:tcPr>
            <w:tcW w:w="5812" w:type="dxa"/>
          </w:tcPr>
          <w:p w14:paraId="121D5E4E" w14:textId="768B00B4" w:rsidR="00843A79" w:rsidRPr="00761BCF" w:rsidRDefault="003B439C"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Approved</w:t>
            </w:r>
            <w:r w:rsidR="00843A79" w:rsidRPr="00761BCF">
              <w:rPr>
                <w:rFonts w:ascii="Times New Roman" w:hAnsi="Times New Roman" w:cs="Times New Roman"/>
                <w:sz w:val="24"/>
                <w:szCs w:val="24"/>
              </w:rPr>
              <w:t>,</w:t>
            </w:r>
          </w:p>
        </w:tc>
      </w:tr>
      <w:tr w:rsidR="00843A79" w:rsidRPr="00761BCF" w14:paraId="7B53ABE8" w14:textId="77777777" w:rsidTr="006F48E4">
        <w:trPr>
          <w:jc w:val="center"/>
        </w:trPr>
        <w:tc>
          <w:tcPr>
            <w:tcW w:w="5812" w:type="dxa"/>
          </w:tcPr>
          <w:p w14:paraId="1CF4EDCE" w14:textId="0D13BC9E" w:rsidR="00843A79" w:rsidRPr="00761BCF" w:rsidRDefault="00843A79"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 xml:space="preserve">Samarinda, </w:t>
            </w:r>
            <w:r w:rsidR="003B439C" w:rsidRPr="00761BCF">
              <w:rPr>
                <w:rFonts w:ascii="Times New Roman" w:hAnsi="Times New Roman" w:cs="Times New Roman"/>
                <w:sz w:val="24"/>
                <w:szCs w:val="24"/>
              </w:rPr>
              <w:t>September 1,</w:t>
            </w:r>
            <w:r w:rsidRPr="00761BCF">
              <w:rPr>
                <w:rFonts w:ascii="Times New Roman" w:hAnsi="Times New Roman" w:cs="Times New Roman"/>
                <w:sz w:val="24"/>
                <w:szCs w:val="24"/>
              </w:rPr>
              <w:t xml:space="preserve"> 2025</w:t>
            </w:r>
          </w:p>
        </w:tc>
      </w:tr>
      <w:tr w:rsidR="00843A79" w:rsidRPr="00761BCF" w14:paraId="42E36DF6" w14:textId="77777777" w:rsidTr="006F48E4">
        <w:trPr>
          <w:jc w:val="center"/>
        </w:trPr>
        <w:tc>
          <w:tcPr>
            <w:tcW w:w="5812" w:type="dxa"/>
          </w:tcPr>
          <w:p w14:paraId="53F6ECB3" w14:textId="31F2AD0A" w:rsidR="00843A79" w:rsidRPr="00761BCF" w:rsidRDefault="003B439C"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Supervisor</w:t>
            </w:r>
            <w:r w:rsidR="00843A79" w:rsidRPr="00761BCF">
              <w:rPr>
                <w:rFonts w:ascii="Times New Roman" w:hAnsi="Times New Roman" w:cs="Times New Roman"/>
                <w:sz w:val="24"/>
                <w:szCs w:val="24"/>
              </w:rPr>
              <w:t>,</w:t>
            </w:r>
          </w:p>
        </w:tc>
      </w:tr>
      <w:tr w:rsidR="00843A79" w:rsidRPr="00761BCF" w14:paraId="1D23E9BF" w14:textId="77777777" w:rsidTr="006F48E4">
        <w:trPr>
          <w:trHeight w:val="1645"/>
          <w:jc w:val="center"/>
        </w:trPr>
        <w:tc>
          <w:tcPr>
            <w:tcW w:w="5812" w:type="dxa"/>
          </w:tcPr>
          <w:p w14:paraId="29FE5587" w14:textId="77777777" w:rsidR="00843A79" w:rsidRPr="00761BCF" w:rsidRDefault="00843A79" w:rsidP="0082435E">
            <w:pPr>
              <w:spacing w:after="0"/>
              <w:jc w:val="center"/>
              <w:rPr>
                <w:rFonts w:ascii="Times New Roman" w:hAnsi="Times New Roman" w:cs="Times New Roman"/>
                <w:sz w:val="24"/>
                <w:szCs w:val="24"/>
              </w:rPr>
            </w:pPr>
          </w:p>
        </w:tc>
      </w:tr>
      <w:tr w:rsidR="00843A79" w:rsidRPr="00761BCF" w14:paraId="58A77308" w14:textId="77777777" w:rsidTr="006F48E4">
        <w:trPr>
          <w:jc w:val="center"/>
        </w:trPr>
        <w:tc>
          <w:tcPr>
            <w:tcW w:w="5812" w:type="dxa"/>
            <w:tcBorders>
              <w:bottom w:val="single" w:sz="4" w:space="0" w:color="auto"/>
            </w:tcBorders>
          </w:tcPr>
          <w:p w14:paraId="05CB05BA"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Dr. H. Zaki Fakhroni, CA., CMA., CTA., CFrA., CIQaR</w:t>
            </w:r>
          </w:p>
        </w:tc>
      </w:tr>
      <w:tr w:rsidR="00843A79" w:rsidRPr="00761BCF" w14:paraId="0E15B06F" w14:textId="77777777" w:rsidTr="006F48E4">
        <w:trPr>
          <w:jc w:val="center"/>
        </w:trPr>
        <w:tc>
          <w:tcPr>
            <w:tcW w:w="5812" w:type="dxa"/>
            <w:tcBorders>
              <w:top w:val="single" w:sz="4" w:space="0" w:color="auto"/>
            </w:tcBorders>
          </w:tcPr>
          <w:p w14:paraId="2AF4D82B"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NIP. 198012242008011006</w:t>
            </w:r>
          </w:p>
        </w:tc>
      </w:tr>
    </w:tbl>
    <w:p w14:paraId="711E3863" w14:textId="77777777" w:rsidR="00843A79" w:rsidRPr="00761BCF" w:rsidRDefault="00843A79" w:rsidP="0082435E">
      <w:pPr>
        <w:spacing w:after="0"/>
        <w:rPr>
          <w:rFonts w:ascii="Times New Roman" w:hAnsi="Times New Roman" w:cs="Times New Roman"/>
        </w:rPr>
        <w:sectPr w:rsidR="00843A79" w:rsidRPr="00761BCF" w:rsidSect="00843A79">
          <w:footerReference w:type="first" r:id="rId14"/>
          <w:pgSz w:w="11907" w:h="16839" w:code="9"/>
          <w:pgMar w:top="2268" w:right="1701" w:bottom="1701" w:left="2268" w:header="708" w:footer="708" w:gutter="0"/>
          <w:pgNumType w:fmt="lowerRoman"/>
          <w:cols w:space="708"/>
          <w:titlePg/>
          <w:docGrid w:linePitch="360"/>
        </w:sectPr>
      </w:pPr>
    </w:p>
    <w:tbl>
      <w:tblPr>
        <w:tblStyle w:val="TableGrid"/>
        <w:tblpPr w:leftFromText="180" w:rightFromText="180" w:vertAnchor="text" w:horzAnchor="margin" w:tblpXSpec="center" w:tblpY="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843A79" w:rsidRPr="00761BCF" w14:paraId="79D8A979" w14:textId="77777777" w:rsidTr="006F48E4">
        <w:tc>
          <w:tcPr>
            <w:tcW w:w="6237" w:type="dxa"/>
          </w:tcPr>
          <w:p w14:paraId="2F66124C" w14:textId="583DA874" w:rsidR="00843A79" w:rsidRPr="00761BCF" w:rsidRDefault="00550BE4"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Acknowledged</w:t>
            </w:r>
            <w:r w:rsidR="00843A79" w:rsidRPr="00761BCF">
              <w:rPr>
                <w:rFonts w:ascii="Times New Roman" w:hAnsi="Times New Roman" w:cs="Times New Roman"/>
                <w:sz w:val="24"/>
                <w:szCs w:val="24"/>
              </w:rPr>
              <w:t>,</w:t>
            </w:r>
          </w:p>
        </w:tc>
      </w:tr>
      <w:tr w:rsidR="00843A79" w:rsidRPr="00761BCF" w14:paraId="4C10990D" w14:textId="77777777" w:rsidTr="006F48E4">
        <w:tc>
          <w:tcPr>
            <w:tcW w:w="6237" w:type="dxa"/>
          </w:tcPr>
          <w:p w14:paraId="07EA8C2F" w14:textId="3FEA19CF" w:rsidR="00843A79" w:rsidRPr="00761BCF" w:rsidRDefault="00550BE4"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Coordinator of the Bachelor of Accounting Program</w:t>
            </w:r>
          </w:p>
        </w:tc>
      </w:tr>
      <w:tr w:rsidR="00550BE4" w:rsidRPr="00761BCF" w14:paraId="43AAB8C5" w14:textId="77777777" w:rsidTr="006F48E4">
        <w:tc>
          <w:tcPr>
            <w:tcW w:w="6237" w:type="dxa"/>
          </w:tcPr>
          <w:p w14:paraId="33CC677B" w14:textId="48D9E830" w:rsidR="00550BE4" w:rsidRPr="00761BCF" w:rsidRDefault="00550BE4" w:rsidP="00550BE4">
            <w:pPr>
              <w:spacing w:after="0"/>
              <w:jc w:val="center"/>
              <w:rPr>
                <w:rFonts w:ascii="Times New Roman" w:hAnsi="Times New Roman" w:cs="Times New Roman"/>
                <w:sz w:val="24"/>
                <w:szCs w:val="24"/>
              </w:rPr>
            </w:pPr>
            <w:r w:rsidRPr="00761BCF">
              <w:rPr>
                <w:rFonts w:ascii="Times New Roman" w:hAnsi="Times New Roman" w:cs="Times New Roman"/>
                <w:sz w:val="24"/>
                <w:szCs w:val="24"/>
              </w:rPr>
              <w:t>Faculty of Economics and Business</w:t>
            </w:r>
          </w:p>
        </w:tc>
      </w:tr>
      <w:tr w:rsidR="00550BE4" w:rsidRPr="00761BCF" w14:paraId="33A0636F" w14:textId="77777777" w:rsidTr="006F48E4">
        <w:tc>
          <w:tcPr>
            <w:tcW w:w="6237" w:type="dxa"/>
          </w:tcPr>
          <w:p w14:paraId="077F244D" w14:textId="1885A3C4" w:rsidR="00550BE4" w:rsidRPr="00761BCF" w:rsidRDefault="00550BE4" w:rsidP="00550BE4">
            <w:pPr>
              <w:spacing w:after="0"/>
              <w:jc w:val="center"/>
              <w:rPr>
                <w:rFonts w:ascii="Times New Roman" w:hAnsi="Times New Roman" w:cs="Times New Roman"/>
                <w:sz w:val="24"/>
                <w:szCs w:val="24"/>
              </w:rPr>
            </w:pPr>
            <w:r w:rsidRPr="00761BCF">
              <w:rPr>
                <w:rFonts w:ascii="Times New Roman" w:hAnsi="Times New Roman" w:cs="Times New Roman"/>
                <w:sz w:val="24"/>
                <w:szCs w:val="24"/>
              </w:rPr>
              <w:t>Mulawarman University</w:t>
            </w:r>
          </w:p>
        </w:tc>
      </w:tr>
      <w:tr w:rsidR="00843A79" w:rsidRPr="00761BCF" w14:paraId="20A6ACEE" w14:textId="77777777" w:rsidTr="006F48E4">
        <w:trPr>
          <w:trHeight w:val="1645"/>
        </w:trPr>
        <w:tc>
          <w:tcPr>
            <w:tcW w:w="6237" w:type="dxa"/>
          </w:tcPr>
          <w:p w14:paraId="2B135B6A" w14:textId="77777777" w:rsidR="00843A79" w:rsidRPr="00761BCF" w:rsidRDefault="00843A79" w:rsidP="0082435E">
            <w:pPr>
              <w:spacing w:after="0"/>
              <w:jc w:val="center"/>
              <w:rPr>
                <w:rFonts w:ascii="Times New Roman" w:hAnsi="Times New Roman" w:cs="Times New Roman"/>
              </w:rPr>
            </w:pPr>
          </w:p>
        </w:tc>
      </w:tr>
      <w:tr w:rsidR="00843A79" w:rsidRPr="00761BCF" w14:paraId="2DA5FB25" w14:textId="77777777" w:rsidTr="006F48E4">
        <w:tc>
          <w:tcPr>
            <w:tcW w:w="6237" w:type="dxa"/>
            <w:tcBorders>
              <w:bottom w:val="single" w:sz="4" w:space="0" w:color="auto"/>
            </w:tcBorders>
          </w:tcPr>
          <w:p w14:paraId="3544DB83"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Dr. Fibriyani Nur Khairin,S.E.,M.SA.,Ak.,CA.,CSP.,CIQaR</w:t>
            </w:r>
          </w:p>
        </w:tc>
      </w:tr>
      <w:tr w:rsidR="00843A79" w:rsidRPr="00761BCF" w14:paraId="50DB918C" w14:textId="77777777" w:rsidTr="006F48E4">
        <w:tc>
          <w:tcPr>
            <w:tcW w:w="6237" w:type="dxa"/>
            <w:tcBorders>
              <w:top w:val="single" w:sz="4" w:space="0" w:color="auto"/>
            </w:tcBorders>
          </w:tcPr>
          <w:p w14:paraId="53A08A04"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NIP. 198502042009122007</w:t>
            </w:r>
          </w:p>
        </w:tc>
      </w:tr>
    </w:tbl>
    <w:p w14:paraId="126B7663" w14:textId="77777777" w:rsidR="00843A79" w:rsidRPr="00761BCF" w:rsidRDefault="00843A79" w:rsidP="0082435E">
      <w:pPr>
        <w:spacing w:after="0"/>
        <w:rPr>
          <w:rFonts w:ascii="Times New Roman" w:hAnsi="Times New Roman" w:cs="Times New Roman"/>
        </w:rPr>
      </w:pPr>
    </w:p>
    <w:p w14:paraId="3FA9753A" w14:textId="77777777" w:rsidR="00843A79" w:rsidRPr="00761BCF" w:rsidRDefault="00843A79" w:rsidP="0082435E">
      <w:pPr>
        <w:spacing w:after="0"/>
        <w:rPr>
          <w:rFonts w:ascii="Times New Roman" w:hAnsi="Times New Roman" w:cs="Times New Roman"/>
        </w:rPr>
      </w:pPr>
      <w:r w:rsidRPr="00761BCF">
        <w:rPr>
          <w:rFonts w:ascii="Times New Roman" w:hAnsi="Times New Roman" w:cs="Times New Roman"/>
        </w:rPr>
        <w:tab/>
      </w:r>
    </w:p>
    <w:p w14:paraId="630313ED" w14:textId="77777777" w:rsidR="00843A79" w:rsidRPr="00761BCF" w:rsidRDefault="00843A79" w:rsidP="0082435E">
      <w:pPr>
        <w:spacing w:after="0"/>
        <w:rPr>
          <w:rFonts w:ascii="Times New Roman" w:hAnsi="Times New Roman" w:cs="Times New Roman"/>
        </w:rPr>
        <w:sectPr w:rsidR="00843A79" w:rsidRPr="00761BCF" w:rsidSect="00843A79">
          <w:footerReference w:type="even" r:id="rId15"/>
          <w:footerReference w:type="first" r:id="rId16"/>
          <w:type w:val="continuous"/>
          <w:pgSz w:w="11907" w:h="16839" w:code="9"/>
          <w:pgMar w:top="2268" w:right="1701" w:bottom="1701" w:left="2268" w:header="708" w:footer="708" w:gutter="0"/>
          <w:pgNumType w:fmt="lowerRoman" w:start="1"/>
          <w:cols w:space="708"/>
          <w:titlePg/>
          <w:docGrid w:linePitch="360"/>
        </w:sectPr>
      </w:pPr>
    </w:p>
    <w:p w14:paraId="14786883" w14:textId="7437BA43" w:rsidR="00BB4773" w:rsidRPr="00761BCF" w:rsidRDefault="00BB4773" w:rsidP="00BB4773">
      <w:pPr>
        <w:pStyle w:val="Heading1"/>
        <w:spacing w:before="0" w:after="0"/>
        <w:jc w:val="center"/>
        <w:rPr>
          <w:rFonts w:ascii="Times New Roman" w:hAnsi="Times New Roman" w:cs="Times New Roman"/>
          <w:b/>
          <w:bCs/>
          <w:color w:val="auto"/>
          <w:sz w:val="24"/>
          <w:szCs w:val="24"/>
        </w:rPr>
      </w:pPr>
      <w:bookmarkStart w:id="4" w:name="_Toc207570593"/>
      <w:r w:rsidRPr="00761BCF">
        <w:rPr>
          <w:rFonts w:ascii="Times New Roman" w:hAnsi="Times New Roman" w:cs="Times New Roman"/>
          <w:b/>
          <w:bCs/>
          <w:color w:val="auto"/>
          <w:sz w:val="24"/>
          <w:szCs w:val="24"/>
        </w:rPr>
        <w:lastRenderedPageBreak/>
        <w:t>MINOR THESIS AUTHENTICITY STATEMENT</w:t>
      </w:r>
      <w:bookmarkEnd w:id="4"/>
    </w:p>
    <w:p w14:paraId="7CFEF487" w14:textId="77777777" w:rsidR="00D64F7D" w:rsidRPr="00761BCF" w:rsidRDefault="00D64F7D" w:rsidP="00D64F7D">
      <w:pPr>
        <w:rPr>
          <w:rFonts w:ascii="Times New Roman" w:hAnsi="Times New Roman" w:cs="Times New Roman"/>
        </w:rPr>
      </w:pPr>
    </w:p>
    <w:p w14:paraId="732EF37F" w14:textId="1EE11912" w:rsidR="00176CFC" w:rsidRPr="00761BCF" w:rsidRDefault="00176CFC" w:rsidP="0010337D">
      <w:pPr>
        <w:spacing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 xml:space="preserve">I truthfully declare that this </w:t>
      </w:r>
      <w:r w:rsidR="004F26A4" w:rsidRPr="00761BCF">
        <w:rPr>
          <w:rFonts w:ascii="Times New Roman" w:hAnsi="Times New Roman" w:cs="Times New Roman"/>
          <w:sz w:val="24"/>
          <w:szCs w:val="24"/>
        </w:rPr>
        <w:t xml:space="preserve">Minor </w:t>
      </w:r>
      <w:r w:rsidRPr="00761BCF">
        <w:rPr>
          <w:rFonts w:ascii="Times New Roman" w:hAnsi="Times New Roman" w:cs="Times New Roman"/>
          <w:sz w:val="24"/>
          <w:szCs w:val="24"/>
        </w:rPr>
        <w:t xml:space="preserve">Thesis does not contain any scientific work that has been submitted by others to obtain an academic degree at a university, and there are no works or opinions that have been written or published by others, except those quoted in this manuscript and mentioned in the citation list and bibliography. </w:t>
      </w:r>
    </w:p>
    <w:p w14:paraId="06DBC002" w14:textId="66D2EEB5" w:rsidR="00BB4773" w:rsidRPr="00761BCF" w:rsidRDefault="00176CFC" w:rsidP="0010337D">
      <w:pPr>
        <w:spacing w:line="480" w:lineRule="auto"/>
        <w:ind w:firstLine="720"/>
        <w:jc w:val="both"/>
        <w:rPr>
          <w:rFonts w:ascii="Times New Roman" w:hAnsi="Times New Roman" w:cs="Times New Roman"/>
        </w:rPr>
      </w:pPr>
      <w:r w:rsidRPr="00761BCF">
        <w:rPr>
          <w:rFonts w:ascii="Times New Roman" w:hAnsi="Times New Roman" w:cs="Times New Roman"/>
          <w:sz w:val="24"/>
          <w:szCs w:val="24"/>
        </w:rPr>
        <w:t xml:space="preserve">If it is proven that this </w:t>
      </w:r>
      <w:r w:rsidR="004F26A4" w:rsidRPr="00761BCF">
        <w:rPr>
          <w:rFonts w:ascii="Times New Roman" w:hAnsi="Times New Roman" w:cs="Times New Roman"/>
          <w:sz w:val="24"/>
          <w:szCs w:val="24"/>
        </w:rPr>
        <w:t>Minor T</w:t>
      </w:r>
      <w:r w:rsidRPr="00761BCF">
        <w:rPr>
          <w:rFonts w:ascii="Times New Roman" w:hAnsi="Times New Roman" w:cs="Times New Roman"/>
          <w:sz w:val="24"/>
          <w:szCs w:val="24"/>
        </w:rPr>
        <w:t>hesis contains elements of plagiarism, I agree to have my thesis and bachelor's degree revoked and to be processed in accordance with applicable laws and regulations.</w:t>
      </w:r>
    </w:p>
    <w:p w14:paraId="2EDD222D" w14:textId="77777777" w:rsidR="00963ADC" w:rsidRPr="00761BCF" w:rsidRDefault="00963ADC" w:rsidP="00D6282A">
      <w:pPr>
        <w:rPr>
          <w:rFonts w:ascii="Times New Roman" w:hAnsi="Times New Roman" w:cs="Times New Roman"/>
        </w:rPr>
      </w:pPr>
    </w:p>
    <w:p w14:paraId="1CF2D78F" w14:textId="77777777" w:rsidR="00D6282A" w:rsidRPr="00761BCF" w:rsidRDefault="00D6282A" w:rsidP="00D6282A">
      <w:pPr>
        <w:rPr>
          <w:rFonts w:ascii="Times New Roman" w:hAnsi="Times New Roman" w:cs="Times New Roman"/>
        </w:rPr>
      </w:pPr>
    </w:p>
    <w:p w14:paraId="753F01CF" w14:textId="4308DF43" w:rsidR="00176CFC" w:rsidRPr="00761BCF" w:rsidRDefault="00176CFC" w:rsidP="00176CFC">
      <w:pPr>
        <w:jc w:val="right"/>
        <w:rPr>
          <w:rFonts w:ascii="Times New Roman" w:hAnsi="Times New Roman" w:cs="Times New Roman"/>
          <w:sz w:val="24"/>
          <w:szCs w:val="24"/>
        </w:rPr>
      </w:pPr>
      <w:r w:rsidRPr="00761BCF">
        <w:rPr>
          <w:rFonts w:ascii="Times New Roman" w:hAnsi="Times New Roman" w:cs="Times New Roman"/>
          <w:sz w:val="24"/>
          <w:szCs w:val="24"/>
        </w:rPr>
        <w:t>Samarinda, September 1, 2025</w:t>
      </w:r>
    </w:p>
    <w:p w14:paraId="69C50B23" w14:textId="77777777" w:rsidR="00176CFC" w:rsidRPr="00761BCF" w:rsidRDefault="00176CFC" w:rsidP="00176CFC">
      <w:pPr>
        <w:jc w:val="right"/>
        <w:rPr>
          <w:rFonts w:ascii="Times New Roman" w:hAnsi="Times New Roman" w:cs="Times New Roman"/>
          <w:sz w:val="24"/>
          <w:szCs w:val="24"/>
        </w:rPr>
      </w:pPr>
    </w:p>
    <w:p w14:paraId="5D0A925F" w14:textId="77777777" w:rsidR="00176CFC" w:rsidRPr="00761BCF" w:rsidRDefault="00176CFC" w:rsidP="00176CFC">
      <w:pPr>
        <w:jc w:val="right"/>
        <w:rPr>
          <w:rFonts w:ascii="Times New Roman" w:hAnsi="Times New Roman" w:cs="Times New Roman"/>
          <w:sz w:val="24"/>
          <w:szCs w:val="24"/>
        </w:rPr>
      </w:pPr>
    </w:p>
    <w:p w14:paraId="4725B680" w14:textId="5BB5346B" w:rsidR="00176CFC" w:rsidRPr="00761BCF" w:rsidRDefault="00176CFC" w:rsidP="00176CFC">
      <w:pPr>
        <w:jc w:val="right"/>
        <w:rPr>
          <w:rFonts w:ascii="Times New Roman" w:hAnsi="Times New Roman" w:cs="Times New Roman"/>
          <w:sz w:val="24"/>
          <w:szCs w:val="24"/>
        </w:rPr>
      </w:pPr>
      <w:r w:rsidRPr="00761BCF">
        <w:rPr>
          <w:rFonts w:ascii="Times New Roman" w:hAnsi="Times New Roman" w:cs="Times New Roman"/>
          <w:sz w:val="24"/>
          <w:szCs w:val="24"/>
        </w:rPr>
        <w:t>Ria Ardiani</w:t>
      </w:r>
    </w:p>
    <w:p w14:paraId="53FB9BF1" w14:textId="77777777" w:rsidR="00176CFC" w:rsidRPr="00761BCF" w:rsidRDefault="00176CFC" w:rsidP="00176CFC">
      <w:pPr>
        <w:jc w:val="right"/>
        <w:rPr>
          <w:rFonts w:ascii="Times New Roman" w:hAnsi="Times New Roman" w:cs="Times New Roman"/>
        </w:rPr>
      </w:pPr>
    </w:p>
    <w:p w14:paraId="167A284A" w14:textId="77777777" w:rsidR="00176CFC" w:rsidRPr="00761BCF" w:rsidRDefault="00176CFC" w:rsidP="00176CFC">
      <w:pPr>
        <w:jc w:val="right"/>
        <w:rPr>
          <w:rFonts w:ascii="Times New Roman" w:hAnsi="Times New Roman" w:cs="Times New Roman"/>
        </w:rPr>
      </w:pPr>
    </w:p>
    <w:p w14:paraId="294BD82A" w14:textId="77777777" w:rsidR="00176CFC" w:rsidRPr="00761BCF" w:rsidRDefault="00176CFC" w:rsidP="00176CFC">
      <w:pPr>
        <w:jc w:val="right"/>
        <w:rPr>
          <w:rFonts w:ascii="Times New Roman" w:hAnsi="Times New Roman" w:cs="Times New Roman"/>
        </w:rPr>
      </w:pPr>
    </w:p>
    <w:p w14:paraId="500532DE" w14:textId="070C4DCC" w:rsidR="00176CFC" w:rsidRPr="00761BCF" w:rsidRDefault="00176CFC" w:rsidP="00176CFC">
      <w:pPr>
        <w:jc w:val="right"/>
        <w:rPr>
          <w:rFonts w:ascii="Times New Roman" w:hAnsi="Times New Roman" w:cs="Times New Roman"/>
        </w:rPr>
        <w:sectPr w:rsidR="00176CFC" w:rsidRPr="00761BCF" w:rsidSect="00843A79">
          <w:footerReference w:type="first" r:id="rId17"/>
          <w:pgSz w:w="11907" w:h="16839" w:code="9"/>
          <w:pgMar w:top="2268" w:right="1701" w:bottom="1701" w:left="2268" w:header="708" w:footer="708" w:gutter="0"/>
          <w:pgNumType w:fmt="lowerRoman" w:start="3"/>
          <w:cols w:space="708"/>
          <w:titlePg/>
          <w:docGrid w:linePitch="360"/>
        </w:sectPr>
      </w:pPr>
    </w:p>
    <w:p w14:paraId="4B49F51B" w14:textId="77777777" w:rsidR="00C9207C" w:rsidRPr="00761BCF" w:rsidRDefault="00BE5C7B" w:rsidP="00BE5C7B">
      <w:pPr>
        <w:pStyle w:val="Heading1"/>
        <w:spacing w:before="0" w:after="0" w:line="240" w:lineRule="auto"/>
        <w:jc w:val="center"/>
        <w:rPr>
          <w:rFonts w:ascii="Times New Roman" w:hAnsi="Times New Roman" w:cs="Times New Roman"/>
          <w:b/>
          <w:bCs/>
          <w:color w:val="auto"/>
          <w:sz w:val="24"/>
          <w:szCs w:val="24"/>
        </w:rPr>
      </w:pPr>
      <w:bookmarkStart w:id="5" w:name="_Toc207570594"/>
      <w:r w:rsidRPr="00761BCF">
        <w:rPr>
          <w:rFonts w:ascii="Times New Roman" w:hAnsi="Times New Roman" w:cs="Times New Roman"/>
          <w:b/>
          <w:bCs/>
          <w:color w:val="auto"/>
          <w:sz w:val="24"/>
          <w:szCs w:val="24"/>
        </w:rPr>
        <w:lastRenderedPageBreak/>
        <w:t>MINOR THESIS PUBLICATION APPROVAL STATEMENT PAGE FOR ACADEMIC PURPOSES</w:t>
      </w:r>
      <w:bookmarkEnd w:id="5"/>
    </w:p>
    <w:p w14:paraId="60B13B93" w14:textId="77777777" w:rsidR="00BE5C7B" w:rsidRPr="00761BCF" w:rsidRDefault="00BE5C7B" w:rsidP="00BE5C7B">
      <w:pPr>
        <w:rPr>
          <w:rFonts w:ascii="Times New Roman" w:hAnsi="Times New Roman" w:cs="Times New Roman"/>
        </w:rPr>
      </w:pPr>
    </w:p>
    <w:p w14:paraId="7134BBE9" w14:textId="22EB4B48" w:rsidR="007F3516"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I am an academic member of the Faculty of Economics and Business, Mulawarman University, the undersigned:</w:t>
      </w:r>
    </w:p>
    <w:p w14:paraId="097FF4AD" w14:textId="77777777" w:rsidR="007F3516" w:rsidRPr="00761BCF" w:rsidRDefault="007F3516" w:rsidP="00D6282A">
      <w:pPr>
        <w:spacing w:after="0" w:line="360" w:lineRule="auto"/>
        <w:jc w:val="both"/>
        <w:rPr>
          <w:rFonts w:ascii="Times New Roman" w:hAnsi="Times New Roman" w:cs="Times New Roman"/>
          <w:sz w:val="24"/>
          <w:szCs w:val="24"/>
        </w:rPr>
      </w:pPr>
    </w:p>
    <w:p w14:paraId="43BC8F45" w14:textId="70FE6562" w:rsidR="007F3516"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Name</w:t>
      </w:r>
      <w:r w:rsidRPr="00761BCF">
        <w:rPr>
          <w:rFonts w:ascii="Times New Roman" w:hAnsi="Times New Roman" w:cs="Times New Roman"/>
          <w:sz w:val="24"/>
          <w:szCs w:val="24"/>
        </w:rPr>
        <w:tab/>
      </w:r>
      <w:r w:rsidRPr="00761BCF">
        <w:rPr>
          <w:rFonts w:ascii="Times New Roman" w:hAnsi="Times New Roman" w:cs="Times New Roman"/>
          <w:sz w:val="24"/>
          <w:szCs w:val="24"/>
        </w:rPr>
        <w:tab/>
      </w:r>
      <w:r w:rsidR="00A8255C" w:rsidRPr="00761BCF">
        <w:rPr>
          <w:rFonts w:ascii="Times New Roman" w:hAnsi="Times New Roman" w:cs="Times New Roman"/>
          <w:sz w:val="24"/>
          <w:szCs w:val="24"/>
        </w:rPr>
        <w:tab/>
      </w:r>
      <w:r w:rsidRPr="00761BCF">
        <w:rPr>
          <w:rFonts w:ascii="Times New Roman" w:hAnsi="Times New Roman" w:cs="Times New Roman"/>
          <w:sz w:val="24"/>
          <w:szCs w:val="24"/>
        </w:rPr>
        <w:t xml:space="preserve">: </w:t>
      </w:r>
      <w:r w:rsidRPr="00761BCF">
        <w:rPr>
          <w:rFonts w:ascii="Times New Roman" w:hAnsi="Times New Roman" w:cs="Times New Roman"/>
          <w:sz w:val="24"/>
          <w:szCs w:val="24"/>
        </w:rPr>
        <w:t>Ria Ardiani</w:t>
      </w:r>
      <w:r w:rsidRPr="00761BCF">
        <w:rPr>
          <w:rFonts w:ascii="Times New Roman" w:hAnsi="Times New Roman" w:cs="Times New Roman"/>
          <w:sz w:val="24"/>
          <w:szCs w:val="24"/>
        </w:rPr>
        <w:t xml:space="preserve"> </w:t>
      </w:r>
    </w:p>
    <w:p w14:paraId="7875574C" w14:textId="74E907AE" w:rsidR="007F3516"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 xml:space="preserve">Student ID </w:t>
      </w:r>
      <w:r w:rsidR="00A8255C" w:rsidRPr="00761BCF">
        <w:rPr>
          <w:rFonts w:ascii="Times New Roman" w:hAnsi="Times New Roman" w:cs="Times New Roman"/>
          <w:sz w:val="24"/>
          <w:szCs w:val="24"/>
        </w:rPr>
        <w:tab/>
      </w:r>
      <w:r w:rsidR="00A8255C" w:rsidRPr="00761BCF">
        <w:rPr>
          <w:rFonts w:ascii="Times New Roman" w:hAnsi="Times New Roman" w:cs="Times New Roman"/>
          <w:sz w:val="24"/>
          <w:szCs w:val="24"/>
        </w:rPr>
        <w:tab/>
      </w:r>
      <w:r w:rsidRPr="00761BCF">
        <w:rPr>
          <w:rFonts w:ascii="Times New Roman" w:hAnsi="Times New Roman" w:cs="Times New Roman"/>
          <w:sz w:val="24"/>
          <w:szCs w:val="24"/>
        </w:rPr>
        <w:t>: 2</w:t>
      </w:r>
      <w:r w:rsidRPr="00761BCF">
        <w:rPr>
          <w:rFonts w:ascii="Times New Roman" w:hAnsi="Times New Roman" w:cs="Times New Roman"/>
          <w:sz w:val="24"/>
          <w:szCs w:val="24"/>
        </w:rPr>
        <w:t>101036102</w:t>
      </w:r>
    </w:p>
    <w:p w14:paraId="2DAF1EFD" w14:textId="527BC341" w:rsidR="007F3516"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Study Program</w:t>
      </w:r>
      <w:r w:rsidR="00A8255C" w:rsidRPr="00761BCF">
        <w:rPr>
          <w:rFonts w:ascii="Times New Roman" w:hAnsi="Times New Roman" w:cs="Times New Roman"/>
          <w:sz w:val="24"/>
          <w:szCs w:val="24"/>
        </w:rPr>
        <w:tab/>
      </w:r>
      <w:r w:rsidRPr="00761BCF">
        <w:rPr>
          <w:rFonts w:ascii="Times New Roman" w:hAnsi="Times New Roman" w:cs="Times New Roman"/>
          <w:sz w:val="24"/>
          <w:szCs w:val="24"/>
        </w:rPr>
        <w:t xml:space="preserve">: Bachelor of Accounting </w:t>
      </w:r>
    </w:p>
    <w:p w14:paraId="0A5A142A" w14:textId="7268DD41" w:rsidR="007F3516"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 xml:space="preserve">Faculty </w:t>
      </w:r>
      <w:r w:rsidR="00A8255C" w:rsidRPr="00761BCF">
        <w:rPr>
          <w:rFonts w:ascii="Times New Roman" w:hAnsi="Times New Roman" w:cs="Times New Roman"/>
          <w:sz w:val="24"/>
          <w:szCs w:val="24"/>
        </w:rPr>
        <w:tab/>
      </w:r>
      <w:r w:rsidR="00A8255C" w:rsidRPr="00761BCF">
        <w:rPr>
          <w:rFonts w:ascii="Times New Roman" w:hAnsi="Times New Roman" w:cs="Times New Roman"/>
          <w:sz w:val="24"/>
          <w:szCs w:val="24"/>
        </w:rPr>
        <w:tab/>
      </w:r>
      <w:r w:rsidRPr="00761BCF">
        <w:rPr>
          <w:rFonts w:ascii="Times New Roman" w:hAnsi="Times New Roman" w:cs="Times New Roman"/>
          <w:sz w:val="24"/>
          <w:szCs w:val="24"/>
        </w:rPr>
        <w:t xml:space="preserve">: Economics and Business </w:t>
      </w:r>
    </w:p>
    <w:p w14:paraId="51E784F5" w14:textId="77777777" w:rsidR="007F3516" w:rsidRPr="00761BCF" w:rsidRDefault="007F3516" w:rsidP="00D6282A">
      <w:pPr>
        <w:spacing w:after="0" w:line="360" w:lineRule="auto"/>
        <w:jc w:val="both"/>
        <w:rPr>
          <w:rFonts w:ascii="Times New Roman" w:hAnsi="Times New Roman" w:cs="Times New Roman"/>
          <w:sz w:val="24"/>
          <w:szCs w:val="24"/>
        </w:rPr>
      </w:pPr>
    </w:p>
    <w:p w14:paraId="2422C904" w14:textId="77777777" w:rsidR="00A8255C" w:rsidRPr="00761BCF" w:rsidRDefault="007F3516"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For the sake of the development of knowledge, I hereby agree to grant permission to the Mulawarman University Library, Nonexclusive Royalty-Free right on my minor thesis entitled “</w:t>
      </w:r>
      <w:r w:rsidR="00A8255C" w:rsidRPr="00761BCF">
        <w:rPr>
          <w:rFonts w:ascii="Times New Roman" w:hAnsi="Times New Roman" w:cs="Times New Roman"/>
          <w:sz w:val="24"/>
          <w:szCs w:val="24"/>
        </w:rPr>
        <w:t>Tracing the Challenges of Implementing Green Accounting in Every Thread</w:t>
      </w:r>
      <w:r w:rsidRPr="00761BCF">
        <w:rPr>
          <w:rFonts w:ascii="Times New Roman" w:hAnsi="Times New Roman" w:cs="Times New Roman"/>
          <w:sz w:val="24"/>
          <w:szCs w:val="24"/>
        </w:rPr>
        <w:t xml:space="preserve">”. With the non-exclusive Royalty-Free Right to the Mulawarman University Library, UPT Mulawarman University Library has the right to store, transfer media or format, organize in the form of databases, load and publish my minor thesis as long as I keep my name as the author or creator and as the owner of the copyright. </w:t>
      </w:r>
    </w:p>
    <w:p w14:paraId="39CC6454" w14:textId="77777777" w:rsidR="0010337D" w:rsidRPr="00761BCF" w:rsidRDefault="0010337D" w:rsidP="00D6282A">
      <w:pPr>
        <w:spacing w:after="0" w:line="360" w:lineRule="auto"/>
        <w:jc w:val="both"/>
        <w:rPr>
          <w:rFonts w:ascii="Times New Roman" w:hAnsi="Times New Roman" w:cs="Times New Roman"/>
          <w:sz w:val="24"/>
          <w:szCs w:val="24"/>
        </w:rPr>
      </w:pPr>
    </w:p>
    <w:p w14:paraId="629B7D94" w14:textId="72D79AF3" w:rsidR="00A8255C" w:rsidRPr="00761BCF" w:rsidRDefault="00A8255C" w:rsidP="00D6282A">
      <w:pPr>
        <w:spacing w:after="0" w:line="360" w:lineRule="auto"/>
        <w:jc w:val="both"/>
        <w:rPr>
          <w:rFonts w:ascii="Times New Roman" w:hAnsi="Times New Roman" w:cs="Times New Roman"/>
          <w:sz w:val="24"/>
          <w:szCs w:val="24"/>
        </w:rPr>
      </w:pPr>
      <w:r w:rsidRPr="00761BCF">
        <w:rPr>
          <w:rFonts w:ascii="Times New Roman" w:hAnsi="Times New Roman" w:cs="Times New Roman"/>
          <w:sz w:val="24"/>
          <w:szCs w:val="24"/>
        </w:rPr>
        <w:t>Thus,</w:t>
      </w:r>
      <w:r w:rsidR="007F3516" w:rsidRPr="00761BCF">
        <w:rPr>
          <w:rFonts w:ascii="Times New Roman" w:hAnsi="Times New Roman" w:cs="Times New Roman"/>
          <w:sz w:val="24"/>
          <w:szCs w:val="24"/>
        </w:rPr>
        <w:t xml:space="preserve"> I make this statement truthfully.</w:t>
      </w:r>
      <w:r w:rsidRPr="00761BCF">
        <w:rPr>
          <w:rFonts w:ascii="Times New Roman" w:hAnsi="Times New Roman" w:cs="Times New Roman"/>
          <w:sz w:val="24"/>
          <w:szCs w:val="24"/>
        </w:rPr>
        <w:t xml:space="preserve"> </w:t>
      </w:r>
      <w:r w:rsidR="007F3516" w:rsidRPr="00761BCF">
        <w:rPr>
          <w:rFonts w:ascii="Times New Roman" w:hAnsi="Times New Roman" w:cs="Times New Roman"/>
          <w:sz w:val="24"/>
          <w:szCs w:val="24"/>
        </w:rPr>
        <w:t>Created at: Samarinda</w:t>
      </w:r>
    </w:p>
    <w:p w14:paraId="639A9660" w14:textId="77777777" w:rsidR="008D6905" w:rsidRPr="00761BCF" w:rsidRDefault="008D6905" w:rsidP="00D6282A">
      <w:pPr>
        <w:spacing w:after="0" w:line="360" w:lineRule="auto"/>
        <w:jc w:val="both"/>
        <w:rPr>
          <w:rFonts w:ascii="Times New Roman" w:hAnsi="Times New Roman" w:cs="Times New Roman"/>
          <w:sz w:val="24"/>
          <w:szCs w:val="24"/>
        </w:rPr>
      </w:pPr>
    </w:p>
    <w:p w14:paraId="40EA0F6F" w14:textId="77777777" w:rsidR="008D6905" w:rsidRPr="00761BCF" w:rsidRDefault="008D6905" w:rsidP="00D6282A">
      <w:pPr>
        <w:spacing w:after="0" w:line="360" w:lineRule="auto"/>
        <w:jc w:val="both"/>
        <w:rPr>
          <w:rFonts w:ascii="Times New Roman" w:hAnsi="Times New Roman" w:cs="Times New Roman"/>
          <w:sz w:val="24"/>
          <w:szCs w:val="24"/>
        </w:rPr>
      </w:pPr>
    </w:p>
    <w:p w14:paraId="49F31C79" w14:textId="77777777" w:rsidR="008D6905" w:rsidRPr="00761BCF" w:rsidRDefault="008D6905" w:rsidP="00D6282A">
      <w:pPr>
        <w:spacing w:after="0" w:line="360" w:lineRule="auto"/>
        <w:jc w:val="both"/>
        <w:rPr>
          <w:rFonts w:ascii="Times New Roman" w:hAnsi="Times New Roman" w:cs="Times New Roman"/>
          <w:sz w:val="24"/>
          <w:szCs w:val="24"/>
        </w:rPr>
      </w:pPr>
    </w:p>
    <w:p w14:paraId="76BE32D1" w14:textId="77777777" w:rsidR="00A8255C" w:rsidRPr="00761BCF" w:rsidRDefault="00A8255C" w:rsidP="00D6282A">
      <w:pPr>
        <w:spacing w:after="0" w:line="360" w:lineRule="auto"/>
        <w:jc w:val="right"/>
        <w:rPr>
          <w:rFonts w:ascii="Times New Roman" w:hAnsi="Times New Roman" w:cs="Times New Roman"/>
          <w:sz w:val="24"/>
          <w:szCs w:val="24"/>
        </w:rPr>
      </w:pPr>
      <w:r w:rsidRPr="00761BCF">
        <w:rPr>
          <w:rFonts w:ascii="Times New Roman" w:hAnsi="Times New Roman" w:cs="Times New Roman"/>
          <w:sz w:val="24"/>
          <w:szCs w:val="24"/>
        </w:rPr>
        <w:t>September 1, 2025</w:t>
      </w:r>
    </w:p>
    <w:p w14:paraId="11EA1A8F" w14:textId="7373F1FC" w:rsidR="0010337D" w:rsidRPr="00761BCF" w:rsidRDefault="0010337D" w:rsidP="00D6282A">
      <w:pPr>
        <w:spacing w:after="0" w:line="360" w:lineRule="auto"/>
        <w:jc w:val="right"/>
        <w:rPr>
          <w:rFonts w:ascii="Times New Roman" w:hAnsi="Times New Roman" w:cs="Times New Roman"/>
          <w:sz w:val="24"/>
          <w:szCs w:val="24"/>
        </w:rPr>
      </w:pPr>
      <w:r w:rsidRPr="00761BCF">
        <w:rPr>
          <w:rFonts w:ascii="Times New Roman" w:hAnsi="Times New Roman" w:cs="Times New Roman"/>
          <w:sz w:val="24"/>
          <w:szCs w:val="24"/>
        </w:rPr>
        <w:t>Stated by</w:t>
      </w:r>
    </w:p>
    <w:p w14:paraId="11318224" w14:textId="77777777" w:rsidR="0010337D" w:rsidRPr="00761BCF" w:rsidRDefault="0010337D" w:rsidP="00D6282A">
      <w:pPr>
        <w:spacing w:after="0" w:line="360" w:lineRule="auto"/>
        <w:jc w:val="right"/>
        <w:rPr>
          <w:rFonts w:ascii="Times New Roman" w:hAnsi="Times New Roman" w:cs="Times New Roman"/>
          <w:sz w:val="24"/>
          <w:szCs w:val="24"/>
        </w:rPr>
      </w:pPr>
    </w:p>
    <w:p w14:paraId="021EF0CE" w14:textId="77777777" w:rsidR="00A8255C" w:rsidRPr="00761BCF" w:rsidRDefault="00A8255C" w:rsidP="00D6282A">
      <w:pPr>
        <w:spacing w:after="0" w:line="360" w:lineRule="auto"/>
        <w:rPr>
          <w:rFonts w:ascii="Times New Roman" w:hAnsi="Times New Roman" w:cs="Times New Roman"/>
          <w:sz w:val="24"/>
          <w:szCs w:val="24"/>
        </w:rPr>
      </w:pPr>
    </w:p>
    <w:p w14:paraId="3D24E755" w14:textId="35183FC4" w:rsidR="00A8255C" w:rsidRPr="00761BCF" w:rsidRDefault="0010337D" w:rsidP="00D6282A">
      <w:pPr>
        <w:spacing w:after="0" w:line="360" w:lineRule="auto"/>
        <w:jc w:val="right"/>
        <w:rPr>
          <w:rFonts w:ascii="Times New Roman" w:hAnsi="Times New Roman" w:cs="Times New Roman"/>
          <w:sz w:val="24"/>
          <w:szCs w:val="24"/>
        </w:rPr>
        <w:sectPr w:rsidR="00A8255C" w:rsidRPr="00761BCF" w:rsidSect="00B87C07">
          <w:footerReference w:type="first" r:id="rId18"/>
          <w:pgSz w:w="11907" w:h="16839" w:code="9"/>
          <w:pgMar w:top="2268" w:right="1701" w:bottom="1701" w:left="2268" w:header="708" w:footer="708" w:gutter="0"/>
          <w:pgNumType w:fmt="lowerRoman" w:start="4"/>
          <w:cols w:space="708"/>
          <w:titlePg/>
          <w:docGrid w:linePitch="360"/>
        </w:sectPr>
      </w:pPr>
      <w:r w:rsidRPr="00761BCF">
        <w:rPr>
          <w:rFonts w:ascii="Times New Roman" w:hAnsi="Times New Roman" w:cs="Times New Roman"/>
          <w:sz w:val="24"/>
          <w:szCs w:val="24"/>
        </w:rPr>
        <w:t>Ria Ardian</w:t>
      </w:r>
      <w:r w:rsidR="001B2A95" w:rsidRPr="00761BCF">
        <w:rPr>
          <w:rFonts w:ascii="Times New Roman" w:hAnsi="Times New Roman" w:cs="Times New Roman"/>
          <w:sz w:val="24"/>
          <w:szCs w:val="24"/>
        </w:rPr>
        <w:t>i</w:t>
      </w:r>
    </w:p>
    <w:p w14:paraId="57E24CF6" w14:textId="1FAF5FCC" w:rsidR="00D6282A" w:rsidRPr="00761BCF" w:rsidRDefault="00D6282A" w:rsidP="00D6282A">
      <w:pPr>
        <w:tabs>
          <w:tab w:val="left" w:pos="2543"/>
        </w:tabs>
        <w:rPr>
          <w:rFonts w:ascii="Times New Roman" w:eastAsiaTheme="majorEastAsia" w:hAnsi="Times New Roman" w:cs="Times New Roman"/>
          <w:b/>
          <w:bCs/>
          <w:sz w:val="24"/>
          <w:szCs w:val="24"/>
        </w:rPr>
        <w:sectPr w:rsidR="00D6282A" w:rsidRPr="00761BCF" w:rsidSect="001B2A95">
          <w:type w:val="continuous"/>
          <w:pgSz w:w="11907" w:h="16839" w:code="9"/>
          <w:pgMar w:top="2268" w:right="1701" w:bottom="1701" w:left="2268" w:header="708" w:footer="708" w:gutter="0"/>
          <w:pgNumType w:fmt="lowerRoman"/>
          <w:cols w:space="708"/>
          <w:titlePg/>
          <w:docGrid w:linePitch="360"/>
        </w:sectPr>
      </w:pPr>
    </w:p>
    <w:p w14:paraId="3FA434D7" w14:textId="5B9EE5F5" w:rsidR="00D6282A" w:rsidRPr="00761BCF" w:rsidRDefault="00D6282A" w:rsidP="00D6282A">
      <w:pPr>
        <w:tabs>
          <w:tab w:val="left" w:pos="2543"/>
        </w:tabs>
        <w:rPr>
          <w:rFonts w:ascii="Times New Roman" w:hAnsi="Times New Roman" w:cs="Times New Roman"/>
        </w:rPr>
        <w:sectPr w:rsidR="00D6282A" w:rsidRPr="00761BCF" w:rsidSect="00D6282A">
          <w:type w:val="continuous"/>
          <w:pgSz w:w="11907" w:h="16839" w:code="9"/>
          <w:pgMar w:top="2268" w:right="1701" w:bottom="1701" w:left="2268" w:header="708" w:footer="708" w:gutter="0"/>
          <w:pgNumType w:fmt="lowerRoman"/>
          <w:cols w:space="708"/>
          <w:titlePg/>
          <w:docGrid w:linePitch="360"/>
        </w:sectPr>
      </w:pPr>
    </w:p>
    <w:p w14:paraId="285EE5B4" w14:textId="77777777" w:rsidR="00D6282A" w:rsidRPr="00761BCF" w:rsidRDefault="00D6282A" w:rsidP="00D6282A">
      <w:pPr>
        <w:pStyle w:val="Heading1"/>
        <w:spacing w:before="0" w:after="0" w:line="480" w:lineRule="auto"/>
        <w:rPr>
          <w:rFonts w:ascii="Times New Roman" w:hAnsi="Times New Roman" w:cs="Times New Roman"/>
          <w:b/>
          <w:bCs/>
          <w:color w:val="auto"/>
          <w:sz w:val="24"/>
          <w:szCs w:val="24"/>
        </w:rPr>
        <w:sectPr w:rsidR="00D6282A" w:rsidRPr="00761BCF" w:rsidSect="00B87C07">
          <w:pgSz w:w="11907" w:h="16839" w:code="9"/>
          <w:pgMar w:top="2268" w:right="1701" w:bottom="1701" w:left="2268" w:header="708" w:footer="708" w:gutter="0"/>
          <w:pgNumType w:fmt="lowerRoman"/>
          <w:cols w:space="708"/>
          <w:titlePg/>
          <w:docGrid w:linePitch="360"/>
        </w:sectPr>
      </w:pPr>
    </w:p>
    <w:p w14:paraId="08204D7B" w14:textId="01A47125" w:rsidR="00843A79" w:rsidRPr="00761BCF" w:rsidRDefault="00843A79" w:rsidP="001B2A95">
      <w:pPr>
        <w:pStyle w:val="Heading1"/>
        <w:spacing w:before="0" w:after="0" w:line="480" w:lineRule="auto"/>
        <w:jc w:val="center"/>
        <w:rPr>
          <w:rFonts w:ascii="Times New Roman" w:hAnsi="Times New Roman" w:cs="Times New Roman"/>
          <w:b/>
          <w:bCs/>
          <w:color w:val="auto"/>
          <w:sz w:val="24"/>
          <w:szCs w:val="24"/>
        </w:rPr>
      </w:pPr>
      <w:bookmarkStart w:id="6" w:name="_Toc207570595"/>
      <w:r w:rsidRPr="00761BCF">
        <w:rPr>
          <w:rFonts w:ascii="Times New Roman" w:hAnsi="Times New Roman" w:cs="Times New Roman"/>
          <w:b/>
          <w:bCs/>
          <w:color w:val="auto"/>
          <w:sz w:val="24"/>
          <w:szCs w:val="24"/>
        </w:rPr>
        <w:t>ABSTRAK</w:t>
      </w:r>
      <w:bookmarkEnd w:id="6"/>
    </w:p>
    <w:p w14:paraId="5A492E1D" w14:textId="77777777" w:rsidR="00843A79" w:rsidRPr="00761BCF" w:rsidRDefault="00843A79" w:rsidP="008D6905">
      <w:pPr>
        <w:pStyle w:val="NormalWeb"/>
        <w:spacing w:before="0" w:beforeAutospacing="0" w:after="0" w:afterAutospacing="0"/>
        <w:jc w:val="both"/>
      </w:pPr>
      <w:r w:rsidRPr="00761BCF">
        <w:t>Ria Ardiani,</w:t>
      </w:r>
      <w:r w:rsidRPr="00761BCF">
        <w:rPr>
          <w:b/>
          <w:bCs/>
        </w:rPr>
        <w:t xml:space="preserve"> Menelusuri Jejak Tantangan Penerapan Green Accounting di Setiap Helai Benang, </w:t>
      </w:r>
      <w:r w:rsidRPr="00761BCF">
        <w:t>dibimbing oleh Bapak</w:t>
      </w:r>
      <w:r w:rsidRPr="00761BCF">
        <w:rPr>
          <w:b/>
          <w:bCs/>
        </w:rPr>
        <w:t xml:space="preserve"> </w:t>
      </w:r>
      <w:r w:rsidRPr="00761BCF">
        <w:t>Zaki Fakhroni.</w:t>
      </w:r>
      <w:r w:rsidRPr="00761BCF">
        <w:rPr>
          <w:b/>
          <w:bCs/>
        </w:rPr>
        <w:t xml:space="preserve"> </w:t>
      </w:r>
      <w:r w:rsidRPr="00761BCF">
        <w:t>Penelitian ini bertujuan mengungkap</w:t>
      </w:r>
      <w:r w:rsidRPr="00761BCF">
        <w:rPr>
          <w:b/>
          <w:bCs/>
        </w:rPr>
        <w:t xml:space="preserve"> </w:t>
      </w:r>
      <w:r w:rsidRPr="00761BCF">
        <w:t xml:space="preserve">tantangan yang dihadapi oleh pengrajin tenun Samarinda untuk menerapkan </w:t>
      </w:r>
      <w:r w:rsidRPr="00761BCF">
        <w:rPr>
          <w:i/>
          <w:iCs/>
        </w:rPr>
        <w:t>green accounting</w:t>
      </w:r>
      <w:r w:rsidRPr="00761BCF">
        <w:t>.</w:t>
      </w:r>
      <w:r w:rsidRPr="00761BCF">
        <w:rPr>
          <w:b/>
          <w:bCs/>
        </w:rPr>
        <w:t xml:space="preserve"> </w:t>
      </w:r>
      <w:r w:rsidRPr="00761BCF">
        <w:t xml:space="preserve">Informan dalam penelitian ini satu orang ketua UMKM tenun yang termasuk dalam kriteria pelaku usaha mikro dan satu orang pemilik usaha tenun yang termasuk dalam kriteria pelaku usaha menengah. Penelitian ini menggunakan pendekatan etnometodologi dengan metode pengumpulan data melalaui wawancara semi terstruktur, observasi dan dokumentasi. Hasil penelitian ini menunjukkan beberapa tantangan yang dihadapi oleh pengrajin tenun untuk dapat menerapkan konsep </w:t>
      </w:r>
      <w:r w:rsidRPr="00761BCF">
        <w:rPr>
          <w:i/>
          <w:iCs/>
        </w:rPr>
        <w:t>green accounting</w:t>
      </w:r>
      <w:r w:rsidRPr="00761BCF">
        <w:t xml:space="preserve">. Pertama, Akuntansi bebas nilai. Selama menjalankan usaha, pengrajin tidak menyisakan ruang untuk bumi, mereka hanya memberikan ruang untuk angka, keuntungan, dan efisiensi biaya. Kedua, benang tak tersulam wawasan. Analogi ini mencerminkan kondisi pengrajin yang memiliki keterampilan teknis, namun belum diiringi dengan pengetahuan yang memadai tentang tanggung jawab usaha. </w:t>
      </w:r>
      <w:r w:rsidRPr="00761BCF">
        <w:rPr>
          <w:lang w:val="id-ID"/>
        </w:rPr>
        <w:t xml:space="preserve">Ketiga, </w:t>
      </w:r>
      <w:r w:rsidRPr="00761BCF">
        <w:rPr>
          <w:i/>
          <w:iCs/>
        </w:rPr>
        <w:t>workpalce culture</w:t>
      </w:r>
      <w:r w:rsidRPr="00761BCF">
        <w:t xml:space="preserve">. </w:t>
      </w:r>
      <w:r w:rsidRPr="00761BCF">
        <w:rPr>
          <w:lang w:eastAsia="id-ID"/>
        </w:rPr>
        <w:t xml:space="preserve">Pengolahan limbah dianggap sebagai hal yang rumit dan tidak memberikan manfaat secara langsung. </w:t>
      </w:r>
      <w:r w:rsidRPr="00761BCF">
        <w:t xml:space="preserve">Terakhir, Estetika semu </w:t>
      </w:r>
      <w:r w:rsidRPr="00761BCF">
        <w:rPr>
          <w:i/>
          <w:iCs/>
        </w:rPr>
        <w:t>stakeholders.</w:t>
      </w:r>
      <w:r w:rsidRPr="00761BCF">
        <w:t xml:space="preserve"> Pengrajin merasa kehadiran </w:t>
      </w:r>
      <w:r w:rsidRPr="00761BCF">
        <w:rPr>
          <w:i/>
          <w:iCs/>
        </w:rPr>
        <w:t>stakeholder</w:t>
      </w:r>
      <w:r w:rsidRPr="00761BCF">
        <w:t xml:space="preserve"> hanya bersifat simbolis sehingga bantuan ataupun bentuk program </w:t>
      </w:r>
      <w:r w:rsidRPr="00761BCF">
        <w:rPr>
          <w:lang w:val="id-ID"/>
        </w:rPr>
        <w:t>sosialisasi dan kegiatan lainnya</w:t>
      </w:r>
      <w:r w:rsidRPr="00761BCF">
        <w:t xml:space="preserve"> yang diberikan sering kali tidak sesuai dengan kebutuhan mereka dan tidak mampu mendorong pengrajin untuk menerapkan </w:t>
      </w:r>
      <w:r w:rsidRPr="00761BCF">
        <w:rPr>
          <w:i/>
          <w:iCs/>
        </w:rPr>
        <w:t>green accounting</w:t>
      </w:r>
      <w:r w:rsidRPr="00761BCF">
        <w:t xml:space="preserve">. </w:t>
      </w:r>
    </w:p>
    <w:p w14:paraId="447B04D9" w14:textId="77777777" w:rsidR="00843A79" w:rsidRPr="00761BCF" w:rsidRDefault="00843A79" w:rsidP="0082435E">
      <w:pPr>
        <w:pStyle w:val="NormalWeb"/>
        <w:spacing w:before="0" w:beforeAutospacing="0" w:after="0" w:afterAutospacing="0"/>
        <w:jc w:val="both"/>
      </w:pPr>
    </w:p>
    <w:p w14:paraId="3E75CB67" w14:textId="77777777"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b/>
          <w:bCs/>
          <w:sz w:val="24"/>
          <w:szCs w:val="24"/>
        </w:rPr>
        <w:t>Kata Kunci:</w:t>
      </w:r>
      <w:r w:rsidRPr="00761BCF">
        <w:rPr>
          <w:rFonts w:ascii="Times New Roman" w:hAnsi="Times New Roman" w:cs="Times New Roman"/>
          <w:sz w:val="24"/>
          <w:szCs w:val="24"/>
        </w:rPr>
        <w:t xml:space="preserve"> Pengrajin Tenun, </w:t>
      </w:r>
      <w:r w:rsidRPr="00761BCF">
        <w:rPr>
          <w:rFonts w:ascii="Times New Roman" w:hAnsi="Times New Roman" w:cs="Times New Roman"/>
          <w:i/>
          <w:iCs/>
          <w:sz w:val="24"/>
          <w:szCs w:val="24"/>
        </w:rPr>
        <w:t xml:space="preserve">Green Accounting, </w:t>
      </w:r>
      <w:r w:rsidRPr="00761BCF">
        <w:rPr>
          <w:rFonts w:ascii="Times New Roman" w:hAnsi="Times New Roman" w:cs="Times New Roman"/>
          <w:sz w:val="24"/>
          <w:szCs w:val="24"/>
        </w:rPr>
        <w:t>Tantangan Penerapan</w:t>
      </w:r>
    </w:p>
    <w:p w14:paraId="48090EB3" w14:textId="77777777" w:rsidR="00843A79" w:rsidRPr="00761BCF" w:rsidRDefault="00843A79" w:rsidP="0082435E">
      <w:pPr>
        <w:pStyle w:val="Heading1"/>
        <w:tabs>
          <w:tab w:val="left" w:pos="2459"/>
          <w:tab w:val="center" w:pos="3969"/>
        </w:tabs>
        <w:spacing w:after="0" w:line="480" w:lineRule="auto"/>
        <w:jc w:val="both"/>
        <w:rPr>
          <w:rFonts w:ascii="Times New Roman" w:hAnsi="Times New Roman" w:cs="Times New Roman"/>
          <w:color w:val="auto"/>
        </w:rPr>
        <w:sectPr w:rsidR="00843A79" w:rsidRPr="00761BCF" w:rsidSect="00D6282A">
          <w:type w:val="continuous"/>
          <w:pgSz w:w="11907" w:h="16839" w:code="9"/>
          <w:pgMar w:top="2268" w:right="1701" w:bottom="1701" w:left="2268" w:header="708" w:footer="708" w:gutter="0"/>
          <w:pgNumType w:fmt="lowerRoman"/>
          <w:cols w:space="708"/>
          <w:titlePg/>
          <w:docGrid w:linePitch="360"/>
        </w:sectPr>
      </w:pPr>
    </w:p>
    <w:p w14:paraId="1E85D287" w14:textId="77777777" w:rsidR="00843A79" w:rsidRPr="00761BCF" w:rsidRDefault="00843A79" w:rsidP="0082435E">
      <w:pPr>
        <w:spacing w:after="0"/>
        <w:rPr>
          <w:rFonts w:ascii="Times New Roman" w:eastAsiaTheme="majorEastAsia" w:hAnsi="Times New Roman" w:cs="Times New Roman"/>
          <w:b/>
          <w:bCs/>
          <w:sz w:val="28"/>
          <w:szCs w:val="28"/>
        </w:rPr>
      </w:pPr>
    </w:p>
    <w:p w14:paraId="0EEA554B" w14:textId="77777777" w:rsidR="00843A79" w:rsidRPr="00761BCF" w:rsidRDefault="00843A79" w:rsidP="0082435E">
      <w:pPr>
        <w:pStyle w:val="Heading1"/>
        <w:spacing w:before="0" w:after="0" w:line="480" w:lineRule="auto"/>
        <w:jc w:val="center"/>
        <w:rPr>
          <w:rFonts w:ascii="Times New Roman" w:hAnsi="Times New Roman" w:cs="Times New Roman"/>
          <w:b/>
          <w:bCs/>
          <w:i/>
          <w:iCs/>
          <w:color w:val="auto"/>
          <w:sz w:val="24"/>
          <w:szCs w:val="24"/>
        </w:rPr>
      </w:pPr>
      <w:bookmarkStart w:id="7" w:name="_Toc207570596"/>
      <w:r w:rsidRPr="00761BCF">
        <w:rPr>
          <w:rFonts w:ascii="Times New Roman" w:hAnsi="Times New Roman" w:cs="Times New Roman"/>
          <w:b/>
          <w:bCs/>
          <w:i/>
          <w:iCs/>
          <w:color w:val="auto"/>
          <w:sz w:val="24"/>
          <w:szCs w:val="24"/>
        </w:rPr>
        <w:t>ABSTRACK</w:t>
      </w:r>
      <w:bookmarkEnd w:id="7"/>
    </w:p>
    <w:p w14:paraId="4ED6E654" w14:textId="77777777" w:rsidR="00843A79" w:rsidRPr="00761BCF" w:rsidRDefault="00843A79" w:rsidP="008D6905">
      <w:pPr>
        <w:tabs>
          <w:tab w:val="left" w:pos="3018"/>
        </w:tabs>
        <w:spacing w:after="0" w:line="240" w:lineRule="auto"/>
        <w:jc w:val="both"/>
        <w:rPr>
          <w:rFonts w:ascii="Times New Roman" w:hAnsi="Times New Roman" w:cs="Times New Roman"/>
          <w:i/>
          <w:iCs/>
          <w:sz w:val="24"/>
          <w:szCs w:val="24"/>
        </w:rPr>
      </w:pPr>
      <w:r w:rsidRPr="00761BCF">
        <w:rPr>
          <w:rFonts w:ascii="Times New Roman" w:hAnsi="Times New Roman" w:cs="Times New Roman"/>
          <w:i/>
          <w:iCs/>
          <w:sz w:val="24"/>
          <w:szCs w:val="24"/>
        </w:rPr>
        <w:t xml:space="preserve">Ria Ardiani, </w:t>
      </w:r>
      <w:r w:rsidRPr="00761BCF">
        <w:rPr>
          <w:rFonts w:ascii="Times New Roman" w:hAnsi="Times New Roman" w:cs="Times New Roman"/>
          <w:b/>
          <w:bCs/>
          <w:i/>
          <w:iCs/>
          <w:sz w:val="24"/>
          <w:szCs w:val="24"/>
        </w:rPr>
        <w:t>Tracing the Challenges of Implementing Green Accounting in Every Thread</w:t>
      </w:r>
      <w:r w:rsidRPr="00761BCF">
        <w:rPr>
          <w:rFonts w:ascii="Times New Roman" w:hAnsi="Times New Roman" w:cs="Times New Roman"/>
          <w:i/>
          <w:iCs/>
          <w:sz w:val="24"/>
          <w:szCs w:val="24"/>
        </w:rPr>
        <w:t xml:space="preserve">, supervised by Mr. Zaki Fakhroni. This study aims to reveal the challenges faced by Samarinda weavers in implementing green accounting. Informants in this study were one head of a weaving MSME that met the criteria for micro businesses and one weaving business owner that met the criteria for medium-sized businesses. This research uses an ethnomethodological approach with data collection methods through semi-structured interviews, observation, and documentation. The results of this study show several challenges faced by weaving craftsmen in implementing the concept of green accounting. First, value-free accounting. During their business, craftsmen leave no room for the earth; they only give space to numbers, profits, and cost efficiency. During business operations, craftsmen do not consider the environment; they only focus on numbers, profits, and cost efficiency. Second, unweaved threads of insight. This analogy reflects the condition of craftsmen who possess technical skills but lack adequate knowledge about business responsibilities. Third, workplace culture. Waste management is perceived as complex and does not provide direct benefits. Finally, the illusory aesthetics of stakeholders. Craftsmen feel that the presence of stakeholders is merely symbolic, so the support or socialization programs and other activities provided are often not in line with their needs and are unable to encourage craftsmen to implement green accounting. </w:t>
      </w:r>
    </w:p>
    <w:p w14:paraId="5EDFB25E" w14:textId="77777777" w:rsidR="00F81B1F" w:rsidRPr="00761BCF" w:rsidRDefault="00F81B1F" w:rsidP="008D6905">
      <w:pPr>
        <w:tabs>
          <w:tab w:val="left" w:pos="3018"/>
        </w:tabs>
        <w:spacing w:after="0" w:line="240" w:lineRule="auto"/>
        <w:jc w:val="both"/>
        <w:rPr>
          <w:rFonts w:ascii="Times New Roman" w:hAnsi="Times New Roman" w:cs="Times New Roman"/>
          <w:i/>
          <w:iCs/>
          <w:sz w:val="24"/>
          <w:szCs w:val="24"/>
        </w:rPr>
      </w:pPr>
    </w:p>
    <w:p w14:paraId="254EF451" w14:textId="77777777" w:rsidR="00843A79" w:rsidRPr="00761BCF" w:rsidRDefault="00843A79" w:rsidP="008D6905">
      <w:pPr>
        <w:tabs>
          <w:tab w:val="left" w:pos="3018"/>
        </w:tabs>
        <w:spacing w:after="0" w:line="240" w:lineRule="auto"/>
        <w:jc w:val="both"/>
        <w:rPr>
          <w:rFonts w:ascii="Times New Roman" w:hAnsi="Times New Roman" w:cs="Times New Roman"/>
          <w:sz w:val="24"/>
          <w:szCs w:val="24"/>
        </w:rPr>
      </w:pPr>
      <w:r w:rsidRPr="00761BCF">
        <w:rPr>
          <w:rFonts w:ascii="Times New Roman" w:hAnsi="Times New Roman" w:cs="Times New Roman"/>
          <w:b/>
          <w:bCs/>
          <w:sz w:val="24"/>
          <w:szCs w:val="24"/>
        </w:rPr>
        <w:t xml:space="preserve">Keywords: </w:t>
      </w:r>
      <w:r w:rsidRPr="00761BCF">
        <w:rPr>
          <w:rFonts w:ascii="Times New Roman" w:hAnsi="Times New Roman" w:cs="Times New Roman"/>
          <w:sz w:val="24"/>
          <w:szCs w:val="24"/>
        </w:rPr>
        <w:t>Weaving Craftsmen, Green Accounting, Implementation Challenges</w:t>
      </w:r>
    </w:p>
    <w:p w14:paraId="60FF8C0F" w14:textId="77777777" w:rsidR="00843A79" w:rsidRPr="00761BCF" w:rsidRDefault="00843A79" w:rsidP="008D6905">
      <w:pPr>
        <w:tabs>
          <w:tab w:val="left" w:pos="3018"/>
        </w:tabs>
        <w:spacing w:after="0" w:line="240" w:lineRule="auto"/>
        <w:rPr>
          <w:rFonts w:ascii="Times New Roman" w:hAnsi="Times New Roman" w:cs="Times New Roman"/>
        </w:rPr>
      </w:pPr>
    </w:p>
    <w:p w14:paraId="46AD03F9" w14:textId="77777777" w:rsidR="00843A79" w:rsidRPr="00761BCF" w:rsidRDefault="00843A79" w:rsidP="0082435E">
      <w:pPr>
        <w:tabs>
          <w:tab w:val="left" w:pos="3018"/>
        </w:tabs>
        <w:spacing w:after="0"/>
        <w:rPr>
          <w:rFonts w:ascii="Times New Roman" w:hAnsi="Times New Roman" w:cs="Times New Roman"/>
        </w:rPr>
      </w:pPr>
    </w:p>
    <w:p w14:paraId="767E5034" w14:textId="77777777" w:rsidR="00843A79" w:rsidRPr="00761BCF" w:rsidRDefault="00843A79" w:rsidP="0082435E">
      <w:pPr>
        <w:tabs>
          <w:tab w:val="left" w:pos="3018"/>
        </w:tabs>
        <w:spacing w:after="0"/>
        <w:rPr>
          <w:rFonts w:ascii="Times New Roman" w:hAnsi="Times New Roman" w:cs="Times New Roman"/>
        </w:rPr>
        <w:sectPr w:rsidR="00843A79" w:rsidRPr="00761BCF" w:rsidSect="00843A79">
          <w:pgSz w:w="11907" w:h="16839" w:code="9"/>
          <w:pgMar w:top="2268" w:right="1701" w:bottom="1701" w:left="2268" w:header="708" w:footer="708" w:gutter="0"/>
          <w:pgNumType w:fmt="lowerRoman"/>
          <w:cols w:space="708"/>
          <w:titlePg/>
          <w:docGrid w:linePitch="360"/>
        </w:sectPr>
      </w:pPr>
    </w:p>
    <w:p w14:paraId="66D7D88B" w14:textId="2B617086" w:rsidR="00843A79" w:rsidRPr="00761BCF" w:rsidRDefault="00F81B1F" w:rsidP="0082435E">
      <w:pPr>
        <w:pStyle w:val="Heading1"/>
        <w:spacing w:before="0" w:after="0" w:line="480" w:lineRule="auto"/>
        <w:jc w:val="center"/>
        <w:rPr>
          <w:rFonts w:ascii="Times New Roman" w:hAnsi="Times New Roman" w:cs="Times New Roman"/>
          <w:b/>
          <w:bCs/>
          <w:color w:val="auto"/>
          <w:sz w:val="24"/>
          <w:szCs w:val="24"/>
        </w:rPr>
      </w:pPr>
      <w:bookmarkStart w:id="8" w:name="_Toc207570597"/>
      <w:r w:rsidRPr="00761BCF">
        <w:rPr>
          <w:rFonts w:ascii="Times New Roman" w:hAnsi="Times New Roman" w:cs="Times New Roman"/>
          <w:b/>
          <w:bCs/>
          <w:color w:val="auto"/>
          <w:sz w:val="24"/>
          <w:szCs w:val="24"/>
        </w:rPr>
        <w:lastRenderedPageBreak/>
        <w:t>PREFACE</w:t>
      </w:r>
      <w:bookmarkEnd w:id="8"/>
    </w:p>
    <w:p w14:paraId="5D6B9443" w14:textId="77777777" w:rsidR="005E4CD2" w:rsidRPr="00761BCF" w:rsidRDefault="00843A79" w:rsidP="005E4CD2">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i/>
          <w:iCs/>
          <w:sz w:val="24"/>
          <w:szCs w:val="24"/>
        </w:rPr>
        <w:t xml:space="preserve">Alhamdulillah, </w:t>
      </w:r>
      <w:r w:rsidR="005E4CD2" w:rsidRPr="00761BCF">
        <w:rPr>
          <w:rFonts w:ascii="Times New Roman" w:hAnsi="Times New Roman" w:cs="Times New Roman"/>
          <w:sz w:val="24"/>
          <w:szCs w:val="24"/>
        </w:rPr>
        <w:t>Praise and gratitude are given to Allah Subhanahu wata'ala for His mercy, guidance, and blessings, as well as to our Prophet Muhammad salallahu 'alaihi wasallam as our role model, so that the author can complete the writing of a</w:t>
      </w:r>
      <w:r w:rsidR="005E4CD2" w:rsidRPr="00761BCF">
        <w:rPr>
          <w:rFonts w:ascii="Times New Roman" w:hAnsi="Times New Roman" w:cs="Times New Roman"/>
          <w:sz w:val="24"/>
          <w:szCs w:val="24"/>
        </w:rPr>
        <w:t xml:space="preserve"> minor</w:t>
      </w:r>
      <w:r w:rsidR="005E4CD2" w:rsidRPr="00761BCF">
        <w:rPr>
          <w:rFonts w:ascii="Times New Roman" w:hAnsi="Times New Roman" w:cs="Times New Roman"/>
          <w:sz w:val="24"/>
          <w:szCs w:val="24"/>
        </w:rPr>
        <w:t xml:space="preserve"> thesis entitled “Tracing the Challenges of Implementing Green Accounting in Every Thread”. This thesis was written as one of the requirements for obtaining a Bachelor’s Degree in Accounting</w:t>
      </w:r>
      <w:r w:rsidR="005E4CD2" w:rsidRPr="00761BCF">
        <w:rPr>
          <w:rFonts w:ascii="Times New Roman" w:hAnsi="Times New Roman" w:cs="Times New Roman"/>
          <w:sz w:val="24"/>
          <w:szCs w:val="24"/>
        </w:rPr>
        <w:t xml:space="preserve"> </w:t>
      </w:r>
      <w:r w:rsidR="005E4CD2" w:rsidRPr="00761BCF">
        <w:rPr>
          <w:rFonts w:ascii="Times New Roman" w:hAnsi="Times New Roman" w:cs="Times New Roman"/>
          <w:sz w:val="24"/>
          <w:szCs w:val="24"/>
        </w:rPr>
        <w:t xml:space="preserve">from the Faculty of Economics and Business, Mulawarman University. </w:t>
      </w:r>
    </w:p>
    <w:p w14:paraId="0E16AEEC" w14:textId="77777777" w:rsidR="005E4CD2" w:rsidRPr="00761BCF" w:rsidRDefault="005E4CD2" w:rsidP="005E4CD2">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The author realizes that this thesis could only be completed with the prayers, support, guidance, and motivation of many people. Therefore, on this occasion, the author would like to express her sincere gratitude to:</w:t>
      </w:r>
    </w:p>
    <w:p w14:paraId="2D5EE051" w14:textId="7018D398" w:rsidR="009714F0"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Dr. Ir. H. Abdunnur, M.Si </w:t>
      </w:r>
      <w:r w:rsidR="009714F0" w:rsidRPr="00761BCF">
        <w:rPr>
          <w:rFonts w:ascii="Times New Roman" w:hAnsi="Times New Roman" w:cs="Times New Roman"/>
          <w:sz w:val="24"/>
          <w:szCs w:val="24"/>
        </w:rPr>
        <w:t>as the Rector of Mulawarman University</w:t>
      </w:r>
      <w:r w:rsidR="009714F0" w:rsidRPr="00761BCF">
        <w:rPr>
          <w:rFonts w:ascii="Times New Roman" w:hAnsi="Times New Roman" w:cs="Times New Roman"/>
          <w:sz w:val="24"/>
          <w:szCs w:val="24"/>
        </w:rPr>
        <w:t>.</w:t>
      </w:r>
    </w:p>
    <w:p w14:paraId="40A4966A" w14:textId="5BB35100" w:rsidR="00843A79"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Dr. Zainal Abidin, SE., MM </w:t>
      </w:r>
      <w:r w:rsidR="009714F0" w:rsidRPr="00761BCF">
        <w:rPr>
          <w:rFonts w:ascii="Times New Roman" w:hAnsi="Times New Roman" w:cs="Times New Roman"/>
          <w:sz w:val="24"/>
          <w:szCs w:val="24"/>
        </w:rPr>
        <w:t>as the Dean of the Faculty of Economics and Business, Mulawarman University</w:t>
      </w:r>
      <w:r w:rsidRPr="00761BCF">
        <w:rPr>
          <w:rFonts w:ascii="Times New Roman" w:hAnsi="Times New Roman" w:cs="Times New Roman"/>
          <w:sz w:val="24"/>
          <w:szCs w:val="24"/>
        </w:rPr>
        <w:t>.</w:t>
      </w:r>
    </w:p>
    <w:p w14:paraId="052B2AFE" w14:textId="0D70F1C7" w:rsidR="00843A79"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Dr. Wulan Iyhig Ratna Sari, SE.,M.Si.,CSP selaku </w:t>
      </w:r>
      <w:r w:rsidR="009714F0" w:rsidRPr="00761BCF">
        <w:rPr>
          <w:rFonts w:ascii="Times New Roman" w:hAnsi="Times New Roman" w:cs="Times New Roman"/>
          <w:sz w:val="24"/>
          <w:szCs w:val="24"/>
        </w:rPr>
        <w:t>as the Head of the Department of Accounting, Faculty of Economics and Business, Mulawarman University.</w:t>
      </w:r>
    </w:p>
    <w:p w14:paraId="641CF484" w14:textId="5AAF2F2F" w:rsidR="00843A79"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Dr. Fibriyani Nur Khairin, S.E.,M.SA.,Ak.,CA.,CSP.,CIQaR </w:t>
      </w:r>
      <w:r w:rsidR="009714F0" w:rsidRPr="00761BCF">
        <w:rPr>
          <w:rFonts w:ascii="Times New Roman" w:hAnsi="Times New Roman" w:cs="Times New Roman"/>
          <w:sz w:val="24"/>
          <w:szCs w:val="24"/>
        </w:rPr>
        <w:t>Coordinator of the Accounting Study Program, Faculty of Economic and Business</w:t>
      </w:r>
      <w:r w:rsidR="009714F0" w:rsidRPr="00761BCF">
        <w:rPr>
          <w:rFonts w:ascii="Times New Roman" w:hAnsi="Times New Roman" w:cs="Times New Roman"/>
          <w:sz w:val="24"/>
          <w:szCs w:val="24"/>
        </w:rPr>
        <w:t>.</w:t>
      </w:r>
    </w:p>
    <w:p w14:paraId="306D01D8" w14:textId="77777777" w:rsidR="009A1A93"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Bapak Dr. H. Zaki Fakhroni, CA., CMA., CTA., CFrA., CIQaR </w:t>
      </w:r>
      <w:r w:rsidR="0061109F" w:rsidRPr="00761BCF">
        <w:rPr>
          <w:rFonts w:ascii="Times New Roman" w:hAnsi="Times New Roman" w:cs="Times New Roman"/>
          <w:sz w:val="24"/>
          <w:szCs w:val="24"/>
        </w:rPr>
        <w:t>as</w:t>
      </w:r>
      <w:r w:rsidR="0061109F" w:rsidRPr="00761BCF">
        <w:rPr>
          <w:rFonts w:ascii="Times New Roman" w:hAnsi="Times New Roman" w:cs="Times New Roman"/>
          <w:sz w:val="24"/>
          <w:szCs w:val="24"/>
        </w:rPr>
        <w:t xml:space="preserve"> the author's </w:t>
      </w:r>
      <w:r w:rsidR="0061109F" w:rsidRPr="00761BCF">
        <w:rPr>
          <w:rFonts w:ascii="Times New Roman" w:hAnsi="Times New Roman" w:cs="Times New Roman"/>
          <w:sz w:val="24"/>
          <w:szCs w:val="24"/>
        </w:rPr>
        <w:t xml:space="preserve">minor </w:t>
      </w:r>
      <w:r w:rsidR="0061109F" w:rsidRPr="00761BCF">
        <w:rPr>
          <w:rFonts w:ascii="Times New Roman" w:hAnsi="Times New Roman" w:cs="Times New Roman"/>
          <w:sz w:val="24"/>
          <w:szCs w:val="24"/>
        </w:rPr>
        <w:t xml:space="preserve">thesis supervisor, </w:t>
      </w:r>
      <w:r w:rsidR="0061109F" w:rsidRPr="00761BCF">
        <w:rPr>
          <w:rFonts w:ascii="Times New Roman" w:hAnsi="Times New Roman" w:cs="Times New Roman"/>
          <w:sz w:val="24"/>
          <w:szCs w:val="24"/>
        </w:rPr>
        <w:t>author</w:t>
      </w:r>
      <w:r w:rsidR="0061109F" w:rsidRPr="00761BCF">
        <w:rPr>
          <w:rFonts w:ascii="Times New Roman" w:hAnsi="Times New Roman" w:cs="Times New Roman"/>
          <w:sz w:val="24"/>
          <w:szCs w:val="24"/>
        </w:rPr>
        <w:t xml:space="preserve"> would like to express my gratitude for all the guidance, feedback, and support that have been provided, enabling the author to complete this final assignment. Thank you also for giving the author many </w:t>
      </w:r>
      <w:r w:rsidR="0061109F" w:rsidRPr="00761BCF">
        <w:rPr>
          <w:rFonts w:ascii="Times New Roman" w:hAnsi="Times New Roman" w:cs="Times New Roman"/>
          <w:sz w:val="24"/>
          <w:szCs w:val="24"/>
        </w:rPr>
        <w:lastRenderedPageBreak/>
        <w:t>opportunities to learn and grow during the college years and for taking the time to listen to the author's stories.</w:t>
      </w:r>
    </w:p>
    <w:p w14:paraId="6485FC2D" w14:textId="77777777" w:rsidR="009A1A93" w:rsidRPr="00761BCF" w:rsidRDefault="00843A79">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Prof Sri Mintarti, M.Si </w:t>
      </w:r>
      <w:r w:rsidR="009A1A93" w:rsidRPr="00761BCF">
        <w:rPr>
          <w:rFonts w:ascii="Times New Roman" w:hAnsi="Times New Roman" w:cs="Times New Roman"/>
          <w:sz w:val="24"/>
          <w:szCs w:val="24"/>
        </w:rPr>
        <w:t>as the supervising lecturer who has provided guidance and advice during author studies at the Faculty of Economics and Business, Mulawarman University.</w:t>
      </w:r>
    </w:p>
    <w:p w14:paraId="1F58EE1A" w14:textId="77777777" w:rsidR="009A1A93" w:rsidRPr="00761BCF" w:rsidRDefault="009A1A9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T</w:t>
      </w:r>
      <w:r w:rsidRPr="00761BCF">
        <w:rPr>
          <w:rFonts w:ascii="Times New Roman" w:hAnsi="Times New Roman" w:cs="Times New Roman"/>
          <w:sz w:val="24"/>
          <w:szCs w:val="24"/>
        </w:rPr>
        <w:t>he lecturers of the Faculty of Economics and Business, Mulawarman University, who have provided a great knowledge during the lectures.</w:t>
      </w:r>
    </w:p>
    <w:p w14:paraId="461265B4" w14:textId="36D7BD56" w:rsidR="009633DE" w:rsidRPr="00761BCF" w:rsidRDefault="009A1A9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All staff members of the Department, Academic, Administration, and Management of the Faculty of Economics and Business, Mulawarman University,</w:t>
      </w:r>
      <w:r w:rsidR="00E35A13" w:rsidRPr="00761BCF">
        <w:rPr>
          <w:rFonts w:ascii="Times New Roman" w:hAnsi="Times New Roman" w:cs="Times New Roman"/>
          <w:sz w:val="24"/>
          <w:szCs w:val="24"/>
        </w:rPr>
        <w:t xml:space="preserve"> </w:t>
      </w:r>
      <w:r w:rsidRPr="00761BCF">
        <w:rPr>
          <w:rFonts w:ascii="Times New Roman" w:hAnsi="Times New Roman" w:cs="Times New Roman"/>
          <w:sz w:val="24"/>
          <w:szCs w:val="24"/>
        </w:rPr>
        <w:t>who have assisted in all administrative processes during the lectures.</w:t>
      </w:r>
    </w:p>
    <w:p w14:paraId="79132B45" w14:textId="0D87541A" w:rsidR="00843A79" w:rsidRPr="00761BCF" w:rsidRDefault="00E35A1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Author's beloved parents, Hafidz Hoirul Anam and Ainun Nasiha. Thank you, Dad and Mom, for all your prayers, love, and support that have always accompanied the author's journey through life. Thank you for all your patience, hard work, and sacrifices to ensure that the author received the proper education. It is the author's sincere hope that Allah will grant the author's dad and mom good health and strength so that they will be able to witness the author's future successes.</w:t>
      </w:r>
    </w:p>
    <w:p w14:paraId="6F6FF478" w14:textId="4759EA95" w:rsidR="00843A79" w:rsidRPr="00761BCF" w:rsidRDefault="00E35A1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My sister, Fatimah. Thank you for all your prayers, help, and motivation. Thank you for always helping me with everything and always listening to my thoughts</w:t>
      </w:r>
      <w:r w:rsidR="00843A79" w:rsidRPr="00761BCF">
        <w:rPr>
          <w:rFonts w:ascii="Times New Roman" w:hAnsi="Times New Roman" w:cs="Times New Roman"/>
          <w:sz w:val="24"/>
          <w:szCs w:val="24"/>
        </w:rPr>
        <w:t xml:space="preserve">. </w:t>
      </w:r>
    </w:p>
    <w:p w14:paraId="380E565A" w14:textId="77777777" w:rsidR="00E35A13" w:rsidRPr="00761BCF" w:rsidRDefault="00E35A1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lastRenderedPageBreak/>
        <w:t xml:space="preserve">  The author's younger sister, Chika Adreena. Thank you for being born into this world to complete and bring millions of joys to the author's family. Also grateful for always eagerly awaiting the author's homecoming. </w:t>
      </w:r>
    </w:p>
    <w:p w14:paraId="0E9DB580" w14:textId="77777777" w:rsidR="005C381E" w:rsidRPr="00761BCF" w:rsidRDefault="00E35A13">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The informants who have provided opportunities and also taken the time to allow the author to conduct interviews to complete this </w:t>
      </w:r>
      <w:r w:rsidRPr="00761BCF">
        <w:rPr>
          <w:rFonts w:ascii="Times New Roman" w:hAnsi="Times New Roman" w:cs="Times New Roman"/>
          <w:sz w:val="24"/>
          <w:szCs w:val="24"/>
        </w:rPr>
        <w:t xml:space="preserve">minor </w:t>
      </w:r>
      <w:r w:rsidRPr="00761BCF">
        <w:rPr>
          <w:rFonts w:ascii="Times New Roman" w:hAnsi="Times New Roman" w:cs="Times New Roman"/>
          <w:sz w:val="24"/>
          <w:szCs w:val="24"/>
        </w:rPr>
        <w:t>thesis.</w:t>
      </w:r>
    </w:p>
    <w:p w14:paraId="079044DF" w14:textId="77777777" w:rsidR="00CD0911" w:rsidRPr="00761BCF" w:rsidRDefault="005C381E">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Author's closest friends. Putri Maharani (Mety), Melisa Siti Rahmaniah, and Laila Nur Bazighah (Lala), thank you for growing and progressing alongside the author from the beginning of college until now. To Mety, thank you for always helping the author, taking the author to many delicious places to eat in Samarinda, driving the author to interviews, and thank you for always being there for the author. To Melisa, thank you for being the author's discussion partner, shopping buddy, walking and karaoke partner when the author was feeling overwhelmed while working on her thesis and college assignments. To Lala, thank you for often picking up and dropping off the author during college, introducing Warung Bu Krib to the author, and reassuring the author when the author was feeling down.</w:t>
      </w:r>
    </w:p>
    <w:p w14:paraId="163820CD" w14:textId="77777777" w:rsidR="00CD0911" w:rsidRPr="00761BCF" w:rsidRDefault="00CD0911">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All friends from KBI Accounting 2021 for the comradeship and warmth they have given during the three years of studying in class.</w:t>
      </w:r>
    </w:p>
    <w:p w14:paraId="02CE5905" w14:textId="77777777" w:rsidR="00CD0911" w:rsidRPr="00761BCF" w:rsidRDefault="00CD0911">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All fellow students from the Accounting Department class of 2021 who have helped and supported the author greatly during their studies.</w:t>
      </w:r>
    </w:p>
    <w:p w14:paraId="60BD174E" w14:textId="77777777" w:rsidR="00CD0911" w:rsidRPr="00761BCF" w:rsidRDefault="00CD0911">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All members of the 2023 Accounting Student Association for the opportunity to grow together.</w:t>
      </w:r>
    </w:p>
    <w:p w14:paraId="4D83BA01" w14:textId="77777777" w:rsidR="00CD0911" w:rsidRPr="00761BCF" w:rsidRDefault="00CD0911">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lastRenderedPageBreak/>
        <w:t xml:space="preserve">The KKN KUBAR 27 group, which has brought many pleasant new experiences and enthusiasm to the author, especially to Aisyah and Dira, who often invited the author to the library to work on this </w:t>
      </w:r>
      <w:r w:rsidRPr="00761BCF">
        <w:rPr>
          <w:rFonts w:ascii="Times New Roman" w:hAnsi="Times New Roman" w:cs="Times New Roman"/>
          <w:sz w:val="24"/>
          <w:szCs w:val="24"/>
        </w:rPr>
        <w:t>minor thesis</w:t>
      </w:r>
      <w:r w:rsidRPr="00761BCF">
        <w:rPr>
          <w:rFonts w:ascii="Times New Roman" w:hAnsi="Times New Roman" w:cs="Times New Roman"/>
          <w:sz w:val="24"/>
          <w:szCs w:val="24"/>
        </w:rPr>
        <w:t>, and Nesy, who always listened to the author's stories.</w:t>
      </w:r>
    </w:p>
    <w:p w14:paraId="3E8AF3C1" w14:textId="45424A8D" w:rsidR="00843A79" w:rsidRPr="00761BCF" w:rsidRDefault="00CD0911">
      <w:pPr>
        <w:pStyle w:val="ListParagraph"/>
        <w:numPr>
          <w:ilvl w:val="0"/>
          <w:numId w:val="68"/>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Oktavianus Yofan. Thank you for coming along on the journey of writing this </w:t>
      </w:r>
      <w:r w:rsidR="00010AB3" w:rsidRPr="00761BCF">
        <w:rPr>
          <w:rFonts w:ascii="Times New Roman" w:hAnsi="Times New Roman" w:cs="Times New Roman"/>
          <w:sz w:val="24"/>
          <w:szCs w:val="24"/>
        </w:rPr>
        <w:t>minor thesis</w:t>
      </w:r>
      <w:r w:rsidRPr="00761BCF">
        <w:rPr>
          <w:rFonts w:ascii="Times New Roman" w:hAnsi="Times New Roman" w:cs="Times New Roman"/>
          <w:sz w:val="24"/>
          <w:szCs w:val="24"/>
        </w:rPr>
        <w:t xml:space="preserve"> and bringing new color to the author's life.</w:t>
      </w:r>
    </w:p>
    <w:p w14:paraId="08632B7B" w14:textId="77777777" w:rsidR="00010AB3" w:rsidRPr="00761BCF" w:rsidRDefault="00010AB3" w:rsidP="00010AB3">
      <w:pPr>
        <w:pStyle w:val="ListParagraph"/>
        <w:spacing w:after="0" w:line="480" w:lineRule="auto"/>
        <w:ind w:left="426"/>
        <w:jc w:val="both"/>
        <w:rPr>
          <w:rFonts w:ascii="Times New Roman" w:hAnsi="Times New Roman" w:cs="Times New Roman"/>
          <w:sz w:val="24"/>
          <w:szCs w:val="24"/>
        </w:rPr>
      </w:pPr>
    </w:p>
    <w:p w14:paraId="73B60635" w14:textId="66EB2B88" w:rsidR="00843A79" w:rsidRPr="00761BCF" w:rsidRDefault="00DC1018" w:rsidP="0082435E">
      <w:pPr>
        <w:pStyle w:val="ListParagraph"/>
        <w:spacing w:after="0" w:line="480" w:lineRule="auto"/>
        <w:ind w:left="0" w:firstLine="426"/>
        <w:jc w:val="both"/>
        <w:rPr>
          <w:rFonts w:ascii="Times New Roman" w:hAnsi="Times New Roman" w:cs="Times New Roman"/>
          <w:sz w:val="24"/>
          <w:szCs w:val="24"/>
        </w:rPr>
      </w:pPr>
      <w:r w:rsidRPr="00761BCF">
        <w:rPr>
          <w:rFonts w:ascii="Times New Roman" w:hAnsi="Times New Roman" w:cs="Times New Roman"/>
          <w:sz w:val="24"/>
          <w:szCs w:val="24"/>
        </w:rPr>
        <w:t xml:space="preserve">Finally, the author realizes that the content and discussion in this </w:t>
      </w:r>
      <w:r w:rsidRPr="00761BCF">
        <w:rPr>
          <w:rFonts w:ascii="Times New Roman" w:hAnsi="Times New Roman" w:cs="Times New Roman"/>
          <w:sz w:val="24"/>
          <w:szCs w:val="24"/>
        </w:rPr>
        <w:t>minor thesis</w:t>
      </w:r>
      <w:r w:rsidRPr="00761BCF">
        <w:rPr>
          <w:rFonts w:ascii="Times New Roman" w:hAnsi="Times New Roman" w:cs="Times New Roman"/>
          <w:sz w:val="24"/>
          <w:szCs w:val="24"/>
        </w:rPr>
        <w:t xml:space="preserve"> is still beyond perfect. Therefore, the author apologizes for any </w:t>
      </w:r>
      <w:r w:rsidRPr="00761BCF">
        <w:rPr>
          <w:rFonts w:ascii="Times New Roman" w:hAnsi="Times New Roman" w:cs="Times New Roman"/>
          <w:sz w:val="24"/>
          <w:szCs w:val="24"/>
        </w:rPr>
        <w:t>mistakes.</w:t>
      </w:r>
      <w:r w:rsidRPr="00761BCF">
        <w:rPr>
          <w:rFonts w:ascii="Times New Roman" w:hAnsi="Times New Roman" w:cs="Times New Roman"/>
          <w:sz w:val="24"/>
          <w:szCs w:val="24"/>
        </w:rPr>
        <w:t xml:space="preserve"> However, the author hopes that this</w:t>
      </w:r>
      <w:r w:rsidRPr="00761BCF">
        <w:rPr>
          <w:rFonts w:ascii="Times New Roman" w:hAnsi="Times New Roman" w:cs="Times New Roman"/>
          <w:sz w:val="24"/>
          <w:szCs w:val="24"/>
        </w:rPr>
        <w:t xml:space="preserve"> minor</w:t>
      </w:r>
      <w:r w:rsidRPr="00761BCF">
        <w:rPr>
          <w:rFonts w:ascii="Times New Roman" w:hAnsi="Times New Roman" w:cs="Times New Roman"/>
          <w:sz w:val="24"/>
          <w:szCs w:val="24"/>
        </w:rPr>
        <w:t xml:space="preserve"> thesis will be useful for anyone who needs it.</w:t>
      </w:r>
    </w:p>
    <w:p w14:paraId="291909F4" w14:textId="77777777" w:rsidR="00843A79" w:rsidRPr="00761BCF" w:rsidRDefault="00843A79" w:rsidP="0082435E">
      <w:pPr>
        <w:pStyle w:val="ListParagraph"/>
        <w:spacing w:after="0" w:line="480" w:lineRule="auto"/>
        <w:ind w:left="0" w:firstLine="426"/>
        <w:jc w:val="both"/>
        <w:rPr>
          <w:rFonts w:ascii="Times New Roman" w:hAnsi="Times New Roman" w:cs="Times New Roman"/>
          <w:sz w:val="24"/>
          <w:szCs w:val="24"/>
        </w:rPr>
      </w:pPr>
    </w:p>
    <w:p w14:paraId="409FA24B" w14:textId="6EB738F9" w:rsidR="00843A79" w:rsidRPr="00761BCF" w:rsidRDefault="00843A79" w:rsidP="0082435E">
      <w:pPr>
        <w:pStyle w:val="ListParagraph"/>
        <w:spacing w:after="0" w:line="480" w:lineRule="auto"/>
        <w:ind w:left="0" w:firstLine="426"/>
        <w:jc w:val="right"/>
        <w:rPr>
          <w:rFonts w:ascii="Times New Roman" w:hAnsi="Times New Roman" w:cs="Times New Roman"/>
          <w:sz w:val="24"/>
          <w:szCs w:val="24"/>
        </w:rPr>
      </w:pPr>
      <w:r w:rsidRPr="00761BCF">
        <w:rPr>
          <w:rFonts w:ascii="Times New Roman" w:hAnsi="Times New Roman" w:cs="Times New Roman"/>
          <w:sz w:val="24"/>
          <w:szCs w:val="24"/>
        </w:rPr>
        <w:t xml:space="preserve">Samarinda, </w:t>
      </w:r>
      <w:r w:rsidR="00DC1018" w:rsidRPr="00761BCF">
        <w:rPr>
          <w:rFonts w:ascii="Times New Roman" w:hAnsi="Times New Roman" w:cs="Times New Roman"/>
          <w:sz w:val="24"/>
          <w:szCs w:val="24"/>
        </w:rPr>
        <w:t>July 11,</w:t>
      </w:r>
      <w:r w:rsidRPr="00761BCF">
        <w:rPr>
          <w:rFonts w:ascii="Times New Roman" w:hAnsi="Times New Roman" w:cs="Times New Roman"/>
          <w:sz w:val="24"/>
          <w:szCs w:val="24"/>
        </w:rPr>
        <w:t xml:space="preserve"> 2025</w:t>
      </w:r>
    </w:p>
    <w:p w14:paraId="4721EA1E" w14:textId="77777777" w:rsidR="00843A79" w:rsidRPr="00761BCF" w:rsidRDefault="00843A79" w:rsidP="0082435E">
      <w:pPr>
        <w:pStyle w:val="ListParagraph"/>
        <w:spacing w:after="0" w:line="480" w:lineRule="auto"/>
        <w:ind w:left="0" w:firstLine="426"/>
        <w:jc w:val="right"/>
        <w:rPr>
          <w:rFonts w:ascii="Times New Roman" w:hAnsi="Times New Roman" w:cs="Times New Roman"/>
          <w:sz w:val="24"/>
          <w:szCs w:val="24"/>
        </w:rPr>
      </w:pPr>
    </w:p>
    <w:p w14:paraId="7B1F56B0" w14:textId="77777777" w:rsidR="00843A79" w:rsidRPr="00761BCF" w:rsidRDefault="00843A79" w:rsidP="0082435E">
      <w:pPr>
        <w:pStyle w:val="ListParagraph"/>
        <w:spacing w:after="0" w:line="480" w:lineRule="auto"/>
        <w:ind w:left="0" w:firstLine="426"/>
        <w:jc w:val="right"/>
        <w:rPr>
          <w:rFonts w:ascii="Times New Roman" w:hAnsi="Times New Roman" w:cs="Times New Roman"/>
          <w:sz w:val="24"/>
          <w:szCs w:val="24"/>
        </w:rPr>
      </w:pPr>
    </w:p>
    <w:p w14:paraId="7C4D9D50" w14:textId="4B1B0712" w:rsidR="00843A79" w:rsidRPr="00761BCF" w:rsidRDefault="00DC1018" w:rsidP="0082435E">
      <w:pPr>
        <w:pStyle w:val="ListParagraph"/>
        <w:spacing w:after="0" w:line="480" w:lineRule="auto"/>
        <w:ind w:left="0" w:firstLine="426"/>
        <w:jc w:val="right"/>
        <w:rPr>
          <w:rFonts w:ascii="Times New Roman" w:hAnsi="Times New Roman" w:cs="Times New Roman"/>
          <w:sz w:val="24"/>
          <w:szCs w:val="24"/>
        </w:rPr>
      </w:pPr>
      <w:r w:rsidRPr="00761BCF">
        <w:rPr>
          <w:rFonts w:ascii="Times New Roman" w:hAnsi="Times New Roman" w:cs="Times New Roman"/>
          <w:sz w:val="24"/>
          <w:szCs w:val="24"/>
        </w:rPr>
        <w:t xml:space="preserve">Author </w:t>
      </w:r>
    </w:p>
    <w:p w14:paraId="4898FE2C" w14:textId="77777777" w:rsidR="00843A79" w:rsidRPr="00761BCF" w:rsidRDefault="00843A79" w:rsidP="0082435E">
      <w:pPr>
        <w:pStyle w:val="ListParagraph"/>
        <w:spacing w:after="0" w:line="480" w:lineRule="auto"/>
        <w:ind w:left="0" w:firstLine="426"/>
        <w:jc w:val="right"/>
        <w:rPr>
          <w:rFonts w:ascii="Times New Roman" w:hAnsi="Times New Roman" w:cs="Times New Roman"/>
          <w:sz w:val="24"/>
          <w:szCs w:val="24"/>
        </w:rPr>
      </w:pPr>
    </w:p>
    <w:p w14:paraId="305BBE6B" w14:textId="77777777" w:rsidR="00843A79" w:rsidRPr="00761BCF" w:rsidRDefault="00843A79" w:rsidP="0082435E">
      <w:pPr>
        <w:tabs>
          <w:tab w:val="left" w:pos="3695"/>
        </w:tabs>
        <w:spacing w:after="0"/>
        <w:rPr>
          <w:rFonts w:ascii="Times New Roman" w:hAnsi="Times New Roman" w:cs="Times New Roman"/>
        </w:rPr>
      </w:pPr>
    </w:p>
    <w:p w14:paraId="4AA4DFF1" w14:textId="77777777" w:rsidR="00843A79" w:rsidRPr="00761BCF" w:rsidRDefault="00843A79" w:rsidP="0082435E">
      <w:pPr>
        <w:tabs>
          <w:tab w:val="left" w:pos="3695"/>
        </w:tabs>
        <w:spacing w:after="0"/>
        <w:rPr>
          <w:rFonts w:ascii="Times New Roman" w:hAnsi="Times New Roman" w:cs="Times New Roman"/>
          <w:sz w:val="24"/>
          <w:szCs w:val="24"/>
        </w:rPr>
      </w:pPr>
    </w:p>
    <w:p w14:paraId="32300EEC" w14:textId="77777777" w:rsidR="00843A79" w:rsidRPr="00761BCF" w:rsidRDefault="00843A79" w:rsidP="0082435E">
      <w:pPr>
        <w:tabs>
          <w:tab w:val="left" w:pos="3695"/>
        </w:tabs>
        <w:spacing w:after="0"/>
        <w:rPr>
          <w:rFonts w:ascii="Times New Roman" w:hAnsi="Times New Roman" w:cs="Times New Roman"/>
          <w:sz w:val="24"/>
          <w:szCs w:val="24"/>
        </w:rPr>
        <w:sectPr w:rsidR="00843A79" w:rsidRPr="00761BCF" w:rsidSect="00843A79">
          <w:pgSz w:w="11907" w:h="16839" w:code="9"/>
          <w:pgMar w:top="2268" w:right="1701" w:bottom="1701" w:left="2268" w:header="709" w:footer="709" w:gutter="0"/>
          <w:pgNumType w:fmt="lowerRoman"/>
          <w:cols w:space="708"/>
          <w:titlePg/>
          <w:docGrid w:linePitch="360"/>
        </w:sectPr>
      </w:pPr>
    </w:p>
    <w:p w14:paraId="75554F6E" w14:textId="00E04D6C" w:rsidR="00843A79" w:rsidRPr="00761BCF" w:rsidRDefault="00DC1018" w:rsidP="001B2A95">
      <w:pPr>
        <w:pStyle w:val="Heading1"/>
        <w:spacing w:before="0"/>
        <w:jc w:val="center"/>
        <w:rPr>
          <w:rFonts w:ascii="Times New Roman" w:hAnsi="Times New Roman" w:cs="Times New Roman"/>
          <w:b/>
          <w:bCs/>
          <w:color w:val="auto"/>
          <w:sz w:val="24"/>
          <w:szCs w:val="24"/>
        </w:rPr>
      </w:pPr>
      <w:bookmarkStart w:id="9" w:name="_Toc207570598"/>
      <w:r w:rsidRPr="00761BCF">
        <w:rPr>
          <w:rFonts w:ascii="Times New Roman" w:hAnsi="Times New Roman" w:cs="Times New Roman"/>
          <w:b/>
          <w:bCs/>
          <w:color w:val="auto"/>
          <w:sz w:val="24"/>
          <w:szCs w:val="24"/>
        </w:rPr>
        <w:lastRenderedPageBreak/>
        <w:t>TABLE OF CONTENTS</w:t>
      </w:r>
      <w:bookmarkEnd w:id="9"/>
    </w:p>
    <w:sdt>
      <w:sdtPr>
        <w:rPr>
          <w:rFonts w:ascii="Times New Roman" w:eastAsiaTheme="minorHAnsi" w:hAnsi="Times New Roman" w:cs="Times New Roman"/>
          <w:b w:val="0"/>
          <w:bCs w:val="0"/>
          <w:color w:val="auto"/>
          <w:sz w:val="22"/>
          <w:szCs w:val="22"/>
          <w:lang w:eastAsia="en-US"/>
        </w:rPr>
        <w:id w:val="1965312541"/>
        <w:docPartObj>
          <w:docPartGallery w:val="Table of Contents"/>
          <w:docPartUnique/>
        </w:docPartObj>
      </w:sdtPr>
      <w:sdtEndPr>
        <w:rPr>
          <w:noProof/>
          <w:sz w:val="24"/>
          <w:szCs w:val="24"/>
        </w:rPr>
      </w:sdtEndPr>
      <w:sdtContent>
        <w:p w14:paraId="64D5172F" w14:textId="7C2A7F31" w:rsidR="00843A79" w:rsidRPr="00761BCF" w:rsidRDefault="001B2A95" w:rsidP="001B2A95">
          <w:pPr>
            <w:pStyle w:val="TOCHeading"/>
            <w:tabs>
              <w:tab w:val="left" w:pos="8222"/>
            </w:tabs>
            <w:spacing w:before="0"/>
            <w:ind w:right="-426" w:firstLine="7230"/>
            <w:jc w:val="center"/>
            <w:rPr>
              <w:rFonts w:ascii="Times New Roman" w:hAnsi="Times New Roman" w:cs="Times New Roman"/>
              <w:color w:val="auto"/>
              <w:sz w:val="24"/>
              <w:szCs w:val="24"/>
            </w:rPr>
          </w:pPr>
          <w:r w:rsidRPr="00761BCF">
            <w:rPr>
              <w:rFonts w:ascii="Times New Roman" w:hAnsi="Times New Roman" w:cs="Times New Roman"/>
              <w:color w:val="auto"/>
              <w:sz w:val="24"/>
              <w:szCs w:val="24"/>
            </w:rPr>
            <w:t>Page</w:t>
          </w:r>
        </w:p>
        <w:p w14:paraId="5E983528" w14:textId="6BC4F2E5" w:rsidR="00C91B7D" w:rsidRPr="008B5B95" w:rsidRDefault="00843A79" w:rsidP="008B5B95">
          <w:pPr>
            <w:pStyle w:val="TOC1"/>
            <w:rPr>
              <w:rFonts w:eastAsiaTheme="minorEastAsia"/>
              <w:kern w:val="2"/>
              <w:lang w:val="id-ID" w:eastAsia="id-ID"/>
              <w14:ligatures w14:val="standardContextual"/>
            </w:rPr>
          </w:pPr>
          <w:r w:rsidRPr="008B5B95">
            <w:fldChar w:fldCharType="begin"/>
          </w:r>
          <w:r w:rsidRPr="008B5B95">
            <w:instrText xml:space="preserve"> TOC \o "1-3" \h \z \u </w:instrText>
          </w:r>
          <w:r w:rsidRPr="008B5B95">
            <w:fldChar w:fldCharType="separate"/>
          </w:r>
          <w:hyperlink w:anchor="_Toc207570592" w:history="1">
            <w:r w:rsidR="00C91B7D" w:rsidRPr="008B5B95">
              <w:rPr>
                <w:rStyle w:val="Hyperlink"/>
              </w:rPr>
              <w:t>APPROVAL PAGE</w:t>
            </w:r>
            <w:r w:rsidR="00C91B7D" w:rsidRPr="008B5B95">
              <w:rPr>
                <w:webHidden/>
              </w:rPr>
              <w:tab/>
            </w:r>
            <w:r w:rsidR="00C91B7D" w:rsidRPr="008B5B95">
              <w:rPr>
                <w:webHidden/>
              </w:rPr>
              <w:fldChar w:fldCharType="begin"/>
            </w:r>
            <w:r w:rsidR="00C91B7D" w:rsidRPr="008B5B95">
              <w:rPr>
                <w:webHidden/>
              </w:rPr>
              <w:instrText xml:space="preserve"> PAGEREF _Toc207570592 \h </w:instrText>
            </w:r>
            <w:r w:rsidR="00C91B7D" w:rsidRPr="008B5B95">
              <w:rPr>
                <w:webHidden/>
              </w:rPr>
            </w:r>
            <w:r w:rsidR="00C91B7D" w:rsidRPr="008B5B95">
              <w:rPr>
                <w:webHidden/>
              </w:rPr>
              <w:fldChar w:fldCharType="separate"/>
            </w:r>
            <w:r w:rsidR="001F74DD">
              <w:rPr>
                <w:webHidden/>
              </w:rPr>
              <w:t>ii</w:t>
            </w:r>
            <w:r w:rsidR="00C91B7D" w:rsidRPr="008B5B95">
              <w:rPr>
                <w:webHidden/>
              </w:rPr>
              <w:fldChar w:fldCharType="end"/>
            </w:r>
          </w:hyperlink>
        </w:p>
        <w:p w14:paraId="103C2FB4" w14:textId="5735BC0E" w:rsidR="00C91B7D" w:rsidRPr="008B5B95" w:rsidRDefault="00C91B7D" w:rsidP="008B5B95">
          <w:pPr>
            <w:pStyle w:val="TOC1"/>
            <w:rPr>
              <w:rFonts w:eastAsiaTheme="minorEastAsia"/>
              <w:kern w:val="2"/>
              <w:lang w:val="id-ID" w:eastAsia="id-ID"/>
              <w14:ligatures w14:val="standardContextual"/>
            </w:rPr>
          </w:pPr>
          <w:hyperlink w:anchor="_Toc207570593" w:history="1">
            <w:r w:rsidRPr="008B5B95">
              <w:rPr>
                <w:rStyle w:val="Hyperlink"/>
              </w:rPr>
              <w:t>MINOR THESIS AUTHENTICITY STATEMENT</w:t>
            </w:r>
            <w:r w:rsidRPr="008B5B95">
              <w:rPr>
                <w:webHidden/>
              </w:rPr>
              <w:tab/>
            </w:r>
            <w:r w:rsidRPr="008B5B95">
              <w:rPr>
                <w:webHidden/>
              </w:rPr>
              <w:fldChar w:fldCharType="begin"/>
            </w:r>
            <w:r w:rsidRPr="008B5B95">
              <w:rPr>
                <w:webHidden/>
              </w:rPr>
              <w:instrText xml:space="preserve"> PAGEREF _Toc207570593 \h </w:instrText>
            </w:r>
            <w:r w:rsidRPr="008B5B95">
              <w:rPr>
                <w:webHidden/>
              </w:rPr>
            </w:r>
            <w:r w:rsidRPr="008B5B95">
              <w:rPr>
                <w:webHidden/>
              </w:rPr>
              <w:fldChar w:fldCharType="separate"/>
            </w:r>
            <w:r w:rsidR="001F74DD">
              <w:rPr>
                <w:webHidden/>
              </w:rPr>
              <w:t>iii</w:t>
            </w:r>
            <w:r w:rsidRPr="008B5B95">
              <w:rPr>
                <w:webHidden/>
              </w:rPr>
              <w:fldChar w:fldCharType="end"/>
            </w:r>
          </w:hyperlink>
        </w:p>
        <w:p w14:paraId="6FFEBCA4" w14:textId="111F34EB" w:rsidR="00C91B7D" w:rsidRPr="008B5B95" w:rsidRDefault="00C91B7D" w:rsidP="008B5B95">
          <w:pPr>
            <w:pStyle w:val="TOC1"/>
            <w:rPr>
              <w:rFonts w:eastAsiaTheme="minorEastAsia"/>
              <w:kern w:val="2"/>
              <w:lang w:val="id-ID" w:eastAsia="id-ID"/>
              <w14:ligatures w14:val="standardContextual"/>
            </w:rPr>
          </w:pPr>
          <w:hyperlink w:anchor="_Toc207570594" w:history="1">
            <w:r w:rsidRPr="008B5B95">
              <w:rPr>
                <w:rStyle w:val="Hyperlink"/>
              </w:rPr>
              <w:t>MINOR THESIS PUBLICATION APPROVAL STATEMENT PAGE FOR ACADEMIC PURPOSES</w:t>
            </w:r>
            <w:r w:rsidRPr="008B5B95">
              <w:rPr>
                <w:webHidden/>
              </w:rPr>
              <w:tab/>
            </w:r>
            <w:r w:rsidRPr="008B5B95">
              <w:rPr>
                <w:webHidden/>
              </w:rPr>
              <w:fldChar w:fldCharType="begin"/>
            </w:r>
            <w:r w:rsidRPr="008B5B95">
              <w:rPr>
                <w:webHidden/>
              </w:rPr>
              <w:instrText xml:space="preserve"> PAGEREF _Toc207570594 \h </w:instrText>
            </w:r>
            <w:r w:rsidRPr="008B5B95">
              <w:rPr>
                <w:webHidden/>
              </w:rPr>
            </w:r>
            <w:r w:rsidRPr="008B5B95">
              <w:rPr>
                <w:webHidden/>
              </w:rPr>
              <w:fldChar w:fldCharType="separate"/>
            </w:r>
            <w:r w:rsidR="001F74DD">
              <w:rPr>
                <w:webHidden/>
              </w:rPr>
              <w:t>iv</w:t>
            </w:r>
            <w:r w:rsidRPr="008B5B95">
              <w:rPr>
                <w:webHidden/>
              </w:rPr>
              <w:fldChar w:fldCharType="end"/>
            </w:r>
          </w:hyperlink>
        </w:p>
        <w:p w14:paraId="1A97DEE2" w14:textId="60E738F9" w:rsidR="00C91B7D" w:rsidRPr="008B5B95" w:rsidRDefault="00C91B7D" w:rsidP="008B5B95">
          <w:pPr>
            <w:pStyle w:val="TOC1"/>
            <w:rPr>
              <w:rFonts w:eastAsiaTheme="minorEastAsia"/>
              <w:kern w:val="2"/>
              <w:lang w:val="id-ID" w:eastAsia="id-ID"/>
              <w14:ligatures w14:val="standardContextual"/>
            </w:rPr>
          </w:pPr>
          <w:hyperlink w:anchor="_Toc207570595" w:history="1">
            <w:r w:rsidRPr="008B5B95">
              <w:rPr>
                <w:rStyle w:val="Hyperlink"/>
              </w:rPr>
              <w:t>ABSTRAK</w:t>
            </w:r>
            <w:r w:rsidRPr="008B5B95">
              <w:rPr>
                <w:webHidden/>
              </w:rPr>
              <w:tab/>
            </w:r>
            <w:r w:rsidRPr="008B5B95">
              <w:rPr>
                <w:webHidden/>
              </w:rPr>
              <w:fldChar w:fldCharType="begin"/>
            </w:r>
            <w:r w:rsidRPr="008B5B95">
              <w:rPr>
                <w:webHidden/>
              </w:rPr>
              <w:instrText xml:space="preserve"> PAGEREF _Toc207570595 \h </w:instrText>
            </w:r>
            <w:r w:rsidRPr="008B5B95">
              <w:rPr>
                <w:webHidden/>
              </w:rPr>
            </w:r>
            <w:r w:rsidRPr="008B5B95">
              <w:rPr>
                <w:webHidden/>
              </w:rPr>
              <w:fldChar w:fldCharType="separate"/>
            </w:r>
            <w:r w:rsidR="001F74DD">
              <w:rPr>
                <w:webHidden/>
              </w:rPr>
              <w:t>v</w:t>
            </w:r>
            <w:r w:rsidRPr="008B5B95">
              <w:rPr>
                <w:webHidden/>
              </w:rPr>
              <w:fldChar w:fldCharType="end"/>
            </w:r>
          </w:hyperlink>
        </w:p>
        <w:p w14:paraId="4F4E4EF4" w14:textId="04DCFC55" w:rsidR="00C91B7D" w:rsidRPr="008B5B95" w:rsidRDefault="00C91B7D" w:rsidP="008B5B95">
          <w:pPr>
            <w:pStyle w:val="TOC1"/>
            <w:rPr>
              <w:rFonts w:eastAsiaTheme="minorEastAsia"/>
              <w:kern w:val="2"/>
              <w:lang w:val="id-ID" w:eastAsia="id-ID"/>
              <w14:ligatures w14:val="standardContextual"/>
            </w:rPr>
          </w:pPr>
          <w:hyperlink w:anchor="_Toc207570596" w:history="1">
            <w:r w:rsidRPr="008B5B95">
              <w:rPr>
                <w:rStyle w:val="Hyperlink"/>
                <w:i/>
                <w:iCs/>
              </w:rPr>
              <w:t>ABSTRACK</w:t>
            </w:r>
            <w:r w:rsidRPr="008B5B95">
              <w:rPr>
                <w:webHidden/>
              </w:rPr>
              <w:tab/>
            </w:r>
            <w:r w:rsidRPr="008B5B95">
              <w:rPr>
                <w:webHidden/>
              </w:rPr>
              <w:fldChar w:fldCharType="begin"/>
            </w:r>
            <w:r w:rsidRPr="008B5B95">
              <w:rPr>
                <w:webHidden/>
              </w:rPr>
              <w:instrText xml:space="preserve"> PAGEREF _Toc207570596 \h </w:instrText>
            </w:r>
            <w:r w:rsidRPr="008B5B95">
              <w:rPr>
                <w:webHidden/>
              </w:rPr>
            </w:r>
            <w:r w:rsidRPr="008B5B95">
              <w:rPr>
                <w:webHidden/>
              </w:rPr>
              <w:fldChar w:fldCharType="separate"/>
            </w:r>
            <w:r w:rsidR="001F74DD">
              <w:rPr>
                <w:webHidden/>
              </w:rPr>
              <w:t>vi</w:t>
            </w:r>
            <w:r w:rsidRPr="008B5B95">
              <w:rPr>
                <w:webHidden/>
              </w:rPr>
              <w:fldChar w:fldCharType="end"/>
            </w:r>
          </w:hyperlink>
        </w:p>
        <w:p w14:paraId="0A37D217" w14:textId="339796FA" w:rsidR="00C91B7D" w:rsidRPr="008B5B95" w:rsidRDefault="00C91B7D" w:rsidP="008B5B95">
          <w:pPr>
            <w:pStyle w:val="TOC1"/>
            <w:rPr>
              <w:rFonts w:eastAsiaTheme="minorEastAsia"/>
              <w:kern w:val="2"/>
              <w:lang w:val="id-ID" w:eastAsia="id-ID"/>
              <w14:ligatures w14:val="standardContextual"/>
            </w:rPr>
          </w:pPr>
          <w:hyperlink w:anchor="_Toc207570597" w:history="1">
            <w:r w:rsidRPr="008B5B95">
              <w:rPr>
                <w:rStyle w:val="Hyperlink"/>
              </w:rPr>
              <w:t>PREFACE</w:t>
            </w:r>
            <w:r w:rsidRPr="008B5B95">
              <w:rPr>
                <w:webHidden/>
              </w:rPr>
              <w:tab/>
            </w:r>
            <w:r w:rsidRPr="008B5B95">
              <w:rPr>
                <w:webHidden/>
              </w:rPr>
              <w:fldChar w:fldCharType="begin"/>
            </w:r>
            <w:r w:rsidRPr="008B5B95">
              <w:rPr>
                <w:webHidden/>
              </w:rPr>
              <w:instrText xml:space="preserve"> PAGEREF _Toc207570597 \h </w:instrText>
            </w:r>
            <w:r w:rsidRPr="008B5B95">
              <w:rPr>
                <w:webHidden/>
              </w:rPr>
            </w:r>
            <w:r w:rsidRPr="008B5B95">
              <w:rPr>
                <w:webHidden/>
              </w:rPr>
              <w:fldChar w:fldCharType="separate"/>
            </w:r>
            <w:r w:rsidR="001F74DD">
              <w:rPr>
                <w:webHidden/>
              </w:rPr>
              <w:t>vii</w:t>
            </w:r>
            <w:r w:rsidRPr="008B5B95">
              <w:rPr>
                <w:webHidden/>
              </w:rPr>
              <w:fldChar w:fldCharType="end"/>
            </w:r>
          </w:hyperlink>
        </w:p>
        <w:p w14:paraId="1A8381F7" w14:textId="46FC5E80" w:rsidR="00C91B7D" w:rsidRPr="008B5B95" w:rsidRDefault="00C91B7D" w:rsidP="008B5B95">
          <w:pPr>
            <w:pStyle w:val="TOC1"/>
            <w:rPr>
              <w:rFonts w:eastAsiaTheme="minorEastAsia"/>
              <w:kern w:val="2"/>
              <w:lang w:val="id-ID" w:eastAsia="id-ID"/>
              <w14:ligatures w14:val="standardContextual"/>
            </w:rPr>
          </w:pPr>
          <w:hyperlink w:anchor="_Toc207570598" w:history="1">
            <w:r w:rsidRPr="008B5B95">
              <w:rPr>
                <w:rStyle w:val="Hyperlink"/>
              </w:rPr>
              <w:t>TABLE OF CONTENTS</w:t>
            </w:r>
            <w:r w:rsidRPr="008B5B95">
              <w:rPr>
                <w:webHidden/>
              </w:rPr>
              <w:tab/>
            </w:r>
            <w:r w:rsidRPr="008B5B95">
              <w:rPr>
                <w:webHidden/>
              </w:rPr>
              <w:fldChar w:fldCharType="begin"/>
            </w:r>
            <w:r w:rsidRPr="008B5B95">
              <w:rPr>
                <w:webHidden/>
              </w:rPr>
              <w:instrText xml:space="preserve"> PAGEREF _Toc207570598 \h </w:instrText>
            </w:r>
            <w:r w:rsidRPr="008B5B95">
              <w:rPr>
                <w:webHidden/>
              </w:rPr>
            </w:r>
            <w:r w:rsidRPr="008B5B95">
              <w:rPr>
                <w:webHidden/>
              </w:rPr>
              <w:fldChar w:fldCharType="separate"/>
            </w:r>
            <w:r w:rsidR="001F74DD">
              <w:rPr>
                <w:webHidden/>
              </w:rPr>
              <w:t>xi</w:t>
            </w:r>
            <w:r w:rsidRPr="008B5B95">
              <w:rPr>
                <w:webHidden/>
              </w:rPr>
              <w:fldChar w:fldCharType="end"/>
            </w:r>
          </w:hyperlink>
        </w:p>
        <w:p w14:paraId="421DB0C1" w14:textId="68E57557" w:rsidR="00C91B7D" w:rsidRPr="008B5B95" w:rsidRDefault="00C91B7D" w:rsidP="008B5B95">
          <w:pPr>
            <w:pStyle w:val="TOC1"/>
            <w:rPr>
              <w:rFonts w:eastAsiaTheme="minorEastAsia"/>
              <w:kern w:val="2"/>
              <w:lang w:val="id-ID" w:eastAsia="id-ID"/>
              <w14:ligatures w14:val="standardContextual"/>
            </w:rPr>
          </w:pPr>
          <w:hyperlink w:anchor="_Toc207570599" w:history="1">
            <w:r w:rsidRPr="008B5B95">
              <w:rPr>
                <w:rStyle w:val="Hyperlink"/>
              </w:rPr>
              <w:t>LIST OF TABLES</w:t>
            </w:r>
            <w:r w:rsidRPr="008B5B95">
              <w:rPr>
                <w:webHidden/>
              </w:rPr>
              <w:tab/>
            </w:r>
            <w:r w:rsidRPr="008B5B95">
              <w:rPr>
                <w:webHidden/>
              </w:rPr>
              <w:fldChar w:fldCharType="begin"/>
            </w:r>
            <w:r w:rsidRPr="008B5B95">
              <w:rPr>
                <w:webHidden/>
              </w:rPr>
              <w:instrText xml:space="preserve"> PAGEREF _Toc207570599 \h </w:instrText>
            </w:r>
            <w:r w:rsidRPr="008B5B95">
              <w:rPr>
                <w:webHidden/>
              </w:rPr>
            </w:r>
            <w:r w:rsidRPr="008B5B95">
              <w:rPr>
                <w:webHidden/>
              </w:rPr>
              <w:fldChar w:fldCharType="separate"/>
            </w:r>
            <w:r w:rsidR="001F74DD">
              <w:rPr>
                <w:webHidden/>
              </w:rPr>
              <w:t>xiii</w:t>
            </w:r>
            <w:r w:rsidRPr="008B5B95">
              <w:rPr>
                <w:webHidden/>
              </w:rPr>
              <w:fldChar w:fldCharType="end"/>
            </w:r>
          </w:hyperlink>
        </w:p>
        <w:p w14:paraId="0812B5A8" w14:textId="5E44C718" w:rsidR="00C91B7D" w:rsidRPr="008B5B95" w:rsidRDefault="00C91B7D" w:rsidP="008B5B95">
          <w:pPr>
            <w:pStyle w:val="TOC1"/>
            <w:rPr>
              <w:rFonts w:eastAsiaTheme="minorEastAsia"/>
              <w:kern w:val="2"/>
              <w:lang w:val="id-ID" w:eastAsia="id-ID"/>
              <w14:ligatures w14:val="standardContextual"/>
            </w:rPr>
          </w:pPr>
          <w:hyperlink w:anchor="_Toc207570600" w:history="1">
            <w:r w:rsidRPr="008B5B95">
              <w:rPr>
                <w:rStyle w:val="Hyperlink"/>
              </w:rPr>
              <w:t>LIST OF FIGURES</w:t>
            </w:r>
            <w:r w:rsidRPr="008B5B95">
              <w:rPr>
                <w:webHidden/>
              </w:rPr>
              <w:tab/>
            </w:r>
            <w:r w:rsidRPr="008B5B95">
              <w:rPr>
                <w:webHidden/>
              </w:rPr>
              <w:fldChar w:fldCharType="begin"/>
            </w:r>
            <w:r w:rsidRPr="008B5B95">
              <w:rPr>
                <w:webHidden/>
              </w:rPr>
              <w:instrText xml:space="preserve"> PAGEREF _Toc207570600 \h </w:instrText>
            </w:r>
            <w:r w:rsidRPr="008B5B95">
              <w:rPr>
                <w:webHidden/>
              </w:rPr>
            </w:r>
            <w:r w:rsidRPr="008B5B95">
              <w:rPr>
                <w:webHidden/>
              </w:rPr>
              <w:fldChar w:fldCharType="separate"/>
            </w:r>
            <w:r w:rsidR="001F74DD">
              <w:rPr>
                <w:webHidden/>
              </w:rPr>
              <w:t>xiv</w:t>
            </w:r>
            <w:r w:rsidRPr="008B5B95">
              <w:rPr>
                <w:webHidden/>
              </w:rPr>
              <w:fldChar w:fldCharType="end"/>
            </w:r>
          </w:hyperlink>
        </w:p>
        <w:p w14:paraId="50CFA3D4" w14:textId="29933357" w:rsidR="00C91B7D" w:rsidRPr="008B5B95" w:rsidRDefault="00C91B7D" w:rsidP="008B5B95">
          <w:pPr>
            <w:pStyle w:val="TOC1"/>
            <w:rPr>
              <w:rFonts w:eastAsiaTheme="minorEastAsia"/>
              <w:kern w:val="2"/>
              <w:lang w:val="id-ID" w:eastAsia="id-ID"/>
              <w14:ligatures w14:val="standardContextual"/>
            </w:rPr>
          </w:pPr>
          <w:hyperlink w:anchor="_Toc207570601" w:history="1">
            <w:r w:rsidRPr="008B5B95">
              <w:rPr>
                <w:rStyle w:val="Hyperlink"/>
              </w:rPr>
              <w:t>LIST OF ABBREVIATIONS</w:t>
            </w:r>
            <w:r w:rsidRPr="008B5B95">
              <w:rPr>
                <w:webHidden/>
              </w:rPr>
              <w:tab/>
            </w:r>
            <w:r w:rsidRPr="008B5B95">
              <w:rPr>
                <w:webHidden/>
              </w:rPr>
              <w:fldChar w:fldCharType="begin"/>
            </w:r>
            <w:r w:rsidRPr="008B5B95">
              <w:rPr>
                <w:webHidden/>
              </w:rPr>
              <w:instrText xml:space="preserve"> PAGEREF _Toc207570601 \h </w:instrText>
            </w:r>
            <w:r w:rsidRPr="008B5B95">
              <w:rPr>
                <w:webHidden/>
              </w:rPr>
            </w:r>
            <w:r w:rsidRPr="008B5B95">
              <w:rPr>
                <w:webHidden/>
              </w:rPr>
              <w:fldChar w:fldCharType="separate"/>
            </w:r>
            <w:r w:rsidR="001F74DD">
              <w:rPr>
                <w:webHidden/>
              </w:rPr>
              <w:t>xv</w:t>
            </w:r>
            <w:r w:rsidRPr="008B5B95">
              <w:rPr>
                <w:webHidden/>
              </w:rPr>
              <w:fldChar w:fldCharType="end"/>
            </w:r>
          </w:hyperlink>
        </w:p>
        <w:p w14:paraId="48CCE5E4" w14:textId="27E4BAEF" w:rsidR="00C91B7D" w:rsidRPr="008B5B95" w:rsidRDefault="00C91B7D" w:rsidP="008B5B95">
          <w:pPr>
            <w:pStyle w:val="TOC1"/>
            <w:rPr>
              <w:rFonts w:eastAsiaTheme="minorEastAsia"/>
              <w:kern w:val="2"/>
              <w:lang w:val="id-ID" w:eastAsia="id-ID"/>
              <w14:ligatures w14:val="standardContextual"/>
            </w:rPr>
          </w:pPr>
          <w:hyperlink w:anchor="_Toc207570602" w:history="1">
            <w:r w:rsidRPr="008B5B95">
              <w:rPr>
                <w:rStyle w:val="Hyperlink"/>
              </w:rPr>
              <w:t>LIST OF ATTACHMENT</w:t>
            </w:r>
            <w:r w:rsidRPr="008B5B95">
              <w:rPr>
                <w:webHidden/>
              </w:rPr>
              <w:tab/>
            </w:r>
            <w:r w:rsidRPr="008B5B95">
              <w:rPr>
                <w:webHidden/>
              </w:rPr>
              <w:fldChar w:fldCharType="begin"/>
            </w:r>
            <w:r w:rsidRPr="008B5B95">
              <w:rPr>
                <w:webHidden/>
              </w:rPr>
              <w:instrText xml:space="preserve"> PAGEREF _Toc207570602 \h </w:instrText>
            </w:r>
            <w:r w:rsidRPr="008B5B95">
              <w:rPr>
                <w:webHidden/>
              </w:rPr>
            </w:r>
            <w:r w:rsidRPr="008B5B95">
              <w:rPr>
                <w:webHidden/>
              </w:rPr>
              <w:fldChar w:fldCharType="separate"/>
            </w:r>
            <w:r w:rsidR="001F74DD">
              <w:rPr>
                <w:webHidden/>
              </w:rPr>
              <w:t>xvi</w:t>
            </w:r>
            <w:r w:rsidRPr="008B5B95">
              <w:rPr>
                <w:webHidden/>
              </w:rPr>
              <w:fldChar w:fldCharType="end"/>
            </w:r>
          </w:hyperlink>
        </w:p>
        <w:p w14:paraId="779C288D" w14:textId="29E423D9" w:rsidR="00C91B7D" w:rsidRPr="008B5B95" w:rsidRDefault="00C91B7D" w:rsidP="008B5B95">
          <w:pPr>
            <w:pStyle w:val="TOC1"/>
            <w:rPr>
              <w:rFonts w:eastAsiaTheme="minorEastAsia"/>
              <w:kern w:val="2"/>
              <w:lang w:val="id-ID" w:eastAsia="id-ID"/>
              <w14:ligatures w14:val="standardContextual"/>
            </w:rPr>
          </w:pPr>
          <w:hyperlink w:anchor="_Toc207570603" w:history="1">
            <w:r w:rsidRPr="008B5B95">
              <w:rPr>
                <w:rStyle w:val="Hyperlink"/>
              </w:rPr>
              <w:t>CHAPTER I INTRODUCTION</w:t>
            </w:r>
            <w:r w:rsidRPr="008B5B95">
              <w:rPr>
                <w:webHidden/>
              </w:rPr>
              <w:tab/>
            </w:r>
            <w:r w:rsidRPr="008B5B95">
              <w:rPr>
                <w:webHidden/>
              </w:rPr>
              <w:fldChar w:fldCharType="begin"/>
            </w:r>
            <w:r w:rsidRPr="008B5B95">
              <w:rPr>
                <w:webHidden/>
              </w:rPr>
              <w:instrText xml:space="preserve"> PAGEREF _Toc207570603 \h </w:instrText>
            </w:r>
            <w:r w:rsidRPr="008B5B95">
              <w:rPr>
                <w:webHidden/>
              </w:rPr>
            </w:r>
            <w:r w:rsidRPr="008B5B95">
              <w:rPr>
                <w:webHidden/>
              </w:rPr>
              <w:fldChar w:fldCharType="separate"/>
            </w:r>
            <w:r w:rsidR="001F74DD">
              <w:rPr>
                <w:webHidden/>
              </w:rPr>
              <w:t>1</w:t>
            </w:r>
            <w:r w:rsidRPr="008B5B95">
              <w:rPr>
                <w:webHidden/>
              </w:rPr>
              <w:fldChar w:fldCharType="end"/>
            </w:r>
          </w:hyperlink>
        </w:p>
        <w:p w14:paraId="128C8C59" w14:textId="21872775"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05" w:history="1">
            <w:r w:rsidRPr="008B5B95">
              <w:rPr>
                <w:rStyle w:val="Hyperlink"/>
                <w:rFonts w:ascii="Times New Roman" w:hAnsi="Times New Roman" w:cs="Times New Roman"/>
                <w:noProof/>
                <w:sz w:val="24"/>
                <w:szCs w:val="24"/>
              </w:rPr>
              <w:t>1.1.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Research Background</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_Toc207570605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w:t>
            </w:r>
            <w:r w:rsidRPr="008B5B95">
              <w:rPr>
                <w:rFonts w:ascii="Times New Roman" w:hAnsi="Times New Roman" w:cs="Times New Roman"/>
                <w:noProof/>
                <w:webHidden/>
                <w:sz w:val="24"/>
                <w:szCs w:val="24"/>
              </w:rPr>
              <w:fldChar w:fldCharType="end"/>
            </w:r>
          </w:hyperlink>
        </w:p>
        <w:p w14:paraId="34F0EC54" w14:textId="2867DF5F"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06" w:history="1">
            <w:r w:rsidRPr="008B5B95">
              <w:rPr>
                <w:rStyle w:val="Hyperlink"/>
                <w:rFonts w:ascii="Times New Roman" w:hAnsi="Times New Roman" w:cs="Times New Roman"/>
                <w:noProof/>
                <w:sz w:val="24"/>
                <w:szCs w:val="24"/>
              </w:rPr>
              <w:t>1.2.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Research Problem</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_Toc207570606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7</w:t>
            </w:r>
            <w:r w:rsidRPr="008B5B95">
              <w:rPr>
                <w:rFonts w:ascii="Times New Roman" w:hAnsi="Times New Roman" w:cs="Times New Roman"/>
                <w:noProof/>
                <w:webHidden/>
                <w:sz w:val="24"/>
                <w:szCs w:val="24"/>
              </w:rPr>
              <w:fldChar w:fldCharType="end"/>
            </w:r>
          </w:hyperlink>
        </w:p>
        <w:p w14:paraId="19A71C9F" w14:textId="4080C4BC"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12" w:history="1">
            <w:r w:rsidRPr="008B5B95">
              <w:rPr>
                <w:rStyle w:val="Hyperlink"/>
                <w:rFonts w:ascii="Times New Roman" w:hAnsi="Times New Roman" w:cs="Times New Roman"/>
                <w:noProof/>
                <w:sz w:val="24"/>
                <w:szCs w:val="24"/>
              </w:rPr>
              <w:t>1.3.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Research Objectives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_Toc207570612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7</w:t>
            </w:r>
            <w:r w:rsidRPr="008B5B95">
              <w:rPr>
                <w:rFonts w:ascii="Times New Roman" w:hAnsi="Times New Roman" w:cs="Times New Roman"/>
                <w:noProof/>
                <w:webHidden/>
                <w:sz w:val="24"/>
                <w:szCs w:val="24"/>
              </w:rPr>
              <w:fldChar w:fldCharType="end"/>
            </w:r>
          </w:hyperlink>
        </w:p>
        <w:p w14:paraId="3B01CBE4" w14:textId="7FF6360A"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13" w:history="1">
            <w:r w:rsidRPr="008B5B95">
              <w:rPr>
                <w:rStyle w:val="Hyperlink"/>
                <w:rFonts w:ascii="Times New Roman" w:hAnsi="Times New Roman" w:cs="Times New Roman"/>
                <w:noProof/>
                <w:sz w:val="24"/>
                <w:szCs w:val="24"/>
              </w:rPr>
              <w:t>1.4.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Research Benefits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_Toc207570613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7</w:t>
            </w:r>
            <w:r w:rsidRPr="008B5B95">
              <w:rPr>
                <w:rFonts w:ascii="Times New Roman" w:hAnsi="Times New Roman" w:cs="Times New Roman"/>
                <w:noProof/>
                <w:webHidden/>
                <w:sz w:val="24"/>
                <w:szCs w:val="24"/>
              </w:rPr>
              <w:fldChar w:fldCharType="end"/>
            </w:r>
          </w:hyperlink>
        </w:p>
        <w:p w14:paraId="4EF7B248" w14:textId="204B178A" w:rsidR="00C91B7D" w:rsidRPr="008B5B95" w:rsidRDefault="00C91B7D" w:rsidP="00761BCF">
          <w:pPr>
            <w:pStyle w:val="TOC2"/>
            <w:rPr>
              <w:rFonts w:ascii="Times New Roman" w:eastAsiaTheme="minorEastAsia" w:hAnsi="Times New Roman" w:cs="Times New Roman"/>
              <w:noProof/>
              <w:kern w:val="2"/>
              <w:sz w:val="24"/>
              <w:szCs w:val="24"/>
              <w:lang w:val="id-ID" w:eastAsia="id-ID"/>
              <w14:ligatures w14:val="standardContextual"/>
            </w:rPr>
          </w:pPr>
          <w:hyperlink w:anchor="_Toc207570614" w:history="1">
            <w:r w:rsidRPr="008B5B95">
              <w:rPr>
                <w:rStyle w:val="Hyperlink"/>
                <w:rFonts w:ascii="Times New Roman" w:hAnsi="Times New Roman" w:cs="Times New Roman"/>
                <w:noProof/>
                <w:sz w:val="24"/>
                <w:szCs w:val="24"/>
              </w:rPr>
              <w:t>1.5.</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Research Focus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_Toc207570614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8</w:t>
            </w:r>
            <w:r w:rsidRPr="008B5B95">
              <w:rPr>
                <w:rFonts w:ascii="Times New Roman" w:hAnsi="Times New Roman" w:cs="Times New Roman"/>
                <w:noProof/>
                <w:webHidden/>
                <w:sz w:val="24"/>
                <w:szCs w:val="24"/>
              </w:rPr>
              <w:fldChar w:fldCharType="end"/>
            </w:r>
          </w:hyperlink>
        </w:p>
        <w:p w14:paraId="0F7F66CD" w14:textId="63042B84" w:rsidR="00C91B7D" w:rsidRPr="008B5B95" w:rsidRDefault="00C91B7D" w:rsidP="008B5B95">
          <w:pPr>
            <w:pStyle w:val="TOC1"/>
            <w:rPr>
              <w:rFonts w:eastAsiaTheme="minorEastAsia"/>
              <w:kern w:val="2"/>
              <w:lang w:val="id-ID" w:eastAsia="id-ID"/>
              <w14:ligatures w14:val="standardContextual"/>
            </w:rPr>
          </w:pPr>
          <w:hyperlink w:anchor="_Toc207570615" w:history="1">
            <w:r w:rsidRPr="008B5B95">
              <w:rPr>
                <w:rStyle w:val="Hyperlink"/>
              </w:rPr>
              <w:t>CHAPTER II LITERATURE REVIEW</w:t>
            </w:r>
            <w:r w:rsidRPr="008B5B95">
              <w:rPr>
                <w:webHidden/>
              </w:rPr>
              <w:tab/>
            </w:r>
            <w:r w:rsidRPr="008B5B95">
              <w:rPr>
                <w:webHidden/>
              </w:rPr>
              <w:fldChar w:fldCharType="begin"/>
            </w:r>
            <w:r w:rsidRPr="008B5B95">
              <w:rPr>
                <w:webHidden/>
              </w:rPr>
              <w:instrText xml:space="preserve"> PAGEREF _Toc207570615 \h </w:instrText>
            </w:r>
            <w:r w:rsidRPr="008B5B95">
              <w:rPr>
                <w:webHidden/>
              </w:rPr>
            </w:r>
            <w:r w:rsidRPr="008B5B95">
              <w:rPr>
                <w:webHidden/>
              </w:rPr>
              <w:fldChar w:fldCharType="separate"/>
            </w:r>
            <w:r w:rsidR="001F74DD">
              <w:rPr>
                <w:webHidden/>
              </w:rPr>
              <w:t>9</w:t>
            </w:r>
            <w:r w:rsidRPr="008B5B95">
              <w:rPr>
                <w:webHidden/>
              </w:rPr>
              <w:fldChar w:fldCharType="end"/>
            </w:r>
          </w:hyperlink>
        </w:p>
        <w:p w14:paraId="3EA9F6E6" w14:textId="3962CA35"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19" w:history="1">
            <w:r w:rsidRPr="008B5B95">
              <w:rPr>
                <w:rStyle w:val="Hyperlink"/>
                <w:rFonts w:ascii="Times New Roman" w:hAnsi="Times New Roman" w:cs="Times New Roman"/>
                <w:noProof/>
                <w:sz w:val="24"/>
                <w:szCs w:val="24"/>
              </w:rPr>
              <w:t>2.1.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Green Accounting</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_Toc207570619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9</w:t>
            </w:r>
            <w:r w:rsidRPr="008B5B95">
              <w:rPr>
                <w:rFonts w:ascii="Times New Roman" w:hAnsi="Times New Roman" w:cs="Times New Roman"/>
                <w:noProof/>
                <w:webHidden/>
                <w:sz w:val="24"/>
                <w:szCs w:val="24"/>
              </w:rPr>
              <w:fldChar w:fldCharType="end"/>
            </w:r>
          </w:hyperlink>
        </w:p>
        <w:p w14:paraId="1971ACB3" w14:textId="3149D833"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24" w:history="1">
            <w:r w:rsidRPr="008B5B95">
              <w:rPr>
                <w:rStyle w:val="Hyperlink"/>
                <w:rFonts w:ascii="Times New Roman" w:hAnsi="Times New Roman" w:cs="Times New Roman"/>
                <w:noProof/>
                <w:sz w:val="24"/>
                <w:szCs w:val="24"/>
              </w:rPr>
              <w:t>2.2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sz w:val="24"/>
                <w:szCs w:val="24"/>
              </w:rPr>
              <w:t>Was</w:t>
            </w:r>
            <w:r w:rsidR="00761BCF" w:rsidRPr="008B5B95">
              <w:rPr>
                <w:rStyle w:val="Hyperlink"/>
                <w:rFonts w:ascii="Times New Roman" w:hAnsi="Times New Roman" w:cs="Times New Roman"/>
                <w:noProof/>
                <w:sz w:val="24"/>
                <w:szCs w:val="24"/>
              </w:rPr>
              <w:t>te</w:t>
            </w:r>
          </w:hyperlink>
          <w:r w:rsidR="00761BCF" w:rsidRPr="008B5B95">
            <w:rPr>
              <w:rStyle w:val="Hyperlink"/>
              <w:rFonts w:ascii="Times New Roman" w:hAnsi="Times New Roman" w:cs="Times New Roman"/>
              <w:noProof/>
              <w:webHidden/>
              <w:color w:val="auto"/>
              <w:sz w:val="24"/>
              <w:szCs w:val="24"/>
              <w:u w:val="none"/>
            </w:rPr>
            <w:tab/>
          </w:r>
          <w:r w:rsidR="00761BCF" w:rsidRPr="008B5B95">
            <w:rPr>
              <w:rStyle w:val="Hyperlink"/>
              <w:rFonts w:ascii="Times New Roman" w:hAnsi="Times New Roman" w:cs="Times New Roman"/>
              <w:noProof/>
              <w:webHidden/>
              <w:color w:val="auto"/>
              <w:sz w:val="24"/>
              <w:szCs w:val="24"/>
              <w:u w:val="none"/>
            </w:rPr>
            <w:tab/>
          </w:r>
          <w:r w:rsidR="00761BCF" w:rsidRPr="008B5B95">
            <w:rPr>
              <w:rStyle w:val="Hyperlink"/>
              <w:rFonts w:ascii="Times New Roman" w:hAnsi="Times New Roman" w:cs="Times New Roman"/>
              <w:noProof/>
              <w:webHidden/>
              <w:color w:val="auto"/>
              <w:sz w:val="24"/>
              <w:szCs w:val="24"/>
              <w:u w:val="none"/>
            </w:rPr>
            <w:t>11</w:t>
          </w:r>
        </w:p>
        <w:p w14:paraId="38FB0C05" w14:textId="384827DC"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29" w:history="1">
            <w:r w:rsidRPr="008B5B95">
              <w:rPr>
                <w:rStyle w:val="Hyperlink"/>
                <w:rFonts w:ascii="Times New Roman" w:hAnsi="Times New Roman" w:cs="Times New Roman"/>
                <w:noProof/>
                <w:color w:val="auto"/>
                <w:sz w:val="24"/>
                <w:szCs w:val="24"/>
                <w:u w:val="none"/>
              </w:rPr>
              <w:t>2.2.1.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Definition of Waste</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_Toc207570629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11</w:t>
            </w:r>
            <w:r w:rsidRPr="008B5B95">
              <w:rPr>
                <w:rFonts w:ascii="Times New Roman" w:hAnsi="Times New Roman" w:cs="Times New Roman"/>
                <w:noProof/>
                <w:webHidden/>
                <w:sz w:val="24"/>
                <w:szCs w:val="24"/>
              </w:rPr>
              <w:fldChar w:fldCharType="end"/>
            </w:r>
          </w:hyperlink>
        </w:p>
        <w:p w14:paraId="1208F01D" w14:textId="57E483E3"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36" w:history="1">
            <w:r w:rsidRPr="008B5B95">
              <w:rPr>
                <w:rStyle w:val="Hyperlink"/>
                <w:rFonts w:ascii="Times New Roman" w:hAnsi="Times New Roman" w:cs="Times New Roman"/>
                <w:noProof/>
                <w:color w:val="auto"/>
                <w:sz w:val="24"/>
                <w:szCs w:val="24"/>
                <w:u w:val="none"/>
              </w:rPr>
              <w:t>2.2.2.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Waste Management</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_Toc207570636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12</w:t>
            </w:r>
            <w:r w:rsidRPr="008B5B95">
              <w:rPr>
                <w:rFonts w:ascii="Times New Roman" w:hAnsi="Times New Roman" w:cs="Times New Roman"/>
                <w:noProof/>
                <w:webHidden/>
                <w:sz w:val="24"/>
                <w:szCs w:val="24"/>
              </w:rPr>
              <w:fldChar w:fldCharType="end"/>
            </w:r>
          </w:hyperlink>
        </w:p>
        <w:p w14:paraId="7BF04945" w14:textId="6731A09B"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37" w:history="1">
            <w:r w:rsidRPr="008B5B95">
              <w:rPr>
                <w:rStyle w:val="Hyperlink"/>
                <w:rFonts w:ascii="Times New Roman" w:hAnsi="Times New Roman" w:cs="Times New Roman"/>
                <w:noProof/>
                <w:color w:val="auto"/>
                <w:sz w:val="24"/>
                <w:szCs w:val="24"/>
                <w:u w:val="none"/>
              </w:rPr>
              <w:t>2.3.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Micro, Small, and Medium Enterprises (MSMEs)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_Toc207570637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13</w:t>
            </w:r>
            <w:r w:rsidRPr="008B5B95">
              <w:rPr>
                <w:rFonts w:ascii="Times New Roman" w:hAnsi="Times New Roman" w:cs="Times New Roman"/>
                <w:noProof/>
                <w:webHidden/>
                <w:sz w:val="24"/>
                <w:szCs w:val="24"/>
              </w:rPr>
              <w:fldChar w:fldCharType="end"/>
            </w:r>
          </w:hyperlink>
        </w:p>
        <w:p w14:paraId="4C37D9DF" w14:textId="5D9DCC0F"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44" w:history="1">
            <w:r w:rsidRPr="008B5B95">
              <w:rPr>
                <w:rStyle w:val="Hyperlink"/>
                <w:rFonts w:ascii="Times New Roman" w:hAnsi="Times New Roman" w:cs="Times New Roman"/>
                <w:noProof/>
                <w:color w:val="auto"/>
                <w:sz w:val="24"/>
                <w:szCs w:val="24"/>
                <w:u w:val="none"/>
              </w:rPr>
              <w:t>2.3.1.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Definition of Micro, Small, and Medium Enterprises (MSMEs)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_Toc207570644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13</w:t>
            </w:r>
            <w:r w:rsidRPr="008B5B95">
              <w:rPr>
                <w:rFonts w:ascii="Times New Roman" w:hAnsi="Times New Roman" w:cs="Times New Roman"/>
                <w:noProof/>
                <w:webHidden/>
                <w:sz w:val="24"/>
                <w:szCs w:val="24"/>
              </w:rPr>
              <w:fldChar w:fldCharType="end"/>
            </w:r>
          </w:hyperlink>
        </w:p>
        <w:p w14:paraId="15AE18F4" w14:textId="630D1B11"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48" w:history="1">
            <w:r w:rsidRPr="008B5B95">
              <w:rPr>
                <w:rStyle w:val="Hyperlink"/>
                <w:rFonts w:ascii="Times New Roman" w:hAnsi="Times New Roman" w:cs="Times New Roman"/>
                <w:noProof/>
                <w:color w:val="auto"/>
                <w:sz w:val="24"/>
                <w:szCs w:val="24"/>
                <w:u w:val="none"/>
              </w:rPr>
              <w:t>2.3.2.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Criteria for Micro, Small, and Medium Enterprises (MSMEs)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_Toc207570648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14</w:t>
            </w:r>
            <w:r w:rsidRPr="008B5B95">
              <w:rPr>
                <w:rFonts w:ascii="Times New Roman" w:hAnsi="Times New Roman" w:cs="Times New Roman"/>
                <w:noProof/>
                <w:webHidden/>
                <w:sz w:val="24"/>
                <w:szCs w:val="24"/>
              </w:rPr>
              <w:fldChar w:fldCharType="end"/>
            </w:r>
          </w:hyperlink>
        </w:p>
        <w:p w14:paraId="5300136B" w14:textId="55832CC1"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49" w:history="1">
            <w:r w:rsidRPr="008B5B95">
              <w:rPr>
                <w:rStyle w:val="Hyperlink"/>
                <w:rFonts w:ascii="Times New Roman" w:hAnsi="Times New Roman" w:cs="Times New Roman"/>
                <w:noProof/>
                <w:color w:val="auto"/>
                <w:sz w:val="24"/>
                <w:szCs w:val="24"/>
                <w:u w:val="none"/>
              </w:rPr>
              <w:t>2.4.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Previous Research</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_Toc207570649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15</w:t>
            </w:r>
            <w:r w:rsidRPr="008B5B95">
              <w:rPr>
                <w:rFonts w:ascii="Times New Roman" w:hAnsi="Times New Roman" w:cs="Times New Roman"/>
                <w:noProof/>
                <w:webHidden/>
                <w:sz w:val="24"/>
                <w:szCs w:val="24"/>
              </w:rPr>
              <w:fldChar w:fldCharType="end"/>
            </w:r>
          </w:hyperlink>
        </w:p>
        <w:p w14:paraId="25E04A6D" w14:textId="7E1AE808" w:rsidR="00C91B7D" w:rsidRPr="008B5B95" w:rsidRDefault="00C91B7D" w:rsidP="00761BCF">
          <w:pPr>
            <w:pStyle w:val="TOC2"/>
            <w:rPr>
              <w:rFonts w:ascii="Times New Roman" w:eastAsiaTheme="minorEastAsia" w:hAnsi="Times New Roman" w:cs="Times New Roman"/>
              <w:noProof/>
              <w:kern w:val="2"/>
              <w:sz w:val="24"/>
              <w:szCs w:val="24"/>
              <w:lang w:val="id-ID" w:eastAsia="id-ID"/>
              <w14:ligatures w14:val="standardContextual"/>
            </w:rPr>
          </w:pPr>
          <w:hyperlink w:anchor="_Toc207570650" w:history="1">
            <w:r w:rsidRPr="008B5B95">
              <w:rPr>
                <w:rStyle w:val="Hyperlink"/>
                <w:rFonts w:ascii="Times New Roman" w:hAnsi="Times New Roman" w:cs="Times New Roman"/>
                <w:noProof/>
                <w:color w:val="auto"/>
                <w:sz w:val="24"/>
                <w:szCs w:val="24"/>
                <w:u w:val="none"/>
              </w:rPr>
              <w:t>2.5.</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Reseacrh Framework</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_Toc207570650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20</w:t>
            </w:r>
            <w:r w:rsidRPr="008B5B95">
              <w:rPr>
                <w:rFonts w:ascii="Times New Roman" w:hAnsi="Times New Roman" w:cs="Times New Roman"/>
                <w:noProof/>
                <w:webHidden/>
                <w:sz w:val="24"/>
                <w:szCs w:val="24"/>
              </w:rPr>
              <w:fldChar w:fldCharType="end"/>
            </w:r>
          </w:hyperlink>
        </w:p>
        <w:p w14:paraId="28940740" w14:textId="013409F1" w:rsidR="00C91B7D" w:rsidRPr="008B5B95" w:rsidRDefault="00C91B7D" w:rsidP="008B5B95">
          <w:pPr>
            <w:pStyle w:val="TOC1"/>
            <w:rPr>
              <w:rFonts w:eastAsiaTheme="minorEastAsia"/>
              <w:kern w:val="2"/>
              <w:lang w:val="id-ID" w:eastAsia="id-ID"/>
              <w14:ligatures w14:val="standardContextual"/>
            </w:rPr>
          </w:pPr>
          <w:hyperlink w:anchor="_Toc207570652" w:history="1">
            <w:r w:rsidRPr="008B5B95">
              <w:rPr>
                <w:rStyle w:val="Hyperlink"/>
                <w:color w:val="auto"/>
                <w:u w:val="none"/>
              </w:rPr>
              <w:t>CHAPTER 3</w:t>
            </w:r>
            <w:r w:rsidR="00761BCF" w:rsidRPr="008B5B95">
              <w:rPr>
                <w:rStyle w:val="Hyperlink"/>
                <w:color w:val="auto"/>
                <w:u w:val="none"/>
              </w:rPr>
              <w:t xml:space="preserve"> RESEARCH METHOD</w:t>
            </w:r>
            <w:r w:rsidRPr="008B5B95">
              <w:rPr>
                <w:webHidden/>
              </w:rPr>
              <w:tab/>
            </w:r>
            <w:r w:rsidRPr="008B5B95">
              <w:rPr>
                <w:webHidden/>
              </w:rPr>
              <w:fldChar w:fldCharType="begin"/>
            </w:r>
            <w:r w:rsidRPr="008B5B95">
              <w:rPr>
                <w:webHidden/>
              </w:rPr>
              <w:instrText xml:space="preserve"> PAGEREF _Toc207570652 \h </w:instrText>
            </w:r>
            <w:r w:rsidRPr="008B5B95">
              <w:rPr>
                <w:webHidden/>
              </w:rPr>
            </w:r>
            <w:r w:rsidRPr="008B5B95">
              <w:rPr>
                <w:webHidden/>
              </w:rPr>
              <w:fldChar w:fldCharType="separate"/>
            </w:r>
            <w:r w:rsidR="001F74DD">
              <w:rPr>
                <w:webHidden/>
              </w:rPr>
              <w:t>21</w:t>
            </w:r>
            <w:r w:rsidRPr="008B5B95">
              <w:rPr>
                <w:webHidden/>
              </w:rPr>
              <w:fldChar w:fldCharType="end"/>
            </w:r>
          </w:hyperlink>
        </w:p>
        <w:p w14:paraId="201DACAF" w14:textId="4FFC28F2"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57" w:history="1">
            <w:r w:rsidRPr="008B5B95">
              <w:rPr>
                <w:rStyle w:val="Hyperlink"/>
                <w:rFonts w:ascii="Times New Roman" w:hAnsi="Times New Roman" w:cs="Times New Roman"/>
                <w:noProof/>
                <w:color w:val="auto"/>
                <w:sz w:val="24"/>
                <w:szCs w:val="24"/>
                <w:u w:val="none"/>
              </w:rPr>
              <w:t>3.1.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Type of Research</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_Toc207570657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21</w:t>
            </w:r>
            <w:r w:rsidRPr="008B5B95">
              <w:rPr>
                <w:rFonts w:ascii="Times New Roman" w:hAnsi="Times New Roman" w:cs="Times New Roman"/>
                <w:noProof/>
                <w:webHidden/>
                <w:sz w:val="24"/>
                <w:szCs w:val="24"/>
              </w:rPr>
              <w:fldChar w:fldCharType="end"/>
            </w:r>
          </w:hyperlink>
        </w:p>
        <w:p w14:paraId="2D767736" w14:textId="16709C2A"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58" w:history="1">
            <w:r w:rsidRPr="008B5B95">
              <w:rPr>
                <w:rStyle w:val="Hyperlink"/>
                <w:rFonts w:ascii="Times New Roman" w:hAnsi="Times New Roman" w:cs="Times New Roman"/>
                <w:noProof/>
                <w:color w:val="auto"/>
                <w:sz w:val="24"/>
                <w:szCs w:val="24"/>
                <w:u w:val="none"/>
              </w:rPr>
              <w:t>3.2.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Research Location</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_Toc207570658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22</w:t>
            </w:r>
            <w:r w:rsidRPr="008B5B95">
              <w:rPr>
                <w:rFonts w:ascii="Times New Roman" w:hAnsi="Times New Roman" w:cs="Times New Roman"/>
                <w:noProof/>
                <w:webHidden/>
                <w:sz w:val="24"/>
                <w:szCs w:val="24"/>
              </w:rPr>
              <w:fldChar w:fldCharType="end"/>
            </w:r>
          </w:hyperlink>
        </w:p>
        <w:p w14:paraId="34C830F4" w14:textId="6B565D91"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59" w:history="1">
            <w:r w:rsidRPr="008B5B95">
              <w:rPr>
                <w:rStyle w:val="Hyperlink"/>
                <w:rFonts w:ascii="Times New Roman" w:hAnsi="Times New Roman" w:cs="Times New Roman"/>
                <w:noProof/>
                <w:color w:val="auto"/>
                <w:sz w:val="24"/>
                <w:szCs w:val="24"/>
                <w:u w:val="none"/>
              </w:rPr>
              <w:t>3.3.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Types and Sources of Research Data</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_Toc207570659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22</w:t>
            </w:r>
            <w:r w:rsidRPr="008B5B95">
              <w:rPr>
                <w:rFonts w:ascii="Times New Roman" w:hAnsi="Times New Roman" w:cs="Times New Roman"/>
                <w:noProof/>
                <w:webHidden/>
                <w:sz w:val="24"/>
                <w:szCs w:val="24"/>
              </w:rPr>
              <w:fldChar w:fldCharType="end"/>
            </w:r>
          </w:hyperlink>
        </w:p>
        <w:p w14:paraId="7F0ACE6A" w14:textId="0781C749"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66" w:history="1">
            <w:r w:rsidRPr="008B5B95">
              <w:rPr>
                <w:rStyle w:val="Hyperlink"/>
                <w:rFonts w:ascii="Times New Roman" w:hAnsi="Times New Roman" w:cs="Times New Roman"/>
                <w:noProof/>
                <w:color w:val="auto"/>
                <w:sz w:val="24"/>
                <w:szCs w:val="24"/>
                <w:u w:val="none"/>
              </w:rPr>
              <w:t>3.3.1.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Type of Reseacrh</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_Toc207570666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22</w:t>
            </w:r>
            <w:r w:rsidRPr="008B5B95">
              <w:rPr>
                <w:rFonts w:ascii="Times New Roman" w:hAnsi="Times New Roman" w:cs="Times New Roman"/>
                <w:noProof/>
                <w:webHidden/>
                <w:sz w:val="24"/>
                <w:szCs w:val="24"/>
              </w:rPr>
              <w:fldChar w:fldCharType="end"/>
            </w:r>
          </w:hyperlink>
        </w:p>
        <w:p w14:paraId="5C9DA72D" w14:textId="2515E3EE"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67" w:history="1">
            <w:r w:rsidRPr="008B5B95">
              <w:rPr>
                <w:rStyle w:val="Hyperlink"/>
                <w:rFonts w:ascii="Times New Roman" w:hAnsi="Times New Roman" w:cs="Times New Roman"/>
                <w:noProof/>
                <w:color w:val="auto"/>
                <w:sz w:val="24"/>
                <w:szCs w:val="24"/>
                <w:u w:val="none"/>
              </w:rPr>
              <w:t>3.3.2.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Source of Data</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_Toc207570667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22</w:t>
            </w:r>
            <w:r w:rsidRPr="008B5B95">
              <w:rPr>
                <w:rFonts w:ascii="Times New Roman" w:hAnsi="Times New Roman" w:cs="Times New Roman"/>
                <w:noProof/>
                <w:webHidden/>
                <w:sz w:val="24"/>
                <w:szCs w:val="24"/>
              </w:rPr>
              <w:fldChar w:fldCharType="end"/>
            </w:r>
          </w:hyperlink>
        </w:p>
        <w:p w14:paraId="27234E21" w14:textId="4DC407F2"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68" w:history="1">
            <w:r w:rsidRPr="008B5B95">
              <w:rPr>
                <w:rStyle w:val="Hyperlink"/>
                <w:rFonts w:ascii="Times New Roman" w:hAnsi="Times New Roman" w:cs="Times New Roman"/>
                <w:noProof/>
                <w:color w:val="auto"/>
                <w:sz w:val="24"/>
                <w:szCs w:val="24"/>
                <w:u w:val="none"/>
              </w:rPr>
              <w:t>3.4.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Data Collection Techniques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_Toc207570668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23</w:t>
            </w:r>
            <w:r w:rsidRPr="008B5B95">
              <w:rPr>
                <w:rFonts w:ascii="Times New Roman" w:hAnsi="Times New Roman" w:cs="Times New Roman"/>
                <w:noProof/>
                <w:webHidden/>
                <w:sz w:val="24"/>
                <w:szCs w:val="24"/>
              </w:rPr>
              <w:fldChar w:fldCharType="end"/>
            </w:r>
          </w:hyperlink>
        </w:p>
        <w:p w14:paraId="1079073B" w14:textId="46D9CBFE"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69" w:history="1">
            <w:r w:rsidRPr="008B5B95">
              <w:rPr>
                <w:rStyle w:val="Hyperlink"/>
                <w:rFonts w:ascii="Times New Roman" w:hAnsi="Times New Roman" w:cs="Times New Roman"/>
                <w:noProof/>
                <w:color w:val="auto"/>
                <w:sz w:val="24"/>
                <w:szCs w:val="24"/>
                <w:u w:val="none"/>
              </w:rPr>
              <w:t>3.5.</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Data Triangulation</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_Toc207570669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24</w:t>
            </w:r>
            <w:r w:rsidRPr="008B5B95">
              <w:rPr>
                <w:rFonts w:ascii="Times New Roman" w:hAnsi="Times New Roman" w:cs="Times New Roman"/>
                <w:noProof/>
                <w:webHidden/>
                <w:sz w:val="24"/>
                <w:szCs w:val="24"/>
              </w:rPr>
              <w:fldChar w:fldCharType="end"/>
            </w:r>
          </w:hyperlink>
        </w:p>
        <w:p w14:paraId="0E17219A" w14:textId="6D060560" w:rsidR="00C91B7D" w:rsidRPr="008B5B95" w:rsidRDefault="00C91B7D" w:rsidP="00761BCF">
          <w:pPr>
            <w:pStyle w:val="TOC2"/>
            <w:rPr>
              <w:rFonts w:ascii="Times New Roman" w:eastAsiaTheme="minorEastAsia" w:hAnsi="Times New Roman" w:cs="Times New Roman"/>
              <w:noProof/>
              <w:kern w:val="2"/>
              <w:sz w:val="24"/>
              <w:szCs w:val="24"/>
              <w:lang w:val="id-ID" w:eastAsia="id-ID"/>
              <w14:ligatures w14:val="standardContextual"/>
            </w:rPr>
          </w:pPr>
          <w:hyperlink w:anchor="_Toc207570670" w:history="1">
            <w:r w:rsidRPr="008B5B95">
              <w:rPr>
                <w:rStyle w:val="Hyperlink"/>
                <w:rFonts w:ascii="Times New Roman" w:hAnsi="Times New Roman" w:cs="Times New Roman"/>
                <w:noProof/>
                <w:color w:val="auto"/>
                <w:sz w:val="24"/>
                <w:szCs w:val="24"/>
                <w:u w:val="none"/>
              </w:rPr>
              <w:t>3.6.</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Analysis Data Technique</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_Toc207570670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25</w:t>
            </w:r>
            <w:r w:rsidRPr="008B5B95">
              <w:rPr>
                <w:rFonts w:ascii="Times New Roman" w:hAnsi="Times New Roman" w:cs="Times New Roman"/>
                <w:noProof/>
                <w:webHidden/>
                <w:sz w:val="24"/>
                <w:szCs w:val="24"/>
              </w:rPr>
              <w:fldChar w:fldCharType="end"/>
            </w:r>
          </w:hyperlink>
        </w:p>
        <w:p w14:paraId="2870C925" w14:textId="4A1D00A7" w:rsidR="00C91B7D" w:rsidRPr="008B5B95" w:rsidRDefault="00C91B7D" w:rsidP="008B5B95">
          <w:pPr>
            <w:pStyle w:val="TOC1"/>
            <w:rPr>
              <w:rFonts w:eastAsiaTheme="minorEastAsia"/>
              <w:kern w:val="2"/>
              <w:lang w:val="id-ID" w:eastAsia="id-ID"/>
              <w14:ligatures w14:val="standardContextual"/>
            </w:rPr>
          </w:pPr>
          <w:hyperlink w:anchor="_Toc207570671" w:history="1">
            <w:r w:rsidRPr="008B5B95">
              <w:rPr>
                <w:rStyle w:val="Hyperlink"/>
                <w:color w:val="auto"/>
                <w:u w:val="none"/>
              </w:rPr>
              <w:t>CHAPTER 4</w:t>
            </w:r>
            <w:r w:rsidR="00761BCF" w:rsidRPr="008B5B95">
              <w:rPr>
                <w:rStyle w:val="Hyperlink"/>
                <w:color w:val="auto"/>
                <w:u w:val="none"/>
              </w:rPr>
              <w:t xml:space="preserve"> RESULT AND DISCUSSION</w:t>
            </w:r>
            <w:r w:rsidRPr="008B5B95">
              <w:rPr>
                <w:webHidden/>
              </w:rPr>
              <w:tab/>
            </w:r>
            <w:r w:rsidRPr="008B5B95">
              <w:rPr>
                <w:webHidden/>
              </w:rPr>
              <w:fldChar w:fldCharType="begin"/>
            </w:r>
            <w:r w:rsidRPr="008B5B95">
              <w:rPr>
                <w:webHidden/>
              </w:rPr>
              <w:instrText xml:space="preserve"> PAGEREF _Toc207570671 \h </w:instrText>
            </w:r>
            <w:r w:rsidRPr="008B5B95">
              <w:rPr>
                <w:webHidden/>
              </w:rPr>
            </w:r>
            <w:r w:rsidRPr="008B5B95">
              <w:rPr>
                <w:webHidden/>
              </w:rPr>
              <w:fldChar w:fldCharType="separate"/>
            </w:r>
            <w:r w:rsidR="001F74DD">
              <w:rPr>
                <w:webHidden/>
              </w:rPr>
              <w:t>26</w:t>
            </w:r>
            <w:r w:rsidRPr="008B5B95">
              <w:rPr>
                <w:webHidden/>
              </w:rPr>
              <w:fldChar w:fldCharType="end"/>
            </w:r>
          </w:hyperlink>
        </w:p>
        <w:p w14:paraId="234A90C9" w14:textId="2FF917A2"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73" w:history="1">
            <w:r w:rsidRPr="008B5B95">
              <w:rPr>
                <w:rStyle w:val="Hyperlink"/>
                <w:rFonts w:ascii="Times New Roman" w:hAnsi="Times New Roman" w:cs="Times New Roman"/>
                <w:noProof/>
                <w:color w:val="auto"/>
                <w:sz w:val="24"/>
                <w:szCs w:val="24"/>
                <w:u w:val="none"/>
              </w:rPr>
              <w:t>4.1.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Research Location Overview</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_Toc207570673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26</w:t>
            </w:r>
            <w:r w:rsidRPr="008B5B95">
              <w:rPr>
                <w:rFonts w:ascii="Times New Roman" w:hAnsi="Times New Roman" w:cs="Times New Roman"/>
                <w:noProof/>
                <w:webHidden/>
                <w:sz w:val="24"/>
                <w:szCs w:val="24"/>
              </w:rPr>
              <w:fldChar w:fldCharType="end"/>
            </w:r>
          </w:hyperlink>
        </w:p>
        <w:p w14:paraId="7EA12E7B" w14:textId="33652D50"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74" w:history="1">
            <w:r w:rsidRPr="008B5B95">
              <w:rPr>
                <w:rStyle w:val="Hyperlink"/>
                <w:rFonts w:ascii="Times New Roman" w:hAnsi="Times New Roman" w:cs="Times New Roman"/>
                <w:noProof/>
                <w:color w:val="auto"/>
                <w:sz w:val="24"/>
                <w:szCs w:val="24"/>
                <w:u w:val="none"/>
              </w:rPr>
              <w:t>4.2.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Informants Overview</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_Toc207570674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27</w:t>
            </w:r>
            <w:r w:rsidRPr="008B5B95">
              <w:rPr>
                <w:rFonts w:ascii="Times New Roman" w:hAnsi="Times New Roman" w:cs="Times New Roman"/>
                <w:noProof/>
                <w:webHidden/>
                <w:sz w:val="24"/>
                <w:szCs w:val="24"/>
              </w:rPr>
              <w:fldChar w:fldCharType="end"/>
            </w:r>
          </w:hyperlink>
        </w:p>
        <w:p w14:paraId="08811F1F" w14:textId="3E55AB20"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81" w:history="1">
            <w:r w:rsidRPr="008B5B95">
              <w:rPr>
                <w:rStyle w:val="Hyperlink"/>
                <w:rFonts w:ascii="Times New Roman" w:hAnsi="Times New Roman" w:cs="Times New Roman"/>
                <w:noProof/>
                <w:color w:val="auto"/>
                <w:sz w:val="24"/>
                <w:szCs w:val="24"/>
                <w:u w:val="none"/>
              </w:rPr>
              <w:t>4.2.1.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First Informant (S)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_Toc207570681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27</w:t>
            </w:r>
            <w:r w:rsidRPr="008B5B95">
              <w:rPr>
                <w:rFonts w:ascii="Times New Roman" w:hAnsi="Times New Roman" w:cs="Times New Roman"/>
                <w:noProof/>
                <w:webHidden/>
                <w:sz w:val="24"/>
                <w:szCs w:val="24"/>
              </w:rPr>
              <w:fldChar w:fldCharType="end"/>
            </w:r>
          </w:hyperlink>
        </w:p>
        <w:p w14:paraId="5C93943E" w14:textId="53ECA1E3"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89" w:history="1">
            <w:r w:rsidRPr="008B5B95">
              <w:rPr>
                <w:rStyle w:val="Hyperlink"/>
                <w:rFonts w:ascii="Times New Roman" w:hAnsi="Times New Roman" w:cs="Times New Roman"/>
                <w:noProof/>
                <w:color w:val="auto"/>
                <w:sz w:val="24"/>
                <w:szCs w:val="24"/>
                <w:u w:val="none"/>
              </w:rPr>
              <w:t>4.2.2.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Second Informant (MA)</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_Toc207570689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29</w:t>
            </w:r>
            <w:r w:rsidRPr="008B5B95">
              <w:rPr>
                <w:rFonts w:ascii="Times New Roman" w:hAnsi="Times New Roman" w:cs="Times New Roman"/>
                <w:noProof/>
                <w:webHidden/>
                <w:sz w:val="24"/>
                <w:szCs w:val="24"/>
              </w:rPr>
              <w:fldChar w:fldCharType="end"/>
            </w:r>
          </w:hyperlink>
        </w:p>
        <w:p w14:paraId="24AB0044" w14:textId="25841EFA"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690" w:history="1">
            <w:r w:rsidRPr="008B5B95">
              <w:rPr>
                <w:rStyle w:val="Hyperlink"/>
                <w:rFonts w:ascii="Times New Roman" w:hAnsi="Times New Roman" w:cs="Times New Roman"/>
                <w:noProof/>
                <w:color w:val="auto"/>
                <w:sz w:val="24"/>
                <w:szCs w:val="24"/>
                <w:u w:val="none"/>
              </w:rPr>
              <w:t>4.3.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Research Result</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_Toc207570690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30</w:t>
            </w:r>
            <w:r w:rsidRPr="008B5B95">
              <w:rPr>
                <w:rFonts w:ascii="Times New Roman" w:hAnsi="Times New Roman" w:cs="Times New Roman"/>
                <w:noProof/>
                <w:webHidden/>
                <w:sz w:val="24"/>
                <w:szCs w:val="24"/>
              </w:rPr>
              <w:fldChar w:fldCharType="end"/>
            </w:r>
          </w:hyperlink>
        </w:p>
        <w:p w14:paraId="4F360034" w14:textId="52D31E39"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05" w:history="1">
            <w:r w:rsidRPr="008B5B95">
              <w:rPr>
                <w:rStyle w:val="Hyperlink"/>
                <w:rFonts w:ascii="Times New Roman" w:hAnsi="Times New Roman" w:cs="Times New Roman"/>
                <w:noProof/>
                <w:color w:val="auto"/>
                <w:sz w:val="24"/>
                <w:szCs w:val="24"/>
                <w:u w:val="none"/>
              </w:rPr>
              <w:t>4.3.1.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Value-Free Accounting</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_Toc207570705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30</w:t>
            </w:r>
            <w:r w:rsidRPr="008B5B95">
              <w:rPr>
                <w:rFonts w:ascii="Times New Roman" w:hAnsi="Times New Roman" w:cs="Times New Roman"/>
                <w:noProof/>
                <w:webHidden/>
                <w:sz w:val="24"/>
                <w:szCs w:val="24"/>
              </w:rPr>
              <w:fldChar w:fldCharType="end"/>
            </w:r>
          </w:hyperlink>
        </w:p>
        <w:p w14:paraId="65B29A03" w14:textId="68CC8A51"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06" w:history="1">
            <w:r w:rsidRPr="008B5B95">
              <w:rPr>
                <w:rStyle w:val="Hyperlink"/>
                <w:rFonts w:ascii="Times New Roman" w:hAnsi="Times New Roman" w:cs="Times New Roman"/>
                <w:noProof/>
                <w:color w:val="auto"/>
                <w:sz w:val="24"/>
                <w:szCs w:val="24"/>
                <w:u w:val="none"/>
              </w:rPr>
              <w:t>4.3.2.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The Unwoven Thread of Insight</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_Toc207570706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34</w:t>
            </w:r>
            <w:r w:rsidRPr="008B5B95">
              <w:rPr>
                <w:rFonts w:ascii="Times New Roman" w:hAnsi="Times New Roman" w:cs="Times New Roman"/>
                <w:noProof/>
                <w:webHidden/>
                <w:sz w:val="24"/>
                <w:szCs w:val="24"/>
              </w:rPr>
              <w:fldChar w:fldCharType="end"/>
            </w:r>
          </w:hyperlink>
        </w:p>
        <w:p w14:paraId="0FCB5E1A" w14:textId="6E6EC91B"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07" w:history="1">
            <w:r w:rsidRPr="008B5B95">
              <w:rPr>
                <w:rStyle w:val="Hyperlink"/>
                <w:rFonts w:ascii="Times New Roman" w:hAnsi="Times New Roman" w:cs="Times New Roman"/>
                <w:noProof/>
                <w:color w:val="auto"/>
                <w:sz w:val="24"/>
                <w:szCs w:val="24"/>
                <w:u w:val="none"/>
              </w:rPr>
              <w:t>4.3.3.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Workplace Culture</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_Toc207570707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38</w:t>
            </w:r>
            <w:r w:rsidRPr="008B5B95">
              <w:rPr>
                <w:rFonts w:ascii="Times New Roman" w:hAnsi="Times New Roman" w:cs="Times New Roman"/>
                <w:noProof/>
                <w:webHidden/>
                <w:sz w:val="24"/>
                <w:szCs w:val="24"/>
              </w:rPr>
              <w:fldChar w:fldCharType="end"/>
            </w:r>
          </w:hyperlink>
        </w:p>
        <w:p w14:paraId="07E5CC56" w14:textId="6DFFF67D"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08" w:history="1">
            <w:r w:rsidRPr="008B5B95">
              <w:rPr>
                <w:rStyle w:val="Hyperlink"/>
                <w:rFonts w:ascii="Times New Roman" w:hAnsi="Times New Roman" w:cs="Times New Roman"/>
                <w:noProof/>
                <w:color w:val="auto"/>
                <w:sz w:val="24"/>
                <w:szCs w:val="24"/>
                <w:u w:val="none"/>
              </w:rPr>
              <w:t>4.3.4.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The Pseudo-Aesthetic Philosophy of Stakeholders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_Toc207570708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40</w:t>
            </w:r>
            <w:r w:rsidRPr="008B5B95">
              <w:rPr>
                <w:rFonts w:ascii="Times New Roman" w:hAnsi="Times New Roman" w:cs="Times New Roman"/>
                <w:noProof/>
                <w:webHidden/>
                <w:sz w:val="24"/>
                <w:szCs w:val="24"/>
              </w:rPr>
              <w:fldChar w:fldCharType="end"/>
            </w:r>
          </w:hyperlink>
        </w:p>
        <w:p w14:paraId="15DCBE43" w14:textId="0C3A0B67"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09" w:history="1">
            <w:r w:rsidRPr="008B5B95">
              <w:rPr>
                <w:rStyle w:val="Hyperlink"/>
                <w:rFonts w:ascii="Times New Roman" w:hAnsi="Times New Roman" w:cs="Times New Roman"/>
                <w:noProof/>
                <w:color w:val="auto"/>
                <w:sz w:val="24"/>
                <w:szCs w:val="24"/>
                <w:u w:val="none"/>
              </w:rPr>
              <w:t>4.4.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Reseacrh Discussion</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_Toc207570709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49</w:t>
            </w:r>
            <w:r w:rsidRPr="008B5B95">
              <w:rPr>
                <w:rFonts w:ascii="Times New Roman" w:hAnsi="Times New Roman" w:cs="Times New Roman"/>
                <w:noProof/>
                <w:webHidden/>
                <w:sz w:val="24"/>
                <w:szCs w:val="24"/>
              </w:rPr>
              <w:fldChar w:fldCharType="end"/>
            </w:r>
          </w:hyperlink>
        </w:p>
        <w:p w14:paraId="507BBA99" w14:textId="4BEE2B4D"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12" w:history="1">
            <w:r w:rsidRPr="008B5B95">
              <w:rPr>
                <w:rStyle w:val="Hyperlink"/>
                <w:rFonts w:ascii="Times New Roman" w:hAnsi="Times New Roman" w:cs="Times New Roman"/>
                <w:noProof/>
                <w:color w:val="auto"/>
                <w:sz w:val="24"/>
                <w:szCs w:val="24"/>
                <w:u w:val="none"/>
              </w:rPr>
              <w:t>4.4.1.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Value-free Accounting</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_Toc207570712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50</w:t>
            </w:r>
            <w:r w:rsidRPr="008B5B95">
              <w:rPr>
                <w:rFonts w:ascii="Times New Roman" w:hAnsi="Times New Roman" w:cs="Times New Roman"/>
                <w:noProof/>
                <w:webHidden/>
                <w:sz w:val="24"/>
                <w:szCs w:val="24"/>
              </w:rPr>
              <w:fldChar w:fldCharType="end"/>
            </w:r>
          </w:hyperlink>
        </w:p>
        <w:p w14:paraId="35B26A81" w14:textId="19F19D51"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13" w:history="1">
            <w:r w:rsidRPr="008B5B95">
              <w:rPr>
                <w:rStyle w:val="Hyperlink"/>
                <w:rFonts w:ascii="Times New Roman" w:hAnsi="Times New Roman" w:cs="Times New Roman"/>
                <w:noProof/>
                <w:color w:val="auto"/>
                <w:sz w:val="24"/>
                <w:szCs w:val="24"/>
                <w:u w:val="none"/>
              </w:rPr>
              <w:t>4.4.2.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The Unwoven Thread of Insight</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_Toc207570713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52</w:t>
            </w:r>
            <w:r w:rsidRPr="008B5B95">
              <w:rPr>
                <w:rFonts w:ascii="Times New Roman" w:hAnsi="Times New Roman" w:cs="Times New Roman"/>
                <w:noProof/>
                <w:webHidden/>
                <w:sz w:val="24"/>
                <w:szCs w:val="24"/>
              </w:rPr>
              <w:fldChar w:fldCharType="end"/>
            </w:r>
          </w:hyperlink>
        </w:p>
        <w:p w14:paraId="18ACB86C" w14:textId="05CD1023" w:rsidR="00C91B7D" w:rsidRPr="008B5B95" w:rsidRDefault="00C91B7D" w:rsidP="00761BCF">
          <w:pPr>
            <w:pStyle w:val="TOC3"/>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14" w:history="1">
            <w:r w:rsidRPr="008B5B95">
              <w:rPr>
                <w:rStyle w:val="Hyperlink"/>
                <w:rFonts w:ascii="Times New Roman" w:hAnsi="Times New Roman" w:cs="Times New Roman"/>
                <w:noProof/>
                <w:color w:val="auto"/>
                <w:sz w:val="24"/>
                <w:szCs w:val="24"/>
                <w:u w:val="none"/>
              </w:rPr>
              <w:t>4.4.3.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Workplace Culture</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_Toc207570714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54</w:t>
            </w:r>
            <w:r w:rsidRPr="008B5B95">
              <w:rPr>
                <w:rFonts w:ascii="Times New Roman" w:hAnsi="Times New Roman" w:cs="Times New Roman"/>
                <w:noProof/>
                <w:webHidden/>
                <w:sz w:val="24"/>
                <w:szCs w:val="24"/>
              </w:rPr>
              <w:fldChar w:fldCharType="end"/>
            </w:r>
          </w:hyperlink>
        </w:p>
        <w:p w14:paraId="352BCDBE" w14:textId="7D0906F6" w:rsidR="00C91B7D" w:rsidRPr="008B5B95" w:rsidRDefault="00C91B7D" w:rsidP="00761BCF">
          <w:pPr>
            <w:pStyle w:val="TOC3"/>
            <w:rPr>
              <w:rFonts w:ascii="Times New Roman" w:eastAsiaTheme="minorEastAsia" w:hAnsi="Times New Roman" w:cs="Times New Roman"/>
              <w:noProof/>
              <w:kern w:val="2"/>
              <w:sz w:val="24"/>
              <w:szCs w:val="24"/>
              <w:lang w:val="id-ID" w:eastAsia="id-ID"/>
              <w14:ligatures w14:val="standardContextual"/>
            </w:rPr>
          </w:pPr>
          <w:hyperlink w:anchor="_Toc207570715" w:history="1">
            <w:r w:rsidRPr="008B5B95">
              <w:rPr>
                <w:rStyle w:val="Hyperlink"/>
                <w:rFonts w:ascii="Times New Roman" w:hAnsi="Times New Roman" w:cs="Times New Roman"/>
                <w:noProof/>
                <w:color w:val="auto"/>
                <w:sz w:val="24"/>
                <w:szCs w:val="24"/>
                <w:u w:val="none"/>
              </w:rPr>
              <w:t>4.4.4.</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The Pseudo-Aesthetic Philosophy of Stakeholders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_Toc207570715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56</w:t>
            </w:r>
            <w:r w:rsidRPr="008B5B95">
              <w:rPr>
                <w:rFonts w:ascii="Times New Roman" w:hAnsi="Times New Roman" w:cs="Times New Roman"/>
                <w:noProof/>
                <w:webHidden/>
                <w:sz w:val="24"/>
                <w:szCs w:val="24"/>
              </w:rPr>
              <w:fldChar w:fldCharType="end"/>
            </w:r>
          </w:hyperlink>
        </w:p>
        <w:p w14:paraId="6C80C8F0" w14:textId="31EDD93C" w:rsidR="00C91B7D" w:rsidRPr="008B5B95" w:rsidRDefault="00C91B7D" w:rsidP="008B5B95">
          <w:pPr>
            <w:pStyle w:val="TOC1"/>
            <w:rPr>
              <w:rFonts w:eastAsiaTheme="minorEastAsia"/>
              <w:kern w:val="2"/>
              <w:lang w:val="id-ID" w:eastAsia="id-ID"/>
              <w14:ligatures w14:val="standardContextual"/>
            </w:rPr>
          </w:pPr>
          <w:hyperlink w:anchor="_Toc207570716" w:history="1">
            <w:r w:rsidRPr="008B5B95">
              <w:rPr>
                <w:rStyle w:val="Hyperlink"/>
                <w:color w:val="auto"/>
                <w:u w:val="none"/>
              </w:rPr>
              <w:t>CHAPTER V</w:t>
            </w:r>
            <w:r w:rsidR="00761BCF" w:rsidRPr="008B5B95">
              <w:rPr>
                <w:rStyle w:val="Hyperlink"/>
                <w:color w:val="auto"/>
                <w:u w:val="none"/>
              </w:rPr>
              <w:t xml:space="preserve"> CONCLUSION</w:t>
            </w:r>
            <w:r w:rsidRPr="008B5B95">
              <w:rPr>
                <w:webHidden/>
              </w:rPr>
              <w:tab/>
            </w:r>
            <w:r w:rsidRPr="008B5B95">
              <w:rPr>
                <w:webHidden/>
              </w:rPr>
              <w:fldChar w:fldCharType="begin"/>
            </w:r>
            <w:r w:rsidRPr="008B5B95">
              <w:rPr>
                <w:webHidden/>
              </w:rPr>
              <w:instrText xml:space="preserve"> PAGEREF _Toc207570716 \h </w:instrText>
            </w:r>
            <w:r w:rsidRPr="008B5B95">
              <w:rPr>
                <w:webHidden/>
              </w:rPr>
            </w:r>
            <w:r w:rsidRPr="008B5B95">
              <w:rPr>
                <w:webHidden/>
              </w:rPr>
              <w:fldChar w:fldCharType="separate"/>
            </w:r>
            <w:r w:rsidR="001F74DD">
              <w:rPr>
                <w:webHidden/>
              </w:rPr>
              <w:t>59</w:t>
            </w:r>
            <w:r w:rsidRPr="008B5B95">
              <w:rPr>
                <w:webHidden/>
              </w:rPr>
              <w:fldChar w:fldCharType="end"/>
            </w:r>
          </w:hyperlink>
        </w:p>
        <w:p w14:paraId="3B9FA4BC" w14:textId="60ED7DAC"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18" w:history="1">
            <w:r w:rsidRPr="008B5B95">
              <w:rPr>
                <w:rStyle w:val="Hyperlink"/>
                <w:rFonts w:ascii="Times New Roman" w:hAnsi="Times New Roman" w:cs="Times New Roman"/>
                <w:noProof/>
                <w:color w:val="auto"/>
                <w:sz w:val="24"/>
                <w:szCs w:val="24"/>
                <w:u w:val="none"/>
              </w:rPr>
              <w:t>5.1.</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Conclusion</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_Toc207570718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59</w:t>
            </w:r>
            <w:r w:rsidRPr="008B5B95">
              <w:rPr>
                <w:rFonts w:ascii="Times New Roman" w:hAnsi="Times New Roman" w:cs="Times New Roman"/>
                <w:noProof/>
                <w:webHidden/>
                <w:sz w:val="24"/>
                <w:szCs w:val="24"/>
              </w:rPr>
              <w:fldChar w:fldCharType="end"/>
            </w:r>
          </w:hyperlink>
        </w:p>
        <w:p w14:paraId="767F86E0" w14:textId="6BB7AC3D" w:rsidR="00C91B7D" w:rsidRPr="008B5B95" w:rsidRDefault="00C91B7D" w:rsidP="00761BCF">
          <w:pPr>
            <w:pStyle w:val="TOC2"/>
            <w:spacing w:line="240" w:lineRule="auto"/>
            <w:rPr>
              <w:rFonts w:ascii="Times New Roman" w:eastAsiaTheme="minorEastAsia" w:hAnsi="Times New Roman" w:cs="Times New Roman"/>
              <w:noProof/>
              <w:kern w:val="2"/>
              <w:sz w:val="24"/>
              <w:szCs w:val="24"/>
              <w:lang w:val="id-ID" w:eastAsia="id-ID"/>
              <w14:ligatures w14:val="standardContextual"/>
            </w:rPr>
          </w:pPr>
          <w:hyperlink w:anchor="_Toc207570721" w:history="1">
            <w:r w:rsidRPr="008B5B95">
              <w:rPr>
                <w:rStyle w:val="Hyperlink"/>
                <w:rFonts w:ascii="Times New Roman" w:hAnsi="Times New Roman" w:cs="Times New Roman"/>
                <w:noProof/>
                <w:color w:val="auto"/>
                <w:sz w:val="24"/>
                <w:szCs w:val="24"/>
                <w:u w:val="none"/>
              </w:rPr>
              <w:t>5.2.</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Suggestions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_Toc207570721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60</w:t>
            </w:r>
            <w:r w:rsidRPr="008B5B95">
              <w:rPr>
                <w:rFonts w:ascii="Times New Roman" w:hAnsi="Times New Roman" w:cs="Times New Roman"/>
                <w:noProof/>
                <w:webHidden/>
                <w:sz w:val="24"/>
                <w:szCs w:val="24"/>
              </w:rPr>
              <w:fldChar w:fldCharType="end"/>
            </w:r>
          </w:hyperlink>
        </w:p>
        <w:p w14:paraId="156643A0" w14:textId="38D02E3A" w:rsidR="00C91B7D" w:rsidRPr="008B5B95" w:rsidRDefault="00C91B7D" w:rsidP="00761BCF">
          <w:pPr>
            <w:pStyle w:val="TOC2"/>
            <w:rPr>
              <w:rFonts w:ascii="Times New Roman" w:eastAsiaTheme="minorEastAsia" w:hAnsi="Times New Roman" w:cs="Times New Roman"/>
              <w:noProof/>
              <w:kern w:val="2"/>
              <w:sz w:val="24"/>
              <w:szCs w:val="24"/>
              <w:lang w:val="id-ID" w:eastAsia="id-ID"/>
              <w14:ligatures w14:val="standardContextual"/>
            </w:rPr>
          </w:pPr>
          <w:hyperlink w:anchor="_Toc207570722" w:history="1">
            <w:r w:rsidRPr="008B5B95">
              <w:rPr>
                <w:rStyle w:val="Hyperlink"/>
                <w:rFonts w:ascii="Times New Roman" w:hAnsi="Times New Roman" w:cs="Times New Roman"/>
                <w:noProof/>
                <w:color w:val="auto"/>
                <w:sz w:val="24"/>
                <w:szCs w:val="24"/>
                <w:u w:val="none"/>
              </w:rPr>
              <w:t>5.3.</w:t>
            </w:r>
            <w:r w:rsidRPr="008B5B95">
              <w:rPr>
                <w:rFonts w:ascii="Times New Roman" w:eastAsiaTheme="minorEastAsia" w:hAnsi="Times New Roman" w:cs="Times New Roman"/>
                <w:noProof/>
                <w:kern w:val="2"/>
                <w:sz w:val="24"/>
                <w:szCs w:val="24"/>
                <w:lang w:val="id-ID" w:eastAsia="id-ID"/>
                <w14:ligatures w14:val="standardContextual"/>
              </w:rPr>
              <w:tab/>
            </w:r>
            <w:r w:rsidRPr="008B5B95">
              <w:rPr>
                <w:rStyle w:val="Hyperlink"/>
                <w:rFonts w:ascii="Times New Roman" w:hAnsi="Times New Roman" w:cs="Times New Roman"/>
                <w:noProof/>
                <w:color w:val="auto"/>
                <w:sz w:val="24"/>
                <w:szCs w:val="24"/>
                <w:u w:val="none"/>
              </w:rPr>
              <w:t>Research Limitations</w:t>
            </w:r>
            <w:r w:rsidRPr="008B5B95">
              <w:rPr>
                <w:rFonts w:ascii="Times New Roman" w:hAnsi="Times New Roman" w:cs="Times New Roman"/>
                <w:noProof/>
                <w:webHidden/>
                <w:sz w:val="24"/>
                <w:szCs w:val="24"/>
              </w:rPr>
              <w:tab/>
            </w:r>
            <w:r w:rsidRPr="008B5B95">
              <w:rPr>
                <w:rFonts w:ascii="Times New Roman" w:hAnsi="Times New Roman" w:cs="Times New Roman"/>
                <w:noProof/>
                <w:webHidden/>
                <w:sz w:val="24"/>
                <w:szCs w:val="24"/>
              </w:rPr>
              <w:fldChar w:fldCharType="begin"/>
            </w:r>
            <w:r w:rsidRPr="008B5B95">
              <w:rPr>
                <w:rFonts w:ascii="Times New Roman" w:hAnsi="Times New Roman" w:cs="Times New Roman"/>
                <w:noProof/>
                <w:webHidden/>
                <w:sz w:val="24"/>
                <w:szCs w:val="24"/>
              </w:rPr>
              <w:instrText xml:space="preserve"> PAGEREF _Toc207570722 \h </w:instrText>
            </w:r>
            <w:r w:rsidRPr="008B5B95">
              <w:rPr>
                <w:rFonts w:ascii="Times New Roman" w:hAnsi="Times New Roman" w:cs="Times New Roman"/>
                <w:noProof/>
                <w:webHidden/>
                <w:sz w:val="24"/>
                <w:szCs w:val="24"/>
              </w:rPr>
            </w:r>
            <w:r w:rsidRPr="008B5B95">
              <w:rPr>
                <w:rFonts w:ascii="Times New Roman" w:hAnsi="Times New Roman" w:cs="Times New Roman"/>
                <w:noProof/>
                <w:webHidden/>
                <w:sz w:val="24"/>
                <w:szCs w:val="24"/>
              </w:rPr>
              <w:fldChar w:fldCharType="separate"/>
            </w:r>
            <w:r w:rsidR="001F74DD">
              <w:rPr>
                <w:rFonts w:ascii="Times New Roman" w:hAnsi="Times New Roman" w:cs="Times New Roman"/>
                <w:noProof/>
                <w:webHidden/>
                <w:sz w:val="24"/>
                <w:szCs w:val="24"/>
              </w:rPr>
              <w:t>61</w:t>
            </w:r>
            <w:r w:rsidRPr="008B5B95">
              <w:rPr>
                <w:rFonts w:ascii="Times New Roman" w:hAnsi="Times New Roman" w:cs="Times New Roman"/>
                <w:noProof/>
                <w:webHidden/>
                <w:sz w:val="24"/>
                <w:szCs w:val="24"/>
              </w:rPr>
              <w:fldChar w:fldCharType="end"/>
            </w:r>
          </w:hyperlink>
        </w:p>
        <w:p w14:paraId="0F3D1B88" w14:textId="4087D1A1" w:rsidR="00C91B7D" w:rsidRPr="008B5B95" w:rsidRDefault="00C91B7D" w:rsidP="008B5B95">
          <w:pPr>
            <w:pStyle w:val="TOC1"/>
            <w:rPr>
              <w:rFonts w:eastAsiaTheme="minorEastAsia"/>
              <w:kern w:val="2"/>
              <w:lang w:val="id-ID" w:eastAsia="id-ID"/>
              <w14:ligatures w14:val="standardContextual"/>
            </w:rPr>
          </w:pPr>
          <w:hyperlink w:anchor="_Toc207570723" w:history="1">
            <w:r w:rsidRPr="008B5B95">
              <w:rPr>
                <w:rStyle w:val="Hyperlink"/>
                <w:color w:val="auto"/>
                <w:u w:val="none"/>
              </w:rPr>
              <w:t>BIBLIOGRAPHY</w:t>
            </w:r>
            <w:r w:rsidRPr="008B5B95">
              <w:rPr>
                <w:webHidden/>
              </w:rPr>
              <w:tab/>
            </w:r>
            <w:r w:rsidRPr="008B5B95">
              <w:rPr>
                <w:webHidden/>
              </w:rPr>
              <w:fldChar w:fldCharType="begin"/>
            </w:r>
            <w:r w:rsidRPr="008B5B95">
              <w:rPr>
                <w:webHidden/>
              </w:rPr>
              <w:instrText xml:space="preserve"> PAGEREF _Toc207570723 \h </w:instrText>
            </w:r>
            <w:r w:rsidRPr="008B5B95">
              <w:rPr>
                <w:webHidden/>
              </w:rPr>
            </w:r>
            <w:r w:rsidRPr="008B5B95">
              <w:rPr>
                <w:webHidden/>
              </w:rPr>
              <w:fldChar w:fldCharType="separate"/>
            </w:r>
            <w:r w:rsidR="001F74DD">
              <w:rPr>
                <w:webHidden/>
              </w:rPr>
              <w:t>63</w:t>
            </w:r>
            <w:r w:rsidRPr="008B5B95">
              <w:rPr>
                <w:webHidden/>
              </w:rPr>
              <w:fldChar w:fldCharType="end"/>
            </w:r>
          </w:hyperlink>
        </w:p>
        <w:p w14:paraId="170BC7D8" w14:textId="7D38AC4E" w:rsidR="00843A79" w:rsidRPr="008B5B95" w:rsidRDefault="00843A79" w:rsidP="0082435E">
          <w:pPr>
            <w:spacing w:after="0"/>
            <w:rPr>
              <w:rFonts w:ascii="Times New Roman" w:hAnsi="Times New Roman" w:cs="Times New Roman"/>
              <w:sz w:val="24"/>
              <w:szCs w:val="24"/>
            </w:rPr>
          </w:pPr>
          <w:r w:rsidRPr="008B5B95">
            <w:rPr>
              <w:rFonts w:ascii="Times New Roman" w:hAnsi="Times New Roman" w:cs="Times New Roman"/>
              <w:noProof/>
              <w:sz w:val="24"/>
              <w:szCs w:val="24"/>
            </w:rPr>
            <w:fldChar w:fldCharType="end"/>
          </w:r>
          <w:r w:rsidR="00761BCF" w:rsidRPr="008B5B95">
            <w:rPr>
              <w:rFonts w:ascii="Times New Roman" w:hAnsi="Times New Roman" w:cs="Times New Roman"/>
              <w:b/>
              <w:bCs/>
              <w:noProof/>
              <w:sz w:val="24"/>
              <w:szCs w:val="24"/>
            </w:rPr>
            <w:t>ATTACHMENT</w:t>
          </w:r>
          <w:r w:rsidR="00761BCF" w:rsidRPr="008B5B95">
            <w:rPr>
              <w:rFonts w:ascii="Times New Roman" w:hAnsi="Times New Roman" w:cs="Times New Roman"/>
              <w:b/>
              <w:bCs/>
              <w:noProof/>
              <w:webHidden/>
              <w:sz w:val="24"/>
              <w:szCs w:val="24"/>
            </w:rPr>
            <w:t>...</w:t>
          </w:r>
          <w:r w:rsidR="00761BCF" w:rsidRPr="008B5B95">
            <w:rPr>
              <w:rFonts w:ascii="Times New Roman" w:hAnsi="Times New Roman" w:cs="Times New Roman"/>
              <w:b/>
              <w:bCs/>
              <w:webHidden/>
              <w:sz w:val="24"/>
              <w:szCs w:val="24"/>
            </w:rPr>
            <w:t>.............................................................</w:t>
          </w:r>
          <w:r w:rsidR="008B5B95">
            <w:rPr>
              <w:rFonts w:ascii="Times New Roman" w:hAnsi="Times New Roman" w:cs="Times New Roman"/>
              <w:b/>
              <w:bCs/>
              <w:webHidden/>
              <w:sz w:val="24"/>
              <w:szCs w:val="24"/>
            </w:rPr>
            <w:t>....</w:t>
          </w:r>
          <w:r w:rsidR="00761BCF" w:rsidRPr="008B5B95">
            <w:rPr>
              <w:rFonts w:ascii="Times New Roman" w:hAnsi="Times New Roman" w:cs="Times New Roman"/>
              <w:b/>
              <w:bCs/>
              <w:webHidden/>
              <w:sz w:val="24"/>
              <w:szCs w:val="24"/>
            </w:rPr>
            <w:t>....................................</w:t>
          </w:r>
          <w:r w:rsidR="00761BCF" w:rsidRPr="008B5B95">
            <w:rPr>
              <w:rFonts w:ascii="Times New Roman" w:hAnsi="Times New Roman" w:cs="Times New Roman"/>
              <w:b/>
              <w:bCs/>
              <w:noProof/>
              <w:webHidden/>
              <w:sz w:val="24"/>
              <w:szCs w:val="24"/>
            </w:rPr>
            <w:t>66</w:t>
          </w:r>
        </w:p>
      </w:sdtContent>
    </w:sdt>
    <w:p w14:paraId="39FE77D8" w14:textId="77777777" w:rsidR="00843A79" w:rsidRPr="00761BCF" w:rsidRDefault="00843A79" w:rsidP="0082435E">
      <w:pPr>
        <w:spacing w:after="0"/>
        <w:rPr>
          <w:rFonts w:ascii="Times New Roman" w:hAnsi="Times New Roman" w:cs="Times New Roman"/>
        </w:rPr>
      </w:pPr>
    </w:p>
    <w:p w14:paraId="72487328" w14:textId="77777777" w:rsidR="00843A79" w:rsidRPr="00761BCF" w:rsidRDefault="00843A79" w:rsidP="0082435E">
      <w:pPr>
        <w:spacing w:after="0"/>
        <w:rPr>
          <w:rFonts w:ascii="Times New Roman" w:hAnsi="Times New Roman" w:cs="Times New Roman"/>
        </w:rPr>
        <w:sectPr w:rsidR="00843A79" w:rsidRPr="00761BCF" w:rsidSect="00843A79">
          <w:pgSz w:w="11907" w:h="16839" w:code="9"/>
          <w:pgMar w:top="2268" w:right="1134" w:bottom="1701" w:left="2268" w:header="708" w:footer="708" w:gutter="0"/>
          <w:pgNumType w:fmt="lowerRoman"/>
          <w:cols w:space="708"/>
          <w:titlePg/>
          <w:docGrid w:linePitch="360"/>
        </w:sectPr>
      </w:pPr>
    </w:p>
    <w:p w14:paraId="6076AFA1" w14:textId="77777777" w:rsidR="00843A79" w:rsidRPr="00761BCF" w:rsidRDefault="00843A79" w:rsidP="0082435E">
      <w:pPr>
        <w:pStyle w:val="Heading1"/>
        <w:spacing w:after="0"/>
        <w:jc w:val="center"/>
        <w:rPr>
          <w:rFonts w:ascii="Times New Roman" w:hAnsi="Times New Roman" w:cs="Times New Roman"/>
          <w:color w:val="auto"/>
        </w:rPr>
        <w:sectPr w:rsidR="00843A79" w:rsidRPr="00761BCF" w:rsidSect="00843A79">
          <w:type w:val="continuous"/>
          <w:pgSz w:w="11907" w:h="16839" w:code="9"/>
          <w:pgMar w:top="2268" w:right="1701" w:bottom="1701" w:left="2268" w:header="708" w:footer="708" w:gutter="0"/>
          <w:pgNumType w:fmt="lowerRoman"/>
          <w:cols w:space="708"/>
          <w:titlePg/>
          <w:docGrid w:linePitch="360"/>
        </w:sectPr>
      </w:pPr>
    </w:p>
    <w:p w14:paraId="443C951F" w14:textId="31A64430" w:rsidR="00843A79" w:rsidRPr="00761BCF" w:rsidRDefault="00DC1018" w:rsidP="0082435E">
      <w:pPr>
        <w:pStyle w:val="Heading1"/>
        <w:spacing w:before="0" w:after="0"/>
        <w:jc w:val="center"/>
        <w:rPr>
          <w:rFonts w:ascii="Times New Roman" w:hAnsi="Times New Roman" w:cs="Times New Roman"/>
          <w:b/>
          <w:bCs/>
          <w:color w:val="auto"/>
          <w:sz w:val="24"/>
          <w:szCs w:val="24"/>
        </w:rPr>
      </w:pPr>
      <w:bookmarkStart w:id="10" w:name="_Toc207570599"/>
      <w:r w:rsidRPr="00761BCF">
        <w:rPr>
          <w:rFonts w:ascii="Times New Roman" w:hAnsi="Times New Roman" w:cs="Times New Roman"/>
          <w:b/>
          <w:bCs/>
          <w:color w:val="auto"/>
          <w:sz w:val="24"/>
          <w:szCs w:val="24"/>
        </w:rPr>
        <w:lastRenderedPageBreak/>
        <w:t>LIST OF TABLES</w:t>
      </w:r>
      <w:bookmarkEnd w:id="10"/>
    </w:p>
    <w:p w14:paraId="633193BC" w14:textId="77777777" w:rsidR="00843A79" w:rsidRPr="00761BCF" w:rsidRDefault="00843A79" w:rsidP="0082435E">
      <w:pPr>
        <w:spacing w:after="0"/>
        <w:rPr>
          <w:rFonts w:ascii="Times New Roman" w:hAnsi="Times New Roman" w:cs="Times New Roman"/>
        </w:rPr>
      </w:pPr>
    </w:p>
    <w:p w14:paraId="7FFD8C74" w14:textId="25C14675" w:rsidR="00843A79" w:rsidRDefault="00E83542" w:rsidP="0082435E">
      <w:pPr>
        <w:spacing w:after="0"/>
        <w:jc w:val="right"/>
        <w:rPr>
          <w:rFonts w:ascii="Times New Roman" w:hAnsi="Times New Roman" w:cs="Times New Roman"/>
          <w:b/>
          <w:bCs/>
        </w:rPr>
      </w:pPr>
      <w:r w:rsidRPr="00761BCF">
        <w:rPr>
          <w:rFonts w:ascii="Times New Roman" w:hAnsi="Times New Roman" w:cs="Times New Roman"/>
          <w:b/>
          <w:bCs/>
        </w:rPr>
        <w:t>Page</w:t>
      </w:r>
    </w:p>
    <w:p w14:paraId="66EF7D2D" w14:textId="6FE68181" w:rsidR="001F74DD" w:rsidRDefault="001F74DD">
      <w:pPr>
        <w:pStyle w:val="TableofFigures"/>
        <w:tabs>
          <w:tab w:val="right" w:leader="dot" w:pos="7928"/>
        </w:tabs>
        <w:rPr>
          <w:rFonts w:eastAsiaTheme="minorEastAsia"/>
          <w:noProof/>
          <w:kern w:val="2"/>
          <w:sz w:val="24"/>
          <w:szCs w:val="24"/>
          <w:lang w:val="id-ID" w:eastAsia="id-ID"/>
          <w14:ligatures w14:val="standardContextual"/>
        </w:rPr>
      </w:pPr>
      <w:r>
        <w:rPr>
          <w:rFonts w:ascii="Times New Roman" w:hAnsi="Times New Roman" w:cs="Times New Roman"/>
          <w:b/>
          <w:bCs/>
        </w:rPr>
        <w:fldChar w:fldCharType="begin"/>
      </w:r>
      <w:r>
        <w:rPr>
          <w:rFonts w:ascii="Times New Roman" w:hAnsi="Times New Roman" w:cs="Times New Roman"/>
          <w:b/>
          <w:bCs/>
        </w:rPr>
        <w:instrText xml:space="preserve"> TOC \h \z \c "Table 2" </w:instrText>
      </w:r>
      <w:r>
        <w:rPr>
          <w:rFonts w:ascii="Times New Roman" w:hAnsi="Times New Roman" w:cs="Times New Roman"/>
          <w:b/>
          <w:bCs/>
        </w:rPr>
        <w:fldChar w:fldCharType="separate"/>
      </w:r>
      <w:hyperlink w:anchor="_Toc207574241" w:history="1">
        <w:r w:rsidRPr="00C107E7">
          <w:rPr>
            <w:rStyle w:val="Hyperlink"/>
            <w:rFonts w:ascii="Times New Roman" w:hAnsi="Times New Roman" w:cs="Times New Roman"/>
            <w:noProof/>
          </w:rPr>
          <w:t>Table 2. 1 MSMEs Criteria</w:t>
        </w:r>
        <w:r>
          <w:rPr>
            <w:noProof/>
            <w:webHidden/>
          </w:rPr>
          <w:tab/>
        </w:r>
        <w:r>
          <w:rPr>
            <w:noProof/>
            <w:webHidden/>
          </w:rPr>
          <w:fldChar w:fldCharType="begin"/>
        </w:r>
        <w:r>
          <w:rPr>
            <w:noProof/>
            <w:webHidden/>
          </w:rPr>
          <w:instrText xml:space="preserve"> PAGEREF _Toc207574241 \h </w:instrText>
        </w:r>
        <w:r>
          <w:rPr>
            <w:noProof/>
            <w:webHidden/>
          </w:rPr>
        </w:r>
        <w:r>
          <w:rPr>
            <w:noProof/>
            <w:webHidden/>
          </w:rPr>
          <w:fldChar w:fldCharType="separate"/>
        </w:r>
        <w:r>
          <w:rPr>
            <w:noProof/>
            <w:webHidden/>
          </w:rPr>
          <w:t>14</w:t>
        </w:r>
        <w:r>
          <w:rPr>
            <w:noProof/>
            <w:webHidden/>
          </w:rPr>
          <w:fldChar w:fldCharType="end"/>
        </w:r>
      </w:hyperlink>
    </w:p>
    <w:p w14:paraId="682CD080" w14:textId="067CF7C7" w:rsidR="001F74DD" w:rsidRPr="00761BCF" w:rsidRDefault="001F74DD" w:rsidP="001F74DD">
      <w:pPr>
        <w:pStyle w:val="TableofFigures"/>
        <w:tabs>
          <w:tab w:val="right" w:leader="dot" w:pos="7928"/>
        </w:tabs>
        <w:rPr>
          <w:rFonts w:ascii="Times New Roman" w:hAnsi="Times New Roman" w:cs="Times New Roman"/>
          <w:b/>
          <w:bCs/>
        </w:rPr>
      </w:pPr>
      <w:hyperlink w:anchor="_Toc207574242" w:history="1">
        <w:r w:rsidRPr="00C107E7">
          <w:rPr>
            <w:rStyle w:val="Hyperlink"/>
            <w:rFonts w:ascii="Times New Roman" w:hAnsi="Times New Roman" w:cs="Times New Roman"/>
            <w:noProof/>
          </w:rPr>
          <w:t>Table 2. 2 Previous Research</w:t>
        </w:r>
        <w:r>
          <w:rPr>
            <w:noProof/>
            <w:webHidden/>
          </w:rPr>
          <w:tab/>
        </w:r>
        <w:r>
          <w:rPr>
            <w:noProof/>
            <w:webHidden/>
          </w:rPr>
          <w:fldChar w:fldCharType="begin"/>
        </w:r>
        <w:r>
          <w:rPr>
            <w:noProof/>
            <w:webHidden/>
          </w:rPr>
          <w:instrText xml:space="preserve"> PAGEREF _Toc207574242 \h </w:instrText>
        </w:r>
        <w:r>
          <w:rPr>
            <w:noProof/>
            <w:webHidden/>
          </w:rPr>
        </w:r>
        <w:r>
          <w:rPr>
            <w:noProof/>
            <w:webHidden/>
          </w:rPr>
          <w:fldChar w:fldCharType="separate"/>
        </w:r>
        <w:r>
          <w:rPr>
            <w:noProof/>
            <w:webHidden/>
          </w:rPr>
          <w:t>17</w:t>
        </w:r>
        <w:r>
          <w:rPr>
            <w:noProof/>
            <w:webHidden/>
          </w:rPr>
          <w:fldChar w:fldCharType="end"/>
        </w:r>
      </w:hyperlink>
      <w:r>
        <w:rPr>
          <w:rFonts w:ascii="Times New Roman" w:hAnsi="Times New Roman" w:cs="Times New Roman"/>
          <w:b/>
          <w:bCs/>
        </w:rPr>
        <w:fldChar w:fldCharType="end"/>
      </w:r>
    </w:p>
    <w:p w14:paraId="76B93580" w14:textId="6C5ADCAB" w:rsidR="00A03FEC" w:rsidRPr="00761BCF" w:rsidRDefault="00A03FEC">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r w:rsidRPr="00761BCF">
        <w:rPr>
          <w:rFonts w:ascii="Times New Roman" w:hAnsi="Times New Roman" w:cs="Times New Roman"/>
        </w:rPr>
        <w:fldChar w:fldCharType="begin"/>
      </w:r>
      <w:r w:rsidRPr="00761BCF">
        <w:rPr>
          <w:rFonts w:ascii="Times New Roman" w:hAnsi="Times New Roman" w:cs="Times New Roman"/>
        </w:rPr>
        <w:instrText xml:space="preserve"> TOC \h \z \c "Table 3" </w:instrText>
      </w:r>
      <w:r w:rsidRPr="00761BCF">
        <w:rPr>
          <w:rFonts w:ascii="Times New Roman" w:hAnsi="Times New Roman" w:cs="Times New Roman"/>
        </w:rPr>
        <w:fldChar w:fldCharType="separate"/>
      </w:r>
      <w:hyperlink w:anchor="_Toc207566240" w:history="1">
        <w:r w:rsidRPr="00761BCF">
          <w:rPr>
            <w:rStyle w:val="Hyperlink"/>
            <w:rFonts w:ascii="Times New Roman" w:hAnsi="Times New Roman" w:cs="Times New Roman"/>
            <w:noProof/>
            <w:color w:val="auto"/>
            <w:u w:val="none"/>
          </w:rPr>
          <w:t>Table 3. 1 Informants</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_Toc207566240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23</w:t>
        </w:r>
        <w:r w:rsidRPr="00761BCF">
          <w:rPr>
            <w:rFonts w:ascii="Times New Roman" w:hAnsi="Times New Roman" w:cs="Times New Roman"/>
            <w:noProof/>
            <w:webHidden/>
          </w:rPr>
          <w:fldChar w:fldCharType="end"/>
        </w:r>
      </w:hyperlink>
    </w:p>
    <w:p w14:paraId="115A03F5" w14:textId="3A465DCC" w:rsidR="00E83542" w:rsidRPr="00761BCF" w:rsidRDefault="00A03FEC" w:rsidP="00E83542">
      <w:pPr>
        <w:pStyle w:val="TableofFigures"/>
        <w:tabs>
          <w:tab w:val="right" w:leader="dot" w:pos="7928"/>
        </w:tabs>
        <w:rPr>
          <w:rFonts w:ascii="Times New Roman" w:hAnsi="Times New Roman" w:cs="Times New Roman"/>
        </w:rPr>
      </w:pPr>
      <w:r w:rsidRPr="00761BCF">
        <w:rPr>
          <w:rFonts w:ascii="Times New Roman" w:hAnsi="Times New Roman" w:cs="Times New Roman"/>
        </w:rPr>
        <w:fldChar w:fldCharType="end"/>
      </w:r>
      <w:r w:rsidR="00E83542" w:rsidRPr="00761BCF">
        <w:rPr>
          <w:rFonts w:ascii="Times New Roman" w:hAnsi="Times New Roman" w:cs="Times New Roman"/>
        </w:rPr>
        <w:t xml:space="preserve"> </w:t>
      </w:r>
    </w:p>
    <w:p w14:paraId="3EE2F14D" w14:textId="3F8BAAED" w:rsidR="00843A79" w:rsidRPr="00761BCF" w:rsidRDefault="00843A79" w:rsidP="0082435E">
      <w:pPr>
        <w:pStyle w:val="TableofFigures"/>
        <w:tabs>
          <w:tab w:val="right" w:leader="dot" w:pos="7928"/>
        </w:tabs>
        <w:rPr>
          <w:rFonts w:ascii="Times New Roman" w:hAnsi="Times New Roman" w:cs="Times New Roman"/>
        </w:rPr>
        <w:sectPr w:rsidR="00843A79" w:rsidRPr="00761BCF" w:rsidSect="00843A79">
          <w:pgSz w:w="11907" w:h="16839" w:code="9"/>
          <w:pgMar w:top="2268" w:right="1701" w:bottom="1701" w:left="2268" w:header="708" w:footer="708" w:gutter="0"/>
          <w:pgNumType w:fmt="lowerRoman"/>
          <w:cols w:space="708"/>
          <w:titlePg/>
          <w:docGrid w:linePitch="360"/>
        </w:sectPr>
      </w:pPr>
    </w:p>
    <w:p w14:paraId="234FE13B" w14:textId="77777777" w:rsidR="00843A79" w:rsidRPr="00761BCF" w:rsidRDefault="00843A79" w:rsidP="0082435E">
      <w:pPr>
        <w:pStyle w:val="Heading1"/>
        <w:spacing w:after="0"/>
        <w:jc w:val="center"/>
        <w:rPr>
          <w:rFonts w:ascii="Times New Roman" w:hAnsi="Times New Roman" w:cs="Times New Roman"/>
          <w:color w:val="auto"/>
        </w:rPr>
        <w:sectPr w:rsidR="00843A79" w:rsidRPr="00761BCF" w:rsidSect="00843A79">
          <w:type w:val="continuous"/>
          <w:pgSz w:w="11907" w:h="16839" w:code="9"/>
          <w:pgMar w:top="2268" w:right="1701" w:bottom="1701" w:left="2268" w:header="708" w:footer="708" w:gutter="0"/>
          <w:pgNumType w:fmt="lowerRoman"/>
          <w:cols w:space="708"/>
          <w:titlePg/>
          <w:docGrid w:linePitch="360"/>
        </w:sectPr>
      </w:pPr>
    </w:p>
    <w:p w14:paraId="4A804822" w14:textId="4EE9587D" w:rsidR="00843A79" w:rsidRPr="00761BCF" w:rsidRDefault="00DC1018" w:rsidP="0082435E">
      <w:pPr>
        <w:pStyle w:val="Heading1"/>
        <w:spacing w:before="0" w:after="0"/>
        <w:jc w:val="center"/>
        <w:rPr>
          <w:rFonts w:ascii="Times New Roman" w:hAnsi="Times New Roman" w:cs="Times New Roman"/>
          <w:b/>
          <w:bCs/>
          <w:color w:val="auto"/>
          <w:sz w:val="24"/>
          <w:szCs w:val="24"/>
        </w:rPr>
      </w:pPr>
      <w:bookmarkStart w:id="11" w:name="_Toc207570600"/>
      <w:r w:rsidRPr="00761BCF">
        <w:rPr>
          <w:rFonts w:ascii="Times New Roman" w:hAnsi="Times New Roman" w:cs="Times New Roman"/>
          <w:b/>
          <w:bCs/>
          <w:color w:val="auto"/>
          <w:sz w:val="24"/>
          <w:szCs w:val="24"/>
        </w:rPr>
        <w:lastRenderedPageBreak/>
        <w:t>LIST OF FIGURES</w:t>
      </w:r>
      <w:bookmarkEnd w:id="11"/>
    </w:p>
    <w:p w14:paraId="365C26EE" w14:textId="77777777" w:rsidR="00843A79" w:rsidRPr="00761BCF" w:rsidRDefault="00843A79" w:rsidP="0082435E">
      <w:pPr>
        <w:spacing w:after="0"/>
        <w:rPr>
          <w:rFonts w:ascii="Times New Roman" w:hAnsi="Times New Roman" w:cs="Times New Roman"/>
        </w:rPr>
      </w:pPr>
    </w:p>
    <w:p w14:paraId="5417121E" w14:textId="77777777" w:rsidR="008F415E" w:rsidRPr="00761BCF" w:rsidRDefault="008F415E" w:rsidP="0082435E">
      <w:pPr>
        <w:spacing w:after="0"/>
        <w:jc w:val="right"/>
        <w:rPr>
          <w:rFonts w:ascii="Times New Roman" w:hAnsi="Times New Roman" w:cs="Times New Roman"/>
          <w:b/>
          <w:bCs/>
        </w:rPr>
      </w:pPr>
      <w:r w:rsidRPr="00761BCF">
        <w:rPr>
          <w:rFonts w:ascii="Times New Roman" w:hAnsi="Times New Roman" w:cs="Times New Roman"/>
          <w:b/>
          <w:bCs/>
        </w:rPr>
        <w:t xml:space="preserve">Pages </w:t>
      </w:r>
    </w:p>
    <w:p w14:paraId="64D8E618" w14:textId="7CC455EE" w:rsidR="008F415E" w:rsidRPr="00761BCF" w:rsidRDefault="008F415E" w:rsidP="00FF07CA">
      <w:pPr>
        <w:pStyle w:val="TableofFigures"/>
        <w:tabs>
          <w:tab w:val="right" w:leader="dot" w:pos="7928"/>
        </w:tabs>
        <w:jc w:val="both"/>
        <w:rPr>
          <w:rFonts w:ascii="Times New Roman" w:hAnsi="Times New Roman" w:cs="Times New Roman"/>
          <w:b/>
          <w:bCs/>
        </w:rPr>
      </w:pPr>
      <w:r w:rsidRPr="00761BCF">
        <w:rPr>
          <w:rFonts w:ascii="Times New Roman" w:hAnsi="Times New Roman" w:cs="Times New Roman"/>
          <w:b/>
          <w:bCs/>
        </w:rPr>
        <w:fldChar w:fldCharType="begin"/>
      </w:r>
      <w:r w:rsidRPr="00761BCF">
        <w:rPr>
          <w:rFonts w:ascii="Times New Roman" w:hAnsi="Times New Roman" w:cs="Times New Roman"/>
          <w:b/>
          <w:bCs/>
        </w:rPr>
        <w:instrText xml:space="preserve"> TOC \h \z \c "Figure 2" </w:instrText>
      </w:r>
      <w:r w:rsidRPr="00761BCF">
        <w:rPr>
          <w:rFonts w:ascii="Times New Roman" w:hAnsi="Times New Roman" w:cs="Times New Roman"/>
          <w:b/>
          <w:bCs/>
        </w:rPr>
        <w:fldChar w:fldCharType="separate"/>
      </w:r>
      <w:hyperlink w:anchor="_Toc207345351" w:history="1">
        <w:r w:rsidRPr="00761BCF">
          <w:rPr>
            <w:rStyle w:val="Hyperlink"/>
            <w:rFonts w:ascii="Times New Roman" w:hAnsi="Times New Roman" w:cs="Times New Roman"/>
            <w:noProof/>
          </w:rPr>
          <w:t>Figure 2.1 Res</w:t>
        </w:r>
        <w:r w:rsidRPr="00761BCF">
          <w:rPr>
            <w:rStyle w:val="Hyperlink"/>
            <w:rFonts w:ascii="Times New Roman" w:hAnsi="Times New Roman" w:cs="Times New Roman"/>
            <w:noProof/>
          </w:rPr>
          <w:t>e</w:t>
        </w:r>
        <w:r w:rsidRPr="00761BCF">
          <w:rPr>
            <w:rStyle w:val="Hyperlink"/>
            <w:rFonts w:ascii="Times New Roman" w:hAnsi="Times New Roman" w:cs="Times New Roman"/>
            <w:noProof/>
          </w:rPr>
          <w:t>arch Framework</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_Toc207345351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20</w:t>
        </w:r>
        <w:r w:rsidRPr="00761BCF">
          <w:rPr>
            <w:rFonts w:ascii="Times New Roman" w:hAnsi="Times New Roman" w:cs="Times New Roman"/>
            <w:noProof/>
            <w:webHidden/>
          </w:rPr>
          <w:fldChar w:fldCharType="end"/>
        </w:r>
      </w:hyperlink>
      <w:r w:rsidRPr="00761BCF">
        <w:rPr>
          <w:rFonts w:ascii="Times New Roman" w:hAnsi="Times New Roman" w:cs="Times New Roman"/>
          <w:b/>
          <w:bCs/>
        </w:rPr>
        <w:fldChar w:fldCharType="end"/>
      </w:r>
    </w:p>
    <w:p w14:paraId="51D2097A" w14:textId="0A6D79B2" w:rsidR="00FF07CA" w:rsidRPr="00761BCF" w:rsidRDefault="008F415E" w:rsidP="00FF07CA">
      <w:pPr>
        <w:pStyle w:val="TableofFigures"/>
        <w:tabs>
          <w:tab w:val="right" w:leader="dot" w:pos="7928"/>
        </w:tabs>
        <w:jc w:val="both"/>
        <w:rPr>
          <w:rFonts w:ascii="Times New Roman" w:hAnsi="Times New Roman" w:cs="Times New Roman"/>
          <w:noProof/>
        </w:rPr>
      </w:pPr>
      <w:r w:rsidRPr="00761BCF">
        <w:rPr>
          <w:rFonts w:ascii="Times New Roman" w:hAnsi="Times New Roman" w:cs="Times New Roman"/>
          <w:b/>
          <w:bCs/>
        </w:rPr>
        <w:fldChar w:fldCharType="begin"/>
      </w:r>
      <w:r w:rsidRPr="00761BCF">
        <w:rPr>
          <w:rFonts w:ascii="Times New Roman" w:hAnsi="Times New Roman" w:cs="Times New Roman"/>
          <w:b/>
          <w:bCs/>
        </w:rPr>
        <w:instrText xml:space="preserve"> TOC \h \z \c "Figure 3" </w:instrText>
      </w:r>
      <w:r w:rsidRPr="00761BCF">
        <w:rPr>
          <w:rFonts w:ascii="Times New Roman" w:hAnsi="Times New Roman" w:cs="Times New Roman"/>
          <w:b/>
          <w:bCs/>
        </w:rPr>
        <w:fldChar w:fldCharType="separate"/>
      </w:r>
      <w:hyperlink w:anchor="_Toc207345329" w:history="1">
        <w:r w:rsidRPr="00761BCF">
          <w:rPr>
            <w:rStyle w:val="Hyperlink"/>
            <w:rFonts w:ascii="Times New Roman" w:hAnsi="Times New Roman" w:cs="Times New Roman"/>
            <w:noProof/>
          </w:rPr>
          <w:t xml:space="preserve">Figure 3.1 </w:t>
        </w:r>
        <w:r w:rsidRPr="00761BCF">
          <w:rPr>
            <w:rStyle w:val="Hyperlink"/>
            <w:rFonts w:ascii="Times New Roman" w:hAnsi="Times New Roman" w:cs="Times New Roman"/>
            <w:noProof/>
            <w:lang w:val="id-ID"/>
          </w:rPr>
          <w:t>Da</w:t>
        </w:r>
        <w:r w:rsidRPr="00761BCF">
          <w:rPr>
            <w:rStyle w:val="Hyperlink"/>
            <w:rFonts w:ascii="Times New Roman" w:hAnsi="Times New Roman" w:cs="Times New Roman"/>
            <w:noProof/>
            <w:lang w:val="id-ID"/>
          </w:rPr>
          <w:t>t</w:t>
        </w:r>
        <w:r w:rsidRPr="00761BCF">
          <w:rPr>
            <w:rStyle w:val="Hyperlink"/>
            <w:rFonts w:ascii="Times New Roman" w:hAnsi="Times New Roman" w:cs="Times New Roman"/>
            <w:noProof/>
            <w:lang w:val="id-ID"/>
          </w:rPr>
          <w:t>a Source Triangulation Scheme</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_Toc207345329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24</w:t>
        </w:r>
        <w:r w:rsidRPr="00761BCF">
          <w:rPr>
            <w:rFonts w:ascii="Times New Roman" w:hAnsi="Times New Roman" w:cs="Times New Roman"/>
            <w:noProof/>
            <w:webHidden/>
          </w:rPr>
          <w:fldChar w:fldCharType="end"/>
        </w:r>
      </w:hyperlink>
      <w:r w:rsidRPr="00761BCF">
        <w:rPr>
          <w:rFonts w:ascii="Times New Roman" w:hAnsi="Times New Roman" w:cs="Times New Roman"/>
          <w:b/>
          <w:bCs/>
        </w:rPr>
        <w:fldChar w:fldCharType="end"/>
      </w:r>
      <w:r w:rsidR="00FF07CA" w:rsidRPr="00761BCF">
        <w:rPr>
          <w:rFonts w:ascii="Times New Roman" w:hAnsi="Times New Roman" w:cs="Times New Roman"/>
          <w:b/>
          <w:bCs/>
        </w:rPr>
        <w:fldChar w:fldCharType="begin"/>
      </w:r>
      <w:r w:rsidR="00FF07CA" w:rsidRPr="00761BCF">
        <w:rPr>
          <w:rFonts w:ascii="Times New Roman" w:hAnsi="Times New Roman" w:cs="Times New Roman"/>
          <w:b/>
          <w:bCs/>
        </w:rPr>
        <w:instrText xml:space="preserve"> TOC \h \z \c "Figure 4" </w:instrText>
      </w:r>
      <w:r w:rsidR="00FF07CA" w:rsidRPr="00761BCF">
        <w:rPr>
          <w:rFonts w:ascii="Times New Roman" w:hAnsi="Times New Roman" w:cs="Times New Roman"/>
          <w:b/>
          <w:bCs/>
        </w:rPr>
        <w:fldChar w:fldCharType="separate"/>
      </w:r>
    </w:p>
    <w:p w14:paraId="01C27D58" w14:textId="1B16EA2C" w:rsidR="00FF07CA" w:rsidRPr="00761BCF" w:rsidRDefault="00FF07CA" w:rsidP="00FF07CA">
      <w:pPr>
        <w:pStyle w:val="TableofFigures"/>
        <w:tabs>
          <w:tab w:val="right" w:leader="dot" w:pos="7928"/>
        </w:tabs>
        <w:jc w:val="both"/>
        <w:rPr>
          <w:rFonts w:ascii="Times New Roman" w:eastAsiaTheme="minorEastAsia" w:hAnsi="Times New Roman" w:cs="Times New Roman"/>
          <w:noProof/>
          <w:kern w:val="2"/>
          <w:sz w:val="24"/>
          <w:szCs w:val="24"/>
          <w:lang w:val="id-ID" w:eastAsia="id-ID"/>
          <w14:ligatures w14:val="standardContextual"/>
        </w:rPr>
      </w:pPr>
      <w:hyperlink w:anchor="_Toc207566566" w:history="1">
        <w:r w:rsidRPr="00761BCF">
          <w:rPr>
            <w:rStyle w:val="Hyperlink"/>
            <w:rFonts w:ascii="Times New Roman" w:hAnsi="Times New Roman" w:cs="Times New Roman"/>
            <w:noProof/>
          </w:rPr>
          <w:t>Figure 4. 1 The condition of the weaving village</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_Toc207566566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42</w:t>
        </w:r>
        <w:r w:rsidRPr="00761BCF">
          <w:rPr>
            <w:rFonts w:ascii="Times New Roman" w:hAnsi="Times New Roman" w:cs="Times New Roman"/>
            <w:noProof/>
            <w:webHidden/>
          </w:rPr>
          <w:fldChar w:fldCharType="end"/>
        </w:r>
      </w:hyperlink>
    </w:p>
    <w:p w14:paraId="084E457E" w14:textId="7D737810" w:rsidR="00843A79" w:rsidRPr="00761BCF" w:rsidRDefault="00FF07CA" w:rsidP="00FF07CA">
      <w:pPr>
        <w:spacing w:after="0"/>
        <w:jc w:val="both"/>
        <w:rPr>
          <w:rFonts w:ascii="Times New Roman" w:hAnsi="Times New Roman" w:cs="Times New Roman"/>
          <w:b/>
          <w:bCs/>
        </w:rPr>
      </w:pPr>
      <w:r w:rsidRPr="00761BCF">
        <w:rPr>
          <w:rFonts w:ascii="Times New Roman" w:hAnsi="Times New Roman" w:cs="Times New Roman"/>
          <w:b/>
          <w:bCs/>
        </w:rPr>
        <w:fldChar w:fldCharType="end"/>
      </w:r>
      <w:r w:rsidR="00843A79" w:rsidRPr="00761BCF">
        <w:rPr>
          <w:rFonts w:ascii="Times New Roman" w:hAnsi="Times New Roman" w:cs="Times New Roman"/>
          <w:b/>
          <w:bCs/>
        </w:rPr>
        <w:t xml:space="preserve"> </w:t>
      </w:r>
    </w:p>
    <w:p w14:paraId="70622711" w14:textId="281A93A2" w:rsidR="00843A79" w:rsidRPr="00761BCF" w:rsidRDefault="00843A79" w:rsidP="0082435E">
      <w:pPr>
        <w:spacing w:after="0"/>
        <w:jc w:val="right"/>
        <w:rPr>
          <w:rFonts w:ascii="Times New Roman" w:hAnsi="Times New Roman" w:cs="Times New Roman"/>
          <w:b/>
          <w:bCs/>
        </w:rPr>
        <w:sectPr w:rsidR="00843A79" w:rsidRPr="00761BCF" w:rsidSect="00843A79">
          <w:pgSz w:w="11907" w:h="16839" w:code="9"/>
          <w:pgMar w:top="2268" w:right="1701" w:bottom="1701" w:left="2268" w:header="708" w:footer="708" w:gutter="0"/>
          <w:pgNumType w:fmt="lowerRoman"/>
          <w:cols w:space="708"/>
          <w:titlePg/>
          <w:docGrid w:linePitch="360"/>
        </w:sectPr>
      </w:pPr>
    </w:p>
    <w:p w14:paraId="0081A134" w14:textId="3B304B6C" w:rsidR="00843A79" w:rsidRPr="00761BCF" w:rsidRDefault="00DC1018" w:rsidP="0082435E">
      <w:pPr>
        <w:pStyle w:val="Heading1"/>
        <w:spacing w:before="0" w:after="0"/>
        <w:jc w:val="center"/>
        <w:rPr>
          <w:rFonts w:ascii="Times New Roman" w:hAnsi="Times New Roman" w:cs="Times New Roman"/>
          <w:b/>
          <w:bCs/>
          <w:color w:val="auto"/>
          <w:sz w:val="24"/>
          <w:szCs w:val="24"/>
        </w:rPr>
      </w:pPr>
      <w:bookmarkStart w:id="12" w:name="_Toc207570601"/>
      <w:r w:rsidRPr="00761BCF">
        <w:rPr>
          <w:rFonts w:ascii="Times New Roman" w:hAnsi="Times New Roman" w:cs="Times New Roman"/>
          <w:b/>
          <w:bCs/>
          <w:color w:val="auto"/>
          <w:sz w:val="24"/>
          <w:szCs w:val="24"/>
        </w:rPr>
        <w:lastRenderedPageBreak/>
        <w:t>LIST OF ABBREVIATIONS</w:t>
      </w:r>
      <w:bookmarkEnd w:id="12"/>
    </w:p>
    <w:p w14:paraId="0811FC45" w14:textId="77777777" w:rsidR="00843A79" w:rsidRPr="00761BCF" w:rsidRDefault="00843A79" w:rsidP="0082435E">
      <w:pPr>
        <w:spacing w:after="0"/>
        <w:rPr>
          <w:rFonts w:ascii="Times New Roman" w:hAnsi="Times New Roman" w:cs="Times New Roman"/>
        </w:rPr>
      </w:pPr>
    </w:p>
    <w:p w14:paraId="35079545" w14:textId="3EE0E356" w:rsidR="00843A79" w:rsidRPr="00761BCF" w:rsidRDefault="000930DC" w:rsidP="0082435E">
      <w:pPr>
        <w:spacing w:after="0"/>
        <w:rPr>
          <w:rFonts w:ascii="Times New Roman" w:hAnsi="Times New Roman" w:cs="Times New Roman"/>
          <w:sz w:val="24"/>
          <w:szCs w:val="24"/>
        </w:rPr>
      </w:pPr>
      <w:r w:rsidRPr="00761BCF">
        <w:rPr>
          <w:rFonts w:ascii="Times New Roman" w:hAnsi="Times New Roman" w:cs="Times New Roman"/>
          <w:sz w:val="24"/>
          <w:szCs w:val="24"/>
        </w:rPr>
        <w:t>MSM</w:t>
      </w:r>
      <w:r w:rsidR="005137E3" w:rsidRPr="00761BCF">
        <w:rPr>
          <w:rFonts w:ascii="Times New Roman" w:hAnsi="Times New Roman" w:cs="Times New Roman"/>
          <w:sz w:val="24"/>
          <w:szCs w:val="24"/>
        </w:rPr>
        <w:t>Es</w:t>
      </w:r>
      <w:r w:rsidR="00843A79" w:rsidRPr="00761BCF">
        <w:rPr>
          <w:rFonts w:ascii="Times New Roman" w:hAnsi="Times New Roman" w:cs="Times New Roman"/>
          <w:sz w:val="24"/>
          <w:szCs w:val="24"/>
        </w:rPr>
        <w:tab/>
      </w:r>
      <w:r w:rsidRPr="00761BCF">
        <w:rPr>
          <w:rFonts w:ascii="Times New Roman" w:hAnsi="Times New Roman" w:cs="Times New Roman"/>
          <w:sz w:val="24"/>
          <w:szCs w:val="24"/>
        </w:rPr>
        <w:t>Micro, Small, Medium Enterprises</w:t>
      </w:r>
    </w:p>
    <w:p w14:paraId="4AAF9304" w14:textId="7FF685AB" w:rsidR="00843A79" w:rsidRPr="00761BCF" w:rsidRDefault="000930DC" w:rsidP="000930DC">
      <w:pPr>
        <w:spacing w:after="0"/>
        <w:rPr>
          <w:rFonts w:ascii="Times New Roman" w:hAnsi="Times New Roman" w:cs="Times New Roman"/>
        </w:rPr>
        <w:sectPr w:rsidR="00843A79" w:rsidRPr="00761BCF" w:rsidSect="00843A79">
          <w:pgSz w:w="11907" w:h="16839" w:code="9"/>
          <w:pgMar w:top="2268" w:right="1701" w:bottom="1701" w:left="2268" w:header="708" w:footer="708" w:gutter="0"/>
          <w:pgNumType w:fmt="lowerRoman"/>
          <w:cols w:space="708"/>
          <w:titlePg/>
          <w:docGrid w:linePitch="360"/>
        </w:sectPr>
      </w:pPr>
      <w:r w:rsidRPr="00761BCF">
        <w:rPr>
          <w:rFonts w:ascii="Times New Roman" w:hAnsi="Times New Roman" w:cs="Times New Roman"/>
          <w:sz w:val="24"/>
          <w:szCs w:val="24"/>
        </w:rPr>
        <w:t>WWTP</w:t>
      </w:r>
      <w:r w:rsidR="00843A79" w:rsidRPr="00761BCF">
        <w:rPr>
          <w:rFonts w:ascii="Times New Roman" w:hAnsi="Times New Roman" w:cs="Times New Roman"/>
          <w:sz w:val="24"/>
          <w:szCs w:val="24"/>
        </w:rPr>
        <w:tab/>
      </w:r>
      <w:r w:rsidRPr="00761BCF">
        <w:rPr>
          <w:rFonts w:ascii="Times New Roman" w:hAnsi="Times New Roman" w:cs="Times New Roman"/>
          <w:sz w:val="24"/>
          <w:szCs w:val="24"/>
        </w:rPr>
        <w:t>Wastewater Treatment Plant</w:t>
      </w:r>
      <w:r w:rsidR="00843A79" w:rsidRPr="00761BCF">
        <w:rPr>
          <w:rFonts w:ascii="Times New Roman" w:hAnsi="Times New Roman" w:cs="Times New Roman"/>
        </w:rPr>
        <w:tab/>
      </w:r>
    </w:p>
    <w:p w14:paraId="618D5CF7" w14:textId="38A13B71" w:rsidR="00843A79" w:rsidRPr="00761BCF" w:rsidRDefault="000930DC" w:rsidP="00E92CAD">
      <w:pPr>
        <w:pStyle w:val="Heading1"/>
        <w:spacing w:before="0"/>
        <w:jc w:val="center"/>
        <w:rPr>
          <w:rFonts w:ascii="Times New Roman" w:hAnsi="Times New Roman" w:cs="Times New Roman"/>
          <w:b/>
          <w:bCs/>
          <w:sz w:val="24"/>
          <w:szCs w:val="24"/>
        </w:rPr>
      </w:pPr>
      <w:bookmarkStart w:id="13" w:name="_Toc207570602"/>
      <w:r w:rsidRPr="00761BCF">
        <w:rPr>
          <w:rFonts w:ascii="Times New Roman" w:hAnsi="Times New Roman" w:cs="Times New Roman"/>
          <w:b/>
          <w:bCs/>
          <w:color w:val="auto"/>
          <w:sz w:val="24"/>
          <w:szCs w:val="24"/>
        </w:rPr>
        <w:lastRenderedPageBreak/>
        <w:t>LIST OF ATTACHMENT</w:t>
      </w:r>
      <w:bookmarkEnd w:id="13"/>
    </w:p>
    <w:p w14:paraId="07344E5E" w14:textId="77777777" w:rsidR="00843A79" w:rsidRPr="00761BCF" w:rsidRDefault="00843A79" w:rsidP="0082435E">
      <w:pPr>
        <w:pStyle w:val="TableofFigures"/>
        <w:tabs>
          <w:tab w:val="right" w:leader="dot" w:pos="7928"/>
        </w:tabs>
        <w:rPr>
          <w:rFonts w:ascii="Times New Roman" w:hAnsi="Times New Roman" w:cs="Times New Roman"/>
        </w:rPr>
      </w:pPr>
    </w:p>
    <w:p w14:paraId="7CAF2F6E" w14:textId="1C1AF6DB" w:rsidR="00843A79" w:rsidRPr="00761BCF" w:rsidRDefault="00E92CAD" w:rsidP="0082435E">
      <w:pPr>
        <w:spacing w:after="0"/>
        <w:jc w:val="right"/>
        <w:rPr>
          <w:rFonts w:ascii="Times New Roman" w:hAnsi="Times New Roman" w:cs="Times New Roman"/>
          <w:b/>
          <w:bCs/>
          <w:sz w:val="24"/>
          <w:szCs w:val="24"/>
        </w:rPr>
      </w:pPr>
      <w:r w:rsidRPr="00761BCF">
        <w:rPr>
          <w:rFonts w:ascii="Times New Roman" w:hAnsi="Times New Roman" w:cs="Times New Roman"/>
          <w:b/>
          <w:bCs/>
          <w:sz w:val="24"/>
          <w:szCs w:val="24"/>
        </w:rPr>
        <w:t>Page</w:t>
      </w:r>
    </w:p>
    <w:p w14:paraId="4E2722A1" w14:textId="1815EA99"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r w:rsidRPr="00761BCF">
        <w:rPr>
          <w:rFonts w:ascii="Times New Roman" w:hAnsi="Times New Roman" w:cs="Times New Roman"/>
          <w:b/>
          <w:bCs/>
          <w:sz w:val="24"/>
          <w:szCs w:val="24"/>
        </w:rPr>
        <w:fldChar w:fldCharType="begin"/>
      </w:r>
      <w:r w:rsidRPr="00761BCF">
        <w:rPr>
          <w:rFonts w:ascii="Times New Roman" w:hAnsi="Times New Roman" w:cs="Times New Roman"/>
          <w:b/>
          <w:bCs/>
          <w:sz w:val="24"/>
          <w:szCs w:val="24"/>
        </w:rPr>
        <w:instrText xml:space="preserve"> TOC \h \z \c "Attachment" </w:instrText>
      </w:r>
      <w:r w:rsidRPr="00761BCF">
        <w:rPr>
          <w:rFonts w:ascii="Times New Roman" w:hAnsi="Times New Roman" w:cs="Times New Roman"/>
          <w:b/>
          <w:bCs/>
          <w:sz w:val="24"/>
          <w:szCs w:val="24"/>
        </w:rPr>
        <w:fldChar w:fldCharType="separate"/>
      </w:r>
      <w:hyperlink w:anchor="_Toc207569912" w:history="1">
        <w:r w:rsidRPr="00761BCF">
          <w:rPr>
            <w:rStyle w:val="Hyperlink"/>
            <w:rFonts w:ascii="Times New Roman" w:hAnsi="Times New Roman" w:cs="Times New Roman"/>
            <w:noProof/>
          </w:rPr>
          <w:t>Attachment 1 Interview Guidance</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_Toc207569912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67</w:t>
        </w:r>
        <w:r w:rsidRPr="00761BCF">
          <w:rPr>
            <w:rFonts w:ascii="Times New Roman" w:hAnsi="Times New Roman" w:cs="Times New Roman"/>
            <w:noProof/>
            <w:webHidden/>
          </w:rPr>
          <w:fldChar w:fldCharType="end"/>
        </w:r>
      </w:hyperlink>
    </w:p>
    <w:p w14:paraId="4E684F3B" w14:textId="6DD4A882"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3" w:history="1">
        <w:r w:rsidRPr="00761BCF">
          <w:rPr>
            <w:rStyle w:val="Hyperlink"/>
            <w:rFonts w:ascii="Times New Roman" w:hAnsi="Times New Roman" w:cs="Times New Roman"/>
            <w:noProof/>
          </w:rPr>
          <w:t>Attachment 2 Interview Transcript &amp; Codification Informan 1, 1st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_Toc207569913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69</w:t>
        </w:r>
        <w:r w:rsidRPr="00761BCF">
          <w:rPr>
            <w:rFonts w:ascii="Times New Roman" w:hAnsi="Times New Roman" w:cs="Times New Roman"/>
            <w:noProof/>
            <w:webHidden/>
          </w:rPr>
          <w:fldChar w:fldCharType="end"/>
        </w:r>
      </w:hyperlink>
    </w:p>
    <w:p w14:paraId="12B474FC" w14:textId="5835326F"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4" w:history="1">
        <w:r w:rsidRPr="00761BCF">
          <w:rPr>
            <w:rStyle w:val="Hyperlink"/>
            <w:rFonts w:ascii="Times New Roman" w:hAnsi="Times New Roman" w:cs="Times New Roman"/>
            <w:noProof/>
          </w:rPr>
          <w:t>Attachment 3 Categorization &amp; Thematization Informan 1, 1st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_Toc207569914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73</w:t>
        </w:r>
        <w:r w:rsidRPr="00761BCF">
          <w:rPr>
            <w:rFonts w:ascii="Times New Roman" w:hAnsi="Times New Roman" w:cs="Times New Roman"/>
            <w:noProof/>
            <w:webHidden/>
          </w:rPr>
          <w:fldChar w:fldCharType="end"/>
        </w:r>
      </w:hyperlink>
    </w:p>
    <w:p w14:paraId="2FF8A643" w14:textId="2C6EF8F4"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5" w:history="1">
        <w:r w:rsidRPr="00761BCF">
          <w:rPr>
            <w:rStyle w:val="Hyperlink"/>
            <w:rFonts w:ascii="Times New Roman" w:hAnsi="Times New Roman" w:cs="Times New Roman"/>
            <w:noProof/>
          </w:rPr>
          <w:t>Attachment 4 Transcript &amp; Codification Informan 1, 2nd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_Toc207569915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74</w:t>
        </w:r>
        <w:r w:rsidRPr="00761BCF">
          <w:rPr>
            <w:rFonts w:ascii="Times New Roman" w:hAnsi="Times New Roman" w:cs="Times New Roman"/>
            <w:noProof/>
            <w:webHidden/>
          </w:rPr>
          <w:fldChar w:fldCharType="end"/>
        </w:r>
      </w:hyperlink>
    </w:p>
    <w:p w14:paraId="710F3373" w14:textId="2A5AD69B"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6" w:history="1">
        <w:r w:rsidRPr="00761BCF">
          <w:rPr>
            <w:rStyle w:val="Hyperlink"/>
            <w:rFonts w:ascii="Times New Roman" w:hAnsi="Times New Roman" w:cs="Times New Roman"/>
            <w:noProof/>
          </w:rPr>
          <w:t>Attachment 5 Categorization &amp; Thematization Informan 1, 2nd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_Toc207569916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80</w:t>
        </w:r>
        <w:r w:rsidRPr="00761BCF">
          <w:rPr>
            <w:rFonts w:ascii="Times New Roman" w:hAnsi="Times New Roman" w:cs="Times New Roman"/>
            <w:noProof/>
            <w:webHidden/>
          </w:rPr>
          <w:fldChar w:fldCharType="end"/>
        </w:r>
      </w:hyperlink>
    </w:p>
    <w:p w14:paraId="6F35BE2F" w14:textId="4CBAF5E2"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7" w:history="1">
        <w:r w:rsidRPr="00761BCF">
          <w:rPr>
            <w:rStyle w:val="Hyperlink"/>
            <w:rFonts w:ascii="Times New Roman" w:hAnsi="Times New Roman" w:cs="Times New Roman"/>
            <w:noProof/>
          </w:rPr>
          <w:t>Attachment 6 Transcript &amp; Codification Informan 2, 1st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_Toc207569917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82</w:t>
        </w:r>
        <w:r w:rsidRPr="00761BCF">
          <w:rPr>
            <w:rFonts w:ascii="Times New Roman" w:hAnsi="Times New Roman" w:cs="Times New Roman"/>
            <w:noProof/>
            <w:webHidden/>
          </w:rPr>
          <w:fldChar w:fldCharType="end"/>
        </w:r>
      </w:hyperlink>
    </w:p>
    <w:p w14:paraId="7BCDF134" w14:textId="7AD68908"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8" w:history="1">
        <w:r w:rsidRPr="00761BCF">
          <w:rPr>
            <w:rStyle w:val="Hyperlink"/>
            <w:rFonts w:ascii="Times New Roman" w:hAnsi="Times New Roman" w:cs="Times New Roman"/>
            <w:noProof/>
          </w:rPr>
          <w:t>Attachment 7 Categorization &amp; Thematization Informan 2, 1st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_Toc207569918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87</w:t>
        </w:r>
        <w:r w:rsidRPr="00761BCF">
          <w:rPr>
            <w:rFonts w:ascii="Times New Roman" w:hAnsi="Times New Roman" w:cs="Times New Roman"/>
            <w:noProof/>
            <w:webHidden/>
          </w:rPr>
          <w:fldChar w:fldCharType="end"/>
        </w:r>
      </w:hyperlink>
    </w:p>
    <w:p w14:paraId="26AB59E5" w14:textId="1476BD8C"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19" w:history="1">
        <w:r w:rsidRPr="00761BCF">
          <w:rPr>
            <w:rStyle w:val="Hyperlink"/>
            <w:rFonts w:ascii="Times New Roman" w:hAnsi="Times New Roman" w:cs="Times New Roman"/>
            <w:noProof/>
          </w:rPr>
          <w:t>Attachment 8 Transcript &amp; Codification Informan 2, 2nd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_Toc207569919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88</w:t>
        </w:r>
        <w:r w:rsidRPr="00761BCF">
          <w:rPr>
            <w:rFonts w:ascii="Times New Roman" w:hAnsi="Times New Roman" w:cs="Times New Roman"/>
            <w:noProof/>
            <w:webHidden/>
          </w:rPr>
          <w:fldChar w:fldCharType="end"/>
        </w:r>
      </w:hyperlink>
    </w:p>
    <w:p w14:paraId="16A45F5D" w14:textId="347FE952"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20" w:history="1">
        <w:r w:rsidRPr="00761BCF">
          <w:rPr>
            <w:rStyle w:val="Hyperlink"/>
            <w:rFonts w:ascii="Times New Roman" w:hAnsi="Times New Roman" w:cs="Times New Roman"/>
            <w:noProof/>
          </w:rPr>
          <w:t>Attachment 9 Transcript &amp; Codification Informan 2, 2nd Interview</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_Toc207569920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95</w:t>
        </w:r>
        <w:r w:rsidRPr="00761BCF">
          <w:rPr>
            <w:rFonts w:ascii="Times New Roman" w:hAnsi="Times New Roman" w:cs="Times New Roman"/>
            <w:noProof/>
            <w:webHidden/>
          </w:rPr>
          <w:fldChar w:fldCharType="end"/>
        </w:r>
      </w:hyperlink>
    </w:p>
    <w:p w14:paraId="3AEB3CF7" w14:textId="2A1A1A9F"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21" w:history="1">
        <w:r w:rsidRPr="00761BCF">
          <w:rPr>
            <w:rStyle w:val="Hyperlink"/>
            <w:rFonts w:ascii="Times New Roman" w:hAnsi="Times New Roman" w:cs="Times New Roman"/>
            <w:noProof/>
          </w:rPr>
          <w:t>Attachment 10 Triangulation of Data Source</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_Toc207569921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97</w:t>
        </w:r>
        <w:r w:rsidRPr="00761BCF">
          <w:rPr>
            <w:rFonts w:ascii="Times New Roman" w:hAnsi="Times New Roman" w:cs="Times New Roman"/>
            <w:noProof/>
            <w:webHidden/>
          </w:rPr>
          <w:fldChar w:fldCharType="end"/>
        </w:r>
      </w:hyperlink>
    </w:p>
    <w:p w14:paraId="6D8EA2D3" w14:textId="228D4BDA" w:rsidR="0009274B" w:rsidRPr="00761BCF" w:rsidRDefault="0009274B">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hyperlink w:anchor="_Toc207569922" w:history="1">
        <w:r w:rsidRPr="00761BCF">
          <w:rPr>
            <w:rStyle w:val="Hyperlink"/>
            <w:rFonts w:ascii="Times New Roman" w:hAnsi="Times New Roman" w:cs="Times New Roman"/>
            <w:noProof/>
          </w:rPr>
          <w:t>Attachment 11 Documentation of The Interview and Observation Process</w:t>
        </w:r>
        <w:r w:rsidRPr="00761BCF">
          <w:rPr>
            <w:rFonts w:ascii="Times New Roman" w:hAnsi="Times New Roman" w:cs="Times New Roman"/>
            <w:noProof/>
            <w:webHidden/>
          </w:rPr>
          <w:tab/>
        </w:r>
        <w:r w:rsidRPr="00761BCF">
          <w:rPr>
            <w:rFonts w:ascii="Times New Roman" w:hAnsi="Times New Roman" w:cs="Times New Roman"/>
            <w:noProof/>
            <w:webHidden/>
          </w:rPr>
          <w:fldChar w:fldCharType="begin"/>
        </w:r>
        <w:r w:rsidRPr="00761BCF">
          <w:rPr>
            <w:rFonts w:ascii="Times New Roman" w:hAnsi="Times New Roman" w:cs="Times New Roman"/>
            <w:noProof/>
            <w:webHidden/>
          </w:rPr>
          <w:instrText xml:space="preserve"> PAGEREF _Toc207569922 \h </w:instrText>
        </w:r>
        <w:r w:rsidRPr="00761BCF">
          <w:rPr>
            <w:rFonts w:ascii="Times New Roman" w:hAnsi="Times New Roman" w:cs="Times New Roman"/>
            <w:noProof/>
            <w:webHidden/>
          </w:rPr>
        </w:r>
        <w:r w:rsidRPr="00761BCF">
          <w:rPr>
            <w:rFonts w:ascii="Times New Roman" w:hAnsi="Times New Roman" w:cs="Times New Roman"/>
            <w:noProof/>
            <w:webHidden/>
          </w:rPr>
          <w:fldChar w:fldCharType="separate"/>
        </w:r>
        <w:r w:rsidR="001F74DD">
          <w:rPr>
            <w:rFonts w:ascii="Times New Roman" w:hAnsi="Times New Roman" w:cs="Times New Roman"/>
            <w:noProof/>
            <w:webHidden/>
          </w:rPr>
          <w:t>102</w:t>
        </w:r>
        <w:r w:rsidRPr="00761BCF">
          <w:rPr>
            <w:rFonts w:ascii="Times New Roman" w:hAnsi="Times New Roman" w:cs="Times New Roman"/>
            <w:noProof/>
            <w:webHidden/>
          </w:rPr>
          <w:fldChar w:fldCharType="end"/>
        </w:r>
      </w:hyperlink>
    </w:p>
    <w:p w14:paraId="5BFC0717" w14:textId="1409635A" w:rsidR="0009274B" w:rsidRPr="00761BCF" w:rsidRDefault="0009274B" w:rsidP="0009274B">
      <w:pPr>
        <w:spacing w:after="0"/>
        <w:rPr>
          <w:rFonts w:ascii="Times New Roman" w:hAnsi="Times New Roman" w:cs="Times New Roman"/>
          <w:b/>
          <w:bCs/>
          <w:sz w:val="24"/>
          <w:szCs w:val="24"/>
        </w:rPr>
      </w:pPr>
      <w:r w:rsidRPr="00761BCF">
        <w:rPr>
          <w:rFonts w:ascii="Times New Roman" w:hAnsi="Times New Roman" w:cs="Times New Roman"/>
          <w:b/>
          <w:bCs/>
          <w:sz w:val="24"/>
          <w:szCs w:val="24"/>
        </w:rPr>
        <w:fldChar w:fldCharType="end"/>
      </w:r>
    </w:p>
    <w:p w14:paraId="3ECB45B1" w14:textId="77777777" w:rsidR="0009274B" w:rsidRPr="00761BCF" w:rsidRDefault="0009274B" w:rsidP="0082435E">
      <w:pPr>
        <w:spacing w:after="0"/>
        <w:jc w:val="right"/>
        <w:rPr>
          <w:rFonts w:ascii="Times New Roman" w:hAnsi="Times New Roman" w:cs="Times New Roman"/>
          <w:b/>
          <w:bCs/>
        </w:rPr>
      </w:pPr>
    </w:p>
    <w:p w14:paraId="4A2B658E" w14:textId="1B354ABB" w:rsidR="00843A79" w:rsidRPr="00761BCF" w:rsidRDefault="00843A79" w:rsidP="00E92CAD">
      <w:pPr>
        <w:pStyle w:val="TableofFigures"/>
        <w:tabs>
          <w:tab w:val="right" w:leader="dot" w:pos="7928"/>
        </w:tabs>
        <w:rPr>
          <w:rFonts w:ascii="Times New Roman" w:eastAsiaTheme="minorEastAsia" w:hAnsi="Times New Roman" w:cs="Times New Roman"/>
          <w:noProof/>
          <w:kern w:val="2"/>
          <w:sz w:val="24"/>
          <w:szCs w:val="24"/>
          <w:lang w:val="id-ID" w:eastAsia="id-ID"/>
          <w14:ligatures w14:val="standardContextual"/>
        </w:rPr>
      </w:pPr>
      <w:r w:rsidRPr="00761BCF">
        <w:rPr>
          <w:rFonts w:ascii="Times New Roman" w:hAnsi="Times New Roman" w:cs="Times New Roman"/>
        </w:rPr>
        <w:fldChar w:fldCharType="begin"/>
      </w:r>
      <w:r w:rsidRPr="00761BCF">
        <w:rPr>
          <w:rFonts w:ascii="Times New Roman" w:hAnsi="Times New Roman" w:cs="Times New Roman"/>
        </w:rPr>
        <w:instrText xml:space="preserve"> TOC \h \z \c "Lampiran" </w:instrText>
      </w:r>
      <w:r w:rsidRPr="00761BCF">
        <w:rPr>
          <w:rFonts w:ascii="Times New Roman" w:hAnsi="Times New Roman" w:cs="Times New Roman"/>
        </w:rPr>
        <w:fldChar w:fldCharType="separate"/>
      </w:r>
    </w:p>
    <w:p w14:paraId="28DE47D5" w14:textId="77777777" w:rsidR="00843A79" w:rsidRPr="00761BCF" w:rsidRDefault="00843A79" w:rsidP="0082435E">
      <w:pPr>
        <w:spacing w:after="0"/>
        <w:rPr>
          <w:rFonts w:ascii="Times New Roman" w:hAnsi="Times New Roman" w:cs="Times New Roman"/>
        </w:rPr>
        <w:sectPr w:rsidR="00843A79" w:rsidRPr="00761BCF" w:rsidSect="00843A79">
          <w:pgSz w:w="11907" w:h="16839" w:code="9"/>
          <w:pgMar w:top="2268" w:right="1701" w:bottom="1701" w:left="2268" w:header="708" w:footer="708" w:gutter="0"/>
          <w:pgNumType w:fmt="lowerRoman"/>
          <w:cols w:space="708"/>
          <w:titlePg/>
          <w:docGrid w:linePitch="360"/>
        </w:sectPr>
      </w:pPr>
      <w:r w:rsidRPr="00761BCF">
        <w:rPr>
          <w:rFonts w:ascii="Times New Roman" w:hAnsi="Times New Roman" w:cs="Times New Roman"/>
        </w:rPr>
        <w:fldChar w:fldCharType="end"/>
      </w:r>
    </w:p>
    <w:p w14:paraId="72766F8C" w14:textId="4D524F93" w:rsidR="00843A79" w:rsidRPr="00761BCF" w:rsidRDefault="00EB2697" w:rsidP="0082435E">
      <w:pPr>
        <w:pStyle w:val="Heading1"/>
        <w:spacing w:before="0" w:after="0" w:line="480" w:lineRule="auto"/>
        <w:jc w:val="center"/>
        <w:rPr>
          <w:rFonts w:ascii="Times New Roman" w:hAnsi="Times New Roman" w:cs="Times New Roman"/>
          <w:b/>
          <w:bCs/>
          <w:color w:val="auto"/>
          <w:sz w:val="24"/>
          <w:szCs w:val="24"/>
        </w:rPr>
      </w:pPr>
      <w:bookmarkStart w:id="14" w:name="_Toc207570603"/>
      <w:bookmarkStart w:id="15" w:name="_Hlk207575941"/>
      <w:r w:rsidRPr="00761BCF">
        <w:rPr>
          <w:rFonts w:ascii="Times New Roman" w:hAnsi="Times New Roman" w:cs="Times New Roman"/>
          <w:b/>
          <w:bCs/>
          <w:color w:val="auto"/>
          <w:sz w:val="24"/>
          <w:szCs w:val="24"/>
        </w:rPr>
        <w:lastRenderedPageBreak/>
        <w:t>CHAPTER I</w:t>
      </w:r>
      <w:bookmarkEnd w:id="14"/>
    </w:p>
    <w:p w14:paraId="1F40C8AA" w14:textId="76A21E3C" w:rsidR="00843A79" w:rsidRPr="00761BCF" w:rsidRDefault="00EB2697" w:rsidP="0082435E">
      <w:pPr>
        <w:pStyle w:val="Heading1"/>
        <w:spacing w:before="0" w:after="0" w:line="480" w:lineRule="auto"/>
        <w:jc w:val="center"/>
        <w:rPr>
          <w:rFonts w:ascii="Times New Roman" w:hAnsi="Times New Roman" w:cs="Times New Roman"/>
          <w:b/>
          <w:bCs/>
          <w:color w:val="auto"/>
          <w:sz w:val="24"/>
          <w:szCs w:val="24"/>
        </w:rPr>
      </w:pPr>
      <w:bookmarkStart w:id="16" w:name="_Toc207570604"/>
      <w:r w:rsidRPr="00761BCF">
        <w:rPr>
          <w:rFonts w:ascii="Times New Roman" w:hAnsi="Times New Roman" w:cs="Times New Roman"/>
          <w:b/>
          <w:bCs/>
          <w:color w:val="auto"/>
          <w:sz w:val="24"/>
          <w:szCs w:val="24"/>
        </w:rPr>
        <w:t>INTRODUCTION</w:t>
      </w:r>
      <w:bookmarkEnd w:id="16"/>
    </w:p>
    <w:p w14:paraId="135EF408" w14:textId="1B2C7B78" w:rsidR="00843A79" w:rsidRPr="00761BCF" w:rsidRDefault="00EB2697" w:rsidP="0082435E">
      <w:pPr>
        <w:pStyle w:val="Heading2"/>
        <w:numPr>
          <w:ilvl w:val="1"/>
          <w:numId w:val="4"/>
        </w:numPr>
        <w:spacing w:after="0" w:line="480" w:lineRule="auto"/>
        <w:ind w:left="709" w:hanging="709"/>
        <w:rPr>
          <w:rFonts w:ascii="Times New Roman" w:hAnsi="Times New Roman" w:cs="Times New Roman"/>
          <w:b/>
          <w:bCs/>
          <w:color w:val="auto"/>
          <w:sz w:val="24"/>
          <w:szCs w:val="24"/>
        </w:rPr>
      </w:pPr>
      <w:bookmarkStart w:id="17" w:name="_Toc207570605"/>
      <w:r w:rsidRPr="00761BCF">
        <w:rPr>
          <w:rFonts w:ascii="Times New Roman" w:hAnsi="Times New Roman" w:cs="Times New Roman"/>
          <w:b/>
          <w:bCs/>
          <w:color w:val="auto"/>
          <w:sz w:val="24"/>
          <w:szCs w:val="24"/>
        </w:rPr>
        <w:t xml:space="preserve">Research </w:t>
      </w:r>
      <w:r w:rsidR="00267AAC" w:rsidRPr="00761BCF">
        <w:rPr>
          <w:rFonts w:ascii="Times New Roman" w:hAnsi="Times New Roman" w:cs="Times New Roman"/>
          <w:b/>
          <w:bCs/>
          <w:color w:val="auto"/>
          <w:sz w:val="24"/>
          <w:szCs w:val="24"/>
        </w:rPr>
        <w:t>Background</w:t>
      </w:r>
      <w:bookmarkEnd w:id="17"/>
    </w:p>
    <w:p w14:paraId="5F78C25E" w14:textId="77777777" w:rsidR="00EB2697" w:rsidRPr="00761BCF" w:rsidRDefault="00267AAC" w:rsidP="0082435E">
      <w:pPr>
        <w:pStyle w:val="ListParagraph"/>
        <w:spacing w:after="0" w:line="480" w:lineRule="auto"/>
        <w:ind w:left="0"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Micro, Small, and Medium Enterprises, commonly referred to as MSMEs, are businesses run by individuals, groups, or business entities that meet certain criteria in accordance with laws and regulations. In 2021, there were 64.2 million MSMEs registered with the Ministry of Cooperatives and Small and Medium Enterprises, an increase of 2.06% from 2017 data, contributing Rp8,573 trillion or 61.07% to the Gross Domestic Product (GDP). In addition, MSMEs are able to provide employment for 117 million people or 97% of the workforce. </w:t>
      </w:r>
    </w:p>
    <w:p w14:paraId="201DEF6E" w14:textId="77777777" w:rsidR="000B6845" w:rsidRPr="00761BCF" w:rsidRDefault="00267AAC" w:rsidP="0082435E">
      <w:pPr>
        <w:pStyle w:val="ListParagraph"/>
        <w:spacing w:after="0" w:line="480" w:lineRule="auto"/>
        <w:ind w:left="0"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Given the rapid growth and significant contribution of MSMEs, it can be said that MSMEs in Indonesia play a crucial role in the country's economy </w:t>
      </w:r>
      <w:r w:rsidRPr="00761BCF">
        <w:rPr>
          <w:rFonts w:ascii="Times New Roman" w:hAnsi="Times New Roman" w:cs="Times New Roman"/>
          <w:sz w:val="24"/>
          <w:szCs w:val="24"/>
          <w:lang w:val="id-ID"/>
        </w:rPr>
        <w:fldChar w:fldCharType="begin" w:fldLock="1"/>
      </w:r>
      <w:r w:rsidRPr="00761BCF">
        <w:rPr>
          <w:rFonts w:ascii="Times New Roman" w:hAnsi="Times New Roman" w:cs="Times New Roman"/>
          <w:sz w:val="24"/>
          <w:szCs w:val="24"/>
          <w:lang w:val="id-ID"/>
        </w:rPr>
        <w:instrText>ADDIN CSL_CITATION {"citationItems":[{"id":"ITEM-1","itemData":{"DOI":"10.31002/rep.v4i2.1952","ISSN":"2541433X","abstract":"Perkembangan di era globalisasi sangat bergantung pada sektor ekonomi sebagai ukuran keberhasilan yang dilakukan oleh pemerintah. Peran masyarakat dalam pembangunan nasional, khususnya dalam pembangunan ekonomi, adalah Usaha Mikro, Kecil dan Menengah (UMKM). Posisi UMKM dalam perekonomian nasional memiliki peran penting dan strategis. Kondisi ini sangat dimungkinkan karena keberadaan UMKM cukup dominan dalam perekonomian Indonesia. UMKM setelah krisis ekonomi terus meningkat dari tahun ke tahun. Ini juga membuktikan bahwa UMKM mampu bertahan di tengah krisis ekonomi. UMKM juga terbukti menyerap tenaga kerja yang lebih besar dalam perekonomian nasional. Dengan banyaknya pekerja yang terserap, sektor UMKM mampu meningkatkan pendapatan masyarakat. Dengan demikian UMKM dianggap memiliki peran strategis dalam mengurangi pengangguran dan kemiskinan. Untuk kontribusi dan peran UMKM, penting bagi pemerintah untuk terus mendukung UMKM melalui penguatan sehingga peran mereka sebagai pilar dalam membangun ekonomi bangsa dapat berjalan optimal.","author":[{"dropping-particle":"","family":"Sarfiah","given":"Sudati","non-dropping-particle":"","parse-names":false,"suffix":""},{"dropping-particle":"","family":"Atmaja","given":"Hanung","non-dropping-particle":"","parse-names":false,"suffix":""},{"dropping-particle":"","family":"Verawati","given":"Dian","non-dropping-particle":"","parse-names":false,"suffix":""}],"container-title":"Jurnal REP (Riset Ekonomi Pembangunan)","id":"ITEM-1","issue":"2","issued":{"date-parts":[["2019"]]},"page":"137-146","title":"UMKM Sebagai Pilar Membangun Ekonomi Bangsa","type":"article-journal","volume":"4"},"uris":["http://www.mendeley.com/documents/?uuid=79e5a671-7072-47cf-9fc3-6b660e4eae37"]}],"mendeley":{"formattedCitation":"(Sarfiah et al., 2019)","plainTextFormattedCitation":"(Sarfiah et al., 2019)"},"properties":{"noteIndex":0},"schema":"https://github.com/citation-style-language/schema/raw/master/csl-citation.json"}</w:instrText>
      </w:r>
      <w:r w:rsidRPr="00761BCF">
        <w:rPr>
          <w:rFonts w:ascii="Times New Roman" w:hAnsi="Times New Roman" w:cs="Times New Roman"/>
          <w:sz w:val="24"/>
          <w:szCs w:val="24"/>
          <w:lang w:val="id-ID"/>
        </w:rPr>
        <w:fldChar w:fldCharType="separate"/>
      </w:r>
      <w:r w:rsidRPr="00761BCF">
        <w:rPr>
          <w:rFonts w:ascii="Times New Roman" w:hAnsi="Times New Roman" w:cs="Times New Roman"/>
          <w:noProof/>
          <w:sz w:val="24"/>
          <w:szCs w:val="24"/>
          <w:lang w:val="id-ID"/>
        </w:rPr>
        <w:t xml:space="preserve">(Sarfiah </w:t>
      </w:r>
      <w:r w:rsidRPr="00761BCF">
        <w:rPr>
          <w:rFonts w:ascii="Times New Roman" w:hAnsi="Times New Roman" w:cs="Times New Roman"/>
          <w:i/>
          <w:iCs/>
          <w:noProof/>
          <w:sz w:val="24"/>
          <w:szCs w:val="24"/>
          <w:lang w:val="id-ID"/>
        </w:rPr>
        <w:t>et al</w:t>
      </w:r>
      <w:r w:rsidRPr="00761BCF">
        <w:rPr>
          <w:rFonts w:ascii="Times New Roman" w:hAnsi="Times New Roman" w:cs="Times New Roman"/>
          <w:noProof/>
          <w:sz w:val="24"/>
          <w:szCs w:val="24"/>
          <w:lang w:val="id-ID"/>
        </w:rPr>
        <w:t>., 2019)</w:t>
      </w:r>
      <w:r w:rsidRPr="00761BCF">
        <w:rPr>
          <w:rFonts w:ascii="Times New Roman" w:hAnsi="Times New Roman" w:cs="Times New Roman"/>
          <w:sz w:val="24"/>
          <w:szCs w:val="24"/>
          <w:lang w:val="id-ID"/>
        </w:rPr>
        <w:fldChar w:fldCharType="end"/>
      </w:r>
      <w:r w:rsidRPr="00761BCF">
        <w:rPr>
          <w:rFonts w:ascii="Times New Roman" w:hAnsi="Times New Roman" w:cs="Times New Roman"/>
          <w:sz w:val="24"/>
          <w:szCs w:val="24"/>
          <w:lang w:val="id-ID"/>
        </w:rPr>
        <w:t>. On the other hand, the large number of MSMEs in Indonesia is certainly followed by a large amount of waste generated from their operational activities. Waste generated by MSMEs can be in the form of solid, liquid, and gas waste. It is also quite common for this waste to contain hazardous and toxic materials (B3) which if not managed properly can cause pollution and environmental damage, as well as endanger the health of living organisms.</w:t>
      </w:r>
    </w:p>
    <w:p w14:paraId="2997091C" w14:textId="4418AB82" w:rsidR="00843A79" w:rsidRPr="00761BCF" w:rsidRDefault="000B6845" w:rsidP="0082435E">
      <w:pPr>
        <w:pStyle w:val="ListParagraph"/>
        <w:spacing w:after="0" w:line="480" w:lineRule="auto"/>
        <w:ind w:left="0"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Therefore, it is important for MSMEs entrepreneurs to not only focus on profit, but they also need to understand how to properly handle waste to avoid polluting the environment where they conduct their production. Moreover, issues related to environmental pollution have gained considerable public attention. Currently, the public has begun to realize the importance of protecting the </w:t>
      </w:r>
      <w:r w:rsidRPr="00761BCF">
        <w:rPr>
          <w:rFonts w:ascii="Times New Roman" w:hAnsi="Times New Roman" w:cs="Times New Roman"/>
          <w:sz w:val="24"/>
          <w:szCs w:val="24"/>
          <w:lang w:val="id-ID"/>
        </w:rPr>
        <w:lastRenderedPageBreak/>
        <w:t>environment for the sustainability of future generations. This awareness indirectly underlies the emergence of the concept of green accounting.</w:t>
      </w:r>
      <w:r w:rsidR="00027BF9" w:rsidRPr="00761BCF">
        <w:rPr>
          <w:rFonts w:ascii="Times New Roman" w:hAnsi="Times New Roman" w:cs="Times New Roman"/>
          <w:sz w:val="24"/>
          <w:szCs w:val="24"/>
          <w:lang w:val="id-ID"/>
        </w:rPr>
        <w:t xml:space="preserve"> Green accounting is a concept that can be applied by identifying and allocating costs related to business responsibility towards the environment.</w:t>
      </w:r>
    </w:p>
    <w:p w14:paraId="22454D57" w14:textId="3EFEE6F4" w:rsidR="00843A79" w:rsidRPr="00761BCF" w:rsidRDefault="00027BF9" w:rsidP="0082435E">
      <w:pPr>
        <w:pStyle w:val="ListParagraph"/>
        <w:spacing w:after="0" w:line="480" w:lineRule="auto"/>
        <w:ind w:left="0" w:firstLine="36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b/>
      </w:r>
      <w:r w:rsidR="00843A79" w:rsidRPr="00761BCF">
        <w:rPr>
          <w:rFonts w:ascii="Times New Roman" w:eastAsia="Times New Roman" w:hAnsi="Times New Roman" w:cs="Times New Roman"/>
          <w:sz w:val="24"/>
          <w:szCs w:val="24"/>
        </w:rPr>
        <w:fldChar w:fldCharType="begin" w:fldLock="1"/>
      </w:r>
      <w:r w:rsidR="00843A79" w:rsidRPr="00761BCF">
        <w:rPr>
          <w:rFonts w:ascii="Times New Roman" w:eastAsia="Times New Roman" w:hAnsi="Times New Roman" w:cs="Times New Roman"/>
          <w:sz w:val="24"/>
          <w:szCs w:val="24"/>
        </w:rPr>
        <w:instrText>ADDIN CSL_CITATION {"citationItems":[{"id":"ITEM-1","itemData":{"ISSN":"2303-1719","abstract":"The issue of environmental damage, causes, and the effects on human life either for today&amp;#39;s life or future. This encourage the people to realize the importance of environmental reservation. The company, as the part of the community, is also pursued to participate in environmental reservation. This participation, of course, needs expenses, therefore it is necessary to recognize, disclosure, and presentation of them in an accounting, because the company should responsible all operational and managerial activities to all stakeholders and shareholders. Hence, the merge of green accounting or environmental accounting is a necessity. Environmental accounting is the identification, measurement, and allocation of environmental costs¸the integration of these environmental costs into business decisions, and the subsequent communication of the information to a company&amp;#39;s stakeholders. According the the discussion in this article and supported by the literary study, also empirical and academical studies, it can be revealed that green accounting has the significant and positive impact on the financial and environmental performance. The positive impact of the green accounting on financial is encoraged by the positive perception of consumers to the company in which will encourage the sales vlume and then increase the company profit. The environmental performance, either environmental health or environment vitality is encouraged by the voluntary of the company in copliance to the goverment laws, regulations, and policies and the consumers&amp;#39; pursue to get the product with environmental oriented","author":[{"dropping-particle":"","family":"Aniela","given":"Yoshi","non-dropping-particle":"","parse-names":false,"suffix":""}],"container-title":"Berkala Ilmiah Mahasiswa Akuntansi Widya Mandala","id":"ITEM-1","issue":"1","issued":{"date-parts":[["2015"]]},"page":"375363","title":"Peran Akuntansi Lingkungan dalam Meningkatkan Kinerja Lingkungan dan Kinerja Keuangan Perusahaan","type":"article-journal","volume":"1"},"uris":["http://www.mendeley.com/documents/?uuid=ac0292c1-3ef7-465b-8f1b-13a3c146e54a"]}],"mendeley":{"formattedCitation":"(Aniela, 2015)","manualFormatting":"Aniela (2015)","plainTextFormattedCitation":"(Aniela, 2015)","previouslyFormattedCitation":"(Aniela, 2015)"},"properties":{"noteIndex":0},"schema":"https://github.com/citation-style-language/schema/raw/master/csl-citation.json"}</w:instrText>
      </w:r>
      <w:r w:rsidR="00843A79" w:rsidRPr="00761BCF">
        <w:rPr>
          <w:rFonts w:ascii="Times New Roman" w:eastAsia="Times New Roman" w:hAnsi="Times New Roman" w:cs="Times New Roman"/>
          <w:sz w:val="24"/>
          <w:szCs w:val="24"/>
        </w:rPr>
        <w:fldChar w:fldCharType="separate"/>
      </w:r>
      <w:r w:rsidR="00843A79" w:rsidRPr="00761BCF">
        <w:rPr>
          <w:rFonts w:ascii="Times New Roman" w:eastAsia="Times New Roman" w:hAnsi="Times New Roman" w:cs="Times New Roman"/>
          <w:noProof/>
          <w:sz w:val="24"/>
          <w:szCs w:val="24"/>
        </w:rPr>
        <w:t>Aniela (2015)</w:t>
      </w:r>
      <w:r w:rsidR="00843A79" w:rsidRPr="00761BCF">
        <w:rPr>
          <w:rFonts w:ascii="Times New Roman" w:eastAsia="Times New Roman" w:hAnsi="Times New Roman" w:cs="Times New Roman"/>
          <w:sz w:val="24"/>
          <w:szCs w:val="24"/>
        </w:rPr>
        <w:fldChar w:fldCharType="end"/>
      </w:r>
      <w:r w:rsidR="00843A79" w:rsidRPr="00761BCF">
        <w:rPr>
          <w:rFonts w:ascii="Times New Roman" w:eastAsia="Times New Roman" w:hAnsi="Times New Roman" w:cs="Times New Roman"/>
          <w:sz w:val="24"/>
          <w:szCs w:val="24"/>
        </w:rPr>
        <w:t xml:space="preserve"> </w:t>
      </w:r>
      <w:r w:rsidRPr="00761BCF">
        <w:rPr>
          <w:rFonts w:ascii="Times New Roman" w:hAnsi="Times New Roman" w:cs="Times New Roman"/>
          <w:sz w:val="24"/>
          <w:szCs w:val="24"/>
        </w:rPr>
        <w:t>explains that green accounting can be understood as a process of identifying, measuring, recording, and reporting costs related to the environment. This includes costs to prevent, reduce, and mitigate the environmental impact of business operations.</w:t>
      </w:r>
      <w:r w:rsidR="00843A79" w:rsidRPr="00761BCF">
        <w:rPr>
          <w:rFonts w:ascii="Times New Roman" w:hAnsi="Times New Roman" w:cs="Times New Roman"/>
          <w:sz w:val="24"/>
          <w:szCs w:val="24"/>
        </w:rPr>
        <w:t xml:space="preserve"> </w:t>
      </w:r>
      <w:r w:rsidR="00D25D21" w:rsidRPr="00761BCF">
        <w:rPr>
          <w:rFonts w:ascii="Times New Roman" w:hAnsi="Times New Roman" w:cs="Times New Roman"/>
          <w:sz w:val="24"/>
          <w:szCs w:val="24"/>
        </w:rPr>
        <w:t>The existence of green accounting is expected to reduce the gap between conventional accounting practices, which focus more on financial aspects with the need to consider the environmental impact of every business operational activity carried out.</w:t>
      </w:r>
    </w:p>
    <w:p w14:paraId="57B4D819" w14:textId="2A941A18" w:rsidR="00843A79" w:rsidRPr="00761BCF" w:rsidRDefault="00D25D21"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The number of cases involving environmental pollution caused by industrial activities often ends with legal action against business operators, as was the case in Blitar. PT Greenfields Indonesia was sued by residents of Doko and Wlingi subdistricts for dumping cow manure into rivers and plantation areas, polluting the environment and rivers that are the residents' source of water. The court ruling stated that PT Greenfields Indonesia must conduct a study and build an adequate Wastewater Treatment Plant (WWTP) to treat the company's industrial waste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URL":"jatimnow.com/baca-42647-warga-blitar-menangi-gugatan-class-action-terhadap-pt-greensfields","author":[{"dropping-particle":"","family":"Bakrie","given":"Narendra","non-dropping-particle":"","parse-names":false,"suffix":""},{"dropping-particle":"","family":"Pamungkas","given":"Bramanta","non-dropping-particle":"","parse-names":false,"suffix":""}],"container-title":"Jatimnow","id":"ITEM-1","issued":{"date-parts":[["2022"]]},"title":"Warga Blitar Menangi Gugatan Class Action Terhadap PT Greensfields","type":"webpage"},"uris":["http://www.mendeley.com/documents/?uuid=ed78c540-e00c-4c76-a5b6-9ce331d7c0b9"]}],"mendeley":{"formattedCitation":"(Bakrie &amp; Pamungkas, 2022)","manualFormatting":"(Jatimnow, 2022)","plainTextFormattedCitation":"(Bakrie &amp; Pamungkas, 2022)","previouslyFormattedCitation":"(Bakrie &amp; Pamungkas, 2022)"},"properties":{"noteIndex":0},"schema":"https://github.com/citation-style-language/schema/raw/master/csl-citation.json"}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(Jatimnow, 2022)</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w:t>
      </w:r>
    </w:p>
    <w:p w14:paraId="3E04C2AA" w14:textId="77777777" w:rsidR="007A2039" w:rsidRPr="00761BCF" w:rsidRDefault="005931C2" w:rsidP="0082435E">
      <w:pPr>
        <w:pStyle w:val="ListParagraph"/>
        <w:spacing w:after="0" w:line="480" w:lineRule="auto"/>
        <w:ind w:left="0"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This condition makes the implementation of the green accounting concept become an appropriate first step that can solve the problems of environmental pollution and legal claims. Businesses that implement green accounting tend to voluntarily comply with government policies in their operational areas, so the </w:t>
      </w:r>
      <w:r w:rsidRPr="00761BCF">
        <w:rPr>
          <w:rFonts w:ascii="Times New Roman" w:hAnsi="Times New Roman" w:cs="Times New Roman"/>
          <w:sz w:val="24"/>
          <w:szCs w:val="24"/>
        </w:rPr>
        <w:lastRenderedPageBreak/>
        <w:t>implementation of green accounting is expected to reduce the possibility of legal claims from the surrounding community due to business operations that violate regulations.</w:t>
      </w:r>
    </w:p>
    <w:p w14:paraId="0EC36DDB" w14:textId="77777777" w:rsidR="007A2039" w:rsidRPr="00761BCF" w:rsidRDefault="007A2039" w:rsidP="0082435E">
      <w:pPr>
        <w:pStyle w:val="ListParagraph"/>
        <w:spacing w:after="0" w:line="480" w:lineRule="auto"/>
        <w:ind w:left="0" w:firstLine="709"/>
        <w:jc w:val="both"/>
        <w:rPr>
          <w:rFonts w:ascii="Times New Roman" w:hAnsi="Times New Roman" w:cs="Times New Roman"/>
          <w:sz w:val="24"/>
          <w:szCs w:val="24"/>
        </w:rPr>
      </w:pPr>
      <w:r w:rsidRPr="00761BCF">
        <w:rPr>
          <w:rFonts w:ascii="Times New Roman" w:eastAsia="Times New Roman" w:hAnsi="Times New Roman" w:cs="Times New Roman"/>
          <w:sz w:val="24"/>
          <w:szCs w:val="24"/>
          <w:lang w:val="id-ID"/>
        </w:rPr>
        <w:t xml:space="preserve">In implementing green accounting, businesses need to allocate costs specifically for managing waste from their business activities. These costs are called environmental costs. However, in reality, businesses often ignore environmental costs in order to maintain the quality of their products </w:t>
      </w:r>
      <w:r w:rsidR="00843A79" w:rsidRPr="00761BCF">
        <w:rPr>
          <w:rFonts w:ascii="Times New Roman" w:eastAsia="Times New Roman" w:hAnsi="Times New Roman" w:cs="Times New Roman"/>
          <w:sz w:val="24"/>
          <w:szCs w:val="24"/>
        </w:rPr>
        <w:fldChar w:fldCharType="begin" w:fldLock="1"/>
      </w:r>
      <w:r w:rsidR="00843A79" w:rsidRPr="00761BCF">
        <w:rPr>
          <w:rFonts w:ascii="Times New Roman" w:eastAsia="Times New Roman" w:hAnsi="Times New Roman" w:cs="Times New Roman"/>
          <w:sz w:val="24"/>
          <w:szCs w:val="24"/>
        </w:rPr>
        <w:instrText>ADDIN CSL_CITATION {"citationItems":[{"id":"ITEM-1","itemData":{"abstract":"Abstract This study aims to determine the concern of MSME entrepreneurs towards the environment and green accounting. This research was conducted in the city of Samarinda with the object of research as many as 60 SME entrepreneurs in Samarinda. This research was conducted by means of a survey by distributing questionnaires to MSME business actors which contained several criteria including concern for the environment, knowledge of environmental costs and costs and individual spending styles. Based on the results of the research that has been done, it can be concluded that business actors (MSMEs) in Samarinda care about the environment but they do not understand well about Green Accounting. Keywords:","author":[{"dropping-particle":"","family":"Maulita","given":"","non-dropping-particle":"","parse-names":false,"suffix":""},{"dropping-particle":"","family":"Adham","given":"M.","non-dropping-particle":"","parse-names":false,"suffix":""}],"container-title":"Seminar Nasional Terapan Riset Inovatif (SENTRINOV) Ke-6","id":"ITEM-1","issue":"2","issued":{"date-parts":[["2020"]]},"page":"181-188","title":"Tingkat kepedulian dan pengetahuan umkm dalam mengimplementasikan Green Accounting di Kota Samarinda","type":"article-journal","volume":"6"},"uris":["http://www.mendeley.com/documents/?uuid=f0d4cbdf-5262-4640-a98f-22c56c828438"]}],"mendeley":{"formattedCitation":"(Maulita &amp; Adham, 2020)","plainTextFormattedCitation":"(Maulita &amp; Adham, 2020)","previouslyFormattedCitation":"(Maulita &amp; Adham, 2020)"},"properties":{"noteIndex":0},"schema":"https://github.com/citation-style-language/schema/raw/master/csl-citation.json"}</w:instrText>
      </w:r>
      <w:r w:rsidR="00843A79" w:rsidRPr="00761BCF">
        <w:rPr>
          <w:rFonts w:ascii="Times New Roman" w:eastAsia="Times New Roman" w:hAnsi="Times New Roman" w:cs="Times New Roman"/>
          <w:sz w:val="24"/>
          <w:szCs w:val="24"/>
        </w:rPr>
        <w:fldChar w:fldCharType="separate"/>
      </w:r>
      <w:r w:rsidR="00843A79" w:rsidRPr="00761BCF">
        <w:rPr>
          <w:rFonts w:ascii="Times New Roman" w:eastAsia="Times New Roman" w:hAnsi="Times New Roman" w:cs="Times New Roman"/>
          <w:noProof/>
          <w:sz w:val="24"/>
          <w:szCs w:val="24"/>
        </w:rPr>
        <w:t>(Maulita &amp; Adham, 2020)</w:t>
      </w:r>
      <w:r w:rsidR="00843A79" w:rsidRPr="00761BCF">
        <w:rPr>
          <w:rFonts w:ascii="Times New Roman" w:eastAsia="Times New Roman" w:hAnsi="Times New Roman" w:cs="Times New Roman"/>
          <w:sz w:val="24"/>
          <w:szCs w:val="24"/>
        </w:rPr>
        <w:fldChar w:fldCharType="end"/>
      </w:r>
      <w:r w:rsidR="00843A79"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rPr>
        <w:t>In research conducted by</w:t>
      </w:r>
      <w:r w:rsidR="00843A79" w:rsidRPr="00761BCF">
        <w:rPr>
          <w:rFonts w:ascii="Times New Roman" w:eastAsia="Times New Roman" w:hAnsi="Times New Roman" w:cs="Times New Roman"/>
          <w:sz w:val="24"/>
          <w:szCs w:val="24"/>
        </w:rPr>
        <w:t xml:space="preserve"> </w:t>
      </w:r>
      <w:r w:rsidR="00843A79" w:rsidRPr="00761BCF">
        <w:rPr>
          <w:rFonts w:ascii="Times New Roman" w:eastAsia="Times New Roman" w:hAnsi="Times New Roman" w:cs="Times New Roman"/>
          <w:sz w:val="24"/>
          <w:szCs w:val="24"/>
        </w:rPr>
        <w:fldChar w:fldCharType="begin" w:fldLock="1"/>
      </w:r>
      <w:r w:rsidR="00843A79" w:rsidRPr="00761BCF">
        <w:rPr>
          <w:rFonts w:ascii="Times New Roman" w:eastAsia="Times New Roman" w:hAnsi="Times New Roman" w:cs="Times New Roman"/>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843A79" w:rsidRPr="00761BCF">
        <w:rPr>
          <w:rFonts w:ascii="Times New Roman" w:eastAsia="Times New Roman" w:hAnsi="Times New Roman" w:cs="Times New Roman"/>
          <w:sz w:val="24"/>
          <w:szCs w:val="24"/>
        </w:rPr>
        <w:fldChar w:fldCharType="separate"/>
      </w:r>
      <w:r w:rsidR="00843A79" w:rsidRPr="00761BCF">
        <w:rPr>
          <w:rFonts w:ascii="Times New Roman" w:eastAsia="Times New Roman" w:hAnsi="Times New Roman" w:cs="Times New Roman"/>
          <w:noProof/>
          <w:sz w:val="24"/>
          <w:szCs w:val="24"/>
        </w:rPr>
        <w:t xml:space="preserve">Herlindawati </w:t>
      </w:r>
      <w:r w:rsidR="00843A79" w:rsidRPr="00761BCF">
        <w:rPr>
          <w:rFonts w:ascii="Times New Roman" w:eastAsia="Times New Roman" w:hAnsi="Times New Roman" w:cs="Times New Roman"/>
          <w:i/>
          <w:iCs/>
          <w:noProof/>
          <w:sz w:val="24"/>
          <w:szCs w:val="24"/>
        </w:rPr>
        <w:t>et al</w:t>
      </w:r>
      <w:r w:rsidR="00843A79" w:rsidRPr="00761BCF">
        <w:rPr>
          <w:rFonts w:ascii="Times New Roman" w:eastAsia="Times New Roman" w:hAnsi="Times New Roman" w:cs="Times New Roman"/>
          <w:noProof/>
          <w:sz w:val="24"/>
          <w:szCs w:val="24"/>
        </w:rPr>
        <w:t>., (2022)</w:t>
      </w:r>
      <w:r w:rsidR="00843A79" w:rsidRPr="00761BCF">
        <w:rPr>
          <w:rFonts w:ascii="Times New Roman" w:eastAsia="Times New Roman" w:hAnsi="Times New Roman" w:cs="Times New Roman"/>
          <w:sz w:val="24"/>
          <w:szCs w:val="24"/>
        </w:rPr>
        <w:fldChar w:fldCharType="end"/>
      </w:r>
      <w:r w:rsidR="00843A79"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rPr>
        <w:t>mentions that businesses often find it difficult to identify environmental costs due to their lack of knowledge and understanding of environmental costs. Although there are currently no regulations that clearly govern the disclosure of social and environmental responsibilities for MSMEs, green accounting can become one concept that MSMEs can apply as a form of responsibility and concern for the environment and society.</w:t>
      </w:r>
      <w:r w:rsidR="00843A79" w:rsidRPr="00761BCF">
        <w:rPr>
          <w:rFonts w:ascii="Times New Roman" w:hAnsi="Times New Roman" w:cs="Times New Roman"/>
          <w:sz w:val="24"/>
          <w:szCs w:val="24"/>
        </w:rPr>
        <w:tab/>
      </w:r>
    </w:p>
    <w:p w14:paraId="239A6E11" w14:textId="69104729" w:rsidR="00843A79" w:rsidRPr="00761BCF" w:rsidRDefault="00B8477E" w:rsidP="0082435E">
      <w:pPr>
        <w:pStyle w:val="ListParagraph"/>
        <w:spacing w:after="0" w:line="480" w:lineRule="auto"/>
        <w:ind w:left="0" w:firstLine="709"/>
        <w:jc w:val="both"/>
        <w:rPr>
          <w:rFonts w:ascii="Times New Roman" w:hAnsi="Times New Roman" w:cs="Times New Roman"/>
          <w:sz w:val="24"/>
          <w:szCs w:val="24"/>
          <w:shd w:val="clear" w:color="auto" w:fill="FFFFFF"/>
        </w:rPr>
      </w:pPr>
      <w:r w:rsidRPr="00761BCF">
        <w:rPr>
          <w:rFonts w:ascii="Times New Roman" w:eastAsia="Times New Roman" w:hAnsi="Times New Roman" w:cs="Times New Roman"/>
          <w:sz w:val="24"/>
          <w:szCs w:val="24"/>
        </w:rPr>
        <w:t xml:space="preserve">In Samarinda City, there is a residential area where most of the residents become weavers. This area is called Kampung Tenun Samarinda. Located on Jl. Hos Cokro Aminoto, Rapak Dalam, Samarinda Seberang District, this village has houses with distinctive stilted structures, and almost in front of every house, there are tools for weaving. </w:t>
      </w:r>
      <w:r w:rsidR="00843A79" w:rsidRPr="00761BCF">
        <w:rPr>
          <w:rFonts w:ascii="Times New Roman" w:hAnsi="Times New Roman" w:cs="Times New Roman"/>
          <w:sz w:val="24"/>
          <w:szCs w:val="24"/>
          <w:shd w:val="clear" w:color="auto" w:fill="FFFFFF"/>
        </w:rPr>
        <w:t xml:space="preserve"> </w:t>
      </w:r>
    </w:p>
    <w:p w14:paraId="2CEC4BB1" w14:textId="77777777" w:rsidR="007E453A" w:rsidRPr="00761BCF" w:rsidRDefault="00843A79" w:rsidP="0082435E">
      <w:pPr>
        <w:pStyle w:val="ListParagraph"/>
        <w:spacing w:after="0" w:line="480" w:lineRule="auto"/>
        <w:ind w:left="0"/>
        <w:jc w:val="both"/>
        <w:rPr>
          <w:rFonts w:ascii="Times New Roman" w:hAnsi="Times New Roman" w:cs="Times New Roman"/>
          <w:sz w:val="24"/>
          <w:szCs w:val="24"/>
          <w:shd w:val="clear" w:color="auto" w:fill="FFFFFF"/>
        </w:rPr>
      </w:pPr>
      <w:r w:rsidRPr="00761BCF">
        <w:rPr>
          <w:rFonts w:ascii="Times New Roman" w:hAnsi="Times New Roman" w:cs="Times New Roman"/>
          <w:sz w:val="24"/>
          <w:szCs w:val="24"/>
          <w:shd w:val="clear" w:color="auto" w:fill="FFFFFF"/>
        </w:rPr>
        <w:tab/>
      </w:r>
      <w:r w:rsidR="001C3F4E" w:rsidRPr="00761BCF">
        <w:rPr>
          <w:rFonts w:ascii="Times New Roman" w:hAnsi="Times New Roman" w:cs="Times New Roman"/>
          <w:sz w:val="24"/>
          <w:szCs w:val="24"/>
          <w:shd w:val="clear" w:color="auto" w:fill="FFFFFF"/>
        </w:rPr>
        <w:t xml:space="preserve">The weaving village is one of the educational tourism destinations in Samarinda City, where visitors can directly observe the traditional weaving process that is still preserved today. The village is also home to one of Samarinda’s cultural heritage sites, a traditional house located at the entrance of the area. At present, </w:t>
      </w:r>
      <w:r w:rsidR="001C3F4E" w:rsidRPr="00761BCF">
        <w:rPr>
          <w:rFonts w:ascii="Times New Roman" w:hAnsi="Times New Roman" w:cs="Times New Roman"/>
          <w:sz w:val="24"/>
          <w:szCs w:val="24"/>
          <w:shd w:val="clear" w:color="auto" w:fill="FFFFFF"/>
        </w:rPr>
        <w:lastRenderedPageBreak/>
        <w:t>there are around 40 residents who are still actively engaged in weaving. These weavers are organized into several Joint Business Groups, each consisting of about five to ten members.</w:t>
      </w:r>
    </w:p>
    <w:p w14:paraId="06AE426D" w14:textId="7CCD2029" w:rsidR="00064B6C" w:rsidRPr="00761BCF" w:rsidRDefault="00064B6C" w:rsidP="0082435E">
      <w:pPr>
        <w:pStyle w:val="ListParagraph"/>
        <w:spacing w:after="0" w:line="480" w:lineRule="auto"/>
        <w:ind w:left="0" w:firstLine="720"/>
        <w:jc w:val="both"/>
        <w:rPr>
          <w:rFonts w:ascii="Times New Roman" w:hAnsi="Times New Roman" w:cs="Times New Roman"/>
          <w:sz w:val="24"/>
          <w:szCs w:val="24"/>
          <w:shd w:val="clear" w:color="auto" w:fill="FFFFFF"/>
        </w:rPr>
      </w:pPr>
      <w:r w:rsidRPr="00761BCF">
        <w:rPr>
          <w:rFonts w:ascii="Times New Roman" w:hAnsi="Times New Roman" w:cs="Times New Roman"/>
          <w:sz w:val="24"/>
          <w:szCs w:val="24"/>
          <w:shd w:val="clear" w:color="auto" w:fill="FFFFFF"/>
        </w:rPr>
        <w:t>In the production of woven sarongs, the main raw material used is thread. If weavers use plain thread, it must first undergo a dyeing process before it can be woven. The dyeing process can be carried out using natural or artificial dyes, which will produce liquid waste.</w:t>
      </w:r>
      <w:r w:rsidR="007E453A" w:rsidRPr="00761BCF">
        <w:rPr>
          <w:rFonts w:ascii="Times New Roman" w:hAnsi="Times New Roman" w:cs="Times New Roman"/>
          <w:sz w:val="24"/>
          <w:szCs w:val="24"/>
          <w:shd w:val="clear" w:color="auto" w:fill="FFFFFF"/>
        </w:rPr>
        <w:t xml:space="preserve"> </w:t>
      </w:r>
      <w:r w:rsidR="007E453A" w:rsidRPr="00761BCF">
        <w:rPr>
          <w:rFonts w:ascii="Times New Roman" w:hAnsi="Times New Roman" w:cs="Times New Roman"/>
          <w:sz w:val="24"/>
          <w:szCs w:val="24"/>
          <w:shd w:val="clear" w:color="auto" w:fill="FFFFFF"/>
          <w:lang w:val="id-ID"/>
        </w:rPr>
        <w:t xml:space="preserve">As a form of concern for the treatment of industrial waste from the </w:t>
      </w:r>
      <w:r w:rsidR="007A44FA" w:rsidRPr="00761BCF">
        <w:rPr>
          <w:rFonts w:ascii="Times New Roman" w:hAnsi="Times New Roman" w:cs="Times New Roman"/>
          <w:sz w:val="24"/>
          <w:szCs w:val="24"/>
          <w:shd w:val="clear" w:color="auto" w:fill="FFFFFF"/>
          <w:lang w:val="id-ID"/>
        </w:rPr>
        <w:t xml:space="preserve">Kampung Tenun Samarinda </w:t>
      </w:r>
      <w:r w:rsidR="007E453A" w:rsidRPr="00761BCF">
        <w:rPr>
          <w:rFonts w:ascii="Times New Roman" w:hAnsi="Times New Roman" w:cs="Times New Roman"/>
          <w:sz w:val="24"/>
          <w:szCs w:val="24"/>
          <w:shd w:val="clear" w:color="auto" w:fill="FFFFFF"/>
          <w:lang w:val="id-ID"/>
        </w:rPr>
        <w:t>, in 2012 the Ministry of Environment planned to provide assistance in the form of constructing a WWTP facility. Then, in 2014, the WWTP was inaugurated and could be used by weavers as a tool to treat liquid waste from thread dyeing. According to the local neighborhood unit (RT) chairman, operating the WWTP facility costs at least Rp200,000 per month, which is not charged to the weavers who use the facility but is paid for by the government.</w:t>
      </w:r>
    </w:p>
    <w:p w14:paraId="5BDEA35D" w14:textId="6B8233E3" w:rsidR="00843A79" w:rsidRPr="00761BCF" w:rsidRDefault="0034536A" w:rsidP="0082435E">
      <w:pPr>
        <w:pStyle w:val="ListParagraph"/>
        <w:spacing w:after="0" w:line="480" w:lineRule="auto"/>
        <w:ind w:left="0" w:firstLine="72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However, in the last few years, the WWTP facility has not been functioning due to damage and has not yet been repaired. This has caused weavers to return to disposing of their liquid waste directly onto the ground or into rivers. This activity is incompatible with</w:t>
      </w:r>
      <w:r w:rsidR="00843A79"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rPr>
        <w:t xml:space="preserve">Samarinda City Regulation Number 13 of 2006 concerning Liquid Waste Management Article 5 Paragraph (1) states that every business entity and/or other business activity is prohibited from discharging wastewater directly into water bodies and/or rivers without going through a treatment process. Furthermore, liquid waste that is directly discharged into the ground or rivers without any processing will certainly have a negative impact on the environment, </w:t>
      </w:r>
      <w:r w:rsidRPr="00761BCF">
        <w:rPr>
          <w:rFonts w:ascii="Times New Roman" w:eastAsia="Times New Roman" w:hAnsi="Times New Roman" w:cs="Times New Roman"/>
          <w:sz w:val="24"/>
          <w:szCs w:val="24"/>
        </w:rPr>
        <w:lastRenderedPageBreak/>
        <w:t>as the hazardous and toxic substances contained in the waste can damage the existing ecosystem.</w:t>
      </w:r>
      <w:r w:rsidR="00843A79" w:rsidRPr="00761BCF">
        <w:rPr>
          <w:rFonts w:ascii="Times New Roman" w:eastAsia="Times New Roman" w:hAnsi="Times New Roman" w:cs="Times New Roman"/>
          <w:sz w:val="24"/>
          <w:szCs w:val="24"/>
        </w:rPr>
        <w:t xml:space="preserve"> </w:t>
      </w:r>
    </w:p>
    <w:p w14:paraId="71785C62" w14:textId="77777777" w:rsidR="0034536A" w:rsidRPr="00761BCF" w:rsidRDefault="00843A79" w:rsidP="0082435E">
      <w:pPr>
        <w:pStyle w:val="ListParagraph"/>
        <w:spacing w:after="0" w:line="480" w:lineRule="auto"/>
        <w:ind w:left="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b/>
      </w:r>
      <w:r w:rsidR="0034536A" w:rsidRPr="00761BCF">
        <w:rPr>
          <w:rFonts w:ascii="Times New Roman" w:eastAsia="Times New Roman" w:hAnsi="Times New Roman" w:cs="Times New Roman"/>
          <w:sz w:val="24"/>
          <w:szCs w:val="24"/>
        </w:rPr>
        <w:t>In community service activities carried out in Kampung Tenun Samarinda by</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rPr>
        <w:fldChar w:fldCharType="begin" w:fldLock="1"/>
      </w:r>
      <w:r w:rsidRPr="00761BCF">
        <w:rPr>
          <w:rFonts w:ascii="Times New Roman" w:eastAsia="Times New Roman" w:hAnsi="Times New Roman" w:cs="Times New Roman"/>
          <w:sz w:val="24"/>
          <w:szCs w:val="24"/>
        </w:rPr>
        <w:instrText>ADDIN CSL_CITATION {"citationItems":[{"id":"ITEM-1","itemData":{"author":[{"dropping-particle":"","family":"Khairin","given":"Fibriyani Nur","non-dropping-particle":"","parse-names":false,"suffix":""},{"dropping-particle":"","family":"Wardhani","given":"Wirasmi","non-dropping-particle":"","parse-names":false,"suffix":""},{"dropping-particle":"","family":"Gabriella","given":"Christine","non-dropping-particle":"","parse-names":false,"suffix":""}],"container-title":"Prosiding Konferensi Nasional Pengabdian Masyarakat","id":"ITEM-1","issued":{"date-parts":[["2021"]]},"page":"409-416","title":"Peningkatan Kesadaran atas Dampak Limbah Pewarna pada Pelaku UMKM Tenun di Kota","type":"article-journal","volume":"2"},"uris":["http://www.mendeley.com/documents/?uuid=583e7fe7-4033-442a-a877-632901bcf554"]}],"mendeley":{"formattedCitation":"(Khairin et al., 2021)","manualFormatting":"Khairin et al., (2021)","plainTextFormattedCitation":"(Khairin et al., 2021)","previouslyFormattedCitation":"(Khairin et al., 2021)"},"properties":{"noteIndex":0},"schema":"https://github.com/citation-style-language/schema/raw/master/csl-citation.json"}</w:instrText>
      </w:r>
      <w:r w:rsidRPr="00761BCF">
        <w:rPr>
          <w:rFonts w:ascii="Times New Roman" w:eastAsia="Times New Roman" w:hAnsi="Times New Roman" w:cs="Times New Roman"/>
          <w:sz w:val="24"/>
          <w:szCs w:val="24"/>
        </w:rPr>
        <w:fldChar w:fldCharType="separate"/>
      </w:r>
      <w:r w:rsidRPr="00761BCF">
        <w:rPr>
          <w:rFonts w:ascii="Times New Roman" w:eastAsia="Times New Roman" w:hAnsi="Times New Roman" w:cs="Times New Roman"/>
          <w:noProof/>
          <w:sz w:val="24"/>
          <w:szCs w:val="24"/>
        </w:rPr>
        <w:t xml:space="preserve">Khairin </w:t>
      </w:r>
      <w:r w:rsidRPr="00761BCF">
        <w:rPr>
          <w:rFonts w:ascii="Times New Roman" w:eastAsia="Times New Roman" w:hAnsi="Times New Roman" w:cs="Times New Roman"/>
          <w:i/>
          <w:iCs/>
          <w:noProof/>
          <w:sz w:val="24"/>
          <w:szCs w:val="24"/>
        </w:rPr>
        <w:t>et al</w:t>
      </w:r>
      <w:r w:rsidRPr="00761BCF">
        <w:rPr>
          <w:rFonts w:ascii="Times New Roman" w:eastAsia="Times New Roman" w:hAnsi="Times New Roman" w:cs="Times New Roman"/>
          <w:noProof/>
          <w:sz w:val="24"/>
          <w:szCs w:val="24"/>
        </w:rPr>
        <w:t>., (2021)</w:t>
      </w:r>
      <w:r w:rsidRPr="00761BCF">
        <w:rPr>
          <w:rFonts w:ascii="Times New Roman" w:eastAsia="Times New Roman" w:hAnsi="Times New Roman" w:cs="Times New Roman"/>
          <w:sz w:val="24"/>
          <w:szCs w:val="24"/>
        </w:rPr>
        <w:fldChar w:fldCharType="end"/>
      </w:r>
      <w:r w:rsidRPr="00761BCF">
        <w:rPr>
          <w:rFonts w:ascii="Times New Roman" w:eastAsia="Times New Roman" w:hAnsi="Times New Roman" w:cs="Times New Roman"/>
          <w:sz w:val="24"/>
          <w:szCs w:val="24"/>
        </w:rPr>
        <w:t xml:space="preserve"> </w:t>
      </w:r>
      <w:r w:rsidR="0034536A" w:rsidRPr="00761BCF">
        <w:rPr>
          <w:rFonts w:ascii="Times New Roman" w:eastAsia="Times New Roman" w:hAnsi="Times New Roman" w:cs="Times New Roman"/>
          <w:sz w:val="24"/>
          <w:szCs w:val="24"/>
        </w:rPr>
        <w:t>revealed that weavers believe that liquid waste from dyeing is harmless and therefore does not have a negative impact on the surrounding environment. However, several previous studies have shown that liquid waste from improperly managed production can have a negative impact on the environment and living creatures.</w:t>
      </w:r>
    </w:p>
    <w:p w14:paraId="5A7E2125" w14:textId="77777777" w:rsidR="00876287"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eastAsia="Times New Roman" w:hAnsi="Times New Roman" w:cs="Times New Roman"/>
          <w:sz w:val="24"/>
          <w:szCs w:val="24"/>
        </w:rPr>
        <w:tab/>
      </w:r>
      <w:r w:rsidR="00C479C0" w:rsidRPr="00761BCF">
        <w:rPr>
          <w:rFonts w:ascii="Times New Roman" w:eastAsia="Times New Roman" w:hAnsi="Times New Roman" w:cs="Times New Roman"/>
          <w:sz w:val="24"/>
          <w:szCs w:val="24"/>
        </w:rPr>
        <w:t>The research conducted by</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rPr>
        <w:fldChar w:fldCharType="begin" w:fldLock="1"/>
      </w:r>
      <w:r w:rsidRPr="00761BCF">
        <w:rPr>
          <w:rFonts w:ascii="Times New Roman" w:eastAsia="Times New Roman" w:hAnsi="Times New Roman" w:cs="Times New Roman"/>
          <w:sz w:val="24"/>
          <w:szCs w:val="24"/>
        </w:rPr>
        <w:instrText>ADDIN CSL_CITATION {"citationItems":[{"id":"ITEM-1","itemData":{"author":[{"dropping-particle":"","family":"Wikiandy","given":"Noviani","non-dropping-particle":"","parse-names":false,"suffix":""},{"dropping-particle":"","family":"Rosidah","given":"Rosidah","non-dropping-particle":"","parse-names":false,"suffix":""},{"dropping-particle":"","family":"Herawati","given":"Titin","non-dropping-particle":"","parse-names":false,"suffix":""}],"container-title":"Jurnal Perikanan dan Kelautan","id":"ITEM-1","issue":"3","issued":{"date-parts":[["2013"]]},"page":"215-225","title":"Dampak Pencemaran Limbah Industri Tekstil terhadap Kerusakan Struktur Organ Ikan yang Hidup di Daerah Aliran Sungai (DAS) Citarum Bagian Hulu","type":"article-journal","volume":"4"},"uris":["http://www.mendeley.com/documents/?uuid=d564c46c-e431-4c94-abda-1d9ab11d38d1"]}],"mendeley":{"formattedCitation":"(Wikiandy et al., 2013)","manualFormatting":"Wikiandy et al., (2013)","plainTextFormattedCitation":"(Wikiandy et al., 2013)","previouslyFormattedCitation":"(Wikiandy et al., 2013)"},"properties":{"noteIndex":0},"schema":"https://github.com/citation-style-language/schema/raw/master/csl-citation.json"}</w:instrText>
      </w:r>
      <w:r w:rsidRPr="00761BCF">
        <w:rPr>
          <w:rFonts w:ascii="Times New Roman" w:eastAsia="Times New Roman" w:hAnsi="Times New Roman" w:cs="Times New Roman"/>
          <w:sz w:val="24"/>
          <w:szCs w:val="24"/>
        </w:rPr>
        <w:fldChar w:fldCharType="separate"/>
      </w:r>
      <w:r w:rsidRPr="00761BCF">
        <w:rPr>
          <w:rFonts w:ascii="Times New Roman" w:eastAsia="Times New Roman" w:hAnsi="Times New Roman" w:cs="Times New Roman"/>
          <w:noProof/>
          <w:sz w:val="24"/>
          <w:szCs w:val="24"/>
        </w:rPr>
        <w:t xml:space="preserve">Wikiandy </w:t>
      </w:r>
      <w:r w:rsidRPr="00761BCF">
        <w:rPr>
          <w:rFonts w:ascii="Times New Roman" w:eastAsia="Times New Roman" w:hAnsi="Times New Roman" w:cs="Times New Roman"/>
          <w:i/>
          <w:iCs/>
          <w:noProof/>
          <w:sz w:val="24"/>
          <w:szCs w:val="24"/>
        </w:rPr>
        <w:t>et al</w:t>
      </w:r>
      <w:r w:rsidRPr="00761BCF">
        <w:rPr>
          <w:rFonts w:ascii="Times New Roman" w:eastAsia="Times New Roman" w:hAnsi="Times New Roman" w:cs="Times New Roman"/>
          <w:noProof/>
          <w:sz w:val="24"/>
          <w:szCs w:val="24"/>
        </w:rPr>
        <w:t>., (2013)</w:t>
      </w:r>
      <w:r w:rsidRPr="00761BCF">
        <w:rPr>
          <w:rFonts w:ascii="Times New Roman" w:eastAsia="Times New Roman" w:hAnsi="Times New Roman" w:cs="Times New Roman"/>
          <w:sz w:val="24"/>
          <w:szCs w:val="24"/>
        </w:rPr>
        <w:fldChar w:fldCharType="end"/>
      </w:r>
      <w:r w:rsidRPr="00761BCF">
        <w:rPr>
          <w:rFonts w:ascii="Times New Roman" w:eastAsia="Times New Roman" w:hAnsi="Times New Roman" w:cs="Times New Roman"/>
          <w:sz w:val="24"/>
          <w:szCs w:val="24"/>
        </w:rPr>
        <w:t xml:space="preserve"> </w:t>
      </w:r>
      <w:r w:rsidR="00C479C0" w:rsidRPr="00761BCF">
        <w:rPr>
          <w:rFonts w:ascii="Times New Roman" w:hAnsi="Times New Roman" w:cs="Times New Roman"/>
          <w:sz w:val="24"/>
          <w:szCs w:val="24"/>
        </w:rPr>
        <w:t xml:space="preserve">shows that textile wastewater directly discharged into rivers causes damage to the internal organs of fish, such as the gills, liver, and kidneys.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{"citationItems":[{"id":"ITEM-1","itemData":{"abstract":"… This study aims to determine the impact of liquid waste … dalam proses pengolahan limbah tersebut zat kimia yang duigunakan semakin berkurang sehingga dalam pembuangan limbah …","author":[{"dropping-particle":"","family":"Wulandari","given":"Wuri","non-dropping-particle":"","parse-names":false,"suffix":""},{"dropping-particle":"","family":"Nasution","given":"Robby Darwis","non-dropping-particle":"","parse-names":false,"suffix":""}],"container-title":"Indonesian Journal of Government and Communication Studies","id":"ITEM-1","issue":"1","issued":{"date-parts":[["2017"]]},"title":"Dampak Limbah Cair Industri Penyamakan Kulit terhadap Pencemaran Lingkungan Sosial di Kabupaten Magetan (Studi Kasus di Desa Ringinagung Kecamatan Magetan Kabupaten Magetan)","type":"article-journal","volume":"1"},"uris":["http://www.mendeley.com/documents/?uuid=a79b836e-f297-4afa-99c4-1cd444d03216"]}],"mendeley":{"formattedCitation":"(Wulandari &amp; Nasution, 2017)","manualFormatting":"Wulandari &amp; Nasution, (2017)","plainTextFormattedCitation":"(Wulandari &amp; Nasution, 2017)","previouslyFormattedCitation":"(Wulandari &amp; Nasution, 2017)"},"properties":{"noteIndex":0},"schema":"https://github.com/citation-style-language/schema/raw/master/csl-citation.json"}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Wulandari &amp; Nasution, (2017)</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C479C0" w:rsidRPr="00761BCF">
        <w:rPr>
          <w:rFonts w:ascii="Times New Roman" w:hAnsi="Times New Roman" w:cs="Times New Roman"/>
          <w:sz w:val="24"/>
          <w:szCs w:val="24"/>
        </w:rPr>
        <w:t>He mentioned in their research that liquid waste produced by the leather tanning industry in Magetan causes a foul odor and pollutes rivers and wells. The same thing also happens in Kampung Tenun Samarinda. Based on the explanation of the local neighborhood unit (RT) chairman, liquid waste produced from the weaving process often causes an unpleasant odor, especially when the river is high.</w:t>
      </w:r>
    </w:p>
    <w:p w14:paraId="27457CEB" w14:textId="77777777" w:rsidR="00876287" w:rsidRPr="00761BCF" w:rsidRDefault="00876287" w:rsidP="0082435E">
      <w:pPr>
        <w:pStyle w:val="ListParagraph"/>
        <w:spacing w:after="0" w:line="480" w:lineRule="auto"/>
        <w:ind w:left="0" w:firstLine="709"/>
        <w:jc w:val="both"/>
        <w:rPr>
          <w:rFonts w:ascii="Times New Roman" w:eastAsia="Times New Roman" w:hAnsi="Times New Roman" w:cs="Times New Roman"/>
          <w:sz w:val="24"/>
          <w:szCs w:val="24"/>
        </w:rPr>
      </w:pPr>
      <w:r w:rsidRPr="00761BCF">
        <w:rPr>
          <w:rFonts w:ascii="Times New Roman" w:hAnsi="Times New Roman" w:cs="Times New Roman"/>
          <w:sz w:val="24"/>
          <w:szCs w:val="24"/>
        </w:rPr>
        <w:t>Therefore, as one of the tourist attractions and cultural heritage sites in Samarinda City, weavers in Kampung Tenun Samarinda should maintain the cleanliness of the village environment, especially in terms of processing waste from their businesses. This is carried out in order to create a clean and comfortable tourist environment and place of residence, thereby increasing the interest of tourists to visit the village.</w:t>
      </w:r>
      <w:r w:rsidR="00843A79" w:rsidRPr="00761BCF">
        <w:rPr>
          <w:rFonts w:ascii="Times New Roman" w:eastAsia="Times New Roman" w:hAnsi="Times New Roman" w:cs="Times New Roman"/>
          <w:sz w:val="24"/>
          <w:szCs w:val="24"/>
        </w:rPr>
        <w:tab/>
      </w:r>
    </w:p>
    <w:p w14:paraId="01BAB9C3" w14:textId="77777777" w:rsidR="00AF726A" w:rsidRPr="00761BCF" w:rsidRDefault="00876287" w:rsidP="0082435E">
      <w:pPr>
        <w:pStyle w:val="ListParagraph"/>
        <w:spacing w:after="0" w:line="480" w:lineRule="auto"/>
        <w:ind w:left="0" w:firstLine="709"/>
        <w:jc w:val="both"/>
        <w:rPr>
          <w:rFonts w:ascii="Times New Roman" w:hAnsi="Times New Roman" w:cs="Times New Roman"/>
          <w:sz w:val="24"/>
          <w:szCs w:val="24"/>
        </w:rPr>
      </w:pPr>
      <w:r w:rsidRPr="00761BCF">
        <w:rPr>
          <w:rFonts w:ascii="Times New Roman" w:eastAsia="Times New Roman" w:hAnsi="Times New Roman" w:cs="Times New Roman"/>
          <w:sz w:val="24"/>
          <w:szCs w:val="24"/>
        </w:rPr>
        <w:lastRenderedPageBreak/>
        <w:t xml:space="preserve">The weavers can reduce the negative impact of their business activities and preserve the tourist area in their village by allocating special funds to manage the liquid waste they produce as a form of environmental and social responsibility. Although the application of green accounting provides many benefits, both large companies and MSME entrepreneurs face various challenges in its implementation. </w:t>
      </w:r>
      <w:r w:rsidR="00AF726A" w:rsidRPr="00761BCF">
        <w:rPr>
          <w:rFonts w:ascii="Times New Roman" w:hAnsi="Times New Roman" w:cs="Times New Roman"/>
          <w:sz w:val="24"/>
          <w:szCs w:val="24"/>
        </w:rPr>
        <w:t>In their research</w:t>
      </w:r>
      <w:r w:rsidR="00843A79" w:rsidRPr="00761BCF">
        <w:rPr>
          <w:rFonts w:ascii="Times New Roman" w:hAnsi="Times New Roman" w:cs="Times New Roman"/>
          <w:sz w:val="24"/>
          <w:szCs w:val="24"/>
        </w:rPr>
        <w:t xml:space="preserv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{"citationItems":[{"id":"ITEM-1","itemData":{"DOI":"10.53654/tangible.v8i1.292","ISSN":"2528-3073","abstract":"Penelitian ini  dilakukan di Usaha Kecil dan Menengah (UKM) Tahu yang terletak di Kabupaten Takalar. Penelitian ini bertujuan untuk mengkaji tentang Pemahaman dan Kepedulian Penerapan Green Accounting pada pelaku Usaha Kecil dan Menengah (UKM) di Kabupaten Takalar. Penelitian ini menggunakan metode deskriptif kualitatif dengan berpedoman pada studi kasus. Peneliti menggunakan teknik observasi, wawancara, serta dokumentasi terhadap  objek penelitian. Sumber data yang digunakan  dalam penelitian ini yaitu data primer dalam internal. Dari hasil wawancara lapangan, diketahui bahwa pelaku usaha peduli terhadap lingkungan  akan tetapi tidak tahu apa saja komponen-komponen dan bagaimana memasukkan dalam biaya produksi. Semua informan dalam penelitian ini, khususnya pelaku usaha tidak mengetahui dan tidak memahami dengan green accounting.","author":[{"dropping-particle":"","family":"Bayana","given":"Misdal","non-dropping-particle":"","parse-names":false,"suffix":""},{"dropping-particle":"","family":"Praditha","given":"Riza","non-dropping-particle":"","parse-names":false,"suffix":""}],"container-title":"Tangible Journal","id":"ITEM-1","issue":"1","issued":{"date-parts":[["2023"]]},"page":"1-9","title":"Green Accounting pada UMKM Tahu Takalar (sebuah tinjuan fenomenologi)","type":"article-journal","volume":"8"},"uris":["http://www.mendeley.com/documents/?uuid=c4d488b2-4b18-48a8-b55e-c3a944960d6b"]}],"mendeley":{"formattedCitation":"(Bayana &amp; Praditha, 2023)","manualFormatting":"Bayana &amp; Praditha, (2023)","plainTextFormattedCitation":"(Bayana &amp; Praditha, 2023)","previouslyFormattedCitation":"(Bayana &amp; Praditha, 2023)"},"properties":{"noteIndex":0},"schema":"https://github.com/citation-style-language/schema/raw/master/csl-citation.json"}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Bayana &amp; Praditha, (2023)</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00AF726A" w:rsidRPr="00761BCF">
        <w:rPr>
          <w:rFonts w:ascii="Times New Roman" w:hAnsi="Times New Roman" w:cs="Times New Roman"/>
          <w:sz w:val="24"/>
          <w:szCs w:val="24"/>
        </w:rPr>
        <w:t>evealed that tofu producers in Takalar are concerned about the environment in running their businesses, but they do not yet understand how to allocate environmental costs. Meanwhile, another study conducted by</w:t>
      </w:r>
      <w:r w:rsidR="00843A79" w:rsidRPr="00761BCF">
        <w:rPr>
          <w:rFonts w:ascii="Times New Roman" w:hAnsi="Times New Roman" w:cs="Times New Roman"/>
          <w:sz w:val="24"/>
          <w:szCs w:val="24"/>
        </w:rPr>
        <w:t xml:space="preserv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 xml:space="preserve">Herlindawati </w:t>
      </w:r>
      <w:r w:rsidR="00843A79" w:rsidRPr="00761BCF">
        <w:rPr>
          <w:rFonts w:ascii="Times New Roman" w:hAnsi="Times New Roman" w:cs="Times New Roman"/>
          <w:i/>
          <w:iCs/>
          <w:noProof/>
          <w:sz w:val="24"/>
          <w:szCs w:val="24"/>
        </w:rPr>
        <w:t>et al</w:t>
      </w:r>
      <w:r w:rsidR="00843A79" w:rsidRPr="00761BCF">
        <w:rPr>
          <w:rFonts w:ascii="Times New Roman" w:hAnsi="Times New Roman" w:cs="Times New Roman"/>
          <w:noProof/>
          <w:sz w:val="24"/>
          <w:szCs w:val="24"/>
        </w:rPr>
        <w:t>., (2022)</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00AF726A" w:rsidRPr="00761BCF">
        <w:rPr>
          <w:rFonts w:ascii="Times New Roman" w:hAnsi="Times New Roman" w:cs="Times New Roman"/>
          <w:sz w:val="24"/>
          <w:szCs w:val="24"/>
        </w:rPr>
        <w:t>shows that batik MSME entrepreneur in Jember has implemented green accounting because they already have a basic understanding of managing environmental costs. However, in practice, they still do not understand in detail how environmental costs are allocated.</w:t>
      </w:r>
    </w:p>
    <w:p w14:paraId="4ACDC43D" w14:textId="77777777" w:rsidR="00AF726A" w:rsidRPr="00761BCF" w:rsidRDefault="00AF726A" w:rsidP="0082435E">
      <w:pPr>
        <w:pStyle w:val="ListParagraph"/>
        <w:spacing w:after="0" w:line="480" w:lineRule="auto"/>
        <w:ind w:left="0" w:firstLine="709"/>
        <w:jc w:val="both"/>
        <w:rPr>
          <w:rFonts w:ascii="Times New Roman" w:hAnsi="Times New Roman" w:cs="Times New Roman"/>
          <w:sz w:val="24"/>
          <w:szCs w:val="24"/>
        </w:rPr>
      </w:pPr>
      <w:r w:rsidRPr="00761BCF">
        <w:rPr>
          <w:rFonts w:ascii="Times New Roman" w:hAnsi="Times New Roman" w:cs="Times New Roman"/>
          <w:sz w:val="24"/>
          <w:szCs w:val="24"/>
        </w:rPr>
        <w:t>For MSMEs entrepreneurs, the challenges they often face are limited financial resources and knowledge in terms of processing environmental impacts. Many MSMEs have found difficulties in implementing green accounting comprehensively due to the lack of available support or training. As is the case in Kampung Tenun Samarinda, based on a statement from one of the weavers there, it is known that until now, she and her weaving group members have not set a special fund for the management of liquid waste from weaving.</w:t>
      </w:r>
      <w:r w:rsidR="00843A79" w:rsidRPr="00761BCF">
        <w:rPr>
          <w:rFonts w:ascii="Times New Roman" w:hAnsi="Times New Roman" w:cs="Times New Roman"/>
          <w:sz w:val="24"/>
          <w:szCs w:val="24"/>
        </w:rPr>
        <w:tab/>
      </w:r>
    </w:p>
    <w:p w14:paraId="137CABF4" w14:textId="154CF9AC" w:rsidR="00843A79" w:rsidRPr="00761BCF" w:rsidRDefault="009D3F11" w:rsidP="0082435E">
      <w:pPr>
        <w:pStyle w:val="ListParagraph"/>
        <w:spacing w:after="0" w:line="480" w:lineRule="auto"/>
        <w:ind w:left="0" w:firstLine="709"/>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Based on the background described above, the researcher is interested in conducting qualitative research using an ethnomethodological approach to discuss the challenges faced by MSMEs entrepreneur weavers in Kampung Tenun Samarinda in implementing the concept of green accounting. The </w:t>
      </w:r>
      <w:r w:rsidRPr="00761BCF">
        <w:rPr>
          <w:rFonts w:ascii="Times New Roman" w:eastAsia="Times New Roman" w:hAnsi="Times New Roman" w:cs="Times New Roman"/>
          <w:sz w:val="24"/>
          <w:szCs w:val="24"/>
        </w:rPr>
        <w:lastRenderedPageBreak/>
        <w:t>ethnomethodological approach is considered appropriate for use in this study because it will discuss the challenges faced by the weaving MSME group in implementing green accounting, as seen from their daily activities in managing waste from their business.</w:t>
      </w:r>
    </w:p>
    <w:p w14:paraId="30DD6A89" w14:textId="37AC3D27" w:rsidR="00843A79" w:rsidRPr="00761BCF" w:rsidRDefault="009D3F11">
      <w:pPr>
        <w:pStyle w:val="Heading2"/>
        <w:numPr>
          <w:ilvl w:val="1"/>
          <w:numId w:val="17"/>
        </w:numPr>
        <w:spacing w:before="0" w:after="0" w:line="480" w:lineRule="auto"/>
        <w:ind w:left="709" w:hanging="709"/>
        <w:rPr>
          <w:rFonts w:ascii="Times New Roman" w:hAnsi="Times New Roman" w:cs="Times New Roman"/>
          <w:b/>
          <w:bCs/>
          <w:color w:val="auto"/>
          <w:sz w:val="24"/>
          <w:szCs w:val="24"/>
        </w:rPr>
      </w:pPr>
      <w:bookmarkStart w:id="18" w:name="_Toc207570606"/>
      <w:r w:rsidRPr="00761BCF">
        <w:rPr>
          <w:rFonts w:ascii="Times New Roman" w:hAnsi="Times New Roman" w:cs="Times New Roman"/>
          <w:b/>
          <w:bCs/>
          <w:color w:val="auto"/>
          <w:sz w:val="24"/>
          <w:szCs w:val="24"/>
        </w:rPr>
        <w:t>Research Problem</w:t>
      </w:r>
      <w:bookmarkEnd w:id="18"/>
    </w:p>
    <w:p w14:paraId="394CDAC5" w14:textId="179B5189"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9D3F11" w:rsidRPr="00761BCF">
        <w:rPr>
          <w:rFonts w:ascii="Times New Roman" w:hAnsi="Times New Roman" w:cs="Times New Roman"/>
          <w:sz w:val="24"/>
          <w:szCs w:val="24"/>
        </w:rPr>
        <w:t xml:space="preserve">Based on the background described above, the research question for this study is to determine what challenges are faced by the </w:t>
      </w:r>
      <w:r w:rsidR="007A44FA" w:rsidRPr="00761BCF">
        <w:rPr>
          <w:rFonts w:ascii="Times New Roman" w:hAnsi="Times New Roman" w:cs="Times New Roman"/>
          <w:sz w:val="24"/>
          <w:szCs w:val="24"/>
        </w:rPr>
        <w:t xml:space="preserve">Kampung Tenun Samarinda </w:t>
      </w:r>
      <w:r w:rsidR="009D3F11" w:rsidRPr="00761BCF">
        <w:rPr>
          <w:rFonts w:ascii="Times New Roman" w:hAnsi="Times New Roman" w:cs="Times New Roman"/>
          <w:sz w:val="24"/>
          <w:szCs w:val="24"/>
        </w:rPr>
        <w:t xml:space="preserve"> MSMEs group in implementing green accounting?</w:t>
      </w:r>
    </w:p>
    <w:p w14:paraId="5471789A" w14:textId="77777777" w:rsidR="00843A79" w:rsidRPr="00761BCF" w:rsidRDefault="00843A79">
      <w:pPr>
        <w:pStyle w:val="ListParagraph"/>
        <w:keepNext/>
        <w:keepLines/>
        <w:numPr>
          <w:ilvl w:val="0"/>
          <w:numId w:val="18"/>
        </w:numPr>
        <w:spacing w:after="0" w:line="480" w:lineRule="auto"/>
        <w:contextualSpacing w:val="0"/>
        <w:outlineLvl w:val="1"/>
        <w:rPr>
          <w:rFonts w:ascii="Times New Roman" w:eastAsiaTheme="majorEastAsia" w:hAnsi="Times New Roman" w:cs="Times New Roman"/>
          <w:b/>
          <w:bCs/>
          <w:vanish/>
          <w:color w:val="156082" w:themeColor="accent1"/>
          <w:sz w:val="26"/>
          <w:szCs w:val="26"/>
        </w:rPr>
      </w:pPr>
      <w:bookmarkStart w:id="19" w:name="_Toc162437952"/>
      <w:bookmarkStart w:id="20" w:name="_Toc162438189"/>
      <w:bookmarkStart w:id="21" w:name="_Toc162438376"/>
      <w:bookmarkStart w:id="22" w:name="_Toc162467652"/>
      <w:bookmarkStart w:id="23" w:name="_Toc162472363"/>
      <w:bookmarkStart w:id="24" w:name="_Toc181393395"/>
      <w:bookmarkStart w:id="25" w:name="_Toc182237413"/>
      <w:bookmarkStart w:id="26" w:name="_Toc182331163"/>
      <w:bookmarkStart w:id="27" w:name="_Toc182331269"/>
      <w:bookmarkStart w:id="28" w:name="_Toc183525293"/>
      <w:bookmarkStart w:id="29" w:name="_Toc183525400"/>
      <w:bookmarkStart w:id="30" w:name="_Toc184026583"/>
      <w:bookmarkStart w:id="31" w:name="_Toc196262214"/>
      <w:bookmarkStart w:id="32" w:name="_Toc196347766"/>
      <w:bookmarkStart w:id="33" w:name="_Toc196780523"/>
      <w:bookmarkStart w:id="34" w:name="_Toc196780772"/>
      <w:bookmarkStart w:id="35" w:name="_Toc196830533"/>
      <w:bookmarkStart w:id="36" w:name="_Toc196830663"/>
      <w:bookmarkStart w:id="37" w:name="_Toc203066713"/>
      <w:bookmarkStart w:id="38" w:name="_Toc203072302"/>
      <w:bookmarkStart w:id="39" w:name="_Toc207345211"/>
      <w:bookmarkStart w:id="40" w:name="_Toc207564021"/>
      <w:bookmarkStart w:id="41" w:name="_Toc207564154"/>
      <w:bookmarkStart w:id="42" w:name="_Toc207570475"/>
      <w:bookmarkStart w:id="43" w:name="_Toc20757060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02C9F43" w14:textId="77777777" w:rsidR="00843A79" w:rsidRPr="00761BCF" w:rsidRDefault="00843A79">
      <w:pPr>
        <w:pStyle w:val="ListParagraph"/>
        <w:keepNext/>
        <w:keepLines/>
        <w:numPr>
          <w:ilvl w:val="1"/>
          <w:numId w:val="18"/>
        </w:numPr>
        <w:spacing w:after="0" w:line="480" w:lineRule="auto"/>
        <w:contextualSpacing w:val="0"/>
        <w:outlineLvl w:val="1"/>
        <w:rPr>
          <w:rFonts w:ascii="Times New Roman" w:eastAsiaTheme="majorEastAsia" w:hAnsi="Times New Roman" w:cs="Times New Roman"/>
          <w:b/>
          <w:bCs/>
          <w:vanish/>
          <w:color w:val="156082" w:themeColor="accent1"/>
          <w:sz w:val="26"/>
          <w:szCs w:val="26"/>
        </w:rPr>
      </w:pPr>
      <w:bookmarkStart w:id="44" w:name="_Toc162437953"/>
      <w:bookmarkStart w:id="45" w:name="_Toc162438190"/>
      <w:bookmarkStart w:id="46" w:name="_Toc162438377"/>
      <w:bookmarkStart w:id="47" w:name="_Toc162467653"/>
      <w:bookmarkStart w:id="48" w:name="_Toc162472364"/>
      <w:bookmarkStart w:id="49" w:name="_Toc181393396"/>
      <w:bookmarkStart w:id="50" w:name="_Toc182237414"/>
      <w:bookmarkStart w:id="51" w:name="_Toc182331164"/>
      <w:bookmarkStart w:id="52" w:name="_Toc182331270"/>
      <w:bookmarkStart w:id="53" w:name="_Toc183525294"/>
      <w:bookmarkStart w:id="54" w:name="_Toc183525401"/>
      <w:bookmarkStart w:id="55" w:name="_Toc184026584"/>
      <w:bookmarkStart w:id="56" w:name="_Toc196262215"/>
      <w:bookmarkStart w:id="57" w:name="_Toc196347767"/>
      <w:bookmarkStart w:id="58" w:name="_Toc196780524"/>
      <w:bookmarkStart w:id="59" w:name="_Toc196780773"/>
      <w:bookmarkStart w:id="60" w:name="_Toc196830534"/>
      <w:bookmarkStart w:id="61" w:name="_Toc196830664"/>
      <w:bookmarkStart w:id="62" w:name="_Toc203066714"/>
      <w:bookmarkStart w:id="63" w:name="_Toc203072303"/>
      <w:bookmarkStart w:id="64" w:name="_Toc207345212"/>
      <w:bookmarkStart w:id="65" w:name="_Toc207564022"/>
      <w:bookmarkStart w:id="66" w:name="_Toc207564155"/>
      <w:bookmarkStart w:id="67" w:name="_Toc207570476"/>
      <w:bookmarkStart w:id="68" w:name="_Toc20757060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AE695B8" w14:textId="77777777" w:rsidR="00843A79" w:rsidRPr="00761BCF" w:rsidRDefault="00843A79">
      <w:pPr>
        <w:pStyle w:val="ListParagraph"/>
        <w:keepNext/>
        <w:keepLines/>
        <w:numPr>
          <w:ilvl w:val="0"/>
          <w:numId w:val="19"/>
        </w:numPr>
        <w:spacing w:after="0" w:line="480" w:lineRule="auto"/>
        <w:contextualSpacing w:val="0"/>
        <w:outlineLvl w:val="1"/>
        <w:rPr>
          <w:rFonts w:ascii="Times New Roman" w:eastAsiaTheme="majorEastAsia" w:hAnsi="Times New Roman" w:cs="Times New Roman"/>
          <w:b/>
          <w:bCs/>
          <w:vanish/>
          <w:sz w:val="24"/>
          <w:szCs w:val="24"/>
        </w:rPr>
      </w:pPr>
      <w:bookmarkStart w:id="69" w:name="_Toc162437955"/>
      <w:bookmarkStart w:id="70" w:name="_Toc162438192"/>
      <w:bookmarkStart w:id="71" w:name="_Toc162438379"/>
      <w:bookmarkStart w:id="72" w:name="_Toc162467655"/>
      <w:bookmarkStart w:id="73" w:name="_Toc162472366"/>
      <w:bookmarkStart w:id="74" w:name="_Toc181393398"/>
      <w:bookmarkStart w:id="75" w:name="_Toc182237416"/>
      <w:bookmarkStart w:id="76" w:name="_Toc182331166"/>
      <w:bookmarkStart w:id="77" w:name="_Toc182331272"/>
      <w:bookmarkStart w:id="78" w:name="_Toc183525296"/>
      <w:bookmarkStart w:id="79" w:name="_Toc183525403"/>
      <w:bookmarkStart w:id="80" w:name="_Toc184026586"/>
      <w:bookmarkStart w:id="81" w:name="_Toc196262216"/>
      <w:bookmarkStart w:id="82" w:name="_Toc196347768"/>
      <w:bookmarkStart w:id="83" w:name="_Toc196780525"/>
      <w:bookmarkStart w:id="84" w:name="_Toc196780774"/>
      <w:bookmarkStart w:id="85" w:name="_Toc196830535"/>
      <w:bookmarkStart w:id="86" w:name="_Toc196830665"/>
      <w:bookmarkStart w:id="87" w:name="_Toc203066715"/>
      <w:bookmarkStart w:id="88" w:name="_Toc203072304"/>
      <w:bookmarkStart w:id="89" w:name="_Toc207345213"/>
      <w:bookmarkStart w:id="90" w:name="_Toc207564023"/>
      <w:bookmarkStart w:id="91" w:name="_Toc207564156"/>
      <w:bookmarkStart w:id="92" w:name="_Toc207570477"/>
      <w:bookmarkStart w:id="93" w:name="_Toc20757060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B0A9F84" w14:textId="77777777" w:rsidR="00843A79" w:rsidRPr="00761BCF" w:rsidRDefault="00843A79">
      <w:pPr>
        <w:pStyle w:val="ListParagraph"/>
        <w:keepNext/>
        <w:keepLines/>
        <w:numPr>
          <w:ilvl w:val="1"/>
          <w:numId w:val="19"/>
        </w:numPr>
        <w:spacing w:after="0" w:line="480" w:lineRule="auto"/>
        <w:contextualSpacing w:val="0"/>
        <w:outlineLvl w:val="1"/>
        <w:rPr>
          <w:rFonts w:ascii="Times New Roman" w:eastAsiaTheme="majorEastAsia" w:hAnsi="Times New Roman" w:cs="Times New Roman"/>
          <w:b/>
          <w:bCs/>
          <w:vanish/>
          <w:sz w:val="24"/>
          <w:szCs w:val="24"/>
        </w:rPr>
      </w:pPr>
      <w:bookmarkStart w:id="94" w:name="_Toc196262217"/>
      <w:bookmarkStart w:id="95" w:name="_Toc196347769"/>
      <w:bookmarkStart w:id="96" w:name="_Toc196780526"/>
      <w:bookmarkStart w:id="97" w:name="_Toc196780775"/>
      <w:bookmarkStart w:id="98" w:name="_Toc196830536"/>
      <w:bookmarkStart w:id="99" w:name="_Toc196830666"/>
      <w:bookmarkStart w:id="100" w:name="_Toc203066716"/>
      <w:bookmarkStart w:id="101" w:name="_Toc203072305"/>
      <w:bookmarkStart w:id="102" w:name="_Toc207345214"/>
      <w:bookmarkStart w:id="103" w:name="_Toc207564024"/>
      <w:bookmarkStart w:id="104" w:name="_Toc207564157"/>
      <w:bookmarkStart w:id="105" w:name="_Toc207570478"/>
      <w:bookmarkStart w:id="106" w:name="_Toc207570610"/>
      <w:bookmarkEnd w:id="94"/>
      <w:bookmarkEnd w:id="95"/>
      <w:bookmarkEnd w:id="96"/>
      <w:bookmarkEnd w:id="97"/>
      <w:bookmarkEnd w:id="98"/>
      <w:bookmarkEnd w:id="99"/>
      <w:bookmarkEnd w:id="100"/>
      <w:bookmarkEnd w:id="101"/>
      <w:bookmarkEnd w:id="102"/>
      <w:bookmarkEnd w:id="103"/>
      <w:bookmarkEnd w:id="104"/>
      <w:bookmarkEnd w:id="105"/>
      <w:bookmarkEnd w:id="106"/>
    </w:p>
    <w:p w14:paraId="5196658A" w14:textId="77777777" w:rsidR="00843A79" w:rsidRPr="00761BCF" w:rsidRDefault="00843A79">
      <w:pPr>
        <w:pStyle w:val="ListParagraph"/>
        <w:keepNext/>
        <w:keepLines/>
        <w:numPr>
          <w:ilvl w:val="1"/>
          <w:numId w:val="19"/>
        </w:numPr>
        <w:spacing w:after="0" w:line="480" w:lineRule="auto"/>
        <w:contextualSpacing w:val="0"/>
        <w:outlineLvl w:val="1"/>
        <w:rPr>
          <w:rFonts w:ascii="Times New Roman" w:eastAsiaTheme="majorEastAsia" w:hAnsi="Times New Roman" w:cs="Times New Roman"/>
          <w:b/>
          <w:bCs/>
          <w:vanish/>
          <w:sz w:val="24"/>
          <w:szCs w:val="24"/>
        </w:rPr>
      </w:pPr>
      <w:bookmarkStart w:id="107" w:name="_Toc196262218"/>
      <w:bookmarkStart w:id="108" w:name="_Toc196347770"/>
      <w:bookmarkStart w:id="109" w:name="_Toc196780527"/>
      <w:bookmarkStart w:id="110" w:name="_Toc196780776"/>
      <w:bookmarkStart w:id="111" w:name="_Toc196830537"/>
      <w:bookmarkStart w:id="112" w:name="_Toc196830667"/>
      <w:bookmarkStart w:id="113" w:name="_Toc203066717"/>
      <w:bookmarkStart w:id="114" w:name="_Toc203072306"/>
      <w:bookmarkStart w:id="115" w:name="_Toc207345215"/>
      <w:bookmarkStart w:id="116" w:name="_Toc207564025"/>
      <w:bookmarkStart w:id="117" w:name="_Toc207564158"/>
      <w:bookmarkStart w:id="118" w:name="_Toc207570479"/>
      <w:bookmarkStart w:id="119" w:name="_Toc207570611"/>
      <w:bookmarkEnd w:id="107"/>
      <w:bookmarkEnd w:id="108"/>
      <w:bookmarkEnd w:id="109"/>
      <w:bookmarkEnd w:id="110"/>
      <w:bookmarkEnd w:id="111"/>
      <w:bookmarkEnd w:id="112"/>
      <w:bookmarkEnd w:id="113"/>
      <w:bookmarkEnd w:id="114"/>
      <w:bookmarkEnd w:id="115"/>
      <w:bookmarkEnd w:id="116"/>
      <w:bookmarkEnd w:id="117"/>
      <w:bookmarkEnd w:id="118"/>
      <w:bookmarkEnd w:id="119"/>
    </w:p>
    <w:p w14:paraId="11C25021" w14:textId="05EA707A" w:rsidR="00843A79" w:rsidRPr="00761BCF" w:rsidRDefault="009D3F11">
      <w:pPr>
        <w:pStyle w:val="Heading2"/>
        <w:numPr>
          <w:ilvl w:val="1"/>
          <w:numId w:val="19"/>
        </w:numPr>
        <w:spacing w:before="0" w:after="0" w:line="480" w:lineRule="auto"/>
        <w:ind w:left="709" w:hanging="709"/>
        <w:rPr>
          <w:rFonts w:ascii="Times New Roman" w:hAnsi="Times New Roman" w:cs="Times New Roman"/>
          <w:b/>
          <w:bCs/>
          <w:color w:val="auto"/>
          <w:sz w:val="24"/>
          <w:szCs w:val="24"/>
        </w:rPr>
      </w:pPr>
      <w:bookmarkStart w:id="120" w:name="_Toc207570612"/>
      <w:r w:rsidRPr="00761BCF">
        <w:rPr>
          <w:rFonts w:ascii="Times New Roman" w:hAnsi="Times New Roman" w:cs="Times New Roman"/>
          <w:b/>
          <w:bCs/>
          <w:color w:val="auto"/>
          <w:sz w:val="24"/>
          <w:szCs w:val="24"/>
        </w:rPr>
        <w:t>Research Objectives</w:t>
      </w:r>
      <w:bookmarkEnd w:id="120"/>
    </w:p>
    <w:p w14:paraId="6688B22A" w14:textId="4422B9D5"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9D3F11" w:rsidRPr="00761BCF">
        <w:rPr>
          <w:rFonts w:ascii="Times New Roman" w:hAnsi="Times New Roman" w:cs="Times New Roman"/>
          <w:sz w:val="24"/>
          <w:szCs w:val="24"/>
        </w:rPr>
        <w:t>This study was conducted with the aim of providing empirical evidence regarding the challenges faced by MSMEs entrepreneur in Kampung Tenun Samarinda in implementing green accounting.</w:t>
      </w:r>
    </w:p>
    <w:p w14:paraId="2527ED98" w14:textId="700EFE63" w:rsidR="00843A79" w:rsidRPr="00761BCF" w:rsidRDefault="009D3F11">
      <w:pPr>
        <w:pStyle w:val="Heading2"/>
        <w:numPr>
          <w:ilvl w:val="1"/>
          <w:numId w:val="20"/>
        </w:numPr>
        <w:spacing w:before="0" w:after="0" w:line="480" w:lineRule="auto"/>
        <w:ind w:left="709" w:hanging="709"/>
        <w:rPr>
          <w:rFonts w:ascii="Times New Roman" w:hAnsi="Times New Roman" w:cs="Times New Roman"/>
          <w:b/>
          <w:bCs/>
          <w:color w:val="auto"/>
          <w:sz w:val="24"/>
          <w:szCs w:val="24"/>
        </w:rPr>
      </w:pPr>
      <w:bookmarkStart w:id="121" w:name="_Toc207570613"/>
      <w:r w:rsidRPr="00761BCF">
        <w:rPr>
          <w:rFonts w:ascii="Times New Roman" w:hAnsi="Times New Roman" w:cs="Times New Roman"/>
          <w:b/>
          <w:bCs/>
          <w:color w:val="auto"/>
          <w:sz w:val="24"/>
          <w:szCs w:val="24"/>
        </w:rPr>
        <w:t>Research Benefits</w:t>
      </w:r>
      <w:bookmarkEnd w:id="121"/>
    </w:p>
    <w:p w14:paraId="07D2AF1F" w14:textId="2213051E" w:rsidR="00843A79" w:rsidRPr="00761BCF" w:rsidRDefault="00FA413A"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This research is expected to provide the research benefits as follows:</w:t>
      </w:r>
    </w:p>
    <w:p w14:paraId="3894F601" w14:textId="413D6179" w:rsidR="00843A79" w:rsidRPr="00761BCF" w:rsidRDefault="00FA413A" w:rsidP="0082435E">
      <w:pPr>
        <w:pStyle w:val="ListParagraph"/>
        <w:numPr>
          <w:ilvl w:val="3"/>
          <w:numId w:val="1"/>
        </w:numPr>
        <w:spacing w:after="0" w:line="480" w:lineRule="auto"/>
        <w:ind w:left="284" w:hanging="284"/>
        <w:rPr>
          <w:rFonts w:ascii="Times New Roman" w:hAnsi="Times New Roman" w:cs="Times New Roman"/>
          <w:sz w:val="24"/>
          <w:szCs w:val="24"/>
        </w:rPr>
      </w:pPr>
      <w:r w:rsidRPr="00761BCF">
        <w:rPr>
          <w:rFonts w:ascii="Times New Roman" w:hAnsi="Times New Roman" w:cs="Times New Roman"/>
          <w:sz w:val="24"/>
          <w:szCs w:val="24"/>
        </w:rPr>
        <w:t>Theoritical Benefits</w:t>
      </w:r>
    </w:p>
    <w:p w14:paraId="45AE519D" w14:textId="54130BC9" w:rsidR="00843A79" w:rsidRPr="00761BCF" w:rsidRDefault="00FA413A" w:rsidP="0082435E">
      <w:pPr>
        <w:pStyle w:val="ListParagraph"/>
        <w:spacing w:after="0" w:line="480" w:lineRule="auto"/>
        <w:ind w:left="284"/>
        <w:jc w:val="both"/>
        <w:rPr>
          <w:rFonts w:ascii="Times New Roman" w:hAnsi="Times New Roman" w:cs="Times New Roman"/>
          <w:sz w:val="24"/>
          <w:szCs w:val="24"/>
        </w:rPr>
      </w:pPr>
      <w:r w:rsidRPr="00761BCF">
        <w:rPr>
          <w:rFonts w:ascii="Times New Roman" w:hAnsi="Times New Roman" w:cs="Times New Roman"/>
          <w:sz w:val="24"/>
          <w:szCs w:val="24"/>
        </w:rPr>
        <w:t xml:space="preserve">This research is expected to contribute insights </w:t>
      </w:r>
      <w:r w:rsidR="007D748D" w:rsidRPr="00761BCF">
        <w:rPr>
          <w:rFonts w:ascii="Times New Roman" w:hAnsi="Times New Roman" w:cs="Times New Roman"/>
          <w:sz w:val="24"/>
          <w:szCs w:val="24"/>
        </w:rPr>
        <w:t>into</w:t>
      </w:r>
      <w:r w:rsidRPr="00761BCF">
        <w:rPr>
          <w:rFonts w:ascii="Times New Roman" w:hAnsi="Times New Roman" w:cs="Times New Roman"/>
          <w:sz w:val="24"/>
          <w:szCs w:val="24"/>
        </w:rPr>
        <w:t xml:space="preserve"> the field of management accounting, particularly those related to the challenges faced by entrepreneurs in implementing the concept of green accounting</w:t>
      </w:r>
      <w:r w:rsidR="00843A79" w:rsidRPr="00761BCF">
        <w:rPr>
          <w:rFonts w:ascii="Times New Roman" w:hAnsi="Times New Roman" w:cs="Times New Roman"/>
          <w:sz w:val="24"/>
          <w:szCs w:val="24"/>
        </w:rPr>
        <w:t>.</w:t>
      </w:r>
    </w:p>
    <w:p w14:paraId="4B7DD84A" w14:textId="2D7B8F52" w:rsidR="00843A79" w:rsidRPr="00761BCF" w:rsidRDefault="00FA413A" w:rsidP="0082435E">
      <w:pPr>
        <w:pStyle w:val="ListParagraph"/>
        <w:numPr>
          <w:ilvl w:val="3"/>
          <w:numId w:val="1"/>
        </w:numPr>
        <w:spacing w:after="0" w:line="480" w:lineRule="auto"/>
        <w:ind w:left="284" w:hanging="284"/>
        <w:rPr>
          <w:rFonts w:ascii="Times New Roman" w:hAnsi="Times New Roman" w:cs="Times New Roman"/>
          <w:sz w:val="24"/>
          <w:szCs w:val="24"/>
        </w:rPr>
      </w:pPr>
      <w:r w:rsidRPr="00761BCF">
        <w:rPr>
          <w:rFonts w:ascii="Times New Roman" w:hAnsi="Times New Roman" w:cs="Times New Roman"/>
          <w:sz w:val="24"/>
          <w:szCs w:val="24"/>
        </w:rPr>
        <w:t>Practical Benefits</w:t>
      </w:r>
    </w:p>
    <w:p w14:paraId="35DF6A12" w14:textId="33839335" w:rsidR="00843A79" w:rsidRPr="00761BCF" w:rsidRDefault="00FA413A" w:rsidP="0082435E">
      <w:pPr>
        <w:pStyle w:val="ListParagraph"/>
        <w:numPr>
          <w:ilvl w:val="7"/>
          <w:numId w:val="1"/>
        </w:numPr>
        <w:spacing w:after="0" w:line="480" w:lineRule="auto"/>
        <w:ind w:left="567" w:hanging="283"/>
        <w:rPr>
          <w:rFonts w:ascii="Times New Roman" w:hAnsi="Times New Roman" w:cs="Times New Roman"/>
          <w:sz w:val="24"/>
          <w:szCs w:val="24"/>
        </w:rPr>
      </w:pPr>
      <w:r w:rsidRPr="00761BCF">
        <w:rPr>
          <w:rFonts w:ascii="Times New Roman" w:hAnsi="Times New Roman" w:cs="Times New Roman"/>
          <w:sz w:val="24"/>
          <w:szCs w:val="24"/>
        </w:rPr>
        <w:t>For Academics</w:t>
      </w:r>
    </w:p>
    <w:p w14:paraId="0526B913" w14:textId="2A3F2F4C" w:rsidR="00580BA1" w:rsidRPr="00761BCF" w:rsidRDefault="00580BA1" w:rsidP="0082435E">
      <w:pPr>
        <w:pStyle w:val="ListParagraph"/>
        <w:spacing w:after="0" w:line="480" w:lineRule="auto"/>
        <w:ind w:left="567"/>
        <w:jc w:val="both"/>
        <w:rPr>
          <w:rFonts w:ascii="Times New Roman" w:hAnsi="Times New Roman" w:cs="Times New Roman"/>
          <w:sz w:val="24"/>
          <w:szCs w:val="24"/>
        </w:rPr>
      </w:pPr>
      <w:r w:rsidRPr="00761BCF">
        <w:rPr>
          <w:rFonts w:ascii="Times New Roman" w:hAnsi="Times New Roman" w:cs="Times New Roman"/>
          <w:sz w:val="24"/>
          <w:szCs w:val="24"/>
        </w:rPr>
        <w:t>As a reference for future research on how the challenges faced by business</w:t>
      </w:r>
      <w:r w:rsidR="00E05BA5" w:rsidRPr="00761BCF">
        <w:rPr>
          <w:rFonts w:ascii="Times New Roman" w:hAnsi="Times New Roman" w:cs="Times New Roman"/>
          <w:sz w:val="24"/>
          <w:szCs w:val="24"/>
        </w:rPr>
        <w:t xml:space="preserve">person </w:t>
      </w:r>
      <w:r w:rsidRPr="00761BCF">
        <w:rPr>
          <w:rFonts w:ascii="Times New Roman" w:hAnsi="Times New Roman" w:cs="Times New Roman"/>
          <w:sz w:val="24"/>
          <w:szCs w:val="24"/>
        </w:rPr>
        <w:t xml:space="preserve">can affect the implementation of green accounting, especially </w:t>
      </w:r>
      <w:r w:rsidRPr="00761BCF">
        <w:rPr>
          <w:rFonts w:ascii="Times New Roman" w:hAnsi="Times New Roman" w:cs="Times New Roman"/>
          <w:sz w:val="24"/>
          <w:szCs w:val="24"/>
        </w:rPr>
        <w:lastRenderedPageBreak/>
        <w:t>in relation to the application of green accounting among MSME entrepreneurs.</w:t>
      </w:r>
    </w:p>
    <w:p w14:paraId="1288CD2A" w14:textId="5D0013D1" w:rsidR="00843A79" w:rsidRPr="00761BCF" w:rsidRDefault="00580BA1" w:rsidP="0082435E">
      <w:pPr>
        <w:pStyle w:val="ListParagraph"/>
        <w:numPr>
          <w:ilvl w:val="7"/>
          <w:numId w:val="1"/>
        </w:numPr>
        <w:spacing w:after="0" w:line="480" w:lineRule="auto"/>
        <w:ind w:left="567" w:hanging="283"/>
        <w:jc w:val="both"/>
        <w:rPr>
          <w:rFonts w:ascii="Times New Roman" w:hAnsi="Times New Roman" w:cs="Times New Roman"/>
          <w:sz w:val="24"/>
          <w:szCs w:val="24"/>
        </w:rPr>
      </w:pPr>
      <w:r w:rsidRPr="00761BCF">
        <w:rPr>
          <w:rFonts w:ascii="Times New Roman" w:hAnsi="Times New Roman" w:cs="Times New Roman"/>
          <w:sz w:val="24"/>
          <w:szCs w:val="24"/>
        </w:rPr>
        <w:t>For Business</w:t>
      </w:r>
      <w:r w:rsidR="00E05BA5" w:rsidRPr="00761BCF">
        <w:rPr>
          <w:rFonts w:ascii="Times New Roman" w:hAnsi="Times New Roman" w:cs="Times New Roman"/>
          <w:sz w:val="24"/>
          <w:szCs w:val="24"/>
        </w:rPr>
        <w:t>person</w:t>
      </w:r>
    </w:p>
    <w:p w14:paraId="253372DD" w14:textId="0539B6F7" w:rsidR="00843A79" w:rsidRPr="00761BCF" w:rsidRDefault="007D748D" w:rsidP="0082435E">
      <w:pPr>
        <w:pStyle w:val="ListParagraph"/>
        <w:spacing w:after="0" w:line="480" w:lineRule="auto"/>
        <w:ind w:left="567"/>
        <w:jc w:val="both"/>
        <w:rPr>
          <w:rFonts w:ascii="Times New Roman" w:hAnsi="Times New Roman" w:cs="Times New Roman"/>
          <w:sz w:val="24"/>
          <w:szCs w:val="24"/>
        </w:rPr>
      </w:pPr>
      <w:r w:rsidRPr="00761BCF">
        <w:rPr>
          <w:rFonts w:ascii="Times New Roman" w:hAnsi="Times New Roman" w:cs="Times New Roman"/>
          <w:sz w:val="24"/>
          <w:szCs w:val="24"/>
        </w:rPr>
        <w:t>As a platform that provides information and insights into the challenges faced when implementing green accounting, it will encourage businessesperson to identify appropriate solutions for implementing green accounting in order to create sustainable businesses.</w:t>
      </w:r>
    </w:p>
    <w:p w14:paraId="41CA6160" w14:textId="04D3B3C7" w:rsidR="00843A79" w:rsidRPr="00761BCF" w:rsidRDefault="007D748D" w:rsidP="0082435E">
      <w:pPr>
        <w:pStyle w:val="ListParagraph"/>
        <w:numPr>
          <w:ilvl w:val="7"/>
          <w:numId w:val="1"/>
        </w:numPr>
        <w:tabs>
          <w:tab w:val="left" w:pos="426"/>
        </w:tabs>
        <w:spacing w:after="0" w:line="480" w:lineRule="auto"/>
        <w:ind w:left="567" w:hanging="283"/>
        <w:rPr>
          <w:rFonts w:ascii="Times New Roman" w:hAnsi="Times New Roman" w:cs="Times New Roman"/>
          <w:sz w:val="24"/>
          <w:szCs w:val="24"/>
        </w:rPr>
      </w:pPr>
      <w:r w:rsidRPr="00761BCF">
        <w:rPr>
          <w:rFonts w:ascii="Times New Roman" w:hAnsi="Times New Roman" w:cs="Times New Roman"/>
          <w:sz w:val="24"/>
          <w:szCs w:val="24"/>
        </w:rPr>
        <w:t>For Government</w:t>
      </w:r>
    </w:p>
    <w:p w14:paraId="0C067898" w14:textId="70826E4A" w:rsidR="00843A79" w:rsidRPr="00761BCF" w:rsidRDefault="007D748D" w:rsidP="0082435E">
      <w:pPr>
        <w:pStyle w:val="ListParagraph"/>
        <w:tabs>
          <w:tab w:val="left" w:pos="426"/>
        </w:tabs>
        <w:spacing w:after="0" w:line="480" w:lineRule="auto"/>
        <w:ind w:left="567"/>
        <w:jc w:val="both"/>
        <w:rPr>
          <w:rFonts w:ascii="Times New Roman" w:hAnsi="Times New Roman" w:cs="Times New Roman"/>
          <w:i/>
          <w:iCs/>
          <w:sz w:val="24"/>
          <w:szCs w:val="24"/>
        </w:rPr>
      </w:pPr>
      <w:r w:rsidRPr="00761BCF">
        <w:rPr>
          <w:rFonts w:ascii="Times New Roman" w:hAnsi="Times New Roman" w:cs="Times New Roman"/>
          <w:sz w:val="24"/>
          <w:szCs w:val="24"/>
        </w:rPr>
        <w:t>As one of the references for the government in developing regulations and formulating programs to overcome the challenges faced by businessperson when implementing green accounting</w:t>
      </w:r>
      <w:r w:rsidR="00843A79" w:rsidRPr="00761BCF">
        <w:rPr>
          <w:rFonts w:ascii="Times New Roman" w:hAnsi="Times New Roman" w:cs="Times New Roman"/>
          <w:i/>
          <w:iCs/>
          <w:sz w:val="24"/>
          <w:szCs w:val="24"/>
        </w:rPr>
        <w:t>.</w:t>
      </w:r>
    </w:p>
    <w:p w14:paraId="6F4D1517" w14:textId="06261B23" w:rsidR="00843A79" w:rsidRPr="00761BCF" w:rsidRDefault="007D748D">
      <w:pPr>
        <w:pStyle w:val="Heading2"/>
        <w:numPr>
          <w:ilvl w:val="1"/>
          <w:numId w:val="20"/>
        </w:numPr>
        <w:spacing w:before="0" w:after="0" w:line="480" w:lineRule="auto"/>
        <w:ind w:left="709" w:hanging="709"/>
        <w:rPr>
          <w:rFonts w:ascii="Times New Roman" w:hAnsi="Times New Roman" w:cs="Times New Roman"/>
          <w:b/>
          <w:bCs/>
          <w:color w:val="auto"/>
          <w:sz w:val="24"/>
          <w:szCs w:val="24"/>
        </w:rPr>
      </w:pPr>
      <w:bookmarkStart w:id="122" w:name="_Toc207570614"/>
      <w:r w:rsidRPr="00761BCF">
        <w:rPr>
          <w:rFonts w:ascii="Times New Roman" w:hAnsi="Times New Roman" w:cs="Times New Roman"/>
          <w:b/>
          <w:bCs/>
          <w:color w:val="auto"/>
          <w:sz w:val="24"/>
          <w:szCs w:val="24"/>
        </w:rPr>
        <w:t>Research Focus</w:t>
      </w:r>
      <w:bookmarkEnd w:id="122"/>
    </w:p>
    <w:p w14:paraId="55C0E148" w14:textId="65E8DEFA" w:rsidR="00843A79" w:rsidRPr="00761BCF" w:rsidRDefault="00843A79" w:rsidP="0082435E">
      <w:pPr>
        <w:pStyle w:val="ListParagraph"/>
        <w:spacing w:after="0" w:line="480" w:lineRule="auto"/>
        <w:ind w:left="0"/>
        <w:jc w:val="both"/>
        <w:rPr>
          <w:rFonts w:ascii="Times New Roman" w:hAnsi="Times New Roman" w:cs="Times New Roman"/>
          <w:sz w:val="24"/>
          <w:szCs w:val="24"/>
        </w:rPr>
        <w:sectPr w:rsidR="00843A79" w:rsidRPr="00761BCF" w:rsidSect="00843A79">
          <w:headerReference w:type="even" r:id="rId19"/>
          <w:headerReference w:type="default" r:id="rId20"/>
          <w:footerReference w:type="even" r:id="rId21"/>
          <w:footerReference w:type="default" r:id="rId22"/>
          <w:headerReference w:type="first" r:id="rId23"/>
          <w:footerReference w:type="first" r:id="rId24"/>
          <w:pgSz w:w="11907" w:h="16839" w:code="9"/>
          <w:pgMar w:top="2268" w:right="1701" w:bottom="1701" w:left="2268" w:header="708" w:footer="708" w:gutter="0"/>
          <w:pgNumType w:start="1"/>
          <w:cols w:space="708"/>
          <w:titlePg/>
          <w:docGrid w:linePitch="360"/>
        </w:sectPr>
      </w:pPr>
      <w:r w:rsidRPr="00761BCF">
        <w:rPr>
          <w:rFonts w:ascii="Times New Roman" w:hAnsi="Times New Roman" w:cs="Times New Roman"/>
          <w:sz w:val="24"/>
          <w:szCs w:val="24"/>
        </w:rPr>
        <w:tab/>
      </w:r>
      <w:r w:rsidR="007D748D" w:rsidRPr="00761BCF">
        <w:rPr>
          <w:rFonts w:ascii="Times New Roman" w:hAnsi="Times New Roman" w:cs="Times New Roman"/>
          <w:sz w:val="24"/>
          <w:szCs w:val="24"/>
        </w:rPr>
        <w:t>This study focuses on exploring facts and analyzing informants' opinions to identify the challenges faced by MSMEs entrepreneur in Kampung Tenun Samarinda in implementing green accounting.</w:t>
      </w:r>
    </w:p>
    <w:p w14:paraId="638F6F61" w14:textId="77777777" w:rsidR="00843A79" w:rsidRPr="00761BCF" w:rsidRDefault="00843A79" w:rsidP="0082435E">
      <w:pPr>
        <w:pStyle w:val="Heading1"/>
        <w:spacing w:before="0" w:after="0"/>
        <w:jc w:val="center"/>
        <w:rPr>
          <w:rFonts w:ascii="Times New Roman" w:hAnsi="Times New Roman" w:cs="Times New Roman"/>
          <w:color w:val="auto"/>
        </w:rPr>
        <w:sectPr w:rsidR="00843A79" w:rsidRPr="00761BCF" w:rsidSect="00843A79">
          <w:type w:val="continuous"/>
          <w:pgSz w:w="11907" w:h="16839" w:code="9"/>
          <w:pgMar w:top="2268" w:right="1701" w:bottom="1701" w:left="2268" w:header="708" w:footer="708" w:gutter="0"/>
          <w:cols w:space="708"/>
          <w:titlePg/>
          <w:docGrid w:linePitch="360"/>
        </w:sectPr>
      </w:pPr>
      <w:bookmarkStart w:id="123" w:name="_Toc162472372"/>
    </w:p>
    <w:p w14:paraId="10B0CF7B" w14:textId="294D60F0" w:rsidR="00843A79" w:rsidRPr="00761BCF" w:rsidRDefault="007D748D" w:rsidP="0082435E">
      <w:pPr>
        <w:pStyle w:val="Heading1"/>
        <w:spacing w:before="0" w:after="0" w:line="480" w:lineRule="auto"/>
        <w:jc w:val="center"/>
        <w:rPr>
          <w:rFonts w:ascii="Times New Roman" w:hAnsi="Times New Roman" w:cs="Times New Roman"/>
          <w:b/>
          <w:bCs/>
          <w:color w:val="auto"/>
          <w:sz w:val="24"/>
          <w:szCs w:val="24"/>
        </w:rPr>
      </w:pPr>
      <w:bookmarkStart w:id="124" w:name="_Toc207570615"/>
      <w:bookmarkEnd w:id="123"/>
      <w:r w:rsidRPr="00761BCF">
        <w:rPr>
          <w:rFonts w:ascii="Times New Roman" w:hAnsi="Times New Roman" w:cs="Times New Roman"/>
          <w:b/>
          <w:bCs/>
          <w:color w:val="auto"/>
          <w:sz w:val="24"/>
          <w:szCs w:val="24"/>
        </w:rPr>
        <w:lastRenderedPageBreak/>
        <w:t>CHAPTER II</w:t>
      </w:r>
      <w:bookmarkEnd w:id="124"/>
    </w:p>
    <w:p w14:paraId="6A146318" w14:textId="22693EC9" w:rsidR="00843A79" w:rsidRPr="00761BCF" w:rsidRDefault="007D748D" w:rsidP="0082435E">
      <w:pPr>
        <w:pStyle w:val="Heading1"/>
        <w:spacing w:before="0" w:after="0" w:line="480" w:lineRule="auto"/>
        <w:jc w:val="center"/>
        <w:rPr>
          <w:rFonts w:ascii="Times New Roman" w:hAnsi="Times New Roman" w:cs="Times New Roman"/>
          <w:b/>
          <w:bCs/>
          <w:color w:val="auto"/>
          <w:sz w:val="24"/>
          <w:szCs w:val="24"/>
        </w:rPr>
      </w:pPr>
      <w:bookmarkStart w:id="125" w:name="_Toc207570616"/>
      <w:r w:rsidRPr="00761BCF">
        <w:rPr>
          <w:rFonts w:ascii="Times New Roman" w:hAnsi="Times New Roman" w:cs="Times New Roman"/>
          <w:b/>
          <w:bCs/>
          <w:color w:val="auto"/>
          <w:sz w:val="24"/>
          <w:szCs w:val="24"/>
        </w:rPr>
        <w:t>LITERATURE REVIEW</w:t>
      </w:r>
      <w:bookmarkEnd w:id="125"/>
    </w:p>
    <w:p w14:paraId="2B2A7F83" w14:textId="77777777" w:rsidR="00843A79" w:rsidRPr="00761BCF" w:rsidRDefault="00843A79" w:rsidP="0082435E">
      <w:pPr>
        <w:pStyle w:val="ListParagraph"/>
        <w:keepNext/>
        <w:keepLines/>
        <w:numPr>
          <w:ilvl w:val="0"/>
          <w:numId w:val="5"/>
        </w:numPr>
        <w:spacing w:before="200" w:after="0" w:line="480" w:lineRule="auto"/>
        <w:contextualSpacing w:val="0"/>
        <w:outlineLvl w:val="1"/>
        <w:rPr>
          <w:rFonts w:ascii="Times New Roman" w:eastAsiaTheme="majorEastAsia" w:hAnsi="Times New Roman" w:cs="Times New Roman"/>
          <w:b/>
          <w:bCs/>
          <w:vanish/>
          <w:color w:val="156082" w:themeColor="accent1"/>
          <w:sz w:val="26"/>
          <w:szCs w:val="26"/>
        </w:rPr>
      </w:pPr>
      <w:bookmarkStart w:id="126" w:name="_Toc162437467"/>
      <w:bookmarkStart w:id="127" w:name="_Toc162437526"/>
      <w:bookmarkStart w:id="128" w:name="_Toc162437963"/>
      <w:bookmarkStart w:id="129" w:name="_Toc162438200"/>
      <w:bookmarkStart w:id="130" w:name="_Toc162438387"/>
      <w:bookmarkStart w:id="131" w:name="_Toc162467663"/>
      <w:bookmarkStart w:id="132" w:name="_Toc162472374"/>
      <w:bookmarkStart w:id="133" w:name="_Toc181393406"/>
      <w:bookmarkStart w:id="134" w:name="_Toc182237424"/>
      <w:bookmarkStart w:id="135" w:name="_Toc182331174"/>
      <w:bookmarkStart w:id="136" w:name="_Toc182331280"/>
      <w:bookmarkStart w:id="137" w:name="_Toc183525304"/>
      <w:bookmarkStart w:id="138" w:name="_Toc183525411"/>
      <w:bookmarkStart w:id="139" w:name="_Toc184026594"/>
      <w:bookmarkStart w:id="140" w:name="_Toc196262224"/>
      <w:bookmarkStart w:id="141" w:name="_Toc196347776"/>
      <w:bookmarkStart w:id="142" w:name="_Toc196780533"/>
      <w:bookmarkStart w:id="143" w:name="_Toc196780782"/>
      <w:bookmarkStart w:id="144" w:name="_Toc196830543"/>
      <w:bookmarkStart w:id="145" w:name="_Toc196830673"/>
      <w:bookmarkStart w:id="146" w:name="_Toc203066723"/>
      <w:bookmarkStart w:id="147" w:name="_Toc203072312"/>
      <w:bookmarkStart w:id="148" w:name="_Toc207345221"/>
      <w:bookmarkStart w:id="149" w:name="_Toc207564031"/>
      <w:bookmarkStart w:id="150" w:name="_Toc207564164"/>
      <w:bookmarkStart w:id="151" w:name="_Toc207570485"/>
      <w:bookmarkStart w:id="152" w:name="_Toc207570617"/>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86A9EBB" w14:textId="77777777" w:rsidR="00843A79" w:rsidRPr="00761BCF" w:rsidRDefault="00843A79" w:rsidP="0082435E">
      <w:pPr>
        <w:pStyle w:val="ListParagraph"/>
        <w:keepNext/>
        <w:keepLines/>
        <w:numPr>
          <w:ilvl w:val="0"/>
          <w:numId w:val="5"/>
        </w:numPr>
        <w:spacing w:before="200" w:after="0" w:line="480" w:lineRule="auto"/>
        <w:contextualSpacing w:val="0"/>
        <w:outlineLvl w:val="1"/>
        <w:rPr>
          <w:rFonts w:ascii="Times New Roman" w:eastAsiaTheme="majorEastAsia" w:hAnsi="Times New Roman" w:cs="Times New Roman"/>
          <w:b/>
          <w:bCs/>
          <w:vanish/>
          <w:color w:val="156082" w:themeColor="accent1"/>
          <w:sz w:val="26"/>
          <w:szCs w:val="26"/>
        </w:rPr>
      </w:pPr>
      <w:bookmarkStart w:id="153" w:name="_Toc162437468"/>
      <w:bookmarkStart w:id="154" w:name="_Toc162437527"/>
      <w:bookmarkStart w:id="155" w:name="_Toc162437964"/>
      <w:bookmarkStart w:id="156" w:name="_Toc162438201"/>
      <w:bookmarkStart w:id="157" w:name="_Toc162438388"/>
      <w:bookmarkStart w:id="158" w:name="_Toc162467664"/>
      <w:bookmarkStart w:id="159" w:name="_Toc162472375"/>
      <w:bookmarkStart w:id="160" w:name="_Toc181393407"/>
      <w:bookmarkStart w:id="161" w:name="_Toc182237425"/>
      <w:bookmarkStart w:id="162" w:name="_Toc182331175"/>
      <w:bookmarkStart w:id="163" w:name="_Toc182331281"/>
      <w:bookmarkStart w:id="164" w:name="_Toc183525305"/>
      <w:bookmarkStart w:id="165" w:name="_Toc183525412"/>
      <w:bookmarkStart w:id="166" w:name="_Toc184026595"/>
      <w:bookmarkStart w:id="167" w:name="_Toc196262225"/>
      <w:bookmarkStart w:id="168" w:name="_Toc196347777"/>
      <w:bookmarkStart w:id="169" w:name="_Toc196780534"/>
      <w:bookmarkStart w:id="170" w:name="_Toc196780783"/>
      <w:bookmarkStart w:id="171" w:name="_Toc196830544"/>
      <w:bookmarkStart w:id="172" w:name="_Toc196830674"/>
      <w:bookmarkStart w:id="173" w:name="_Toc203066724"/>
      <w:bookmarkStart w:id="174" w:name="_Toc203072313"/>
      <w:bookmarkStart w:id="175" w:name="_Toc207345222"/>
      <w:bookmarkStart w:id="176" w:name="_Toc207564032"/>
      <w:bookmarkStart w:id="177" w:name="_Toc207564165"/>
      <w:bookmarkStart w:id="178" w:name="_Toc207570486"/>
      <w:bookmarkStart w:id="179" w:name="_Toc20757061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58331D" w14:textId="77777777" w:rsidR="00843A79" w:rsidRPr="00761BCF" w:rsidRDefault="00843A79" w:rsidP="0082435E">
      <w:pPr>
        <w:pStyle w:val="Heading2"/>
        <w:numPr>
          <w:ilvl w:val="1"/>
          <w:numId w:val="7"/>
        </w:numPr>
        <w:spacing w:before="0" w:after="0" w:line="480" w:lineRule="auto"/>
        <w:ind w:hanging="792"/>
        <w:rPr>
          <w:rFonts w:ascii="Times New Roman" w:hAnsi="Times New Roman" w:cs="Times New Roman"/>
          <w:b/>
          <w:bCs/>
          <w:color w:val="auto"/>
        </w:rPr>
      </w:pPr>
      <w:bookmarkStart w:id="180" w:name="_Toc207570619"/>
      <w:r w:rsidRPr="00761BCF">
        <w:rPr>
          <w:rFonts w:ascii="Times New Roman" w:hAnsi="Times New Roman" w:cs="Times New Roman"/>
          <w:b/>
          <w:bCs/>
          <w:color w:val="auto"/>
          <w:sz w:val="24"/>
          <w:szCs w:val="24"/>
        </w:rPr>
        <w:t>Green</w:t>
      </w:r>
      <w:r w:rsidRPr="00761BCF">
        <w:rPr>
          <w:rFonts w:ascii="Times New Roman" w:hAnsi="Times New Roman" w:cs="Times New Roman"/>
          <w:b/>
          <w:bCs/>
          <w:color w:val="auto"/>
        </w:rPr>
        <w:t xml:space="preserve"> </w:t>
      </w:r>
      <w:r w:rsidRPr="00761BCF">
        <w:rPr>
          <w:rFonts w:ascii="Times New Roman" w:hAnsi="Times New Roman" w:cs="Times New Roman"/>
          <w:b/>
          <w:bCs/>
          <w:color w:val="auto"/>
          <w:sz w:val="24"/>
          <w:szCs w:val="24"/>
        </w:rPr>
        <w:t>Accounting</w:t>
      </w:r>
      <w:bookmarkEnd w:id="180"/>
    </w:p>
    <w:p w14:paraId="4BADCECE" w14:textId="0FD64EC3"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804423" w:rsidRPr="00761BCF">
        <w:rPr>
          <w:rFonts w:ascii="Times New Roman" w:hAnsi="Times New Roman" w:cs="Times New Roman"/>
          <w:sz w:val="24"/>
          <w:szCs w:val="24"/>
        </w:rPr>
        <w:t>Green accounting, also referred to as environmental accounting in some literature, is a concept that was first introduced by Peter Wood in the 1980s. The concept of green accounting itself was born because of pressure from the public who wanted businessesperson to not only be profit-oriented, so they urged businesses to start implementing sustainable business practices. Through green accounting, businessesperson are expected to consider environmental and social aspects when making economic decisions, so they must be more prudent in using available resources.</w:t>
      </w:r>
    </w:p>
    <w:p w14:paraId="646145FA" w14:textId="1EA7920A"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804423" w:rsidRPr="00761BCF">
        <w:rPr>
          <w:rFonts w:ascii="Times New Roman" w:hAnsi="Times New Roman" w:cs="Times New Roman"/>
          <w:sz w:val="24"/>
          <w:szCs w:val="24"/>
        </w:rPr>
        <w:t>Green accounting is a type of accounting that calculates and includes the costs of prevention and those that have already been incurred as a result of company operations that affect the environment and society.</w:t>
      </w:r>
      <w:r w:rsidRPr="00761BCF">
        <w:rPr>
          <w:rFonts w:ascii="Times New Roman" w:hAnsi="Times New Roman" w:cs="Times New Roman"/>
          <w:sz w:val="24"/>
          <w:szCs w:val="24"/>
        </w:rPr>
        <w:t xml:space="preserve">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{"citationItems":[{"id":"ITEM-1","itemData":{"DOI":"10.4324/9781315561103-15","ISBN":"9781135553968","author":[{"dropping-particle":"","family":"Hamidi","given":"Hamidi","non-dropping-particle":"","parse-names":false,"suffix":""}],"container-title":"Jurnal Equilibiria","id":"ITEM-1","issue":"2","issued":{"date-parts":[["2019"]]},"page":"23-36","title":"Analisis Penerapan Green Accounting terhadap Kinerja Keuangan Perusahaan","type":"article-journal","volume":"6"},"uris":["http://www.mendeley.com/documents/?uuid=0e340265-0f44-45e5-ab83-662e47e6d168"]}],"mendeley":{"formattedCitation":"(Hamidi, 2019)","plainTextFormattedCitation":"(Hamidi, 2019)","previouslyFormattedCitation":"(Hamidi, 2019)"},"properties":{"noteIndex":0},"schema":"https://github.com/citation-style-language/schema/raw/master/csl-citation.json"}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(Hamidi, 2019)</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804423" w:rsidRPr="00761BCF">
        <w:rPr>
          <w:rFonts w:ascii="Times New Roman" w:hAnsi="Times New Roman" w:cs="Times New Roman"/>
          <w:sz w:val="24"/>
          <w:szCs w:val="24"/>
        </w:rPr>
        <w:t>According to</w:t>
      </w:r>
      <w:r w:rsidRPr="00761BCF">
        <w:rPr>
          <w:rFonts w:ascii="Times New Roman" w:hAnsi="Times New Roman" w:cs="Times New Roman"/>
          <w:sz w:val="24"/>
          <w:szCs w:val="24"/>
        </w:rPr>
        <w:t xml:space="preserve">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{"citationItems":[{"id":"ITEM-1","itemData":{"DOI":"10.26623/slsi.v19i1.2999","ISSN":"1412-5331","abstract":"This research was conducted at Lele Soy-sauce Factory located in Pati District, Central Java. This reaserch aims to find out if green accounting is already applied in the Lele Soy-sauce Factory and is already doing green cost for the recording of green accounting that has be done. This reaserch uses qualitative descriptive methods, with the probles of case studies. Researches use observation techniques, interviews, as well as documentation on research objects. In addition, researchers also choose the informant according to what the researchers would ask and with the informant that really understands about the Lele Soy-sauce Factory. The informant interviewed there are 3, namely : leaders, cooks, and also waste-processing employees from Lele Soy-Sauce Factory. From the research result can be known that in the Lele Soy-sauce Factory has done green accounting for factory waste to be released into rivers and trenches in a factory. But it has not done green cost for the issurance of green accounting funds that have been implemented. Keywords : green accounting, green cost, UMKM Kecap.","author":[{"dropping-particle":"","family":"Yuliana","given":"Yunu Kurnelia","non-dropping-particle":"","parse-names":false,"suffix":""},{"dropping-particle":"","family":"Sulistyawati","given":"Ardiani Ika","non-dropping-particle":"","parse-names":false,"suffix":""}],"container-title":"Solusi Jurnal Ilmiah Bidang Ilmu Ekonomi","id":"ITEM-1","issue":"1","issued":{"date-parts":[["2021"]]},"page":"45-59","title":"Green Accounting: Pemahaman dan Kepedulian dalam Penerapan (Studi Kasus Pada Pabrik Kecap Lele di Kabupaten Pati)","type":"article-journal","volume":"19"},"uris":["http://www.mendeley.com/documents/?uuid=80fc17c6-face-4df0-a670-8a4a831f011f"]}],"mendeley":{"formattedCitation":"(Yuliana &amp; Sulistyawati, 2021)","manualFormatting":"Yuliana &amp; Sulistyawati, (2021)","plainTextFormattedCitation":"(Yuliana &amp; Sulistyawati, 2021)","previouslyFormattedCitation":"(Yuliana &amp; Sulistyawati, 2021)"},"properties":{"noteIndex":0},"schema":"https://github.com/citation-style-language/schema/raw/master/csl-citation.json"}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Yuliana &amp; Sulistyawati, (2021)</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green accounting </w:t>
      </w:r>
      <w:r w:rsidR="00CA5666" w:rsidRPr="00761BCF">
        <w:rPr>
          <w:rFonts w:ascii="Times New Roman" w:hAnsi="Times New Roman" w:cs="Times New Roman"/>
          <w:sz w:val="24"/>
          <w:szCs w:val="24"/>
        </w:rPr>
        <w:t>is a concept that identifies, measures, and allocates costs related to the environment for business activities. Thus, green accounting is an accounting concept that aims to become an integral part of the process of recording, measuring, and reporting economic activities.</w:t>
      </w:r>
      <w:r w:rsidRPr="00761BCF">
        <w:rPr>
          <w:rFonts w:ascii="Times New Roman" w:hAnsi="Times New Roman" w:cs="Times New Roman"/>
          <w:sz w:val="24"/>
          <w:szCs w:val="24"/>
        </w:rPr>
        <w:tab/>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DOI":"https://doi.org/10.22437/jaku.v3i6.6042","author":[{"dropping-particle":"","family":"Maya","given":"Mike","non-dropping-particle":"","parse-names":false,"suffix":""},{"dropping-particle":"","family":"Mukhzarudfa","given":"Mukhzarudfa","non-dropping-particle":"","parse-names":false,"suffix":""},{"dropping-particle":"","family":"Arum","given":"Enggar Diah Puspa","non-dropping-particle":"","parse-names":false,"suffix":""}],"container-title":"Jurnal Akuntansi &amp; Keuangan UNJA","id":"ITEM-1","issue":"6","issued":{"date-parts":[["2018"]]},"page":"39-46","title":"Analisis Pengaruh Penerapan Green Accounting terhadap Kinerja Perusahaan (Studi Kasus pada Celebrate the Success of Top 20 Companies in Asia).","type":"article-journal","volume":"3"},"uris":["http://www.mendeley.com/documents/?uuid=228ef28f-7782-47b9-8f20-7ec8353feef2"]}],"mendeley":{"formattedCitation":"(Maya et al., 2018)","manualFormatting":"Maya et al., (2018)","plainTextFormattedCitation":"(Maya et al., 2018)","previouslyFormattedCitation":"(Maya et al., 2018)"},"properties":{"noteIndex":0},"schema":"https://github.com/citation-style-language/schema/raw/master/csl-citation.json"}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 xml:space="preserve">Maya </w:t>
      </w:r>
      <w:r w:rsidRPr="00761BCF">
        <w:rPr>
          <w:rFonts w:ascii="Times New Roman" w:hAnsi="Times New Roman" w:cs="Times New Roman"/>
          <w:i/>
          <w:iCs/>
          <w:noProof/>
          <w:sz w:val="24"/>
          <w:szCs w:val="24"/>
        </w:rPr>
        <w:t>et al</w:t>
      </w:r>
      <w:r w:rsidRPr="00761BCF">
        <w:rPr>
          <w:rFonts w:ascii="Times New Roman" w:hAnsi="Times New Roman" w:cs="Times New Roman"/>
          <w:noProof/>
          <w:sz w:val="24"/>
          <w:szCs w:val="24"/>
        </w:rPr>
        <w:t>., (2018)</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CA5666" w:rsidRPr="00761BCF">
        <w:rPr>
          <w:rFonts w:ascii="Times New Roman" w:hAnsi="Times New Roman" w:cs="Times New Roman"/>
          <w:sz w:val="24"/>
          <w:szCs w:val="24"/>
        </w:rPr>
        <w:t xml:space="preserve">discloses that green accounting can become an attractive feature for companies or businessperson who have implemented it. Amidst the increasingly widespread discussion of environmental issues among the public, businessperson who implement green accounting will receive a positive response from consumers. Currently, consumers are becoming more aware of the importance </w:t>
      </w:r>
      <w:r w:rsidR="00CA5666" w:rsidRPr="00761BCF">
        <w:rPr>
          <w:rFonts w:ascii="Times New Roman" w:hAnsi="Times New Roman" w:cs="Times New Roman"/>
          <w:sz w:val="24"/>
          <w:szCs w:val="24"/>
        </w:rPr>
        <w:lastRenderedPageBreak/>
        <w:t>of protecting the environment, so they will tend to choose products that implement green industry or green accounting.</w:t>
      </w:r>
    </w:p>
    <w:p w14:paraId="126EE19C" w14:textId="033676B5"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CA5666" w:rsidRPr="00761BCF">
        <w:rPr>
          <w:rFonts w:ascii="Times New Roman" w:hAnsi="Times New Roman" w:cs="Times New Roman"/>
          <w:sz w:val="24"/>
          <w:szCs w:val="24"/>
        </w:rPr>
        <w:t>In addition, in research conducted by</w:t>
      </w:r>
      <w:r w:rsidRPr="00761BCF">
        <w:rPr>
          <w:rFonts w:ascii="Times New Roman" w:hAnsi="Times New Roman" w:cs="Times New Roman"/>
          <w:sz w:val="24"/>
          <w:szCs w:val="24"/>
        </w:rPr>
        <w:t xml:space="preserve">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{"citationItems":[{"id":"ITEM-1","itemData":{"DOI":"https://doi.org/10.51903/jiab.v2i2.185","author":[{"dropping-particle":"","family":"Kusumawardhany","given":"Sayekti Indah","non-dropping-particle":"","parse-names":false,"suffix":""}],"container-title":"Jurnal Akuntansi dan Bisnis","id":"ITEM-1","issue":"2","issued":{"date-parts":[["2022"]]},"page":"25-32","title":"Strategi Green Accounting sebagai Bagian Penerapan Etika Bisnis pada UMKM","type":"article-journal","volume":"2"},"uris":["http://www.mendeley.com/documents/?uuid=62283c48-a136-412b-9c1a-8e3b3bf8192a"]}],"mendeley":{"formattedCitation":"(Kusumawardhany, 2022)","manualFormatting":"Kusumawardhany, (2022)","plainTextFormattedCitation":"(Kusumawardhany, 2022)","previouslyFormattedCitation":"(Kusumawardhany, 2022)"},"properties":{"noteIndex":0},"schema":"https://github.com/citation-style-language/schema/raw/master/csl-citation.json"}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Kusumawardhany, (2022)</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ED170A" w:rsidRPr="00761BCF">
        <w:rPr>
          <w:rFonts w:ascii="Times New Roman" w:hAnsi="Times New Roman" w:cs="Times New Roman"/>
          <w:sz w:val="24"/>
          <w:szCs w:val="24"/>
        </w:rPr>
        <w:t>Green accounting can be implemented as a form of business accountability towards the environment and society. The implementation of green accounting can become a first step for businessesperson to minimize environmental and social problems arising from their activities. Green accounting can be implemented by adding environmental costs allocated as a form of responsibility in protecting the environment and reducing the negative impact of business activities.</w:t>
      </w:r>
      <w:r w:rsidRPr="00761BCF">
        <w:rPr>
          <w:rFonts w:ascii="Times New Roman" w:hAnsi="Times New Roman" w:cs="Times New Roman"/>
          <w:sz w:val="24"/>
          <w:szCs w:val="24"/>
        </w:rPr>
        <w:tab/>
      </w:r>
      <w:r w:rsidR="00ED170A" w:rsidRPr="00761BCF">
        <w:rPr>
          <w:rFonts w:ascii="Times New Roman" w:hAnsi="Times New Roman" w:cs="Times New Roman"/>
          <w:sz w:val="24"/>
          <w:szCs w:val="24"/>
        </w:rPr>
        <w:t>According to</w:t>
      </w:r>
      <w:r w:rsidRPr="00761BCF">
        <w:rPr>
          <w:rFonts w:ascii="Times New Roman" w:hAnsi="Times New Roman" w:cs="Times New Roman"/>
          <w:sz w:val="24"/>
          <w:szCs w:val="24"/>
        </w:rPr>
        <w:t xml:space="preserve">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{"citationItems":[{"id":"ITEM-1","itemData":{"ISBN":"9780324376005","ISSN":"0739-3172","abstract":"The Balanced Scorecard is a strategic management system that defines a strategic-based responsibility accounting system. The Balanced Scorecard translates an organiza- tion’s mission and strategy into operational objectives and performance measures for four different perspectives: the financial perspective, the customer perspective, the internal business process perspective, and the learning and growth (infrastruc- ture) perspective. The financial perspective describes the economic consequences of actions taken in the other three perspectives. The customer perspective defines the customer and market segments in which the business unit will compete. The internal business process perspective describes the internal processes needed to provide value for customers and owners. Finally, the learning and growth (infra- structure) perspective defines the capabilities that an organization needs to create long-term growth and improvement. This last perspective is concerned with three major enabling factors: employee capabilities, information systems capabilities, and employee attitudes (motivation, empowerment, and alignment).","author":[{"dropping-particle":"","family":"Hansen","given":"Don R.","non-dropping-particle":"","parse-names":false,"suffix":""},{"dropping-particle":"","family":"Mowen","given":"Maryanne M.","non-dropping-particle":"","parse-names":false,"suffix":""}],"container-title":"Thompson South-Western","id":"ITEM-1","issued":{"date-parts":[["2007"]]},"number-of-pages":"780-781","title":"Managerial Accounting, 8th Edition","type":"book"},"uris":["http://www.mendeley.com/documents/?uuid=e8a26b39-294b-4575-8305-9d85eaecdca5"]}],"mendeley":{"formattedCitation":"(Hansen &amp; Mowen, 2007)","manualFormatting":"Hansen &amp; Mowen, (2007)","plainTextFormattedCitation":"(Hansen &amp; Mowen, 2007)","previouslyFormattedCitation":"(Hansen &amp; Mowen, 2007)"},"properties":{"noteIndex":0},"schema":"https://github.com/citation-style-language/schema/raw/master/csl-citation.json"}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Hansen &amp; Mowen, (2007)</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ED170A" w:rsidRPr="00761BCF">
        <w:rPr>
          <w:rFonts w:ascii="Times New Roman" w:hAnsi="Times New Roman" w:cs="Times New Roman"/>
          <w:sz w:val="24"/>
          <w:szCs w:val="24"/>
        </w:rPr>
        <w:t>Environmental costs can be classified into four categories, namely</w:t>
      </w:r>
      <w:r w:rsidRPr="00761BCF">
        <w:rPr>
          <w:rFonts w:ascii="Times New Roman" w:hAnsi="Times New Roman" w:cs="Times New Roman"/>
          <w:sz w:val="24"/>
          <w:szCs w:val="24"/>
        </w:rPr>
        <w:t>:</w:t>
      </w:r>
    </w:p>
    <w:p w14:paraId="42D1D220" w14:textId="529A5456" w:rsidR="00843A79" w:rsidRPr="00761BCF" w:rsidRDefault="00ED170A" w:rsidP="0082435E">
      <w:pPr>
        <w:pStyle w:val="ListParagraph"/>
        <w:numPr>
          <w:ilvl w:val="0"/>
          <w:numId w:val="14"/>
        </w:numPr>
        <w:spacing w:after="0" w:line="480" w:lineRule="auto"/>
        <w:ind w:left="426" w:hanging="426"/>
        <w:jc w:val="both"/>
        <w:rPr>
          <w:rFonts w:ascii="Times New Roman" w:hAnsi="Times New Roman" w:cs="Times New Roman"/>
          <w:sz w:val="24"/>
          <w:szCs w:val="24"/>
        </w:rPr>
      </w:pPr>
      <w:r w:rsidRPr="00761BCF">
        <w:rPr>
          <w:rFonts w:ascii="Times New Roman" w:hAnsi="Times New Roman" w:cs="Times New Roman"/>
          <w:sz w:val="24"/>
          <w:szCs w:val="24"/>
        </w:rPr>
        <w:t>Environmental prevention costs</w:t>
      </w:r>
    </w:p>
    <w:p w14:paraId="0676E5CD" w14:textId="5DE4E112" w:rsidR="00843A79" w:rsidRPr="00761BCF" w:rsidRDefault="00ED170A" w:rsidP="0082435E">
      <w:pPr>
        <w:pStyle w:val="ListParagraph"/>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Environmental prevention costs are costs incurred for activities carried out to prevent waste that can cause damage to the environment. Examples include the cost of designing systems to reduce or eliminate waste, the cost of developing environmental management systems, and the cost of environmental impact studies</w:t>
      </w:r>
      <w:r w:rsidR="00843A79" w:rsidRPr="00761BCF">
        <w:rPr>
          <w:rFonts w:ascii="Times New Roman" w:hAnsi="Times New Roman" w:cs="Times New Roman"/>
          <w:sz w:val="24"/>
          <w:szCs w:val="24"/>
        </w:rPr>
        <w:t>.</w:t>
      </w:r>
    </w:p>
    <w:p w14:paraId="1A5AAA97" w14:textId="15B27850" w:rsidR="00843A79" w:rsidRPr="00761BCF" w:rsidRDefault="00ED170A" w:rsidP="0082435E">
      <w:pPr>
        <w:pStyle w:val="ListParagraph"/>
        <w:numPr>
          <w:ilvl w:val="0"/>
          <w:numId w:val="14"/>
        </w:numPr>
        <w:spacing w:after="0" w:line="480" w:lineRule="auto"/>
        <w:ind w:left="426" w:hanging="426"/>
        <w:jc w:val="both"/>
        <w:rPr>
          <w:rFonts w:ascii="Times New Roman" w:hAnsi="Times New Roman" w:cs="Times New Roman"/>
          <w:sz w:val="24"/>
          <w:szCs w:val="24"/>
        </w:rPr>
      </w:pPr>
      <w:r w:rsidRPr="00761BCF">
        <w:rPr>
          <w:rFonts w:ascii="Times New Roman" w:hAnsi="Times New Roman" w:cs="Times New Roman"/>
          <w:sz w:val="24"/>
          <w:szCs w:val="24"/>
        </w:rPr>
        <w:t xml:space="preserve">Environmental detection costs </w:t>
      </w:r>
    </w:p>
    <w:p w14:paraId="234F106A" w14:textId="2D4FFA0D" w:rsidR="00843A79" w:rsidRPr="00761BCF" w:rsidRDefault="00DD064E" w:rsidP="0082435E">
      <w:pPr>
        <w:pStyle w:val="ListParagraph"/>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Environmental detection costs are costs incurred for activities carried out to determine whether products, processes, and other activities in business operations comply with applicable environmental standards and procedures. Environmental standards and procedures that can be followed by businessperson include government regulations or environmental policies </w:t>
      </w:r>
      <w:r w:rsidRPr="00761BCF">
        <w:rPr>
          <w:rFonts w:ascii="Times New Roman" w:hAnsi="Times New Roman" w:cs="Times New Roman"/>
          <w:sz w:val="24"/>
          <w:szCs w:val="24"/>
        </w:rPr>
        <w:lastRenderedPageBreak/>
        <w:t>developed by management. An example is the cost of measuring waste pollution levels.</w:t>
      </w:r>
    </w:p>
    <w:p w14:paraId="2B3576C5" w14:textId="1D9D1AE4" w:rsidR="00843A79" w:rsidRPr="00761BCF" w:rsidRDefault="00DD064E" w:rsidP="0082435E">
      <w:pPr>
        <w:pStyle w:val="ListParagraph"/>
        <w:numPr>
          <w:ilvl w:val="0"/>
          <w:numId w:val="14"/>
        </w:numPr>
        <w:spacing w:after="0" w:line="480" w:lineRule="auto"/>
        <w:ind w:left="426" w:hanging="426"/>
        <w:jc w:val="both"/>
        <w:rPr>
          <w:rFonts w:ascii="Times New Roman" w:hAnsi="Times New Roman" w:cs="Times New Roman"/>
          <w:sz w:val="24"/>
          <w:szCs w:val="24"/>
        </w:rPr>
      </w:pPr>
      <w:r w:rsidRPr="00761BCF">
        <w:rPr>
          <w:rFonts w:ascii="Times New Roman" w:hAnsi="Times New Roman" w:cs="Times New Roman"/>
          <w:sz w:val="24"/>
          <w:szCs w:val="24"/>
        </w:rPr>
        <w:t xml:space="preserve">Internal environmental failure costs </w:t>
      </w:r>
    </w:p>
    <w:p w14:paraId="3D1A2940" w14:textId="02E88756" w:rsidR="00843A79" w:rsidRPr="00761BCF" w:rsidRDefault="00DD064E" w:rsidP="0082435E">
      <w:pPr>
        <w:pStyle w:val="ListParagraph"/>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Internal environmental failure costs are costs incurred for activities carried out because waste has been generated but not yet disposed of into the environment. Thus, internal failure costs are incurred to eliminate and manage waste that has been generated. Examples include the cost of operating equipment to minimize or eliminate pollution, and the cost of maintaining waste treatment equipment.</w:t>
      </w:r>
    </w:p>
    <w:p w14:paraId="341090FA" w14:textId="77777777" w:rsidR="00DD064E" w:rsidRPr="00761BCF" w:rsidRDefault="00DD064E" w:rsidP="0082435E">
      <w:pPr>
        <w:pStyle w:val="ListParagraph"/>
        <w:numPr>
          <w:ilvl w:val="0"/>
          <w:numId w:val="14"/>
        </w:numPr>
        <w:spacing w:after="0" w:line="480" w:lineRule="auto"/>
        <w:ind w:left="426" w:hanging="426"/>
        <w:jc w:val="both"/>
        <w:rPr>
          <w:rFonts w:ascii="Times New Roman" w:hAnsi="Times New Roman" w:cs="Times New Roman"/>
          <w:sz w:val="24"/>
          <w:szCs w:val="24"/>
        </w:rPr>
      </w:pPr>
      <w:r w:rsidRPr="00761BCF">
        <w:rPr>
          <w:rFonts w:ascii="Times New Roman" w:hAnsi="Times New Roman" w:cs="Times New Roman"/>
          <w:sz w:val="24"/>
          <w:szCs w:val="24"/>
        </w:rPr>
        <w:t xml:space="preserve">External environmental failure costs </w:t>
      </w:r>
      <w:bookmarkStart w:id="181" w:name="_Toc162437470"/>
      <w:bookmarkStart w:id="182" w:name="_Toc162437529"/>
      <w:bookmarkStart w:id="183" w:name="_Toc162437966"/>
      <w:bookmarkStart w:id="184" w:name="_Toc162438203"/>
      <w:bookmarkStart w:id="185" w:name="_Toc162438390"/>
      <w:bookmarkStart w:id="186" w:name="_Toc162467666"/>
      <w:bookmarkStart w:id="187" w:name="_Toc162472377"/>
      <w:bookmarkStart w:id="188" w:name="_Toc181393409"/>
      <w:bookmarkStart w:id="189" w:name="_Toc182237427"/>
      <w:bookmarkStart w:id="190" w:name="_Toc182331177"/>
      <w:bookmarkStart w:id="191" w:name="_Toc182331283"/>
      <w:bookmarkStart w:id="192" w:name="_Toc183525307"/>
      <w:bookmarkStart w:id="193" w:name="_Toc183525414"/>
      <w:bookmarkStart w:id="194" w:name="_Toc184026597"/>
      <w:bookmarkStart w:id="195" w:name="_Toc196262227"/>
      <w:bookmarkStart w:id="196" w:name="_Toc196347779"/>
      <w:bookmarkStart w:id="197" w:name="_Toc196780536"/>
      <w:bookmarkStart w:id="198" w:name="_Toc196780785"/>
      <w:bookmarkStart w:id="199" w:name="_Toc196830546"/>
      <w:bookmarkStart w:id="200" w:name="_Toc196830676"/>
      <w:bookmarkStart w:id="201" w:name="_Toc203066726"/>
      <w:bookmarkStart w:id="202" w:name="_Toc203072315"/>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D316817" w14:textId="7A16B344" w:rsidR="00843A79" w:rsidRPr="00761BCF" w:rsidRDefault="00DD064E" w:rsidP="0082435E">
      <w:pPr>
        <w:pStyle w:val="ListParagraph"/>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External environmental failure costs are costs incurred after disposing of business waste into the environment. These costs then become two categories, namely realized external failure costs and unrealized failure costs. Realized external failure costs are costs that have been incurred and paid by the company. Meanwhile, unrealized failure costs are costs caused by the company but are borne and paid by parties outside the company.</w:t>
      </w:r>
    </w:p>
    <w:p w14:paraId="3B72FA58" w14:textId="77777777" w:rsidR="00843A79" w:rsidRPr="00761BCF" w:rsidRDefault="00843A79" w:rsidP="0082435E">
      <w:pPr>
        <w:pStyle w:val="ListParagraph"/>
        <w:keepNext/>
        <w:keepLines/>
        <w:numPr>
          <w:ilvl w:val="0"/>
          <w:numId w:val="6"/>
        </w:numPr>
        <w:spacing w:after="0" w:line="480" w:lineRule="auto"/>
        <w:contextualSpacing w:val="0"/>
        <w:outlineLvl w:val="1"/>
        <w:rPr>
          <w:rFonts w:ascii="Times New Roman" w:eastAsiaTheme="majorEastAsia" w:hAnsi="Times New Roman" w:cs="Times New Roman"/>
          <w:b/>
          <w:bCs/>
          <w:vanish/>
          <w:sz w:val="24"/>
          <w:szCs w:val="24"/>
        </w:rPr>
      </w:pPr>
      <w:bookmarkStart w:id="203" w:name="_Toc162437472"/>
      <w:bookmarkStart w:id="204" w:name="_Toc162437531"/>
      <w:bookmarkStart w:id="205" w:name="_Toc162437968"/>
      <w:bookmarkStart w:id="206" w:name="_Toc162438205"/>
      <w:bookmarkStart w:id="207" w:name="_Toc162438392"/>
      <w:bookmarkStart w:id="208" w:name="_Toc162467668"/>
      <w:bookmarkStart w:id="209" w:name="_Toc162472379"/>
      <w:bookmarkStart w:id="210" w:name="_Toc181393411"/>
      <w:bookmarkStart w:id="211" w:name="_Toc182237429"/>
      <w:bookmarkStart w:id="212" w:name="_Toc182331179"/>
      <w:bookmarkStart w:id="213" w:name="_Toc182331285"/>
      <w:bookmarkStart w:id="214" w:name="_Toc183525309"/>
      <w:bookmarkStart w:id="215" w:name="_Toc183525416"/>
      <w:bookmarkStart w:id="216" w:name="_Toc184026599"/>
      <w:bookmarkStart w:id="217" w:name="_Toc162437481"/>
      <w:bookmarkStart w:id="218" w:name="_Toc162437540"/>
      <w:bookmarkStart w:id="219" w:name="_Toc162437977"/>
      <w:bookmarkStart w:id="220" w:name="_Toc162438214"/>
      <w:bookmarkStart w:id="221" w:name="_Toc162438401"/>
      <w:bookmarkStart w:id="222" w:name="_Toc162467677"/>
      <w:bookmarkStart w:id="223" w:name="_Toc162472388"/>
      <w:bookmarkStart w:id="224" w:name="_Toc181393420"/>
      <w:bookmarkStart w:id="225" w:name="_Toc182237438"/>
      <w:bookmarkStart w:id="226" w:name="_Toc182331188"/>
      <w:bookmarkStart w:id="227" w:name="_Toc182331294"/>
      <w:bookmarkStart w:id="228" w:name="_Toc183525318"/>
      <w:bookmarkStart w:id="229" w:name="_Toc183525425"/>
      <w:bookmarkStart w:id="230" w:name="_Toc184026608"/>
      <w:bookmarkStart w:id="231" w:name="_Toc196262238"/>
      <w:bookmarkStart w:id="232" w:name="_Toc196347790"/>
      <w:bookmarkStart w:id="233" w:name="_Toc196780537"/>
      <w:bookmarkStart w:id="234" w:name="_Toc196780786"/>
      <w:bookmarkStart w:id="235" w:name="_Toc196830547"/>
      <w:bookmarkStart w:id="236" w:name="_Toc196830677"/>
      <w:bookmarkStart w:id="237" w:name="_Toc203066727"/>
      <w:bookmarkStart w:id="238" w:name="_Toc203072316"/>
      <w:bookmarkStart w:id="239" w:name="_Toc207345224"/>
      <w:bookmarkStart w:id="240" w:name="_Toc207564034"/>
      <w:bookmarkStart w:id="241" w:name="_Toc207564167"/>
      <w:bookmarkStart w:id="242" w:name="_Toc207570488"/>
      <w:bookmarkStart w:id="243" w:name="_Toc20757062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4FAE074" w14:textId="77777777" w:rsidR="00843A79" w:rsidRPr="00761BCF" w:rsidRDefault="00843A79" w:rsidP="0082435E">
      <w:pPr>
        <w:pStyle w:val="ListParagraph"/>
        <w:keepNext/>
        <w:keepLines/>
        <w:numPr>
          <w:ilvl w:val="0"/>
          <w:numId w:val="6"/>
        </w:numPr>
        <w:spacing w:after="0" w:line="480" w:lineRule="auto"/>
        <w:contextualSpacing w:val="0"/>
        <w:outlineLvl w:val="1"/>
        <w:rPr>
          <w:rFonts w:ascii="Times New Roman" w:eastAsiaTheme="majorEastAsia" w:hAnsi="Times New Roman" w:cs="Times New Roman"/>
          <w:b/>
          <w:bCs/>
          <w:vanish/>
          <w:sz w:val="24"/>
          <w:szCs w:val="24"/>
        </w:rPr>
      </w:pPr>
      <w:bookmarkStart w:id="244" w:name="_Toc162437482"/>
      <w:bookmarkStart w:id="245" w:name="_Toc162437541"/>
      <w:bookmarkStart w:id="246" w:name="_Toc162437978"/>
      <w:bookmarkStart w:id="247" w:name="_Toc162438215"/>
      <w:bookmarkStart w:id="248" w:name="_Toc162438402"/>
      <w:bookmarkStart w:id="249" w:name="_Toc162467678"/>
      <w:bookmarkStart w:id="250" w:name="_Toc162472389"/>
      <w:bookmarkStart w:id="251" w:name="_Toc181393421"/>
      <w:bookmarkStart w:id="252" w:name="_Toc182237439"/>
      <w:bookmarkStart w:id="253" w:name="_Toc182331189"/>
      <w:bookmarkStart w:id="254" w:name="_Toc182331295"/>
      <w:bookmarkStart w:id="255" w:name="_Toc183525319"/>
      <w:bookmarkStart w:id="256" w:name="_Toc183525426"/>
      <w:bookmarkStart w:id="257" w:name="_Toc184026609"/>
      <w:bookmarkStart w:id="258" w:name="_Toc196262239"/>
      <w:bookmarkStart w:id="259" w:name="_Toc196347791"/>
      <w:bookmarkStart w:id="260" w:name="_Toc196780538"/>
      <w:bookmarkStart w:id="261" w:name="_Toc196780787"/>
      <w:bookmarkStart w:id="262" w:name="_Toc196830548"/>
      <w:bookmarkStart w:id="263" w:name="_Toc196830678"/>
      <w:bookmarkStart w:id="264" w:name="_Toc203066728"/>
      <w:bookmarkStart w:id="265" w:name="_Toc203072317"/>
      <w:bookmarkStart w:id="266" w:name="_Toc207345225"/>
      <w:bookmarkStart w:id="267" w:name="_Toc207564035"/>
      <w:bookmarkStart w:id="268" w:name="_Toc207564168"/>
      <w:bookmarkStart w:id="269" w:name="_Toc207570489"/>
      <w:bookmarkStart w:id="270" w:name="_Toc20757062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7819DDA" w14:textId="77777777" w:rsidR="00843A79" w:rsidRPr="00761BCF" w:rsidRDefault="00843A79" w:rsidP="0082435E">
      <w:pPr>
        <w:pStyle w:val="ListParagraph"/>
        <w:keepNext/>
        <w:keepLines/>
        <w:numPr>
          <w:ilvl w:val="1"/>
          <w:numId w:val="6"/>
        </w:numPr>
        <w:spacing w:after="0" w:line="480" w:lineRule="auto"/>
        <w:contextualSpacing w:val="0"/>
        <w:outlineLvl w:val="1"/>
        <w:rPr>
          <w:rFonts w:ascii="Times New Roman" w:eastAsiaTheme="majorEastAsia" w:hAnsi="Times New Roman" w:cs="Times New Roman"/>
          <w:b/>
          <w:bCs/>
          <w:vanish/>
          <w:sz w:val="24"/>
          <w:szCs w:val="24"/>
        </w:rPr>
      </w:pPr>
      <w:bookmarkStart w:id="271" w:name="_Toc162437483"/>
      <w:bookmarkStart w:id="272" w:name="_Toc162437542"/>
      <w:bookmarkStart w:id="273" w:name="_Toc162437979"/>
      <w:bookmarkStart w:id="274" w:name="_Toc162438216"/>
      <w:bookmarkStart w:id="275" w:name="_Toc162438403"/>
      <w:bookmarkStart w:id="276" w:name="_Toc162467679"/>
      <w:bookmarkStart w:id="277" w:name="_Toc162472390"/>
      <w:bookmarkStart w:id="278" w:name="_Toc181393422"/>
      <w:bookmarkStart w:id="279" w:name="_Toc182237440"/>
      <w:bookmarkStart w:id="280" w:name="_Toc182331190"/>
      <w:bookmarkStart w:id="281" w:name="_Toc182331296"/>
      <w:bookmarkStart w:id="282" w:name="_Toc183525320"/>
      <w:bookmarkStart w:id="283" w:name="_Toc183525427"/>
      <w:bookmarkStart w:id="284" w:name="_Toc184026610"/>
      <w:bookmarkStart w:id="285" w:name="_Toc196262240"/>
      <w:bookmarkStart w:id="286" w:name="_Toc196347792"/>
      <w:bookmarkStart w:id="287" w:name="_Toc196780539"/>
      <w:bookmarkStart w:id="288" w:name="_Toc196780788"/>
      <w:bookmarkStart w:id="289" w:name="_Toc196830549"/>
      <w:bookmarkStart w:id="290" w:name="_Toc196830679"/>
      <w:bookmarkStart w:id="291" w:name="_Toc203066729"/>
      <w:bookmarkStart w:id="292" w:name="_Toc203072318"/>
      <w:bookmarkStart w:id="293" w:name="_Toc207345226"/>
      <w:bookmarkStart w:id="294" w:name="_Toc207564036"/>
      <w:bookmarkStart w:id="295" w:name="_Toc207564169"/>
      <w:bookmarkStart w:id="296" w:name="_Toc207570490"/>
      <w:bookmarkStart w:id="297" w:name="_Toc207570622"/>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2919A9F" w14:textId="77777777" w:rsidR="00843A79" w:rsidRPr="00761BCF" w:rsidRDefault="00843A79" w:rsidP="0082435E">
      <w:pPr>
        <w:pStyle w:val="ListParagraph"/>
        <w:keepNext/>
        <w:keepLines/>
        <w:numPr>
          <w:ilvl w:val="1"/>
          <w:numId w:val="6"/>
        </w:numPr>
        <w:spacing w:after="0" w:line="480" w:lineRule="auto"/>
        <w:contextualSpacing w:val="0"/>
        <w:outlineLvl w:val="1"/>
        <w:rPr>
          <w:rFonts w:ascii="Times New Roman" w:eastAsiaTheme="majorEastAsia" w:hAnsi="Times New Roman" w:cs="Times New Roman"/>
          <w:b/>
          <w:bCs/>
          <w:vanish/>
          <w:sz w:val="24"/>
          <w:szCs w:val="24"/>
        </w:rPr>
      </w:pPr>
      <w:bookmarkStart w:id="298" w:name="_Toc162437484"/>
      <w:bookmarkStart w:id="299" w:name="_Toc162437543"/>
      <w:bookmarkStart w:id="300" w:name="_Toc162437980"/>
      <w:bookmarkStart w:id="301" w:name="_Toc162438217"/>
      <w:bookmarkStart w:id="302" w:name="_Toc162438404"/>
      <w:bookmarkStart w:id="303" w:name="_Toc162467680"/>
      <w:bookmarkStart w:id="304" w:name="_Toc162472391"/>
      <w:bookmarkStart w:id="305" w:name="_Toc181393423"/>
      <w:bookmarkStart w:id="306" w:name="_Toc182237441"/>
      <w:bookmarkStart w:id="307" w:name="_Toc182331191"/>
      <w:bookmarkStart w:id="308" w:name="_Toc182331297"/>
      <w:bookmarkStart w:id="309" w:name="_Toc183525321"/>
      <w:bookmarkStart w:id="310" w:name="_Toc183525428"/>
      <w:bookmarkStart w:id="311" w:name="_Toc184026611"/>
      <w:bookmarkStart w:id="312" w:name="_Toc196262241"/>
      <w:bookmarkStart w:id="313" w:name="_Toc196347793"/>
      <w:bookmarkStart w:id="314" w:name="_Toc196780540"/>
      <w:bookmarkStart w:id="315" w:name="_Toc196780789"/>
      <w:bookmarkStart w:id="316" w:name="_Toc196830550"/>
      <w:bookmarkStart w:id="317" w:name="_Toc196830680"/>
      <w:bookmarkStart w:id="318" w:name="_Toc203066730"/>
      <w:bookmarkStart w:id="319" w:name="_Toc203072319"/>
      <w:bookmarkStart w:id="320" w:name="_Toc207345227"/>
      <w:bookmarkStart w:id="321" w:name="_Toc207564037"/>
      <w:bookmarkStart w:id="322" w:name="_Toc207564170"/>
      <w:bookmarkStart w:id="323" w:name="_Toc207570491"/>
      <w:bookmarkStart w:id="324" w:name="_Toc207570623"/>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56E5AB37" w14:textId="510D3F4D" w:rsidR="00843A79" w:rsidRPr="00761BCF" w:rsidRDefault="00DD064E">
      <w:pPr>
        <w:pStyle w:val="Heading2"/>
        <w:numPr>
          <w:ilvl w:val="1"/>
          <w:numId w:val="57"/>
        </w:numPr>
        <w:tabs>
          <w:tab w:val="left" w:pos="426"/>
        </w:tabs>
        <w:spacing w:before="0" w:after="0" w:line="480" w:lineRule="auto"/>
        <w:ind w:left="284" w:hanging="284"/>
        <w:rPr>
          <w:rFonts w:ascii="Times New Roman" w:hAnsi="Times New Roman" w:cs="Times New Roman"/>
          <w:b/>
          <w:bCs/>
          <w:color w:val="auto"/>
          <w:sz w:val="24"/>
          <w:szCs w:val="24"/>
        </w:rPr>
      </w:pPr>
      <w:bookmarkStart w:id="325" w:name="_Toc207570624"/>
      <w:r w:rsidRPr="00761BCF">
        <w:rPr>
          <w:rFonts w:ascii="Times New Roman" w:hAnsi="Times New Roman" w:cs="Times New Roman"/>
          <w:b/>
          <w:bCs/>
          <w:color w:val="auto"/>
          <w:sz w:val="24"/>
          <w:szCs w:val="24"/>
        </w:rPr>
        <w:t>Waste</w:t>
      </w:r>
      <w:bookmarkEnd w:id="325"/>
    </w:p>
    <w:p w14:paraId="43E634B9" w14:textId="77777777" w:rsidR="00843A79" w:rsidRPr="00761BCF" w:rsidRDefault="00843A79" w:rsidP="0082435E">
      <w:pPr>
        <w:pStyle w:val="ListParagraph"/>
        <w:keepNext/>
        <w:keepLines/>
        <w:numPr>
          <w:ilvl w:val="0"/>
          <w:numId w:val="9"/>
        </w:numPr>
        <w:spacing w:after="0" w:line="480" w:lineRule="auto"/>
        <w:contextualSpacing w:val="0"/>
        <w:outlineLvl w:val="2"/>
        <w:rPr>
          <w:rFonts w:ascii="Times New Roman" w:eastAsiaTheme="majorEastAsia" w:hAnsi="Times New Roman" w:cs="Times New Roman"/>
          <w:b/>
          <w:bCs/>
          <w:vanish/>
          <w:color w:val="156082" w:themeColor="accent1"/>
        </w:rPr>
      </w:pPr>
      <w:bookmarkStart w:id="326" w:name="_Toc162437486"/>
      <w:bookmarkStart w:id="327" w:name="_Toc162437545"/>
      <w:bookmarkStart w:id="328" w:name="_Toc162437982"/>
      <w:bookmarkStart w:id="329" w:name="_Toc162438219"/>
      <w:bookmarkStart w:id="330" w:name="_Toc162438406"/>
      <w:bookmarkStart w:id="331" w:name="_Toc162467682"/>
      <w:bookmarkStart w:id="332" w:name="_Toc162472393"/>
      <w:bookmarkStart w:id="333" w:name="_Toc181393425"/>
      <w:bookmarkStart w:id="334" w:name="_Toc182237443"/>
      <w:bookmarkStart w:id="335" w:name="_Toc182331193"/>
      <w:bookmarkStart w:id="336" w:name="_Toc182331299"/>
      <w:bookmarkStart w:id="337" w:name="_Toc183525323"/>
      <w:bookmarkStart w:id="338" w:name="_Toc183525430"/>
      <w:bookmarkStart w:id="339" w:name="_Toc184026613"/>
      <w:bookmarkStart w:id="340" w:name="_Toc196262243"/>
      <w:bookmarkStart w:id="341" w:name="_Toc196347795"/>
      <w:bookmarkStart w:id="342" w:name="_Toc196780542"/>
      <w:bookmarkStart w:id="343" w:name="_Toc196780791"/>
      <w:bookmarkStart w:id="344" w:name="_Toc196830552"/>
      <w:bookmarkStart w:id="345" w:name="_Toc196830682"/>
      <w:bookmarkStart w:id="346" w:name="_Toc203066732"/>
      <w:bookmarkStart w:id="347" w:name="_Toc203072321"/>
      <w:bookmarkStart w:id="348" w:name="_Toc207345229"/>
      <w:bookmarkStart w:id="349" w:name="_Toc207564039"/>
      <w:bookmarkStart w:id="350" w:name="_Toc207564172"/>
      <w:bookmarkStart w:id="351" w:name="_Toc207570493"/>
      <w:bookmarkStart w:id="352" w:name="_Toc2075706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1816B94" w14:textId="77777777" w:rsidR="00843A79" w:rsidRPr="00761BCF" w:rsidRDefault="00843A79" w:rsidP="0082435E">
      <w:pPr>
        <w:pStyle w:val="ListParagraph"/>
        <w:keepNext/>
        <w:keepLines/>
        <w:numPr>
          <w:ilvl w:val="0"/>
          <w:numId w:val="9"/>
        </w:numPr>
        <w:spacing w:after="0" w:line="480" w:lineRule="auto"/>
        <w:contextualSpacing w:val="0"/>
        <w:outlineLvl w:val="2"/>
        <w:rPr>
          <w:rFonts w:ascii="Times New Roman" w:eastAsiaTheme="majorEastAsia" w:hAnsi="Times New Roman" w:cs="Times New Roman"/>
          <w:b/>
          <w:bCs/>
          <w:vanish/>
          <w:color w:val="156082" w:themeColor="accent1"/>
        </w:rPr>
      </w:pPr>
      <w:bookmarkStart w:id="353" w:name="_Toc196830553"/>
      <w:bookmarkStart w:id="354" w:name="_Toc196830683"/>
      <w:bookmarkStart w:id="355" w:name="_Toc203066733"/>
      <w:bookmarkStart w:id="356" w:name="_Toc203072322"/>
      <w:bookmarkStart w:id="357" w:name="_Toc207345230"/>
      <w:bookmarkStart w:id="358" w:name="_Toc207564040"/>
      <w:bookmarkStart w:id="359" w:name="_Toc207564173"/>
      <w:bookmarkStart w:id="360" w:name="_Toc207570494"/>
      <w:bookmarkStart w:id="361" w:name="_Toc207570626"/>
      <w:bookmarkEnd w:id="353"/>
      <w:bookmarkEnd w:id="354"/>
      <w:bookmarkEnd w:id="355"/>
      <w:bookmarkEnd w:id="356"/>
      <w:bookmarkEnd w:id="357"/>
      <w:bookmarkEnd w:id="358"/>
      <w:bookmarkEnd w:id="359"/>
      <w:bookmarkEnd w:id="360"/>
      <w:bookmarkEnd w:id="361"/>
    </w:p>
    <w:p w14:paraId="0D090CD2" w14:textId="77777777" w:rsidR="00843A79" w:rsidRPr="00761BCF" w:rsidRDefault="00843A79" w:rsidP="0082435E">
      <w:pPr>
        <w:pStyle w:val="ListParagraph"/>
        <w:keepNext/>
        <w:keepLines/>
        <w:numPr>
          <w:ilvl w:val="1"/>
          <w:numId w:val="9"/>
        </w:numPr>
        <w:spacing w:after="0" w:line="480" w:lineRule="auto"/>
        <w:contextualSpacing w:val="0"/>
        <w:outlineLvl w:val="2"/>
        <w:rPr>
          <w:rFonts w:ascii="Times New Roman" w:eastAsiaTheme="majorEastAsia" w:hAnsi="Times New Roman" w:cs="Times New Roman"/>
          <w:b/>
          <w:bCs/>
          <w:vanish/>
          <w:color w:val="156082" w:themeColor="accent1"/>
        </w:rPr>
      </w:pPr>
      <w:bookmarkStart w:id="362" w:name="_Toc196830554"/>
      <w:bookmarkStart w:id="363" w:name="_Toc196830684"/>
      <w:bookmarkStart w:id="364" w:name="_Toc203066734"/>
      <w:bookmarkStart w:id="365" w:name="_Toc203072323"/>
      <w:bookmarkStart w:id="366" w:name="_Toc207345231"/>
      <w:bookmarkStart w:id="367" w:name="_Toc207564041"/>
      <w:bookmarkStart w:id="368" w:name="_Toc207564174"/>
      <w:bookmarkStart w:id="369" w:name="_Toc207570495"/>
      <w:bookmarkStart w:id="370" w:name="_Toc207570627"/>
      <w:bookmarkEnd w:id="362"/>
      <w:bookmarkEnd w:id="363"/>
      <w:bookmarkEnd w:id="364"/>
      <w:bookmarkEnd w:id="365"/>
      <w:bookmarkEnd w:id="366"/>
      <w:bookmarkEnd w:id="367"/>
      <w:bookmarkEnd w:id="368"/>
      <w:bookmarkEnd w:id="369"/>
      <w:bookmarkEnd w:id="370"/>
    </w:p>
    <w:p w14:paraId="2F3D981A" w14:textId="77777777" w:rsidR="00843A79" w:rsidRPr="00761BCF" w:rsidRDefault="00843A79" w:rsidP="0082435E">
      <w:pPr>
        <w:pStyle w:val="ListParagraph"/>
        <w:keepNext/>
        <w:keepLines/>
        <w:numPr>
          <w:ilvl w:val="1"/>
          <w:numId w:val="9"/>
        </w:numPr>
        <w:spacing w:after="0" w:line="480" w:lineRule="auto"/>
        <w:contextualSpacing w:val="0"/>
        <w:outlineLvl w:val="2"/>
        <w:rPr>
          <w:rFonts w:ascii="Times New Roman" w:eastAsiaTheme="majorEastAsia" w:hAnsi="Times New Roman" w:cs="Times New Roman"/>
          <w:b/>
          <w:bCs/>
          <w:vanish/>
          <w:color w:val="156082" w:themeColor="accent1"/>
        </w:rPr>
      </w:pPr>
      <w:bookmarkStart w:id="371" w:name="_Toc196830555"/>
      <w:bookmarkStart w:id="372" w:name="_Toc196830685"/>
      <w:bookmarkStart w:id="373" w:name="_Toc203066735"/>
      <w:bookmarkStart w:id="374" w:name="_Toc203072324"/>
      <w:bookmarkStart w:id="375" w:name="_Toc207345232"/>
      <w:bookmarkStart w:id="376" w:name="_Toc207564042"/>
      <w:bookmarkStart w:id="377" w:name="_Toc207564175"/>
      <w:bookmarkStart w:id="378" w:name="_Toc207570496"/>
      <w:bookmarkStart w:id="379" w:name="_Toc207570628"/>
      <w:bookmarkEnd w:id="371"/>
      <w:bookmarkEnd w:id="372"/>
      <w:bookmarkEnd w:id="373"/>
      <w:bookmarkEnd w:id="374"/>
      <w:bookmarkEnd w:id="375"/>
      <w:bookmarkEnd w:id="376"/>
      <w:bookmarkEnd w:id="377"/>
      <w:bookmarkEnd w:id="378"/>
      <w:bookmarkEnd w:id="379"/>
    </w:p>
    <w:p w14:paraId="6900DFAE" w14:textId="568E896B" w:rsidR="00843A79" w:rsidRPr="00761BCF" w:rsidRDefault="00843A79" w:rsidP="0082435E">
      <w:pPr>
        <w:pStyle w:val="Heading3"/>
        <w:numPr>
          <w:ilvl w:val="2"/>
          <w:numId w:val="9"/>
        </w:numPr>
        <w:spacing w:before="0" w:after="0" w:line="480" w:lineRule="auto"/>
        <w:ind w:left="567" w:hanging="567"/>
        <w:rPr>
          <w:rFonts w:ascii="Times New Roman" w:hAnsi="Times New Roman" w:cs="Times New Roman"/>
          <w:b/>
          <w:bCs/>
          <w:color w:val="auto"/>
          <w:sz w:val="24"/>
          <w:szCs w:val="24"/>
        </w:rPr>
      </w:pPr>
      <w:bookmarkStart w:id="380" w:name="_Toc207570629"/>
      <w:r w:rsidRPr="00761BCF">
        <w:rPr>
          <w:rFonts w:ascii="Times New Roman" w:hAnsi="Times New Roman" w:cs="Times New Roman"/>
          <w:b/>
          <w:bCs/>
          <w:color w:val="auto"/>
          <w:sz w:val="24"/>
          <w:szCs w:val="24"/>
        </w:rPr>
        <w:t>Defini</w:t>
      </w:r>
      <w:r w:rsidR="00DD064E" w:rsidRPr="00761BCF">
        <w:rPr>
          <w:rFonts w:ascii="Times New Roman" w:hAnsi="Times New Roman" w:cs="Times New Roman"/>
          <w:b/>
          <w:bCs/>
          <w:color w:val="auto"/>
          <w:sz w:val="24"/>
          <w:szCs w:val="24"/>
        </w:rPr>
        <w:t>tion of Waste</w:t>
      </w:r>
      <w:bookmarkEnd w:id="380"/>
    </w:p>
    <w:p w14:paraId="52E98BF4" w14:textId="77777777" w:rsidR="00DD064E" w:rsidRPr="00761BCF" w:rsidRDefault="00DD064E"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Based on Government Regulation No. 22 of 2021 concerning the Implementation of Environmental Protection and Management, waste is defined as the residue of a business and/or activity. Waste can also be defined as residual material produced from an activity, whether domestic or industrial, which is considered to be of no further use and has no economic value.</w:t>
      </w:r>
    </w:p>
    <w:p w14:paraId="4A4FD3CE" w14:textId="77777777" w:rsidR="0085114C" w:rsidRPr="00761BCF" w:rsidRDefault="0085114C"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lastRenderedPageBreak/>
        <w:t xml:space="preserve">According to the Indonesia Environment &amp; Energy Center, waste is the residue from a business or other activity that contains hazardous or toxic materials, which, due to its nature, concentration, and quantity, can directly or indirectly harm the environment, health, and survival of living organisms in that environment. </w:t>
      </w:r>
    </w:p>
    <w:p w14:paraId="52A76827" w14:textId="737D5D20" w:rsidR="00843A79" w:rsidRPr="00761BCF" w:rsidRDefault="0085114C"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Therefore, waste can be defined as the residue of an activity that no longer has economic value and has the potential to pollute the environment if not managed properly. Based on its form, waste is divided into three types, namely solid waste, liquid waste, and gas waste. The definition of liquid waste is water that comes from a process in an activity.</w:t>
      </w:r>
    </w:p>
    <w:p w14:paraId="7B538F0F" w14:textId="77777777" w:rsidR="00843A79" w:rsidRPr="00761BCF" w:rsidRDefault="00843A79" w:rsidP="0082435E">
      <w:pPr>
        <w:pStyle w:val="ListParagraph"/>
        <w:keepNext/>
        <w:keepLines/>
        <w:numPr>
          <w:ilvl w:val="0"/>
          <w:numId w:val="11"/>
        </w:numPr>
        <w:spacing w:after="0" w:line="480" w:lineRule="auto"/>
        <w:contextualSpacing w:val="0"/>
        <w:outlineLvl w:val="1"/>
        <w:rPr>
          <w:rFonts w:ascii="Times New Roman" w:eastAsiaTheme="majorEastAsia" w:hAnsi="Times New Roman" w:cs="Times New Roman"/>
          <w:b/>
          <w:bCs/>
          <w:vanish/>
          <w:sz w:val="24"/>
          <w:szCs w:val="24"/>
        </w:rPr>
      </w:pPr>
      <w:bookmarkStart w:id="381" w:name="_Toc162437492"/>
      <w:bookmarkStart w:id="382" w:name="_Toc162437551"/>
      <w:bookmarkStart w:id="383" w:name="_Toc162437988"/>
      <w:bookmarkStart w:id="384" w:name="_Toc162438225"/>
      <w:bookmarkStart w:id="385" w:name="_Toc162438412"/>
      <w:bookmarkStart w:id="386" w:name="_Toc162467688"/>
      <w:bookmarkStart w:id="387" w:name="_Toc162472399"/>
      <w:bookmarkStart w:id="388" w:name="_Toc181393431"/>
      <w:bookmarkStart w:id="389" w:name="_Toc182237449"/>
      <w:bookmarkStart w:id="390" w:name="_Toc182331199"/>
      <w:bookmarkStart w:id="391" w:name="_Toc182331305"/>
      <w:bookmarkStart w:id="392" w:name="_Toc183525329"/>
      <w:bookmarkStart w:id="393" w:name="_Toc183525436"/>
      <w:bookmarkStart w:id="394" w:name="_Toc184026619"/>
      <w:bookmarkStart w:id="395" w:name="_Toc196262249"/>
      <w:bookmarkStart w:id="396" w:name="_Toc196347801"/>
      <w:bookmarkStart w:id="397" w:name="_Toc196780548"/>
      <w:bookmarkStart w:id="398" w:name="_Toc196780797"/>
      <w:bookmarkStart w:id="399" w:name="_Toc196830557"/>
      <w:bookmarkStart w:id="400" w:name="_Toc196830687"/>
      <w:bookmarkStart w:id="401" w:name="_Toc203066737"/>
      <w:bookmarkStart w:id="402" w:name="_Toc203072326"/>
      <w:bookmarkStart w:id="403" w:name="_Toc207345234"/>
      <w:bookmarkStart w:id="404" w:name="_Toc207564044"/>
      <w:bookmarkStart w:id="405" w:name="_Toc207564177"/>
      <w:bookmarkStart w:id="406" w:name="_Toc207570498"/>
      <w:bookmarkStart w:id="407" w:name="_Toc20757063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FA42C0F" w14:textId="77777777" w:rsidR="00843A79" w:rsidRPr="00761BCF" w:rsidRDefault="00843A79" w:rsidP="0082435E">
      <w:pPr>
        <w:pStyle w:val="ListParagraph"/>
        <w:keepNext/>
        <w:keepLines/>
        <w:numPr>
          <w:ilvl w:val="0"/>
          <w:numId w:val="11"/>
        </w:numPr>
        <w:spacing w:after="0" w:line="480" w:lineRule="auto"/>
        <w:contextualSpacing w:val="0"/>
        <w:outlineLvl w:val="1"/>
        <w:rPr>
          <w:rFonts w:ascii="Times New Roman" w:eastAsiaTheme="majorEastAsia" w:hAnsi="Times New Roman" w:cs="Times New Roman"/>
          <w:b/>
          <w:bCs/>
          <w:vanish/>
          <w:sz w:val="24"/>
          <w:szCs w:val="24"/>
        </w:rPr>
      </w:pPr>
      <w:bookmarkStart w:id="408" w:name="_Toc162437493"/>
      <w:bookmarkStart w:id="409" w:name="_Toc162437552"/>
      <w:bookmarkStart w:id="410" w:name="_Toc162437989"/>
      <w:bookmarkStart w:id="411" w:name="_Toc162438226"/>
      <w:bookmarkStart w:id="412" w:name="_Toc162438413"/>
      <w:bookmarkStart w:id="413" w:name="_Toc162467689"/>
      <w:bookmarkStart w:id="414" w:name="_Toc162472400"/>
      <w:bookmarkStart w:id="415" w:name="_Toc181393432"/>
      <w:bookmarkStart w:id="416" w:name="_Toc182237450"/>
      <w:bookmarkStart w:id="417" w:name="_Toc182331200"/>
      <w:bookmarkStart w:id="418" w:name="_Toc182331306"/>
      <w:bookmarkStart w:id="419" w:name="_Toc183525330"/>
      <w:bookmarkStart w:id="420" w:name="_Toc183525437"/>
      <w:bookmarkStart w:id="421" w:name="_Toc184026620"/>
      <w:bookmarkStart w:id="422" w:name="_Toc196262250"/>
      <w:bookmarkStart w:id="423" w:name="_Toc196347802"/>
      <w:bookmarkStart w:id="424" w:name="_Toc196780549"/>
      <w:bookmarkStart w:id="425" w:name="_Toc196780798"/>
      <w:bookmarkStart w:id="426" w:name="_Toc196830558"/>
      <w:bookmarkStart w:id="427" w:name="_Toc196830688"/>
      <w:bookmarkStart w:id="428" w:name="_Toc203066738"/>
      <w:bookmarkStart w:id="429" w:name="_Toc203072327"/>
      <w:bookmarkStart w:id="430" w:name="_Toc207345235"/>
      <w:bookmarkStart w:id="431" w:name="_Toc207564045"/>
      <w:bookmarkStart w:id="432" w:name="_Toc207564178"/>
      <w:bookmarkStart w:id="433" w:name="_Toc207570499"/>
      <w:bookmarkStart w:id="434" w:name="_Toc207570631"/>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83B0DCB" w14:textId="77777777" w:rsidR="00843A79" w:rsidRPr="00761BCF" w:rsidRDefault="00843A79" w:rsidP="0082435E">
      <w:pPr>
        <w:pStyle w:val="ListParagraph"/>
        <w:keepNext/>
        <w:keepLines/>
        <w:numPr>
          <w:ilvl w:val="1"/>
          <w:numId w:val="11"/>
        </w:numPr>
        <w:spacing w:after="0" w:line="480" w:lineRule="auto"/>
        <w:contextualSpacing w:val="0"/>
        <w:outlineLvl w:val="1"/>
        <w:rPr>
          <w:rFonts w:ascii="Times New Roman" w:eastAsiaTheme="majorEastAsia" w:hAnsi="Times New Roman" w:cs="Times New Roman"/>
          <w:b/>
          <w:bCs/>
          <w:vanish/>
          <w:sz w:val="24"/>
          <w:szCs w:val="24"/>
        </w:rPr>
      </w:pPr>
      <w:bookmarkStart w:id="435" w:name="_Toc162437494"/>
      <w:bookmarkStart w:id="436" w:name="_Toc162437553"/>
      <w:bookmarkStart w:id="437" w:name="_Toc162437990"/>
      <w:bookmarkStart w:id="438" w:name="_Toc162438227"/>
      <w:bookmarkStart w:id="439" w:name="_Toc162438414"/>
      <w:bookmarkStart w:id="440" w:name="_Toc162467690"/>
      <w:bookmarkStart w:id="441" w:name="_Toc162472401"/>
      <w:bookmarkStart w:id="442" w:name="_Toc181393433"/>
      <w:bookmarkStart w:id="443" w:name="_Toc182237451"/>
      <w:bookmarkStart w:id="444" w:name="_Toc182331201"/>
      <w:bookmarkStart w:id="445" w:name="_Toc182331307"/>
      <w:bookmarkStart w:id="446" w:name="_Toc183525331"/>
      <w:bookmarkStart w:id="447" w:name="_Toc183525438"/>
      <w:bookmarkStart w:id="448" w:name="_Toc184026621"/>
      <w:bookmarkStart w:id="449" w:name="_Toc196262251"/>
      <w:bookmarkStart w:id="450" w:name="_Toc196347803"/>
      <w:bookmarkStart w:id="451" w:name="_Toc196780550"/>
      <w:bookmarkStart w:id="452" w:name="_Toc196780799"/>
      <w:bookmarkStart w:id="453" w:name="_Toc196830559"/>
      <w:bookmarkStart w:id="454" w:name="_Toc196830689"/>
      <w:bookmarkStart w:id="455" w:name="_Toc203066739"/>
      <w:bookmarkStart w:id="456" w:name="_Toc203072328"/>
      <w:bookmarkStart w:id="457" w:name="_Toc207345236"/>
      <w:bookmarkStart w:id="458" w:name="_Toc207564046"/>
      <w:bookmarkStart w:id="459" w:name="_Toc207564179"/>
      <w:bookmarkStart w:id="460" w:name="_Toc207570500"/>
      <w:bookmarkStart w:id="461" w:name="_Toc207570632"/>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3C8D167D" w14:textId="77777777" w:rsidR="00843A79" w:rsidRPr="00761BCF" w:rsidRDefault="00843A79" w:rsidP="0082435E">
      <w:pPr>
        <w:pStyle w:val="ListParagraph"/>
        <w:keepNext/>
        <w:keepLines/>
        <w:numPr>
          <w:ilvl w:val="1"/>
          <w:numId w:val="11"/>
        </w:numPr>
        <w:spacing w:after="0" w:line="480" w:lineRule="auto"/>
        <w:contextualSpacing w:val="0"/>
        <w:outlineLvl w:val="1"/>
        <w:rPr>
          <w:rFonts w:ascii="Times New Roman" w:eastAsiaTheme="majorEastAsia" w:hAnsi="Times New Roman" w:cs="Times New Roman"/>
          <w:b/>
          <w:bCs/>
          <w:vanish/>
          <w:sz w:val="24"/>
          <w:szCs w:val="24"/>
        </w:rPr>
      </w:pPr>
      <w:bookmarkStart w:id="462" w:name="_Toc162437495"/>
      <w:bookmarkStart w:id="463" w:name="_Toc162437554"/>
      <w:bookmarkStart w:id="464" w:name="_Toc162437991"/>
      <w:bookmarkStart w:id="465" w:name="_Toc162438228"/>
      <w:bookmarkStart w:id="466" w:name="_Toc162438415"/>
      <w:bookmarkStart w:id="467" w:name="_Toc162467691"/>
      <w:bookmarkStart w:id="468" w:name="_Toc162472402"/>
      <w:bookmarkStart w:id="469" w:name="_Toc181393434"/>
      <w:bookmarkStart w:id="470" w:name="_Toc182237452"/>
      <w:bookmarkStart w:id="471" w:name="_Toc182331202"/>
      <w:bookmarkStart w:id="472" w:name="_Toc182331308"/>
      <w:bookmarkStart w:id="473" w:name="_Toc183525332"/>
      <w:bookmarkStart w:id="474" w:name="_Toc183525439"/>
      <w:bookmarkStart w:id="475" w:name="_Toc184026622"/>
      <w:bookmarkStart w:id="476" w:name="_Toc196262252"/>
      <w:bookmarkStart w:id="477" w:name="_Toc196347804"/>
      <w:bookmarkStart w:id="478" w:name="_Toc196780551"/>
      <w:bookmarkStart w:id="479" w:name="_Toc196780800"/>
      <w:bookmarkStart w:id="480" w:name="_Toc196830560"/>
      <w:bookmarkStart w:id="481" w:name="_Toc196830690"/>
      <w:bookmarkStart w:id="482" w:name="_Toc203066740"/>
      <w:bookmarkStart w:id="483" w:name="_Toc203072329"/>
      <w:bookmarkStart w:id="484" w:name="_Toc207345237"/>
      <w:bookmarkStart w:id="485" w:name="_Toc207564047"/>
      <w:bookmarkStart w:id="486" w:name="_Toc207564180"/>
      <w:bookmarkStart w:id="487" w:name="_Toc207570501"/>
      <w:bookmarkStart w:id="488" w:name="_Toc207570633"/>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0BA488EA" w14:textId="77777777" w:rsidR="00843A79" w:rsidRPr="00761BCF" w:rsidRDefault="00843A79" w:rsidP="0082435E">
      <w:pPr>
        <w:pStyle w:val="ListParagraph"/>
        <w:keepNext/>
        <w:keepLines/>
        <w:numPr>
          <w:ilvl w:val="1"/>
          <w:numId w:val="11"/>
        </w:numPr>
        <w:spacing w:after="0" w:line="480" w:lineRule="auto"/>
        <w:contextualSpacing w:val="0"/>
        <w:outlineLvl w:val="1"/>
        <w:rPr>
          <w:rFonts w:ascii="Times New Roman" w:eastAsiaTheme="majorEastAsia" w:hAnsi="Times New Roman" w:cs="Times New Roman"/>
          <w:b/>
          <w:bCs/>
          <w:vanish/>
          <w:sz w:val="24"/>
          <w:szCs w:val="24"/>
        </w:rPr>
      </w:pPr>
      <w:bookmarkStart w:id="489" w:name="_Toc162437496"/>
      <w:bookmarkStart w:id="490" w:name="_Toc162437555"/>
      <w:bookmarkStart w:id="491" w:name="_Toc162437992"/>
      <w:bookmarkStart w:id="492" w:name="_Toc162438229"/>
      <w:bookmarkStart w:id="493" w:name="_Toc162438416"/>
      <w:bookmarkStart w:id="494" w:name="_Toc162467692"/>
      <w:bookmarkStart w:id="495" w:name="_Toc162472403"/>
      <w:bookmarkStart w:id="496" w:name="_Toc181393435"/>
      <w:bookmarkStart w:id="497" w:name="_Toc182237453"/>
      <w:bookmarkStart w:id="498" w:name="_Toc182331203"/>
      <w:bookmarkStart w:id="499" w:name="_Toc182331309"/>
      <w:bookmarkStart w:id="500" w:name="_Toc183525333"/>
      <w:bookmarkStart w:id="501" w:name="_Toc183525440"/>
      <w:bookmarkStart w:id="502" w:name="_Toc184026623"/>
      <w:bookmarkStart w:id="503" w:name="_Toc196262253"/>
      <w:bookmarkStart w:id="504" w:name="_Toc196347805"/>
      <w:bookmarkStart w:id="505" w:name="_Toc196780552"/>
      <w:bookmarkStart w:id="506" w:name="_Toc196780801"/>
      <w:bookmarkStart w:id="507" w:name="_Toc196830561"/>
      <w:bookmarkStart w:id="508" w:name="_Toc196830691"/>
      <w:bookmarkStart w:id="509" w:name="_Toc203066741"/>
      <w:bookmarkStart w:id="510" w:name="_Toc203072330"/>
      <w:bookmarkStart w:id="511" w:name="_Toc207345238"/>
      <w:bookmarkStart w:id="512" w:name="_Toc207564048"/>
      <w:bookmarkStart w:id="513" w:name="_Toc207564181"/>
      <w:bookmarkStart w:id="514" w:name="_Toc207570502"/>
      <w:bookmarkStart w:id="515" w:name="_Toc207570634"/>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22521C5" w14:textId="77777777" w:rsidR="00843A79" w:rsidRPr="00761BCF" w:rsidRDefault="00843A79" w:rsidP="0082435E">
      <w:pPr>
        <w:pStyle w:val="ListParagraph"/>
        <w:keepNext/>
        <w:keepLines/>
        <w:numPr>
          <w:ilvl w:val="2"/>
          <w:numId w:val="11"/>
        </w:numPr>
        <w:spacing w:after="0" w:line="480" w:lineRule="auto"/>
        <w:contextualSpacing w:val="0"/>
        <w:outlineLvl w:val="1"/>
        <w:rPr>
          <w:rFonts w:ascii="Times New Roman" w:eastAsiaTheme="majorEastAsia" w:hAnsi="Times New Roman" w:cs="Times New Roman"/>
          <w:b/>
          <w:bCs/>
          <w:vanish/>
          <w:sz w:val="24"/>
          <w:szCs w:val="24"/>
        </w:rPr>
      </w:pPr>
      <w:bookmarkStart w:id="516" w:name="_Toc162437497"/>
      <w:bookmarkStart w:id="517" w:name="_Toc162437556"/>
      <w:bookmarkStart w:id="518" w:name="_Toc162437993"/>
      <w:bookmarkStart w:id="519" w:name="_Toc162438230"/>
      <w:bookmarkStart w:id="520" w:name="_Toc162438417"/>
      <w:bookmarkStart w:id="521" w:name="_Toc162467693"/>
      <w:bookmarkStart w:id="522" w:name="_Toc162472404"/>
      <w:bookmarkStart w:id="523" w:name="_Toc181393436"/>
      <w:bookmarkStart w:id="524" w:name="_Toc182237454"/>
      <w:bookmarkStart w:id="525" w:name="_Toc182331204"/>
      <w:bookmarkStart w:id="526" w:name="_Toc182331310"/>
      <w:bookmarkStart w:id="527" w:name="_Toc183525334"/>
      <w:bookmarkStart w:id="528" w:name="_Toc183525441"/>
      <w:bookmarkStart w:id="529" w:name="_Toc184026624"/>
      <w:bookmarkStart w:id="530" w:name="_Toc196262254"/>
      <w:bookmarkStart w:id="531" w:name="_Toc196347806"/>
      <w:bookmarkStart w:id="532" w:name="_Toc196780553"/>
      <w:bookmarkStart w:id="533" w:name="_Toc196780802"/>
      <w:bookmarkStart w:id="534" w:name="_Toc196830562"/>
      <w:bookmarkStart w:id="535" w:name="_Toc196830692"/>
      <w:bookmarkStart w:id="536" w:name="_Toc203066742"/>
      <w:bookmarkStart w:id="537" w:name="_Toc203072331"/>
      <w:bookmarkStart w:id="538" w:name="_Toc207345239"/>
      <w:bookmarkStart w:id="539" w:name="_Toc207564049"/>
      <w:bookmarkStart w:id="540" w:name="_Toc207564182"/>
      <w:bookmarkStart w:id="541" w:name="_Toc207570503"/>
      <w:bookmarkStart w:id="542" w:name="_Toc20757063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58D5537" w14:textId="4E97350A" w:rsidR="00843A79" w:rsidRPr="00761BCF" w:rsidRDefault="0085114C" w:rsidP="0082435E">
      <w:pPr>
        <w:pStyle w:val="Heading3"/>
        <w:numPr>
          <w:ilvl w:val="2"/>
          <w:numId w:val="9"/>
        </w:numPr>
        <w:spacing w:before="0" w:after="0" w:line="480" w:lineRule="auto"/>
        <w:ind w:left="567" w:hanging="567"/>
        <w:rPr>
          <w:rFonts w:ascii="Times New Roman" w:hAnsi="Times New Roman" w:cs="Times New Roman"/>
          <w:b/>
          <w:bCs/>
          <w:color w:val="auto"/>
          <w:sz w:val="24"/>
          <w:szCs w:val="24"/>
        </w:rPr>
      </w:pPr>
      <w:bookmarkStart w:id="543" w:name="_Toc207570636"/>
      <w:r w:rsidRPr="00761BCF">
        <w:rPr>
          <w:rFonts w:ascii="Times New Roman" w:hAnsi="Times New Roman" w:cs="Times New Roman"/>
          <w:b/>
          <w:bCs/>
          <w:color w:val="auto"/>
          <w:sz w:val="24"/>
          <w:szCs w:val="24"/>
        </w:rPr>
        <w:t>Waste Management</w:t>
      </w:r>
      <w:bookmarkEnd w:id="543"/>
    </w:p>
    <w:p w14:paraId="73E4AD6B" w14:textId="68B84706" w:rsidR="0085114C"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85114C" w:rsidRPr="00761BCF">
        <w:rPr>
          <w:rFonts w:ascii="Times New Roman" w:hAnsi="Times New Roman" w:cs="Times New Roman"/>
          <w:sz w:val="24"/>
          <w:szCs w:val="24"/>
        </w:rPr>
        <w:t>Waste from business activities that are not managed properly can have various negative impacts on the community and the environment surrounding the business. Waste has the potential to pollute the environment and endanger the health of living organisms in the surrounding area. Waste that pollutes the environment can damage the ecosystem of living organisms within it and reduce the aesthetic value of the environment.</w:t>
      </w:r>
    </w:p>
    <w:p w14:paraId="3A2813A6" w14:textId="77777777" w:rsidR="0085114C" w:rsidRPr="00761BCF" w:rsidRDefault="0085114C"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t xml:space="preserve">In the case of liquid waste, improper treatment is usually carried out by the community by disposing of the waste directly into the ground or rivers without going through a treatment process first. This can damage the ecosystem of living organisms in it and reduce water quality. Sometimes, liquid waste also produces unpleasant odors, which can disturb the comfort of the surrounding community. Therefore, it is important to treat liquid waste to become a more effective waste </w:t>
      </w:r>
      <w:r w:rsidRPr="00761BCF">
        <w:rPr>
          <w:rFonts w:ascii="Times New Roman" w:hAnsi="Times New Roman" w:cs="Times New Roman"/>
          <w:sz w:val="24"/>
          <w:szCs w:val="24"/>
        </w:rPr>
        <w:lastRenderedPageBreak/>
        <w:t>management system, considering the negative impacts that can arise if the waste is not managed properly.</w:t>
      </w:r>
      <w:r w:rsidR="00843A79" w:rsidRPr="00761BCF">
        <w:rPr>
          <w:rFonts w:ascii="Times New Roman" w:hAnsi="Times New Roman" w:cs="Times New Roman"/>
          <w:sz w:val="24"/>
          <w:szCs w:val="24"/>
        </w:rPr>
        <w:tab/>
      </w:r>
    </w:p>
    <w:p w14:paraId="4F3B362A" w14:textId="2AB0B01F" w:rsidR="00843A79" w:rsidRPr="00761BCF" w:rsidRDefault="007B3C03" w:rsidP="0082435E">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sz w:val="24"/>
          <w:szCs w:val="24"/>
        </w:rPr>
        <w:t>The management of liquid waste can be defined as an effort to keep water produced from industrial activities clean by removing or decomposing pollutants contained in the wastewater. According to Ervina (2018), there are several ways to manage liquid waste, such as:</w:t>
      </w:r>
    </w:p>
    <w:p w14:paraId="2D99D42F" w14:textId="26335846" w:rsidR="00843A79" w:rsidRPr="00761BCF" w:rsidRDefault="007B3C03" w:rsidP="0082435E">
      <w:pPr>
        <w:pStyle w:val="ListParagraph"/>
        <w:numPr>
          <w:ilvl w:val="0"/>
          <w:numId w:val="10"/>
        </w:num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 xml:space="preserve">Physical management </w:t>
      </w:r>
    </w:p>
    <w:p w14:paraId="016DCA46" w14:textId="25D61E0E" w:rsidR="00843A79" w:rsidRPr="00761BCF" w:rsidRDefault="007B3C03" w:rsidP="0082435E">
      <w:pPr>
        <w:pStyle w:val="ListParagraph"/>
        <w:spacing w:after="0" w:line="480" w:lineRule="auto"/>
        <w:ind w:left="360"/>
        <w:jc w:val="both"/>
        <w:rPr>
          <w:rFonts w:ascii="Times New Roman" w:hAnsi="Times New Roman" w:cs="Times New Roman"/>
          <w:sz w:val="24"/>
          <w:szCs w:val="24"/>
        </w:rPr>
      </w:pPr>
      <w:r w:rsidRPr="00761BCF">
        <w:rPr>
          <w:rFonts w:ascii="Times New Roman" w:hAnsi="Times New Roman" w:cs="Times New Roman"/>
          <w:sz w:val="24"/>
          <w:szCs w:val="24"/>
        </w:rPr>
        <w:t>This processing is carried out by separating visible and large-sized materials using physical treatments, such as sedimentation, absorption, flotation, and filtration;</w:t>
      </w:r>
    </w:p>
    <w:p w14:paraId="6BF57F92" w14:textId="707086CA" w:rsidR="00843A79" w:rsidRPr="00761BCF" w:rsidRDefault="003E2368" w:rsidP="0082435E">
      <w:pPr>
        <w:pStyle w:val="ListParagraph"/>
        <w:numPr>
          <w:ilvl w:val="0"/>
          <w:numId w:val="10"/>
        </w:num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Chemical management</w:t>
      </w:r>
      <w:r w:rsidR="00843A79" w:rsidRPr="00761BCF">
        <w:rPr>
          <w:rFonts w:ascii="Times New Roman" w:hAnsi="Times New Roman" w:cs="Times New Roman"/>
          <w:sz w:val="24"/>
          <w:szCs w:val="24"/>
        </w:rPr>
        <w:t xml:space="preserve"> </w:t>
      </w:r>
    </w:p>
    <w:p w14:paraId="442C0152" w14:textId="5A18BCB2" w:rsidR="00843A79" w:rsidRPr="00761BCF" w:rsidRDefault="003E2368" w:rsidP="0082435E">
      <w:pPr>
        <w:pStyle w:val="ListParagraph"/>
        <w:spacing w:after="0" w:line="480" w:lineRule="auto"/>
        <w:ind w:left="360"/>
        <w:jc w:val="both"/>
        <w:rPr>
          <w:rFonts w:ascii="Times New Roman" w:hAnsi="Times New Roman" w:cs="Times New Roman"/>
          <w:sz w:val="24"/>
          <w:szCs w:val="24"/>
        </w:rPr>
      </w:pPr>
      <w:r w:rsidRPr="00761BCF">
        <w:rPr>
          <w:rFonts w:ascii="Times New Roman" w:hAnsi="Times New Roman" w:cs="Times New Roman"/>
          <w:sz w:val="24"/>
          <w:szCs w:val="24"/>
        </w:rPr>
        <w:t>This processing is carried out by adding chemicals to precipitate, separate, or remove pollutants in liquid waste. This process includes oxidation, ozonation, and ion exchange</w:t>
      </w:r>
      <w:r w:rsidR="00843A79" w:rsidRPr="00761BCF">
        <w:rPr>
          <w:rFonts w:ascii="Times New Roman" w:hAnsi="Times New Roman" w:cs="Times New Roman"/>
          <w:sz w:val="24"/>
          <w:szCs w:val="24"/>
        </w:rPr>
        <w:t>;</w:t>
      </w:r>
    </w:p>
    <w:p w14:paraId="673B80C7" w14:textId="65F3B836" w:rsidR="00843A79" w:rsidRPr="00761BCF" w:rsidRDefault="003E2368" w:rsidP="0082435E">
      <w:pPr>
        <w:pStyle w:val="ListParagraph"/>
        <w:numPr>
          <w:ilvl w:val="0"/>
          <w:numId w:val="10"/>
        </w:num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Biological management</w:t>
      </w:r>
    </w:p>
    <w:p w14:paraId="70C831E6" w14:textId="3BAC056B" w:rsidR="00843A79" w:rsidRPr="00761BCF" w:rsidRDefault="003E2368" w:rsidP="0082435E">
      <w:pPr>
        <w:pStyle w:val="ListParagraph"/>
        <w:spacing w:after="0" w:line="480" w:lineRule="auto"/>
        <w:ind w:left="360"/>
        <w:jc w:val="both"/>
        <w:rPr>
          <w:rFonts w:ascii="Times New Roman" w:hAnsi="Times New Roman" w:cs="Times New Roman"/>
          <w:sz w:val="24"/>
          <w:szCs w:val="24"/>
        </w:rPr>
      </w:pPr>
      <w:r w:rsidRPr="00761BCF">
        <w:rPr>
          <w:rFonts w:ascii="Times New Roman" w:hAnsi="Times New Roman" w:cs="Times New Roman"/>
          <w:sz w:val="24"/>
          <w:szCs w:val="24"/>
        </w:rPr>
        <w:t xml:space="preserve">This processing is carried out using living organisms or microbes to break down pollutants in the waste. The process includes aerobic, anaerobic, and facultative processes. </w:t>
      </w:r>
    </w:p>
    <w:p w14:paraId="4B2F3C11" w14:textId="5D4A87CD" w:rsidR="00843A79" w:rsidRPr="00761BCF" w:rsidRDefault="003E2368">
      <w:pPr>
        <w:pStyle w:val="Heading2"/>
        <w:numPr>
          <w:ilvl w:val="1"/>
          <w:numId w:val="58"/>
        </w:numPr>
        <w:spacing w:before="0" w:after="0" w:line="480" w:lineRule="auto"/>
        <w:ind w:left="426"/>
        <w:rPr>
          <w:rFonts w:ascii="Times New Roman" w:hAnsi="Times New Roman" w:cs="Times New Roman"/>
          <w:b/>
          <w:bCs/>
          <w:color w:val="auto"/>
          <w:sz w:val="24"/>
          <w:szCs w:val="24"/>
        </w:rPr>
      </w:pPr>
      <w:bookmarkStart w:id="544" w:name="_Toc207570637"/>
      <w:r w:rsidRPr="00761BCF">
        <w:rPr>
          <w:rFonts w:ascii="Times New Roman" w:hAnsi="Times New Roman" w:cs="Times New Roman"/>
          <w:b/>
          <w:bCs/>
          <w:color w:val="auto"/>
          <w:sz w:val="24"/>
          <w:szCs w:val="24"/>
        </w:rPr>
        <w:t>Micro, Small, and Medium Enterprises (MSMEs)</w:t>
      </w:r>
      <w:bookmarkEnd w:id="544"/>
      <w:r w:rsidRPr="00761BCF">
        <w:rPr>
          <w:rFonts w:ascii="Times New Roman" w:hAnsi="Times New Roman" w:cs="Times New Roman"/>
          <w:b/>
          <w:bCs/>
          <w:color w:val="auto"/>
          <w:sz w:val="24"/>
          <w:szCs w:val="24"/>
        </w:rPr>
        <w:t xml:space="preserve"> </w:t>
      </w:r>
    </w:p>
    <w:p w14:paraId="6E202739" w14:textId="77777777" w:rsidR="00843A79" w:rsidRPr="00761BCF" w:rsidRDefault="00843A79" w:rsidP="0082435E">
      <w:pPr>
        <w:pStyle w:val="ListParagraph"/>
        <w:keepNext/>
        <w:keepLines/>
        <w:numPr>
          <w:ilvl w:val="0"/>
          <w:numId w:val="8"/>
        </w:numPr>
        <w:spacing w:after="0" w:line="480" w:lineRule="auto"/>
        <w:contextualSpacing w:val="0"/>
        <w:outlineLvl w:val="1"/>
        <w:rPr>
          <w:rFonts w:ascii="Times New Roman" w:eastAsiaTheme="majorEastAsia" w:hAnsi="Times New Roman" w:cs="Times New Roman"/>
          <w:b/>
          <w:bCs/>
          <w:vanish/>
          <w:sz w:val="24"/>
          <w:szCs w:val="24"/>
        </w:rPr>
      </w:pPr>
      <w:bookmarkStart w:id="545" w:name="_Toc207345242"/>
      <w:bookmarkStart w:id="546" w:name="_Toc207564052"/>
      <w:bookmarkStart w:id="547" w:name="_Toc207564185"/>
      <w:bookmarkStart w:id="548" w:name="_Toc207570506"/>
      <w:bookmarkStart w:id="549" w:name="_Toc207570638"/>
      <w:bookmarkEnd w:id="545"/>
      <w:bookmarkEnd w:id="546"/>
      <w:bookmarkEnd w:id="547"/>
      <w:bookmarkEnd w:id="548"/>
      <w:bookmarkEnd w:id="549"/>
    </w:p>
    <w:p w14:paraId="628DA7BF" w14:textId="77777777" w:rsidR="00843A79" w:rsidRPr="00761BCF" w:rsidRDefault="00843A79" w:rsidP="0082435E">
      <w:pPr>
        <w:pStyle w:val="ListParagraph"/>
        <w:keepNext/>
        <w:keepLines/>
        <w:numPr>
          <w:ilvl w:val="0"/>
          <w:numId w:val="8"/>
        </w:numPr>
        <w:spacing w:after="0" w:line="480" w:lineRule="auto"/>
        <w:contextualSpacing w:val="0"/>
        <w:outlineLvl w:val="1"/>
        <w:rPr>
          <w:rFonts w:ascii="Times New Roman" w:eastAsiaTheme="majorEastAsia" w:hAnsi="Times New Roman" w:cs="Times New Roman"/>
          <w:b/>
          <w:bCs/>
          <w:vanish/>
          <w:sz w:val="24"/>
          <w:szCs w:val="24"/>
        </w:rPr>
      </w:pPr>
      <w:bookmarkStart w:id="550" w:name="_Toc196780557"/>
      <w:bookmarkStart w:id="551" w:name="_Toc196780806"/>
      <w:bookmarkStart w:id="552" w:name="_Toc196830566"/>
      <w:bookmarkStart w:id="553" w:name="_Toc196830696"/>
      <w:bookmarkStart w:id="554" w:name="_Toc203066746"/>
      <w:bookmarkStart w:id="555" w:name="_Toc203072335"/>
      <w:bookmarkStart w:id="556" w:name="_Toc207345243"/>
      <w:bookmarkStart w:id="557" w:name="_Toc207564053"/>
      <w:bookmarkStart w:id="558" w:name="_Toc207564186"/>
      <w:bookmarkStart w:id="559" w:name="_Toc207570507"/>
      <w:bookmarkStart w:id="560" w:name="_Toc207570639"/>
      <w:bookmarkEnd w:id="550"/>
      <w:bookmarkEnd w:id="551"/>
      <w:bookmarkEnd w:id="552"/>
      <w:bookmarkEnd w:id="553"/>
      <w:bookmarkEnd w:id="554"/>
      <w:bookmarkEnd w:id="555"/>
      <w:bookmarkEnd w:id="556"/>
      <w:bookmarkEnd w:id="557"/>
      <w:bookmarkEnd w:id="558"/>
      <w:bookmarkEnd w:id="559"/>
      <w:bookmarkEnd w:id="560"/>
    </w:p>
    <w:p w14:paraId="6F6935E8" w14:textId="77777777" w:rsidR="00843A79" w:rsidRPr="00761BCF" w:rsidRDefault="00843A79" w:rsidP="0082435E">
      <w:pPr>
        <w:pStyle w:val="ListParagraph"/>
        <w:keepNext/>
        <w:keepLines/>
        <w:numPr>
          <w:ilvl w:val="1"/>
          <w:numId w:val="8"/>
        </w:numPr>
        <w:spacing w:after="0" w:line="480" w:lineRule="auto"/>
        <w:contextualSpacing w:val="0"/>
        <w:outlineLvl w:val="1"/>
        <w:rPr>
          <w:rFonts w:ascii="Times New Roman" w:eastAsiaTheme="majorEastAsia" w:hAnsi="Times New Roman" w:cs="Times New Roman"/>
          <w:b/>
          <w:bCs/>
          <w:vanish/>
          <w:sz w:val="24"/>
          <w:szCs w:val="24"/>
        </w:rPr>
      </w:pPr>
      <w:bookmarkStart w:id="561" w:name="_Toc196780558"/>
      <w:bookmarkStart w:id="562" w:name="_Toc196780807"/>
      <w:bookmarkStart w:id="563" w:name="_Toc196830567"/>
      <w:bookmarkStart w:id="564" w:name="_Toc196830697"/>
      <w:bookmarkStart w:id="565" w:name="_Toc203066747"/>
      <w:bookmarkStart w:id="566" w:name="_Toc203072336"/>
      <w:bookmarkStart w:id="567" w:name="_Toc207345244"/>
      <w:bookmarkStart w:id="568" w:name="_Toc207564054"/>
      <w:bookmarkStart w:id="569" w:name="_Toc207564187"/>
      <w:bookmarkStart w:id="570" w:name="_Toc207570508"/>
      <w:bookmarkStart w:id="571" w:name="_Toc207570640"/>
      <w:bookmarkEnd w:id="561"/>
      <w:bookmarkEnd w:id="562"/>
      <w:bookmarkEnd w:id="563"/>
      <w:bookmarkEnd w:id="564"/>
      <w:bookmarkEnd w:id="565"/>
      <w:bookmarkEnd w:id="566"/>
      <w:bookmarkEnd w:id="567"/>
      <w:bookmarkEnd w:id="568"/>
      <w:bookmarkEnd w:id="569"/>
      <w:bookmarkEnd w:id="570"/>
      <w:bookmarkEnd w:id="571"/>
    </w:p>
    <w:p w14:paraId="3245F839" w14:textId="77777777" w:rsidR="00843A79" w:rsidRPr="00761BCF" w:rsidRDefault="00843A79" w:rsidP="0082435E">
      <w:pPr>
        <w:pStyle w:val="ListParagraph"/>
        <w:keepNext/>
        <w:keepLines/>
        <w:numPr>
          <w:ilvl w:val="1"/>
          <w:numId w:val="8"/>
        </w:numPr>
        <w:spacing w:after="0" w:line="480" w:lineRule="auto"/>
        <w:contextualSpacing w:val="0"/>
        <w:outlineLvl w:val="1"/>
        <w:rPr>
          <w:rFonts w:ascii="Times New Roman" w:eastAsiaTheme="majorEastAsia" w:hAnsi="Times New Roman" w:cs="Times New Roman"/>
          <w:b/>
          <w:bCs/>
          <w:vanish/>
          <w:sz w:val="24"/>
          <w:szCs w:val="24"/>
        </w:rPr>
      </w:pPr>
      <w:bookmarkStart w:id="572" w:name="_Toc196780559"/>
      <w:bookmarkStart w:id="573" w:name="_Toc196780808"/>
      <w:bookmarkStart w:id="574" w:name="_Toc196830568"/>
      <w:bookmarkStart w:id="575" w:name="_Toc196830698"/>
      <w:bookmarkStart w:id="576" w:name="_Toc203066748"/>
      <w:bookmarkStart w:id="577" w:name="_Toc203072337"/>
      <w:bookmarkStart w:id="578" w:name="_Toc207345245"/>
      <w:bookmarkStart w:id="579" w:name="_Toc207564055"/>
      <w:bookmarkStart w:id="580" w:name="_Toc207564188"/>
      <w:bookmarkStart w:id="581" w:name="_Toc207570509"/>
      <w:bookmarkStart w:id="582" w:name="_Toc207570641"/>
      <w:bookmarkEnd w:id="572"/>
      <w:bookmarkEnd w:id="573"/>
      <w:bookmarkEnd w:id="574"/>
      <w:bookmarkEnd w:id="575"/>
      <w:bookmarkEnd w:id="576"/>
      <w:bookmarkEnd w:id="577"/>
      <w:bookmarkEnd w:id="578"/>
      <w:bookmarkEnd w:id="579"/>
      <w:bookmarkEnd w:id="580"/>
      <w:bookmarkEnd w:id="581"/>
      <w:bookmarkEnd w:id="582"/>
    </w:p>
    <w:p w14:paraId="41506EC2" w14:textId="77777777" w:rsidR="00843A79" w:rsidRPr="00761BCF" w:rsidRDefault="00843A79" w:rsidP="0082435E">
      <w:pPr>
        <w:pStyle w:val="ListParagraph"/>
        <w:keepNext/>
        <w:keepLines/>
        <w:numPr>
          <w:ilvl w:val="1"/>
          <w:numId w:val="8"/>
        </w:numPr>
        <w:spacing w:after="0" w:line="480" w:lineRule="auto"/>
        <w:contextualSpacing w:val="0"/>
        <w:outlineLvl w:val="1"/>
        <w:rPr>
          <w:rFonts w:ascii="Times New Roman" w:eastAsiaTheme="majorEastAsia" w:hAnsi="Times New Roman" w:cs="Times New Roman"/>
          <w:b/>
          <w:bCs/>
          <w:vanish/>
          <w:sz w:val="24"/>
          <w:szCs w:val="24"/>
        </w:rPr>
      </w:pPr>
      <w:bookmarkStart w:id="583" w:name="_Toc196780560"/>
      <w:bookmarkStart w:id="584" w:name="_Toc196780809"/>
      <w:bookmarkStart w:id="585" w:name="_Toc196830569"/>
      <w:bookmarkStart w:id="586" w:name="_Toc196830699"/>
      <w:bookmarkStart w:id="587" w:name="_Toc203066749"/>
      <w:bookmarkStart w:id="588" w:name="_Toc203072338"/>
      <w:bookmarkStart w:id="589" w:name="_Toc207345246"/>
      <w:bookmarkStart w:id="590" w:name="_Toc207564056"/>
      <w:bookmarkStart w:id="591" w:name="_Toc207564189"/>
      <w:bookmarkStart w:id="592" w:name="_Toc207570510"/>
      <w:bookmarkStart w:id="593" w:name="_Toc207570642"/>
      <w:bookmarkEnd w:id="583"/>
      <w:bookmarkEnd w:id="584"/>
      <w:bookmarkEnd w:id="585"/>
      <w:bookmarkEnd w:id="586"/>
      <w:bookmarkEnd w:id="587"/>
      <w:bookmarkEnd w:id="588"/>
      <w:bookmarkEnd w:id="589"/>
      <w:bookmarkEnd w:id="590"/>
      <w:bookmarkEnd w:id="591"/>
      <w:bookmarkEnd w:id="592"/>
      <w:bookmarkEnd w:id="593"/>
    </w:p>
    <w:p w14:paraId="45B5F054" w14:textId="77777777" w:rsidR="00843A79" w:rsidRPr="00761BCF" w:rsidRDefault="00843A79" w:rsidP="0082435E">
      <w:pPr>
        <w:pStyle w:val="ListParagraph"/>
        <w:keepNext/>
        <w:keepLines/>
        <w:numPr>
          <w:ilvl w:val="1"/>
          <w:numId w:val="9"/>
        </w:numPr>
        <w:spacing w:before="200" w:after="0"/>
        <w:contextualSpacing w:val="0"/>
        <w:outlineLvl w:val="2"/>
        <w:rPr>
          <w:rFonts w:ascii="Times New Roman" w:eastAsiaTheme="majorEastAsia" w:hAnsi="Times New Roman" w:cs="Times New Roman"/>
          <w:b/>
          <w:bCs/>
          <w:vanish/>
          <w:color w:val="156082" w:themeColor="accent1"/>
        </w:rPr>
      </w:pPr>
      <w:bookmarkStart w:id="594" w:name="_Toc196830570"/>
      <w:bookmarkStart w:id="595" w:name="_Toc196830700"/>
      <w:bookmarkStart w:id="596" w:name="_Toc203066750"/>
      <w:bookmarkStart w:id="597" w:name="_Toc203072339"/>
      <w:bookmarkStart w:id="598" w:name="_Toc207345247"/>
      <w:bookmarkStart w:id="599" w:name="_Toc207564057"/>
      <w:bookmarkStart w:id="600" w:name="_Toc207564190"/>
      <w:bookmarkStart w:id="601" w:name="_Toc207570511"/>
      <w:bookmarkStart w:id="602" w:name="_Toc207570643"/>
      <w:bookmarkEnd w:id="594"/>
      <w:bookmarkEnd w:id="595"/>
      <w:bookmarkEnd w:id="596"/>
      <w:bookmarkEnd w:id="597"/>
      <w:bookmarkEnd w:id="598"/>
      <w:bookmarkEnd w:id="599"/>
      <w:bookmarkEnd w:id="600"/>
      <w:bookmarkEnd w:id="601"/>
      <w:bookmarkEnd w:id="602"/>
    </w:p>
    <w:p w14:paraId="6FD196E9" w14:textId="5FE6CDF8" w:rsidR="00843A79" w:rsidRPr="00761BCF" w:rsidRDefault="00222BFC" w:rsidP="0082435E">
      <w:pPr>
        <w:pStyle w:val="Heading3"/>
        <w:numPr>
          <w:ilvl w:val="2"/>
          <w:numId w:val="9"/>
        </w:numPr>
        <w:spacing w:before="0" w:after="0" w:line="480" w:lineRule="auto"/>
        <w:ind w:left="426" w:hanging="426"/>
        <w:rPr>
          <w:rFonts w:ascii="Times New Roman" w:hAnsi="Times New Roman" w:cs="Times New Roman"/>
          <w:b/>
          <w:bCs/>
          <w:sz w:val="24"/>
          <w:szCs w:val="24"/>
        </w:rPr>
      </w:pPr>
      <w:bookmarkStart w:id="603" w:name="_Toc207570644"/>
      <w:r w:rsidRPr="00761BCF">
        <w:rPr>
          <w:rFonts w:ascii="Times New Roman" w:hAnsi="Times New Roman" w:cs="Times New Roman"/>
          <w:b/>
          <w:bCs/>
          <w:color w:val="auto"/>
          <w:sz w:val="24"/>
          <w:szCs w:val="24"/>
        </w:rPr>
        <w:t xml:space="preserve">Definition </w:t>
      </w:r>
      <w:r w:rsidR="00944465" w:rsidRPr="00761BCF">
        <w:rPr>
          <w:rFonts w:ascii="Times New Roman" w:hAnsi="Times New Roman" w:cs="Times New Roman"/>
          <w:b/>
          <w:bCs/>
          <w:color w:val="auto"/>
          <w:sz w:val="24"/>
          <w:szCs w:val="24"/>
        </w:rPr>
        <w:t xml:space="preserve">of </w:t>
      </w:r>
      <w:r w:rsidRPr="00761BCF">
        <w:rPr>
          <w:rFonts w:ascii="Times New Roman" w:hAnsi="Times New Roman" w:cs="Times New Roman"/>
          <w:b/>
          <w:bCs/>
          <w:color w:val="auto"/>
          <w:sz w:val="24"/>
          <w:szCs w:val="24"/>
        </w:rPr>
        <w:t>Micro, Small, and Medium Enterprises (MSMEs)</w:t>
      </w:r>
      <w:bookmarkEnd w:id="603"/>
      <w:r w:rsidRPr="00761BCF">
        <w:rPr>
          <w:rFonts w:ascii="Times New Roman" w:hAnsi="Times New Roman" w:cs="Times New Roman"/>
          <w:b/>
          <w:bCs/>
          <w:color w:val="auto"/>
          <w:sz w:val="24"/>
          <w:szCs w:val="24"/>
        </w:rPr>
        <w:t xml:space="preserve"> </w:t>
      </w:r>
    </w:p>
    <w:p w14:paraId="56976506" w14:textId="0EC4CBF8"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222BFC" w:rsidRPr="00761BCF">
        <w:rPr>
          <w:rFonts w:ascii="Times New Roman" w:hAnsi="Times New Roman" w:cs="Times New Roman"/>
          <w:sz w:val="24"/>
          <w:szCs w:val="24"/>
        </w:rPr>
        <w:t>Law of the Republic of Indonesia Number 20 of 2008 concerning Micro, Small, and Medium Enterprises has explained the definition of Micro, Small, and Medium Enterprises, as follows</w:t>
      </w:r>
      <w:r w:rsidRPr="00761BCF">
        <w:rPr>
          <w:rFonts w:ascii="Times New Roman" w:hAnsi="Times New Roman" w:cs="Times New Roman"/>
          <w:sz w:val="24"/>
          <w:szCs w:val="24"/>
        </w:rPr>
        <w:t>:</w:t>
      </w:r>
    </w:p>
    <w:p w14:paraId="01A03725" w14:textId="62BF9C1F" w:rsidR="00222BFC" w:rsidRPr="00761BCF" w:rsidRDefault="00222BFC" w:rsidP="0082435E">
      <w:pPr>
        <w:pStyle w:val="ListParagraph"/>
        <w:numPr>
          <w:ilvl w:val="0"/>
          <w:numId w:val="3"/>
        </w:numPr>
        <w:spacing w:after="0" w:line="480" w:lineRule="auto"/>
        <w:ind w:left="284" w:hanging="284"/>
        <w:jc w:val="both"/>
        <w:rPr>
          <w:rFonts w:ascii="Times New Roman" w:hAnsi="Times New Roman" w:cs="Times New Roman"/>
          <w:sz w:val="24"/>
          <w:szCs w:val="24"/>
        </w:rPr>
      </w:pPr>
      <w:r w:rsidRPr="00761BCF">
        <w:rPr>
          <w:rFonts w:ascii="Times New Roman" w:hAnsi="Times New Roman" w:cs="Times New Roman"/>
          <w:sz w:val="24"/>
          <w:szCs w:val="24"/>
        </w:rPr>
        <w:lastRenderedPageBreak/>
        <w:t>Micro businesses are productive businesses owned by individuals and/or individual business entities that meet the criteria for micro businesses as regulated by The Law.</w:t>
      </w:r>
    </w:p>
    <w:p w14:paraId="19FDFBD5" w14:textId="22404211" w:rsidR="00843A79" w:rsidRPr="00761BCF" w:rsidRDefault="00944465" w:rsidP="0082435E">
      <w:pPr>
        <w:pStyle w:val="ListParagraph"/>
        <w:numPr>
          <w:ilvl w:val="0"/>
          <w:numId w:val="3"/>
        </w:numPr>
        <w:spacing w:after="0" w:line="480" w:lineRule="auto"/>
        <w:ind w:left="284" w:hanging="284"/>
        <w:jc w:val="both"/>
        <w:rPr>
          <w:rFonts w:ascii="Times New Roman" w:hAnsi="Times New Roman" w:cs="Times New Roman"/>
          <w:sz w:val="24"/>
          <w:szCs w:val="24"/>
        </w:rPr>
      </w:pPr>
      <w:r w:rsidRPr="00761BCF">
        <w:rPr>
          <w:rFonts w:ascii="Times New Roman" w:hAnsi="Times New Roman" w:cs="Times New Roman"/>
          <w:sz w:val="24"/>
          <w:szCs w:val="24"/>
        </w:rPr>
        <w:t>Small Enterprises are independent productive economic enterprises conducted by individuals or business entities that are not subsidiaries or branches of companies owned, controlled, or that directly or indirectly become part of Medium Enterprises or Large Enterprises that meet the criteria for Small Enterprises as regulated by The Law.</w:t>
      </w:r>
    </w:p>
    <w:p w14:paraId="3FB2D57F" w14:textId="49D523B2" w:rsidR="00843A79" w:rsidRPr="00761BCF" w:rsidRDefault="00944465" w:rsidP="0082435E">
      <w:pPr>
        <w:pStyle w:val="ListParagraph"/>
        <w:numPr>
          <w:ilvl w:val="0"/>
          <w:numId w:val="3"/>
        </w:numPr>
        <w:spacing w:after="0" w:line="480" w:lineRule="auto"/>
        <w:ind w:left="284" w:hanging="284"/>
        <w:jc w:val="both"/>
        <w:rPr>
          <w:rFonts w:ascii="Times New Roman" w:hAnsi="Times New Roman" w:cs="Times New Roman"/>
          <w:sz w:val="24"/>
          <w:szCs w:val="24"/>
        </w:rPr>
      </w:pPr>
      <w:r w:rsidRPr="00761BCF">
        <w:rPr>
          <w:rFonts w:ascii="Times New Roman" w:hAnsi="Times New Roman" w:cs="Times New Roman"/>
          <w:sz w:val="24"/>
          <w:szCs w:val="24"/>
        </w:rPr>
        <w:t xml:space="preserve">Medium Enterprises are independent productive economic enterprises conducted by individuals or business entities that are not subsidiaries or branches of companies owned, controlled, or to become part of, either directly or indirectly, Small Enterprises or Large Enterprises with net assets or annual sales as regulated by The Law. </w:t>
      </w:r>
    </w:p>
    <w:p w14:paraId="4AB54F0A" w14:textId="77777777" w:rsidR="00843A79" w:rsidRPr="00761BCF" w:rsidRDefault="00843A79" w:rsidP="0082435E">
      <w:pPr>
        <w:pStyle w:val="ListParagraph"/>
        <w:keepNext/>
        <w:keepLines/>
        <w:numPr>
          <w:ilvl w:val="0"/>
          <w:numId w:val="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604" w:name="_Toc207345249"/>
      <w:bookmarkStart w:id="605" w:name="_Toc207564059"/>
      <w:bookmarkStart w:id="606" w:name="_Toc207564192"/>
      <w:bookmarkStart w:id="607" w:name="_Toc207570513"/>
      <w:bookmarkStart w:id="608" w:name="_Toc207570645"/>
      <w:bookmarkEnd w:id="604"/>
      <w:bookmarkEnd w:id="605"/>
      <w:bookmarkEnd w:id="606"/>
      <w:bookmarkEnd w:id="607"/>
      <w:bookmarkEnd w:id="608"/>
    </w:p>
    <w:p w14:paraId="28A60DAC" w14:textId="77777777" w:rsidR="00843A79" w:rsidRPr="00761BCF" w:rsidRDefault="00843A79" w:rsidP="0082435E">
      <w:pPr>
        <w:pStyle w:val="ListParagraph"/>
        <w:keepNext/>
        <w:keepLines/>
        <w:numPr>
          <w:ilvl w:val="0"/>
          <w:numId w:val="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609" w:name="_Toc162437478"/>
      <w:bookmarkStart w:id="610" w:name="_Toc162437537"/>
      <w:bookmarkStart w:id="611" w:name="_Toc162437974"/>
      <w:bookmarkStart w:id="612" w:name="_Toc162438211"/>
      <w:bookmarkStart w:id="613" w:name="_Toc162438398"/>
      <w:bookmarkStart w:id="614" w:name="_Toc162467674"/>
      <w:bookmarkStart w:id="615" w:name="_Toc162472385"/>
      <w:bookmarkStart w:id="616" w:name="_Toc181393417"/>
      <w:bookmarkStart w:id="617" w:name="_Toc182237435"/>
      <w:bookmarkStart w:id="618" w:name="_Toc182331185"/>
      <w:bookmarkStart w:id="619" w:name="_Toc182331291"/>
      <w:bookmarkStart w:id="620" w:name="_Toc183525315"/>
      <w:bookmarkStart w:id="621" w:name="_Toc183525422"/>
      <w:bookmarkStart w:id="622" w:name="_Toc184026605"/>
      <w:bookmarkStart w:id="623" w:name="_Toc196262235"/>
      <w:bookmarkStart w:id="624" w:name="_Toc196347787"/>
      <w:bookmarkStart w:id="625" w:name="_Toc196780563"/>
      <w:bookmarkStart w:id="626" w:name="_Toc196780812"/>
      <w:bookmarkStart w:id="627" w:name="_Toc196830573"/>
      <w:bookmarkStart w:id="628" w:name="_Toc196830703"/>
      <w:bookmarkStart w:id="629" w:name="_Toc203066753"/>
      <w:bookmarkStart w:id="630" w:name="_Toc203072342"/>
      <w:bookmarkStart w:id="631" w:name="_Toc207345250"/>
      <w:bookmarkStart w:id="632" w:name="_Toc207564060"/>
      <w:bookmarkStart w:id="633" w:name="_Toc207564193"/>
      <w:bookmarkStart w:id="634" w:name="_Toc207570514"/>
      <w:bookmarkStart w:id="635" w:name="_Toc207570646"/>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5674D90" w14:textId="77777777" w:rsidR="00843A79" w:rsidRPr="00761BCF" w:rsidRDefault="00843A79" w:rsidP="0082435E">
      <w:pPr>
        <w:pStyle w:val="ListParagraph"/>
        <w:keepNext/>
        <w:keepLines/>
        <w:numPr>
          <w:ilvl w:val="1"/>
          <w:numId w:val="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636" w:name="_Toc162437479"/>
      <w:bookmarkStart w:id="637" w:name="_Toc162437538"/>
      <w:bookmarkStart w:id="638" w:name="_Toc162437975"/>
      <w:bookmarkStart w:id="639" w:name="_Toc162438212"/>
      <w:bookmarkStart w:id="640" w:name="_Toc162438399"/>
      <w:bookmarkStart w:id="641" w:name="_Toc162467675"/>
      <w:bookmarkStart w:id="642" w:name="_Toc162472386"/>
      <w:bookmarkStart w:id="643" w:name="_Toc181393418"/>
      <w:bookmarkStart w:id="644" w:name="_Toc182237436"/>
      <w:bookmarkStart w:id="645" w:name="_Toc182331186"/>
      <w:bookmarkStart w:id="646" w:name="_Toc182331292"/>
      <w:bookmarkStart w:id="647" w:name="_Toc183525316"/>
      <w:bookmarkStart w:id="648" w:name="_Toc183525423"/>
      <w:bookmarkStart w:id="649" w:name="_Toc184026606"/>
      <w:bookmarkStart w:id="650" w:name="_Toc196262236"/>
      <w:bookmarkStart w:id="651" w:name="_Toc196347788"/>
      <w:bookmarkStart w:id="652" w:name="_Toc196780564"/>
      <w:bookmarkStart w:id="653" w:name="_Toc196780813"/>
      <w:bookmarkStart w:id="654" w:name="_Toc196830574"/>
      <w:bookmarkStart w:id="655" w:name="_Toc196830704"/>
      <w:bookmarkStart w:id="656" w:name="_Toc203066754"/>
      <w:bookmarkStart w:id="657" w:name="_Toc203072343"/>
      <w:bookmarkStart w:id="658" w:name="_Toc207345251"/>
      <w:bookmarkStart w:id="659" w:name="_Toc207564061"/>
      <w:bookmarkStart w:id="660" w:name="_Toc207564194"/>
      <w:bookmarkStart w:id="661" w:name="_Toc207570515"/>
      <w:bookmarkStart w:id="662" w:name="_Toc207570647"/>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67174B20" w14:textId="04CC11A8" w:rsidR="00843A79" w:rsidRPr="00761BCF" w:rsidRDefault="00944465" w:rsidP="0082435E">
      <w:pPr>
        <w:pStyle w:val="Heading3"/>
        <w:numPr>
          <w:ilvl w:val="2"/>
          <w:numId w:val="9"/>
        </w:numPr>
        <w:spacing w:before="0" w:after="0" w:line="480" w:lineRule="auto"/>
        <w:ind w:left="426" w:hanging="426"/>
        <w:rPr>
          <w:rFonts w:ascii="Times New Roman" w:hAnsi="Times New Roman" w:cs="Times New Roman"/>
          <w:b/>
          <w:bCs/>
          <w:sz w:val="24"/>
          <w:szCs w:val="24"/>
        </w:rPr>
      </w:pPr>
      <w:bookmarkStart w:id="663" w:name="_Toc207570648"/>
      <w:r w:rsidRPr="00761BCF">
        <w:rPr>
          <w:rFonts w:ascii="Times New Roman" w:hAnsi="Times New Roman" w:cs="Times New Roman"/>
          <w:b/>
          <w:bCs/>
          <w:color w:val="auto"/>
          <w:sz w:val="24"/>
          <w:szCs w:val="24"/>
        </w:rPr>
        <w:t>Criteria for Micro, Small, and Medium Enterprises (MSMEs)</w:t>
      </w:r>
      <w:bookmarkEnd w:id="663"/>
    </w:p>
    <w:p w14:paraId="268E941D" w14:textId="53222203" w:rsidR="00B57FC6" w:rsidRPr="00761BCF" w:rsidRDefault="00843A79" w:rsidP="00E83542">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944465" w:rsidRPr="00761BCF">
        <w:rPr>
          <w:rFonts w:ascii="Times New Roman" w:hAnsi="Times New Roman" w:cs="Times New Roman"/>
          <w:sz w:val="24"/>
          <w:szCs w:val="24"/>
        </w:rPr>
        <w:t>The criteria for classifying MSMEs are explained in Government Regulation Number 7 of 2021 Article 35, as follows:</w:t>
      </w:r>
    </w:p>
    <w:p w14:paraId="7831C9BA" w14:textId="673B01AD" w:rsidR="00E83542" w:rsidRPr="00761BCF" w:rsidRDefault="00E83542" w:rsidP="00E83542">
      <w:pPr>
        <w:pStyle w:val="Caption"/>
        <w:keepNext/>
        <w:rPr>
          <w:rFonts w:ascii="Times New Roman" w:hAnsi="Times New Roman" w:cs="Times New Roman"/>
          <w:color w:val="auto"/>
          <w:sz w:val="22"/>
          <w:szCs w:val="22"/>
        </w:rPr>
      </w:pPr>
      <w:bookmarkStart w:id="664" w:name="_Toc207574241"/>
      <w:r w:rsidRPr="00761BCF">
        <w:rPr>
          <w:rFonts w:ascii="Times New Roman" w:hAnsi="Times New Roman" w:cs="Times New Roman"/>
          <w:color w:val="auto"/>
          <w:sz w:val="22"/>
          <w:szCs w:val="22"/>
        </w:rPr>
        <w:t xml:space="preserve">Table 2. </w:t>
      </w:r>
      <w:r w:rsidRPr="00761BCF">
        <w:rPr>
          <w:rFonts w:ascii="Times New Roman" w:hAnsi="Times New Roman" w:cs="Times New Roman"/>
          <w:color w:val="auto"/>
          <w:sz w:val="22"/>
          <w:szCs w:val="22"/>
        </w:rPr>
        <w:fldChar w:fldCharType="begin"/>
      </w:r>
      <w:r w:rsidRPr="00761BCF">
        <w:rPr>
          <w:rFonts w:ascii="Times New Roman" w:hAnsi="Times New Roman" w:cs="Times New Roman"/>
          <w:color w:val="auto"/>
          <w:sz w:val="22"/>
          <w:szCs w:val="22"/>
        </w:rPr>
        <w:instrText xml:space="preserve"> SEQ Table_2 \* ARABIC </w:instrText>
      </w:r>
      <w:r w:rsidRPr="00761BCF">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761BCF">
        <w:rPr>
          <w:rFonts w:ascii="Times New Roman" w:hAnsi="Times New Roman" w:cs="Times New Roman"/>
          <w:color w:val="auto"/>
          <w:sz w:val="22"/>
          <w:szCs w:val="22"/>
        </w:rPr>
        <w:fldChar w:fldCharType="end"/>
      </w:r>
      <w:r w:rsidRPr="00761BCF">
        <w:rPr>
          <w:rFonts w:ascii="Times New Roman" w:hAnsi="Times New Roman" w:cs="Times New Roman"/>
          <w:color w:val="auto"/>
          <w:sz w:val="22"/>
          <w:szCs w:val="22"/>
        </w:rPr>
        <w:t xml:space="preserve"> </w:t>
      </w:r>
      <w:r w:rsidRPr="00761BCF">
        <w:rPr>
          <w:rFonts w:ascii="Times New Roman" w:hAnsi="Times New Roman" w:cs="Times New Roman"/>
          <w:color w:val="auto"/>
          <w:sz w:val="22"/>
          <w:szCs w:val="22"/>
        </w:rPr>
        <w:t>MSMEs Criteria</w:t>
      </w:r>
      <w:bookmarkEnd w:id="664"/>
    </w:p>
    <w:tbl>
      <w:tblPr>
        <w:tblStyle w:val="TableGrid"/>
        <w:tblW w:w="8222" w:type="dxa"/>
        <w:tblInd w:w="108" w:type="dxa"/>
        <w:tblLayout w:type="fixed"/>
        <w:tblLook w:val="04A0" w:firstRow="1" w:lastRow="0" w:firstColumn="1" w:lastColumn="0" w:noHBand="0" w:noVBand="1"/>
      </w:tblPr>
      <w:tblGrid>
        <w:gridCol w:w="567"/>
        <w:gridCol w:w="2297"/>
        <w:gridCol w:w="2381"/>
        <w:gridCol w:w="2977"/>
      </w:tblGrid>
      <w:tr w:rsidR="00843A79" w:rsidRPr="00761BCF" w14:paraId="1BDE114A" w14:textId="77777777" w:rsidTr="004251DA">
        <w:tc>
          <w:tcPr>
            <w:tcW w:w="567" w:type="dxa"/>
            <w:vMerge w:val="restart"/>
            <w:vAlign w:val="center"/>
          </w:tcPr>
          <w:p w14:paraId="29E08B87" w14:textId="77777777" w:rsidR="00843A79" w:rsidRPr="00761BCF" w:rsidRDefault="00843A79" w:rsidP="0082435E">
            <w:pPr>
              <w:pStyle w:val="ListParagraph"/>
              <w:spacing w:after="0" w:line="360" w:lineRule="auto"/>
              <w:ind w:left="0"/>
              <w:jc w:val="center"/>
              <w:rPr>
                <w:rFonts w:ascii="Times New Roman" w:hAnsi="Times New Roman" w:cs="Times New Roman"/>
                <w:b/>
                <w:bCs/>
                <w:sz w:val="24"/>
                <w:szCs w:val="24"/>
              </w:rPr>
            </w:pPr>
            <w:r w:rsidRPr="00761BCF">
              <w:rPr>
                <w:rFonts w:ascii="Times New Roman" w:hAnsi="Times New Roman" w:cs="Times New Roman"/>
                <w:b/>
                <w:bCs/>
                <w:sz w:val="24"/>
                <w:szCs w:val="24"/>
              </w:rPr>
              <w:t>No</w:t>
            </w:r>
          </w:p>
        </w:tc>
        <w:tc>
          <w:tcPr>
            <w:tcW w:w="2297" w:type="dxa"/>
            <w:vMerge w:val="restart"/>
            <w:vAlign w:val="center"/>
          </w:tcPr>
          <w:p w14:paraId="26559289" w14:textId="154DEB9E" w:rsidR="00843A79" w:rsidRPr="00761BCF" w:rsidRDefault="00B57FC6" w:rsidP="0082435E">
            <w:pPr>
              <w:pStyle w:val="ListParagraph"/>
              <w:spacing w:after="0" w:line="360" w:lineRule="auto"/>
              <w:ind w:left="0"/>
              <w:jc w:val="center"/>
              <w:rPr>
                <w:rFonts w:ascii="Times New Roman" w:hAnsi="Times New Roman" w:cs="Times New Roman"/>
                <w:b/>
                <w:bCs/>
                <w:sz w:val="24"/>
                <w:szCs w:val="24"/>
              </w:rPr>
            </w:pPr>
            <w:r w:rsidRPr="00761BCF">
              <w:rPr>
                <w:rFonts w:ascii="Times New Roman" w:hAnsi="Times New Roman" w:cs="Times New Roman"/>
                <w:b/>
                <w:bCs/>
                <w:sz w:val="24"/>
                <w:szCs w:val="24"/>
              </w:rPr>
              <w:t>Description</w:t>
            </w:r>
          </w:p>
        </w:tc>
        <w:tc>
          <w:tcPr>
            <w:tcW w:w="5358" w:type="dxa"/>
            <w:gridSpan w:val="2"/>
            <w:vAlign w:val="center"/>
          </w:tcPr>
          <w:p w14:paraId="3BE3591A" w14:textId="6C23D853" w:rsidR="00843A79" w:rsidRPr="00761BCF" w:rsidRDefault="00B57FC6" w:rsidP="0082435E">
            <w:pPr>
              <w:pStyle w:val="ListParagraph"/>
              <w:spacing w:after="0" w:line="360" w:lineRule="auto"/>
              <w:ind w:left="0"/>
              <w:jc w:val="center"/>
              <w:rPr>
                <w:rFonts w:ascii="Times New Roman" w:hAnsi="Times New Roman" w:cs="Times New Roman"/>
                <w:b/>
                <w:bCs/>
                <w:sz w:val="24"/>
                <w:szCs w:val="24"/>
              </w:rPr>
            </w:pPr>
            <w:r w:rsidRPr="00761BCF">
              <w:rPr>
                <w:rFonts w:ascii="Times New Roman" w:hAnsi="Times New Roman" w:cs="Times New Roman"/>
                <w:b/>
                <w:bCs/>
                <w:sz w:val="24"/>
                <w:szCs w:val="24"/>
              </w:rPr>
              <w:t>Criteria</w:t>
            </w:r>
          </w:p>
        </w:tc>
      </w:tr>
      <w:tr w:rsidR="00843A79" w:rsidRPr="00761BCF" w14:paraId="437DEFD4" w14:textId="77777777" w:rsidTr="004251DA">
        <w:tc>
          <w:tcPr>
            <w:tcW w:w="567" w:type="dxa"/>
            <w:vMerge/>
            <w:vAlign w:val="center"/>
          </w:tcPr>
          <w:p w14:paraId="314A0B5E" w14:textId="77777777" w:rsidR="00843A79" w:rsidRPr="00761BCF" w:rsidRDefault="00843A79" w:rsidP="0082435E">
            <w:pPr>
              <w:pStyle w:val="ListParagraph"/>
              <w:spacing w:after="0" w:line="360" w:lineRule="auto"/>
              <w:ind w:left="0"/>
              <w:jc w:val="center"/>
              <w:rPr>
                <w:rFonts w:ascii="Times New Roman" w:hAnsi="Times New Roman" w:cs="Times New Roman"/>
                <w:b/>
                <w:bCs/>
                <w:sz w:val="24"/>
                <w:szCs w:val="24"/>
              </w:rPr>
            </w:pPr>
          </w:p>
        </w:tc>
        <w:tc>
          <w:tcPr>
            <w:tcW w:w="2297" w:type="dxa"/>
            <w:vMerge/>
            <w:vAlign w:val="center"/>
          </w:tcPr>
          <w:p w14:paraId="00A2D391" w14:textId="77777777" w:rsidR="00843A79" w:rsidRPr="00761BCF" w:rsidRDefault="00843A79" w:rsidP="0082435E">
            <w:pPr>
              <w:pStyle w:val="ListParagraph"/>
              <w:spacing w:after="0" w:line="360" w:lineRule="auto"/>
              <w:ind w:left="0"/>
              <w:jc w:val="center"/>
              <w:rPr>
                <w:rFonts w:ascii="Times New Roman" w:hAnsi="Times New Roman" w:cs="Times New Roman"/>
                <w:b/>
                <w:bCs/>
                <w:sz w:val="24"/>
                <w:szCs w:val="24"/>
              </w:rPr>
            </w:pPr>
          </w:p>
        </w:tc>
        <w:tc>
          <w:tcPr>
            <w:tcW w:w="2381" w:type="dxa"/>
            <w:vAlign w:val="center"/>
          </w:tcPr>
          <w:p w14:paraId="019B20EB" w14:textId="244F7576" w:rsidR="00843A79" w:rsidRPr="00761BCF" w:rsidRDefault="004251DA" w:rsidP="0082435E">
            <w:pPr>
              <w:pStyle w:val="ListParagraph"/>
              <w:spacing w:after="0" w:line="360" w:lineRule="auto"/>
              <w:ind w:left="0"/>
              <w:jc w:val="center"/>
              <w:rPr>
                <w:rFonts w:ascii="Times New Roman" w:hAnsi="Times New Roman" w:cs="Times New Roman"/>
                <w:b/>
                <w:bCs/>
                <w:sz w:val="24"/>
                <w:szCs w:val="24"/>
              </w:rPr>
            </w:pPr>
            <w:r w:rsidRPr="00761BCF">
              <w:rPr>
                <w:rFonts w:ascii="Times New Roman" w:hAnsi="Times New Roman" w:cs="Times New Roman"/>
                <w:b/>
                <w:bCs/>
                <w:sz w:val="24"/>
                <w:szCs w:val="24"/>
              </w:rPr>
              <w:t>Assets</w:t>
            </w:r>
          </w:p>
        </w:tc>
        <w:tc>
          <w:tcPr>
            <w:tcW w:w="2977" w:type="dxa"/>
            <w:vAlign w:val="center"/>
          </w:tcPr>
          <w:p w14:paraId="374A968A" w14:textId="6E859980" w:rsidR="00843A79" w:rsidRPr="00761BCF" w:rsidRDefault="004251DA" w:rsidP="0082435E">
            <w:pPr>
              <w:pStyle w:val="ListParagraph"/>
              <w:spacing w:after="0" w:line="360" w:lineRule="auto"/>
              <w:ind w:left="0"/>
              <w:jc w:val="center"/>
              <w:rPr>
                <w:rFonts w:ascii="Times New Roman" w:hAnsi="Times New Roman" w:cs="Times New Roman"/>
                <w:b/>
                <w:bCs/>
                <w:sz w:val="24"/>
                <w:szCs w:val="24"/>
              </w:rPr>
            </w:pPr>
            <w:r w:rsidRPr="00761BCF">
              <w:rPr>
                <w:rFonts w:ascii="Times New Roman" w:hAnsi="Times New Roman" w:cs="Times New Roman"/>
                <w:b/>
                <w:bCs/>
                <w:sz w:val="24"/>
                <w:szCs w:val="24"/>
              </w:rPr>
              <w:t>Turnover</w:t>
            </w:r>
          </w:p>
        </w:tc>
      </w:tr>
      <w:tr w:rsidR="00843A79" w:rsidRPr="00761BCF" w14:paraId="2C0C4313" w14:textId="77777777" w:rsidTr="004251DA">
        <w:tc>
          <w:tcPr>
            <w:tcW w:w="567" w:type="dxa"/>
          </w:tcPr>
          <w:p w14:paraId="51667261" w14:textId="77777777"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1</w:t>
            </w:r>
          </w:p>
        </w:tc>
        <w:tc>
          <w:tcPr>
            <w:tcW w:w="2297" w:type="dxa"/>
          </w:tcPr>
          <w:p w14:paraId="623ECF53" w14:textId="31D9138D" w:rsidR="00843A79" w:rsidRPr="00761BCF" w:rsidRDefault="004251DA" w:rsidP="0082435E">
            <w:pPr>
              <w:pStyle w:val="ListParagraph"/>
              <w:spacing w:after="0" w:line="360" w:lineRule="auto"/>
              <w:ind w:left="0"/>
              <w:jc w:val="both"/>
              <w:rPr>
                <w:rFonts w:ascii="Times New Roman" w:hAnsi="Times New Roman" w:cs="Times New Roman"/>
                <w:sz w:val="24"/>
                <w:szCs w:val="24"/>
              </w:rPr>
            </w:pPr>
            <w:r w:rsidRPr="00761BCF">
              <w:rPr>
                <w:rFonts w:ascii="Times New Roman" w:hAnsi="Times New Roman" w:cs="Times New Roman"/>
                <w:sz w:val="24"/>
                <w:szCs w:val="24"/>
              </w:rPr>
              <w:t>Micro Enterprises</w:t>
            </w:r>
          </w:p>
        </w:tc>
        <w:tc>
          <w:tcPr>
            <w:tcW w:w="2381" w:type="dxa"/>
          </w:tcPr>
          <w:p w14:paraId="1EA4860F" w14:textId="6E4C106C"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Ma</w:t>
            </w:r>
            <w:r w:rsidR="004251DA" w:rsidRPr="00761BCF">
              <w:rPr>
                <w:rFonts w:ascii="Times New Roman" w:hAnsi="Times New Roman" w:cs="Times New Roman"/>
                <w:sz w:val="24"/>
                <w:szCs w:val="24"/>
              </w:rPr>
              <w:t>x</w:t>
            </w:r>
            <w:r w:rsidRPr="00761BCF">
              <w:rPr>
                <w:rFonts w:ascii="Times New Roman" w:hAnsi="Times New Roman" w:cs="Times New Roman"/>
                <w:sz w:val="24"/>
                <w:szCs w:val="24"/>
              </w:rPr>
              <w:t xml:space="preserve"> 1 </w:t>
            </w:r>
            <w:r w:rsidR="004251DA" w:rsidRPr="00761BCF">
              <w:rPr>
                <w:rFonts w:ascii="Times New Roman" w:hAnsi="Times New Roman" w:cs="Times New Roman"/>
                <w:sz w:val="24"/>
                <w:szCs w:val="24"/>
              </w:rPr>
              <w:t>B</w:t>
            </w:r>
            <w:r w:rsidR="00C61731" w:rsidRPr="00761BCF">
              <w:rPr>
                <w:rFonts w:ascii="Times New Roman" w:hAnsi="Times New Roman" w:cs="Times New Roman"/>
                <w:sz w:val="24"/>
                <w:szCs w:val="24"/>
              </w:rPr>
              <w:t>illion</w:t>
            </w:r>
            <w:r w:rsidR="00AA490A" w:rsidRPr="00761BCF">
              <w:rPr>
                <w:rFonts w:ascii="Times New Roman" w:hAnsi="Times New Roman" w:cs="Times New Roman"/>
                <w:sz w:val="24"/>
                <w:szCs w:val="24"/>
              </w:rPr>
              <w:t xml:space="preserve"> IDR</w:t>
            </w:r>
          </w:p>
        </w:tc>
        <w:tc>
          <w:tcPr>
            <w:tcW w:w="2977" w:type="dxa"/>
          </w:tcPr>
          <w:p w14:paraId="28B7BE4C" w14:textId="68A60313"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 xml:space="preserve">Maks 2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p>
        </w:tc>
      </w:tr>
      <w:tr w:rsidR="00843A79" w:rsidRPr="00761BCF" w14:paraId="47698BF0" w14:textId="77777777" w:rsidTr="004251DA">
        <w:tc>
          <w:tcPr>
            <w:tcW w:w="567" w:type="dxa"/>
          </w:tcPr>
          <w:p w14:paraId="6D760518" w14:textId="77777777"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2</w:t>
            </w:r>
          </w:p>
        </w:tc>
        <w:tc>
          <w:tcPr>
            <w:tcW w:w="2297" w:type="dxa"/>
          </w:tcPr>
          <w:p w14:paraId="63AE57B6" w14:textId="49980A60" w:rsidR="00843A79" w:rsidRPr="00761BCF" w:rsidRDefault="004251DA" w:rsidP="0082435E">
            <w:pPr>
              <w:pStyle w:val="ListParagraph"/>
              <w:spacing w:after="0" w:line="360" w:lineRule="auto"/>
              <w:ind w:left="0"/>
              <w:jc w:val="both"/>
              <w:rPr>
                <w:rFonts w:ascii="Times New Roman" w:hAnsi="Times New Roman" w:cs="Times New Roman"/>
                <w:sz w:val="24"/>
                <w:szCs w:val="24"/>
              </w:rPr>
            </w:pPr>
            <w:r w:rsidRPr="00761BCF">
              <w:rPr>
                <w:rFonts w:ascii="Times New Roman" w:hAnsi="Times New Roman" w:cs="Times New Roman"/>
                <w:sz w:val="24"/>
                <w:szCs w:val="24"/>
              </w:rPr>
              <w:t>Small Enterprises</w:t>
            </w:r>
          </w:p>
        </w:tc>
        <w:tc>
          <w:tcPr>
            <w:tcW w:w="2381" w:type="dxa"/>
          </w:tcPr>
          <w:p w14:paraId="3267D3D5" w14:textId="666A598F"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 xml:space="preserve">&gt; </w:t>
            </w:r>
            <w:r w:rsidR="00C61731" w:rsidRPr="00761BCF">
              <w:rPr>
                <w:rFonts w:ascii="Times New Roman" w:hAnsi="Times New Roman" w:cs="Times New Roman"/>
                <w:sz w:val="24"/>
                <w:szCs w:val="24"/>
              </w:rPr>
              <w:t>1 Billion</w:t>
            </w:r>
            <w:r w:rsidR="00AA490A" w:rsidRPr="00761BCF">
              <w:rPr>
                <w:rFonts w:ascii="Times New Roman" w:hAnsi="Times New Roman" w:cs="Times New Roman"/>
                <w:sz w:val="24"/>
                <w:szCs w:val="24"/>
              </w:rPr>
              <w:t xml:space="preserve"> IDR</w:t>
            </w:r>
            <w:r w:rsidRPr="00761BCF">
              <w:rPr>
                <w:rFonts w:ascii="Times New Roman" w:hAnsi="Times New Roman" w:cs="Times New Roman"/>
                <w:sz w:val="24"/>
                <w:szCs w:val="24"/>
              </w:rPr>
              <w:t xml:space="preserve"> – 5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p>
        </w:tc>
        <w:tc>
          <w:tcPr>
            <w:tcW w:w="2977" w:type="dxa"/>
          </w:tcPr>
          <w:p w14:paraId="54366FBD" w14:textId="72B5CD39"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 xml:space="preserve">&gt; 2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r w:rsidRPr="00761BCF">
              <w:rPr>
                <w:rFonts w:ascii="Times New Roman" w:hAnsi="Times New Roman" w:cs="Times New Roman"/>
                <w:sz w:val="24"/>
                <w:szCs w:val="24"/>
              </w:rPr>
              <w:t xml:space="preserve"> – 15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p>
        </w:tc>
      </w:tr>
      <w:tr w:rsidR="00843A79" w:rsidRPr="00761BCF" w14:paraId="0EFE20B8" w14:textId="77777777" w:rsidTr="004251DA">
        <w:tc>
          <w:tcPr>
            <w:tcW w:w="567" w:type="dxa"/>
          </w:tcPr>
          <w:p w14:paraId="372A4DB4" w14:textId="77777777"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3</w:t>
            </w:r>
          </w:p>
        </w:tc>
        <w:tc>
          <w:tcPr>
            <w:tcW w:w="2297" w:type="dxa"/>
          </w:tcPr>
          <w:p w14:paraId="6CF3D239" w14:textId="6B02D623" w:rsidR="00843A79" w:rsidRPr="00761BCF" w:rsidRDefault="004251DA" w:rsidP="0082435E">
            <w:pPr>
              <w:pStyle w:val="ListParagraph"/>
              <w:spacing w:after="0" w:line="360" w:lineRule="auto"/>
              <w:ind w:left="0"/>
              <w:jc w:val="both"/>
              <w:rPr>
                <w:rFonts w:ascii="Times New Roman" w:hAnsi="Times New Roman" w:cs="Times New Roman"/>
                <w:sz w:val="24"/>
                <w:szCs w:val="24"/>
              </w:rPr>
            </w:pPr>
            <w:r w:rsidRPr="00761BCF">
              <w:rPr>
                <w:rFonts w:ascii="Times New Roman" w:hAnsi="Times New Roman" w:cs="Times New Roman"/>
                <w:sz w:val="24"/>
                <w:szCs w:val="24"/>
              </w:rPr>
              <w:t>Medium Enterprises</w:t>
            </w:r>
          </w:p>
        </w:tc>
        <w:tc>
          <w:tcPr>
            <w:tcW w:w="2381" w:type="dxa"/>
          </w:tcPr>
          <w:p w14:paraId="60D4BAC2" w14:textId="0ADF27DA" w:rsidR="00843A79" w:rsidRPr="00761BCF" w:rsidRDefault="00843A79" w:rsidP="0082435E">
            <w:pPr>
              <w:pStyle w:val="ListParagraph"/>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 xml:space="preserve">&gt; 5 </w:t>
            </w:r>
            <w:r w:rsidR="00C61731" w:rsidRPr="00761BCF">
              <w:rPr>
                <w:rFonts w:ascii="Times New Roman" w:hAnsi="Times New Roman" w:cs="Times New Roman"/>
                <w:sz w:val="24"/>
                <w:szCs w:val="24"/>
              </w:rPr>
              <w:t>Billion</w:t>
            </w:r>
            <w:r w:rsidRPr="00761BCF">
              <w:rPr>
                <w:rFonts w:ascii="Times New Roman" w:hAnsi="Times New Roman" w:cs="Times New Roman"/>
                <w:sz w:val="24"/>
                <w:szCs w:val="24"/>
              </w:rPr>
              <w:t xml:space="preserve"> </w:t>
            </w:r>
            <w:r w:rsidR="00AA490A" w:rsidRPr="00761BCF">
              <w:rPr>
                <w:rFonts w:ascii="Times New Roman" w:hAnsi="Times New Roman" w:cs="Times New Roman"/>
                <w:sz w:val="24"/>
                <w:szCs w:val="24"/>
              </w:rPr>
              <w:t xml:space="preserve">IDR </w:t>
            </w:r>
            <w:r w:rsidRPr="00761BCF">
              <w:rPr>
                <w:rFonts w:ascii="Times New Roman" w:hAnsi="Times New Roman" w:cs="Times New Roman"/>
                <w:sz w:val="24"/>
                <w:szCs w:val="24"/>
              </w:rPr>
              <w:t xml:space="preserve">– 10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p>
        </w:tc>
        <w:tc>
          <w:tcPr>
            <w:tcW w:w="2977" w:type="dxa"/>
          </w:tcPr>
          <w:p w14:paraId="5C0D8D99" w14:textId="1D0A282E" w:rsidR="00843A79" w:rsidRPr="00761BCF" w:rsidRDefault="00843A79" w:rsidP="00E83542">
            <w:pPr>
              <w:pStyle w:val="ListParagraph"/>
              <w:keepNext/>
              <w:spacing w:after="0" w:line="360" w:lineRule="auto"/>
              <w:ind w:left="0"/>
              <w:jc w:val="center"/>
              <w:rPr>
                <w:rFonts w:ascii="Times New Roman" w:hAnsi="Times New Roman" w:cs="Times New Roman"/>
                <w:sz w:val="24"/>
                <w:szCs w:val="24"/>
              </w:rPr>
            </w:pPr>
            <w:r w:rsidRPr="00761BCF">
              <w:rPr>
                <w:rFonts w:ascii="Times New Roman" w:hAnsi="Times New Roman" w:cs="Times New Roman"/>
                <w:sz w:val="24"/>
                <w:szCs w:val="24"/>
              </w:rPr>
              <w:t xml:space="preserve">&gt; 15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r w:rsidRPr="00761BCF">
              <w:rPr>
                <w:rFonts w:ascii="Times New Roman" w:hAnsi="Times New Roman" w:cs="Times New Roman"/>
                <w:sz w:val="24"/>
                <w:szCs w:val="24"/>
              </w:rPr>
              <w:t xml:space="preserve"> – 50 </w:t>
            </w:r>
            <w:r w:rsidR="00C61731" w:rsidRPr="00761BCF">
              <w:rPr>
                <w:rFonts w:ascii="Times New Roman" w:hAnsi="Times New Roman" w:cs="Times New Roman"/>
                <w:sz w:val="24"/>
                <w:szCs w:val="24"/>
              </w:rPr>
              <w:t>Billion</w:t>
            </w:r>
            <w:r w:rsidR="00AA490A" w:rsidRPr="00761BCF">
              <w:rPr>
                <w:rFonts w:ascii="Times New Roman" w:hAnsi="Times New Roman" w:cs="Times New Roman"/>
                <w:sz w:val="24"/>
                <w:szCs w:val="24"/>
              </w:rPr>
              <w:t xml:space="preserve"> IDR</w:t>
            </w:r>
          </w:p>
        </w:tc>
      </w:tr>
    </w:tbl>
    <w:p w14:paraId="4639E92B" w14:textId="43F4F87E" w:rsidR="00843A79" w:rsidRPr="00761BCF" w:rsidRDefault="00AA490A" w:rsidP="0082435E">
      <w:pPr>
        <w:pStyle w:val="ListParagraph"/>
        <w:spacing w:after="0" w:line="480" w:lineRule="auto"/>
        <w:ind w:left="142"/>
        <w:jc w:val="both"/>
        <w:rPr>
          <w:rFonts w:ascii="Times New Roman" w:hAnsi="Times New Roman" w:cs="Times New Roman"/>
          <w:sz w:val="20"/>
          <w:szCs w:val="20"/>
        </w:rPr>
      </w:pPr>
      <w:r w:rsidRPr="00761BCF">
        <w:rPr>
          <w:rFonts w:ascii="Times New Roman" w:hAnsi="Times New Roman" w:cs="Times New Roman"/>
          <w:i/>
          <w:iCs/>
          <w:sz w:val="20"/>
          <w:szCs w:val="20"/>
        </w:rPr>
        <w:t>Source: Government Regulation No. 7 of 2021</w:t>
      </w:r>
    </w:p>
    <w:p w14:paraId="36B2E48C" w14:textId="4482C7ED" w:rsidR="00843A79" w:rsidRPr="00761BCF" w:rsidRDefault="00AA490A">
      <w:pPr>
        <w:pStyle w:val="Heading2"/>
        <w:numPr>
          <w:ilvl w:val="1"/>
          <w:numId w:val="59"/>
        </w:numPr>
        <w:spacing w:before="0" w:after="0" w:line="480" w:lineRule="auto"/>
        <w:ind w:left="426"/>
        <w:rPr>
          <w:rFonts w:ascii="Times New Roman" w:hAnsi="Times New Roman" w:cs="Times New Roman"/>
          <w:b/>
          <w:bCs/>
          <w:color w:val="auto"/>
          <w:sz w:val="24"/>
          <w:szCs w:val="24"/>
        </w:rPr>
      </w:pPr>
      <w:bookmarkStart w:id="665" w:name="_Toc207570649"/>
      <w:r w:rsidRPr="00761BCF">
        <w:rPr>
          <w:rFonts w:ascii="Times New Roman" w:hAnsi="Times New Roman" w:cs="Times New Roman"/>
          <w:b/>
          <w:bCs/>
          <w:color w:val="auto"/>
          <w:sz w:val="24"/>
          <w:szCs w:val="24"/>
        </w:rPr>
        <w:lastRenderedPageBreak/>
        <w:t>Previous Research</w:t>
      </w:r>
      <w:bookmarkEnd w:id="665"/>
    </w:p>
    <w:p w14:paraId="07F6A51B" w14:textId="09294448"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AA490A" w:rsidRPr="00761BCF">
        <w:rPr>
          <w:rFonts w:ascii="Times New Roman" w:hAnsi="Times New Roman" w:cs="Times New Roman"/>
          <w:sz w:val="24"/>
          <w:szCs w:val="24"/>
        </w:rPr>
        <w:t xml:space="preserve">Research conducted by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uthor":[{"dropping-particle":"","family":"Hafidzussalam","given":"","non-dropping-particle":"","parse-names":false,"suffix":""},{"dropping-particle":"","family":"Kurnianti","given":"Nabila","non-dropping-particle":"","parse-names":false,"suffix":""},{"dropping-particle":"","family":"Azizah","given":"Shafa Nurul","non-dropping-particle":"","parse-names":false,"suffix":""},{"dropping-particle":"","family":"Hastuti","given":"","non-dropping-particle":"","parse-names":false,"suffix":""}],"container-title":"Simposium Nasional Akuntansi Vokasi (SNAV) XII","id":"ITEM-1","issued":{"date-parts":[["2024"]]},"page":"590-602","title":"Akselerasi SDGs Melalui Strategi Green Accounting Dengan Pendekatan Model Pentahelix untuk Tiga Pilar UMKM","type":"article-journal","volume":"12"},"uris":["http://www.mendeley.com/documents/?uuid=aa6bec67-4632-4f57-aab5-99416dea7d94"]}],"mendeley":{"formattedCitation":"(Hafidzussalam et al., 2024)","manualFormatting":"Hafidzussalam et al., (2024)","plainTextFormattedCitation":"(Hafidzussalam et al., 2024)","previouslyFormattedCitation":"(Hafidzussalam et al., 2024)"},"properties":{"noteIndex":0},"schema":"https://github.com/citation-style-language/schema/raw/master/csl-citation.json"}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 xml:space="preserve">Hafidzussalam </w:t>
      </w:r>
      <w:r w:rsidRPr="00761BCF">
        <w:rPr>
          <w:rFonts w:ascii="Times New Roman" w:hAnsi="Times New Roman" w:cs="Times New Roman"/>
          <w:i/>
          <w:iCs/>
          <w:noProof/>
          <w:sz w:val="24"/>
          <w:szCs w:val="24"/>
        </w:rPr>
        <w:t>et al</w:t>
      </w:r>
      <w:r w:rsidRPr="00761BCF">
        <w:rPr>
          <w:rFonts w:ascii="Times New Roman" w:hAnsi="Times New Roman" w:cs="Times New Roman"/>
          <w:noProof/>
          <w:sz w:val="24"/>
          <w:szCs w:val="24"/>
        </w:rPr>
        <w:t>., (2024)</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AA490A" w:rsidRPr="00761BCF">
        <w:rPr>
          <w:rFonts w:ascii="Times New Roman" w:hAnsi="Times New Roman" w:cs="Times New Roman"/>
          <w:sz w:val="24"/>
          <w:szCs w:val="24"/>
        </w:rPr>
        <w:t>with the title “Accelerating SDGs Through Green Accounting Strategies with a Pentahelix Model Approach for the Three Pillars of MSMEs”. The results of this study indicate that the implementation of green accounting is important to support the growth and sustainability of MSMEs in terms of waste management and preparing financial reports that take environmental conditions into account. Collaboration in the pentahelix model, which involves academics, businesses, communities, government, and the media, will strengthen the implementation of green accounting strategies.</w:t>
      </w:r>
      <w:r w:rsidRPr="00761BCF">
        <w:rPr>
          <w:rFonts w:ascii="Times New Roman" w:hAnsi="Times New Roman" w:cs="Times New Roman"/>
          <w:sz w:val="24"/>
          <w:szCs w:val="24"/>
        </w:rPr>
        <w:tab/>
      </w:r>
    </w:p>
    <w:p w14:paraId="1C28B2E9" w14:textId="65476745"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uthor":[{"dropping-particle":"","family":"Zaid","given":"Fadli","non-dropping-particle":"","parse-names":false,"suffix":""},{"dropping-particle":"","family":"Sisdianto","given":"Ersi","non-dropping-particle":"","parse-names":false,"suffix":""}],"container-title":"Jurnal Media Akademik (JMA)","id":"ITEM-1","issue":"12","issued":{"date-parts":[["2024"]]},"page":"1-14","title":"Tantangan dalam Penerapan Akuntansi Lingkungan Upaya Meningkatkan CSR","type":"article-journal","volume":"2"},"uris":["http://www.mendeley.com/documents/?uuid=2a3ec1db-0135-4d61-9854-25f912cd1851"]}],"mendeley":{"formattedCitation":"(Zaid &amp; Sisdianto, 2024)","manualFormatting":"Zaid &amp; Sisdianto, (2024)","plainTextFormattedCitation":"(Zaid &amp; Sisdianto, 2024)","previouslyFormattedCitation":"(Zaid &amp; Sisdianto, 2024)"},"properties":{"noteIndex":0},"schema":"https://github.com/citation-style-language/schema/raw/master/csl-citation.json"}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Zaid &amp; Sisdianto, (2024)</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515BF9" w:rsidRPr="00761BCF">
        <w:rPr>
          <w:rFonts w:ascii="Times New Roman" w:hAnsi="Times New Roman" w:cs="Times New Roman"/>
          <w:sz w:val="24"/>
          <w:szCs w:val="24"/>
        </w:rPr>
        <w:t>with the research title “Challenges in the Application of Environmental Accounting in Efforts to Improve CSR”. The results of the study reveal that the main challenges in implementing environmental accounting include a lack of understanding and awareness among companies regarding the urgency of environmental accounting, limited workforce and technology, and government regulations that do not fully support the implementation of environmental accounting. In addition, pressure from various external stakeholders, such as investors, customers, and communities, also plays a role in influencing the process of implementing environmental accounting in companies</w:t>
      </w:r>
      <w:r w:rsidRPr="00761BCF">
        <w:rPr>
          <w:rFonts w:ascii="Times New Roman" w:hAnsi="Times New Roman" w:cs="Times New Roman"/>
          <w:sz w:val="24"/>
          <w:szCs w:val="24"/>
        </w:rPr>
        <w:t>.</w:t>
      </w:r>
    </w:p>
    <w:p w14:paraId="60644DAA" w14:textId="2ABFD894" w:rsidR="00843A79" w:rsidRPr="00761BCF" w:rsidRDefault="00515BF9"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 xml:space="preserve">Then the research conducted by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{"citationItems":[{"id":"ITEM-1","itemData":{"DOI":"10.30872/jakt.v19i1.10792","ISSN":"0216-7743","abstract":"Penelitian ini bertujuan untuk mengetahui tingkat pemahaman dan kepedulian para pelaku usaha UMKM produsen kain batik di Kabupaten Jember Provinsi Jawa Timur yang akan mendasari implementasi green accounting dalam menjalankan usahanya mereka. Green Accounting merupakan pengembangan dari ilmu akuntansi yang berperan melalui pengungkapan sukarela dalam laporan keuangan suatu usaha terkait dengan biaya lingkungan atau environmental cost. Kuesioner digunakan untuk mengumpulkan data penelitian. Menggunakan teknik proporsional dengan Random sampling yaitu dipilih 3 UMKM Produsen Batik yang berada di kecamatan sekitar wilayah Kabupaten Jember. Analisis data dalam penelitian deskriptif kualitatif ini menggunakan model analisis data dari Miles and Huberman dalam Sugiyono (2017) yaitu Mereduksi data, Menyajikan Data, lalu melakukan Penarikan Kesimpulan. Hasil penelitian ini menunjukkan bahwa dua dari tiga pelaku usaha UMKM produsen batik di wilayah Kabupaten Jember Provinsi Jawa Timur telah memiliki pemahaman dan kepedulian yang baik dalam menjaga lingkungan hidup sebagai bentuk implementasi green accounting. Meski untuk detail pengeluaran biaya usaha dan biaya lingkungan belum mereka pahami secara rinci tapi mereka telah sadari bahwa biaya lingkungan menjadi tanggung jawab yang dibebankan pada laporan keuangan usaha mereka","author":[{"dropping-particle":"","family":"Herlindawati","given":"Dwi","non-dropping-particle":"","parse-names":false,"suffix":""},{"dropping-particle":"","family":"Kantun","given":"Sri","non-dropping-particle":"","parse-names":false,"suffix":""},{"dropping-particle":"","family":"Widayani","given":"Anna","non-dropping-particle":"","parse-names":false,"suffix":""},{"dropping-particle":"","family":"Tiara","given":"Tiara","non-dropping-particle":"","parse-names":false,"suffix":""}],"container-title":"Akuntabel","id":"ITEM-1","issue":"1","issued":{"date-parts":[["2022"]]},"page":"22-32","title":"Pemahaman dan kepedulian dalam implementasi green accounting oleh UMKM produsen kain batik","type":"article-journal","volume":"19"},"uris":["http://www.mendeley.com/documents/?uuid=dd6a157c-c797-4fcf-9860-937e90f07afd"]}],"mendeley":{"formattedCitation":"(Herlindawati et al., 2022)","manualFormatting":"Herlindawati et al., (2022)","plainTextFormattedCitation":"(Herlindawati et al., 2022)","previouslyFormattedCitation":"(Herlindawati et al., 2022)"},"properties":{"noteIndex":0},"schema":"https://github.com/citation-style-language/schema/raw/master/csl-citation.json"}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 xml:space="preserve">Herlindawati </w:t>
      </w:r>
      <w:r w:rsidR="00843A79" w:rsidRPr="00761BCF">
        <w:rPr>
          <w:rFonts w:ascii="Times New Roman" w:hAnsi="Times New Roman" w:cs="Times New Roman"/>
          <w:i/>
          <w:iCs/>
          <w:noProof/>
          <w:sz w:val="24"/>
          <w:szCs w:val="24"/>
        </w:rPr>
        <w:t>et al</w:t>
      </w:r>
      <w:r w:rsidR="00843A79" w:rsidRPr="00761BCF">
        <w:rPr>
          <w:rFonts w:ascii="Times New Roman" w:hAnsi="Times New Roman" w:cs="Times New Roman"/>
          <w:noProof/>
          <w:sz w:val="24"/>
          <w:szCs w:val="24"/>
        </w:rPr>
        <w:t>., (2022)</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Pr="00761BCF">
        <w:rPr>
          <w:rFonts w:ascii="Times New Roman" w:hAnsi="Times New Roman" w:cs="Times New Roman"/>
          <w:sz w:val="24"/>
          <w:szCs w:val="24"/>
        </w:rPr>
        <w:t xml:space="preserve">with the title “Understanding and Concern in the Implementation of Green Accounting by Batik Fabric Producing MSMEs”. The results of the study show that two of the three </w:t>
      </w:r>
      <w:r w:rsidRPr="00761BCF">
        <w:rPr>
          <w:rFonts w:ascii="Times New Roman" w:hAnsi="Times New Roman" w:cs="Times New Roman"/>
          <w:sz w:val="24"/>
          <w:szCs w:val="24"/>
        </w:rPr>
        <w:lastRenderedPageBreak/>
        <w:t>MSMEs batik fabric producers in Jember Regency who became informants already have a good understanding and awareness in implementing green accounting. Although in practice they still find it difficult to itemize environmental costs, they have realized that environmental costs must be included in their financial statements.</w:t>
      </w:r>
      <w:r w:rsidR="00843A79" w:rsidRPr="00761BCF">
        <w:rPr>
          <w:rFonts w:ascii="Times New Roman" w:hAnsi="Times New Roman" w:cs="Times New Roman"/>
          <w:sz w:val="24"/>
          <w:szCs w:val="24"/>
        </w:rPr>
        <w:tab/>
        <w:t xml:space="preserve"> </w:t>
      </w:r>
    </w:p>
    <w:p w14:paraId="0304555E" w14:textId="6EA9486A" w:rsidR="00843A79" w:rsidRPr="00761BCF" w:rsidRDefault="00843A79" w:rsidP="0082435E">
      <w:pPr>
        <w:spacing w:after="0" w:line="480" w:lineRule="auto"/>
        <w:ind w:firstLine="72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fldChar w:fldCharType="begin" w:fldLock="1"/>
      </w:r>
      <w:r w:rsidRPr="00761BCF">
        <w:rPr>
          <w:rFonts w:ascii="Times New Roman" w:eastAsia="Times New Roman" w:hAnsi="Times New Roman" w:cs="Times New Roman"/>
          <w:sz w:val="24"/>
          <w:szCs w:val="24"/>
        </w:rPr>
        <w:instrText>ADDIN CSL_CITATION {"citationItems":[{"id":"ITEM-1","itemData":{"DOI":"10.26623/slsi.v19i1.2999","ISSN":"1412-5331","abstract":"This research was conducted at Lele Soy-sauce Factory located in Pati District, Central Java. This reaserch aims to find out if green accounting is already applied in the Lele Soy-sauce Factory and is already doing green cost for the recording of green accounting that has be done. This reaserch uses qualitative descriptive methods, with the probles of case studies. Researches use observation techniques, interviews, as well as documentation on research objects. In addition, researchers also choose the informant according to what the researchers would ask and with the informant that really understands about the Lele Soy-sauce Factory. The informant interviewed there are 3, namely : leaders, cooks, and also waste-processing employees from Lele Soy-Sauce Factory. From the research result can be known that in the Lele Soy-sauce Factory has done green accounting for factory waste to be released into rivers and trenches in a factory. But it has not done green cost for the issurance of green accounting funds that have been implemented. Keywords : green accounting, green cost, UMKM Kecap.","author":[{"dropping-particle":"","family":"Yuliana","given":"Yunu Kurnelia","non-dropping-particle":"","parse-names":false,"suffix":""},{"dropping-particle":"","family":"Sulistyawati","given":"Ardiani Ika","non-dropping-particle":"","parse-names":false,"suffix":""}],"container-title":"Solusi Jurnal Ilmiah Bidang Ilmu Ekonomi","id":"ITEM-1","issue":"1","issued":{"date-parts":[["2021"]]},"page":"45-59","title":"Green Accounting: Pemahaman dan Kepedulian dalam Penerapan (Studi Kasus Pada Pabrik Kecap Lele di Kabupaten Pati)","type":"article-journal","volume":"19"},"uris":["http://www.mendeley.com/documents/?uuid=80fc17c6-face-4df0-a670-8a4a831f011f"]}],"mendeley":{"formattedCitation":"(Yuliana &amp; Sulistyawati, 2021)","manualFormatting":"Yuliana &amp; Sulistyawati, (2021)","plainTextFormattedCitation":"(Yuliana &amp; Sulistyawati, 2021)","previouslyFormattedCitation":"(Yuliana &amp; Sulistyawati, 2021)"},"properties":{"noteIndex":0},"schema":"https://github.com/citation-style-language/schema/raw/master/csl-citation.json"}</w:instrText>
      </w:r>
      <w:r w:rsidRPr="00761BCF">
        <w:rPr>
          <w:rFonts w:ascii="Times New Roman" w:eastAsia="Times New Roman" w:hAnsi="Times New Roman" w:cs="Times New Roman"/>
          <w:sz w:val="24"/>
          <w:szCs w:val="24"/>
        </w:rPr>
        <w:fldChar w:fldCharType="separate"/>
      </w:r>
      <w:r w:rsidRPr="00761BCF">
        <w:rPr>
          <w:rFonts w:ascii="Times New Roman" w:eastAsia="Times New Roman" w:hAnsi="Times New Roman" w:cs="Times New Roman"/>
          <w:noProof/>
          <w:sz w:val="24"/>
          <w:szCs w:val="24"/>
        </w:rPr>
        <w:t>Yuliana &amp; Sulistyawati, (2021)</w:t>
      </w:r>
      <w:r w:rsidRPr="00761BCF">
        <w:rPr>
          <w:rFonts w:ascii="Times New Roman" w:eastAsia="Times New Roman" w:hAnsi="Times New Roman" w:cs="Times New Roman"/>
          <w:sz w:val="24"/>
          <w:szCs w:val="24"/>
        </w:rPr>
        <w:fldChar w:fldCharType="end"/>
      </w:r>
      <w:r w:rsidRPr="00761BCF">
        <w:rPr>
          <w:rFonts w:ascii="Times New Roman" w:eastAsia="Times New Roman" w:hAnsi="Times New Roman" w:cs="Times New Roman"/>
          <w:sz w:val="24"/>
          <w:szCs w:val="24"/>
        </w:rPr>
        <w:t xml:space="preserve"> </w:t>
      </w:r>
      <w:r w:rsidR="00515BF9" w:rsidRPr="00761BCF">
        <w:rPr>
          <w:rFonts w:ascii="Times New Roman" w:eastAsia="Times New Roman" w:hAnsi="Times New Roman" w:cs="Times New Roman"/>
          <w:sz w:val="24"/>
          <w:szCs w:val="24"/>
        </w:rPr>
        <w:t>in their research entitled “Green Accounting: Understanding and Awareness in Implementation (Case Study of Lele Soy Sauce Factory in Pati Regency)”. The results of the research show that the Lele Soy Sauce Factory has implemented green accounting in running its business activities, by allocating costs to build facilities, purchase equipment, and chemicals for processing its liquid waste. However, in practice, businessperson do not yet understand the concept of green accounting, they just understand the concern for not polluting the environment in running their business activities.</w:t>
      </w:r>
      <w:r w:rsidRPr="00761BCF">
        <w:rPr>
          <w:rFonts w:ascii="Times New Roman" w:eastAsia="Times New Roman" w:hAnsi="Times New Roman" w:cs="Times New Roman"/>
          <w:sz w:val="24"/>
          <w:szCs w:val="24"/>
        </w:rPr>
        <w:t>.</w:t>
      </w:r>
    </w:p>
    <w:p w14:paraId="584BAC1F" w14:textId="7F4D09FE" w:rsidR="00843A79" w:rsidRPr="00761BCF" w:rsidRDefault="00843A79" w:rsidP="0082435E">
      <w:pPr>
        <w:spacing w:after="0" w:line="480" w:lineRule="auto"/>
        <w:jc w:val="both"/>
        <w:rPr>
          <w:rFonts w:ascii="Times New Roman" w:eastAsia="Times New Roman" w:hAnsi="Times New Roman" w:cs="Times New Roman"/>
          <w:sz w:val="24"/>
          <w:szCs w:val="24"/>
        </w:rPr>
      </w:pPr>
      <w:r w:rsidRPr="00761BCF">
        <w:rPr>
          <w:rFonts w:ascii="Times New Roman" w:hAnsi="Times New Roman" w:cs="Times New Roman"/>
          <w:sz w:val="24"/>
          <w:szCs w:val="24"/>
        </w:rPr>
        <w:tab/>
      </w:r>
      <w:r w:rsidR="004D1D1C" w:rsidRPr="00761BCF">
        <w:rPr>
          <w:rFonts w:ascii="Times New Roman" w:hAnsi="Times New Roman" w:cs="Times New Roman"/>
          <w:sz w:val="24"/>
          <w:szCs w:val="24"/>
        </w:rPr>
        <w:t xml:space="preserve">Another research conducted by </w:t>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{"citationItems":[{"id":"ITEM-1","itemData":{"abstract":"Abstract This study aims to determine the concern of MSME entrepreneurs towards the environment and green accounting. This research was conducted in the city of Samarinda with the object of research as many as 60 SME entrepreneurs in Samarinda. This research was conducted by means of a survey by distributing questionnaires to MSME business actors which contained several criteria including concern for the environment, knowledge of environmental costs and costs and individual spending styles. Based on the results of the research that has been done, it can be concluded that business actors (MSMEs) in Samarinda care about the environment but they do not understand well about Green Accounting. Keywords:","author":[{"dropping-particle":"","family":"Maulita","given":"","non-dropping-particle":"","parse-names":false,"suffix":""},{"dropping-particle":"","family":"Adham","given":"M.","non-dropping-particle":"","parse-names":false,"suffix":""}],"container-title":"Seminar Nasional Terapan Riset Inovatif (SENTRINOV) Ke-6","id":"ITEM-1","issue":"2","issued":{"date-parts":[["2020"]]},"page":"181-188","title":"Tingkat kepedulian dan pengetahuan umkm dalam mengimplementasikan Green Accounting di Kota Samarinda","type":"article-journal","volume":"6"},"uris":["http://www.mendeley.com/documents/?uuid=f0d4cbdf-5262-4640-a98f-22c56c828438"]}],"mendeley":{"formattedCitation":"(Maulita &amp; Adham, 2020)","manualFormatting":"Maulita &amp; Adham, (2020)","plainTextFormattedCitation":"(Maulita &amp; Adham, 2020)","previouslyFormattedCitation":"(Maulita &amp; Adham, 2020)"},"properties":{"noteIndex":0},"schema":"https://github.com/citation-style-language/schema/raw/master/csl-citation.json"}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Maulita &amp; Adham, (2020)</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4D1D1C" w:rsidRPr="00761BCF">
        <w:rPr>
          <w:rFonts w:ascii="Times New Roman" w:eastAsia="Times New Roman" w:hAnsi="Times New Roman" w:cs="Times New Roman"/>
          <w:sz w:val="24"/>
          <w:szCs w:val="24"/>
        </w:rPr>
        <w:t>with the title “The Level of Concern and Knowledge of MSME Entrepreneurs in Implementing Green Accounting in Samarinda City.” The purpose of this study was to determine the concern of MSMEs entrepreneurs towards the environment and green accounting. The results showed that MSMEs entrepreneurs in Samarinda were basically concerned about the environment. However, in practice, they were still profit-oriented and did not yet have the understanding and ability to implement green accounting.</w:t>
      </w:r>
    </w:p>
    <w:p w14:paraId="60ECC04F" w14:textId="5D7DA06E" w:rsidR="004D1D1C" w:rsidRPr="00761BCF" w:rsidRDefault="004D1D1C" w:rsidP="0082435E">
      <w:pPr>
        <w:pStyle w:val="Caption"/>
        <w:keepNext/>
        <w:spacing w:after="0"/>
        <w:ind w:left="142"/>
        <w:rPr>
          <w:rFonts w:ascii="Times New Roman" w:hAnsi="Times New Roman" w:cs="Times New Roman"/>
          <w:color w:val="auto"/>
          <w:sz w:val="22"/>
          <w:szCs w:val="22"/>
        </w:rPr>
      </w:pPr>
      <w:bookmarkStart w:id="666" w:name="_Toc207574242"/>
      <w:r w:rsidRPr="00761BCF">
        <w:rPr>
          <w:rFonts w:ascii="Times New Roman" w:hAnsi="Times New Roman" w:cs="Times New Roman"/>
          <w:color w:val="auto"/>
          <w:sz w:val="22"/>
          <w:szCs w:val="22"/>
        </w:rPr>
        <w:lastRenderedPageBreak/>
        <w:t xml:space="preserve">Table 2. </w:t>
      </w:r>
      <w:r w:rsidR="00E83542" w:rsidRPr="00761BCF">
        <w:rPr>
          <w:rFonts w:ascii="Times New Roman" w:hAnsi="Times New Roman" w:cs="Times New Roman"/>
          <w:color w:val="auto"/>
          <w:sz w:val="22"/>
          <w:szCs w:val="22"/>
        </w:rPr>
        <w:fldChar w:fldCharType="begin"/>
      </w:r>
      <w:r w:rsidR="00E83542" w:rsidRPr="00761BCF">
        <w:rPr>
          <w:rFonts w:ascii="Times New Roman" w:hAnsi="Times New Roman" w:cs="Times New Roman"/>
          <w:color w:val="auto"/>
          <w:sz w:val="22"/>
          <w:szCs w:val="22"/>
        </w:rPr>
        <w:instrText xml:space="preserve"> SEQ Table_2 \* ARABIC </w:instrText>
      </w:r>
      <w:r w:rsidR="00E83542" w:rsidRPr="00761BCF">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2</w:t>
      </w:r>
      <w:r w:rsidR="00E83542" w:rsidRPr="00761BCF">
        <w:rPr>
          <w:rFonts w:ascii="Times New Roman" w:hAnsi="Times New Roman" w:cs="Times New Roman"/>
          <w:color w:val="auto"/>
          <w:sz w:val="22"/>
          <w:szCs w:val="22"/>
        </w:rPr>
        <w:fldChar w:fldCharType="end"/>
      </w:r>
      <w:r w:rsidRPr="00761BCF">
        <w:rPr>
          <w:rFonts w:ascii="Times New Roman" w:hAnsi="Times New Roman" w:cs="Times New Roman"/>
          <w:color w:val="auto"/>
          <w:sz w:val="22"/>
          <w:szCs w:val="22"/>
        </w:rPr>
        <w:t xml:space="preserve"> Previous Research</w:t>
      </w:r>
      <w:bookmarkEnd w:id="666"/>
    </w:p>
    <w:tbl>
      <w:tblPr>
        <w:tblStyle w:val="TableGrid"/>
        <w:tblW w:w="8379" w:type="dxa"/>
        <w:tblInd w:w="108" w:type="dxa"/>
        <w:tblLayout w:type="fixed"/>
        <w:tblLook w:val="04A0" w:firstRow="1" w:lastRow="0" w:firstColumn="1" w:lastColumn="0" w:noHBand="0" w:noVBand="1"/>
      </w:tblPr>
      <w:tblGrid>
        <w:gridCol w:w="426"/>
        <w:gridCol w:w="1134"/>
        <w:gridCol w:w="1417"/>
        <w:gridCol w:w="1418"/>
        <w:gridCol w:w="1984"/>
        <w:gridCol w:w="2000"/>
      </w:tblGrid>
      <w:tr w:rsidR="00843A79" w:rsidRPr="00761BCF" w14:paraId="005C7681" w14:textId="77777777" w:rsidTr="006F48E4">
        <w:trPr>
          <w:trHeight w:val="276"/>
          <w:tblHeader/>
        </w:trPr>
        <w:tc>
          <w:tcPr>
            <w:tcW w:w="426" w:type="dxa"/>
            <w:vAlign w:val="center"/>
          </w:tcPr>
          <w:p w14:paraId="11160151" w14:textId="77777777" w:rsidR="00843A79" w:rsidRPr="00761BCF" w:rsidRDefault="00843A79" w:rsidP="0082435E">
            <w:pPr>
              <w:spacing w:after="0"/>
              <w:ind w:left="-142" w:right="-111"/>
              <w:jc w:val="center"/>
              <w:rPr>
                <w:rFonts w:ascii="Times New Roman" w:hAnsi="Times New Roman" w:cs="Times New Roman"/>
                <w:b/>
                <w:bCs/>
              </w:rPr>
            </w:pPr>
            <w:r w:rsidRPr="00761BCF">
              <w:rPr>
                <w:rFonts w:ascii="Times New Roman" w:hAnsi="Times New Roman" w:cs="Times New Roman"/>
                <w:b/>
                <w:bCs/>
              </w:rPr>
              <w:t>No</w:t>
            </w:r>
          </w:p>
        </w:tc>
        <w:tc>
          <w:tcPr>
            <w:tcW w:w="1134" w:type="dxa"/>
            <w:vAlign w:val="center"/>
          </w:tcPr>
          <w:p w14:paraId="143D4D15" w14:textId="7B1F4E09" w:rsidR="00843A79" w:rsidRPr="00761BCF" w:rsidRDefault="004D1D1C" w:rsidP="0082435E">
            <w:pPr>
              <w:spacing w:after="0"/>
              <w:jc w:val="center"/>
              <w:rPr>
                <w:rFonts w:ascii="Times New Roman" w:hAnsi="Times New Roman" w:cs="Times New Roman"/>
                <w:b/>
                <w:bCs/>
              </w:rPr>
            </w:pPr>
            <w:r w:rsidRPr="00761BCF">
              <w:rPr>
                <w:rFonts w:ascii="Times New Roman" w:hAnsi="Times New Roman" w:cs="Times New Roman"/>
                <w:b/>
                <w:bCs/>
              </w:rPr>
              <w:t>Reseacrher</w:t>
            </w:r>
          </w:p>
        </w:tc>
        <w:tc>
          <w:tcPr>
            <w:tcW w:w="1417" w:type="dxa"/>
            <w:vAlign w:val="center"/>
          </w:tcPr>
          <w:p w14:paraId="0EC2CB24" w14:textId="79EB19FB" w:rsidR="00843A79" w:rsidRPr="00761BCF" w:rsidRDefault="004D1D1C" w:rsidP="0082435E">
            <w:pPr>
              <w:spacing w:after="0"/>
              <w:jc w:val="center"/>
              <w:rPr>
                <w:rFonts w:ascii="Times New Roman" w:hAnsi="Times New Roman" w:cs="Times New Roman"/>
                <w:b/>
                <w:bCs/>
              </w:rPr>
            </w:pPr>
            <w:r w:rsidRPr="00761BCF">
              <w:rPr>
                <w:rFonts w:ascii="Times New Roman" w:hAnsi="Times New Roman" w:cs="Times New Roman"/>
                <w:b/>
                <w:bCs/>
              </w:rPr>
              <w:t>Title</w:t>
            </w:r>
          </w:p>
        </w:tc>
        <w:tc>
          <w:tcPr>
            <w:tcW w:w="1418" w:type="dxa"/>
            <w:vAlign w:val="center"/>
          </w:tcPr>
          <w:p w14:paraId="61F7D382" w14:textId="1B4777B9" w:rsidR="00843A79" w:rsidRPr="00761BCF" w:rsidRDefault="004D1D1C" w:rsidP="0082435E">
            <w:pPr>
              <w:spacing w:after="0"/>
              <w:jc w:val="center"/>
              <w:rPr>
                <w:rFonts w:ascii="Times New Roman" w:hAnsi="Times New Roman" w:cs="Times New Roman"/>
                <w:b/>
                <w:bCs/>
              </w:rPr>
            </w:pPr>
            <w:r w:rsidRPr="00761BCF">
              <w:rPr>
                <w:rFonts w:ascii="Times New Roman" w:hAnsi="Times New Roman" w:cs="Times New Roman"/>
                <w:b/>
                <w:bCs/>
              </w:rPr>
              <w:t>Methode</w:t>
            </w:r>
          </w:p>
        </w:tc>
        <w:tc>
          <w:tcPr>
            <w:tcW w:w="1984" w:type="dxa"/>
            <w:vAlign w:val="center"/>
          </w:tcPr>
          <w:p w14:paraId="7B79FB3D" w14:textId="30BFF940" w:rsidR="00843A79" w:rsidRPr="00761BCF" w:rsidRDefault="004D1D1C" w:rsidP="0082435E">
            <w:pPr>
              <w:spacing w:after="0"/>
              <w:jc w:val="center"/>
              <w:rPr>
                <w:rFonts w:ascii="Times New Roman" w:hAnsi="Times New Roman" w:cs="Times New Roman"/>
                <w:b/>
                <w:bCs/>
              </w:rPr>
            </w:pPr>
            <w:r w:rsidRPr="00761BCF">
              <w:rPr>
                <w:rFonts w:ascii="Times New Roman" w:hAnsi="Times New Roman" w:cs="Times New Roman"/>
                <w:b/>
                <w:bCs/>
              </w:rPr>
              <w:t>Reseacrh Result</w:t>
            </w:r>
          </w:p>
        </w:tc>
        <w:tc>
          <w:tcPr>
            <w:tcW w:w="2000" w:type="dxa"/>
            <w:vAlign w:val="center"/>
          </w:tcPr>
          <w:p w14:paraId="11A84B46" w14:textId="074A3362" w:rsidR="00843A79" w:rsidRPr="00761BCF" w:rsidRDefault="004D1D1C" w:rsidP="0082435E">
            <w:pPr>
              <w:spacing w:after="0"/>
              <w:jc w:val="center"/>
              <w:rPr>
                <w:rFonts w:ascii="Times New Roman" w:hAnsi="Times New Roman" w:cs="Times New Roman"/>
                <w:b/>
                <w:bCs/>
              </w:rPr>
            </w:pPr>
            <w:r w:rsidRPr="00761BCF">
              <w:rPr>
                <w:rFonts w:ascii="Times New Roman" w:hAnsi="Times New Roman" w:cs="Times New Roman"/>
                <w:b/>
                <w:bCs/>
              </w:rPr>
              <w:t>Difference</w:t>
            </w:r>
          </w:p>
        </w:tc>
      </w:tr>
      <w:tr w:rsidR="00843A79" w:rsidRPr="00761BCF" w14:paraId="1B48547C" w14:textId="77777777" w:rsidTr="006F48E4">
        <w:tc>
          <w:tcPr>
            <w:tcW w:w="426" w:type="dxa"/>
          </w:tcPr>
          <w:p w14:paraId="763ADD92"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1</w:t>
            </w:r>
          </w:p>
        </w:tc>
        <w:tc>
          <w:tcPr>
            <w:tcW w:w="1134" w:type="dxa"/>
          </w:tcPr>
          <w:p w14:paraId="4B531869" w14:textId="77777777" w:rsidR="00843A79" w:rsidRPr="00761BCF" w:rsidRDefault="00843A79" w:rsidP="0082435E">
            <w:pPr>
              <w:spacing w:after="0"/>
              <w:rPr>
                <w:rFonts w:ascii="Times New Roman" w:hAnsi="Times New Roman" w:cs="Times New Roman"/>
              </w:rPr>
            </w:pPr>
            <w:r w:rsidRPr="00761BCF">
              <w:rPr>
                <w:rFonts w:ascii="Times New Roman" w:hAnsi="Times New Roman" w:cs="Times New Roman"/>
              </w:rPr>
              <w:fldChar w:fldCharType="begin" w:fldLock="1"/>
            </w:r>
            <w:r w:rsidRPr="00761BCF">
              <w:rPr>
                <w:rFonts w:ascii="Times New Roman" w:hAnsi="Times New Roman" w:cs="Times New Roman"/>
              </w:rPr>
              <w:instrText>ADDIN CSL_CITATION {"citationItems":[{"id":"ITEM-1","itemData":{"author":[{"dropping-particle":"","family":"Hafidzussalam","given":"","non-dropping-particle":"","parse-names":false,"suffix":""},{"dropping-particle":"","family":"Kurnianti","given":"Nabila","non-dropping-particle":"","parse-names":false,"suffix":""},{"dropping-particle":"","family":"Azizah","given":"Shafa Nurul","non-dropping-particle":"","parse-names":false,"suffix":""},{"dropping-particle":"","family":"Hastuti","given":"","non-dropping-particle":"","parse-names":false,"suffix":""}],"container-title":"Simposium Nasional Akuntansi Vokasi (SNAV) XII","id":"ITEM-1","issued":{"date-parts":[["2024"]]},"page":"590-602","title":"Akselerasi SDGs Melalui Strategi Green Accounting Dengan Pendekatan Model Pentahelix untuk Tiga Pilar UMKM","type":"article-journal","volume":"12"},"uris":["http://www.mendeley.com/documents/?uuid=aa6bec67-4632-4f57-aab5-99416dea7d94"]}],"mendeley":{"formattedCitation":"(Hafidzussalam et al., 2024)","manualFormatting":"Hafidzussalam, Nabila Kurnianti, Shafa Nurul Azizah, dan Hastuti Hastuti (2024)","plainTextFormattedCitation":"(Hafidzussalam et al., 2024)","previouslyFormattedCitation":"(Hafidzussalam et al., 2024)"},"properties":{"noteIndex":0},"schema":"https://github.com/citation-style-language/schema/raw/master/csl-citation.json"}</w:instrText>
            </w:r>
            <w:r w:rsidRPr="00761BCF">
              <w:rPr>
                <w:rFonts w:ascii="Times New Roman" w:hAnsi="Times New Roman" w:cs="Times New Roman"/>
              </w:rPr>
              <w:fldChar w:fldCharType="separate"/>
            </w:r>
            <w:r w:rsidRPr="00761BCF">
              <w:rPr>
                <w:rFonts w:ascii="Times New Roman" w:hAnsi="Times New Roman" w:cs="Times New Roman"/>
                <w:noProof/>
              </w:rPr>
              <w:t>Hafidzussalam, Nabila Kurnianti, Shafa Nurul Azizah, dan Hastuti Hastuti (2024)</w:t>
            </w:r>
            <w:r w:rsidRPr="00761BCF">
              <w:rPr>
                <w:rFonts w:ascii="Times New Roman" w:hAnsi="Times New Roman" w:cs="Times New Roman"/>
              </w:rPr>
              <w:fldChar w:fldCharType="end"/>
            </w:r>
          </w:p>
          <w:p w14:paraId="4DDC4B6F" w14:textId="5A2DF889" w:rsidR="00843A79" w:rsidRPr="00761BCF" w:rsidRDefault="00843A79" w:rsidP="0082435E">
            <w:pPr>
              <w:spacing w:after="0"/>
              <w:rPr>
                <w:rFonts w:ascii="Times New Roman" w:hAnsi="Times New Roman" w:cs="Times New Roman"/>
              </w:rPr>
            </w:pPr>
          </w:p>
        </w:tc>
        <w:tc>
          <w:tcPr>
            <w:tcW w:w="1417" w:type="dxa"/>
          </w:tcPr>
          <w:p w14:paraId="1746D29E"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Akselerasi SDGs Melalui Strategi Green Accounting dengan Pendekatan Model Pentahelix untuk Tiga Pilar UMKM</w:t>
            </w:r>
          </w:p>
        </w:tc>
        <w:tc>
          <w:tcPr>
            <w:tcW w:w="1418" w:type="dxa"/>
          </w:tcPr>
          <w:p w14:paraId="130AC374" w14:textId="0DB10051" w:rsidR="00843A79" w:rsidRPr="00761BCF" w:rsidRDefault="00263B2B" w:rsidP="0082435E">
            <w:pPr>
              <w:spacing w:after="0"/>
              <w:jc w:val="both"/>
              <w:rPr>
                <w:rFonts w:ascii="Times New Roman" w:hAnsi="Times New Roman" w:cs="Times New Roman"/>
              </w:rPr>
            </w:pPr>
            <w:r w:rsidRPr="00761BCF">
              <w:rPr>
                <w:rFonts w:ascii="Times New Roman" w:hAnsi="Times New Roman" w:cs="Times New Roman"/>
              </w:rPr>
              <w:t>Descriptive qualitative with a literature review and content analysis approach</w:t>
            </w:r>
          </w:p>
        </w:tc>
        <w:tc>
          <w:tcPr>
            <w:tcW w:w="1984" w:type="dxa"/>
          </w:tcPr>
          <w:p w14:paraId="1EF8FAA1" w14:textId="43C903BC" w:rsidR="00843A79" w:rsidRPr="00761BCF" w:rsidRDefault="00263B2B" w:rsidP="0082435E">
            <w:pPr>
              <w:spacing w:after="0"/>
              <w:rPr>
                <w:rFonts w:ascii="Times New Roman" w:hAnsi="Times New Roman" w:cs="Times New Roman"/>
              </w:rPr>
            </w:pPr>
            <w:r w:rsidRPr="00761BCF">
              <w:rPr>
                <w:rFonts w:ascii="Times New Roman" w:hAnsi="Times New Roman" w:cs="Times New Roman"/>
              </w:rPr>
              <w:t>The five elements of the pentahelix model, namely academia, business, community, government, and media, have a role to play in the implementation of green accounting for MSMEs.</w:t>
            </w:r>
          </w:p>
        </w:tc>
        <w:tc>
          <w:tcPr>
            <w:tcW w:w="2000" w:type="dxa"/>
          </w:tcPr>
          <w:p w14:paraId="50B3C2E3" w14:textId="27ACA7B8" w:rsidR="00843A79" w:rsidRPr="00761BCF" w:rsidRDefault="00263B2B" w:rsidP="0082435E">
            <w:pPr>
              <w:spacing w:after="0"/>
              <w:rPr>
                <w:rFonts w:ascii="Times New Roman" w:hAnsi="Times New Roman" w:cs="Times New Roman"/>
              </w:rPr>
            </w:pPr>
            <w:r w:rsidRPr="00761BCF">
              <w:rPr>
                <w:rFonts w:ascii="Times New Roman" w:hAnsi="Times New Roman" w:cs="Times New Roman"/>
              </w:rPr>
              <w:t>Research focus. The research conducted by Hafidzussalam et al. discusses the application of green accounting as a strategy in supporting the three pillars of MSMEs for SDG acceleration, while this research will use ethnomethodology to understand the challenges faced by MSMEs entrepreneur in implementing green accounting.</w:t>
            </w:r>
          </w:p>
        </w:tc>
      </w:tr>
      <w:tr w:rsidR="00843A79" w:rsidRPr="00761BCF" w14:paraId="1B000ABB" w14:textId="77777777" w:rsidTr="006F48E4">
        <w:tc>
          <w:tcPr>
            <w:tcW w:w="426" w:type="dxa"/>
          </w:tcPr>
          <w:p w14:paraId="40DDE09B"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2</w:t>
            </w:r>
          </w:p>
        </w:tc>
        <w:tc>
          <w:tcPr>
            <w:tcW w:w="1134" w:type="dxa"/>
          </w:tcPr>
          <w:p w14:paraId="1AFE5FB2" w14:textId="77777777" w:rsidR="00843A79" w:rsidRPr="00761BCF" w:rsidRDefault="00843A79" w:rsidP="0082435E">
            <w:pPr>
              <w:spacing w:after="0"/>
              <w:rPr>
                <w:rFonts w:ascii="Times New Roman" w:hAnsi="Times New Roman" w:cs="Times New Roman"/>
              </w:rPr>
            </w:pPr>
            <w:r w:rsidRPr="00761BCF">
              <w:rPr>
                <w:rFonts w:ascii="Times New Roman" w:hAnsi="Times New Roman" w:cs="Times New Roman"/>
              </w:rPr>
              <w:t>Fadli Zaid dan Ersi Sisdianto (2024)</w:t>
            </w:r>
          </w:p>
        </w:tc>
        <w:tc>
          <w:tcPr>
            <w:tcW w:w="1417" w:type="dxa"/>
          </w:tcPr>
          <w:p w14:paraId="2BA9EAC9"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Tantangan dalam Penerapan Akuntansi Lingkungan Upaya Meningkatkan CSR</w:t>
            </w:r>
          </w:p>
        </w:tc>
        <w:tc>
          <w:tcPr>
            <w:tcW w:w="1418" w:type="dxa"/>
          </w:tcPr>
          <w:p w14:paraId="30A0E08F" w14:textId="3A5C4A4D" w:rsidR="00843A79" w:rsidRPr="00761BCF" w:rsidRDefault="00405547" w:rsidP="0082435E">
            <w:pPr>
              <w:spacing w:after="0"/>
              <w:jc w:val="both"/>
              <w:rPr>
                <w:rFonts w:ascii="Times New Roman" w:hAnsi="Times New Roman" w:cs="Times New Roman"/>
              </w:rPr>
            </w:pPr>
            <w:r w:rsidRPr="00761BCF">
              <w:rPr>
                <w:rFonts w:ascii="Times New Roman" w:hAnsi="Times New Roman" w:cs="Times New Roman"/>
              </w:rPr>
              <w:t>Qualitative methods with content analysis and literature review approaches</w:t>
            </w:r>
          </w:p>
        </w:tc>
        <w:tc>
          <w:tcPr>
            <w:tcW w:w="1984" w:type="dxa"/>
          </w:tcPr>
          <w:p w14:paraId="26D3A8FD" w14:textId="6BCA5401" w:rsidR="00843A79" w:rsidRPr="00761BCF" w:rsidRDefault="00405547" w:rsidP="0082435E">
            <w:pPr>
              <w:spacing w:after="0"/>
              <w:rPr>
                <w:rFonts w:ascii="Times New Roman" w:hAnsi="Times New Roman" w:cs="Times New Roman"/>
              </w:rPr>
            </w:pPr>
            <w:r w:rsidRPr="00761BCF">
              <w:rPr>
                <w:rFonts w:ascii="Times New Roman" w:hAnsi="Times New Roman" w:cs="Times New Roman"/>
              </w:rPr>
              <w:t>The implementation of environmental accounting faces various challenges such as a lack of understanding and limited human and technological resources, and regulations that are not yet fully supportive.</w:t>
            </w:r>
          </w:p>
        </w:tc>
        <w:tc>
          <w:tcPr>
            <w:tcW w:w="2000" w:type="dxa"/>
          </w:tcPr>
          <w:p w14:paraId="2106BFFD" w14:textId="7B8FE7F5" w:rsidR="00843A79" w:rsidRPr="00761BCF" w:rsidRDefault="00405547" w:rsidP="0082435E">
            <w:pPr>
              <w:spacing w:after="0"/>
              <w:rPr>
                <w:rFonts w:ascii="Times New Roman" w:hAnsi="Times New Roman" w:cs="Times New Roman"/>
              </w:rPr>
            </w:pPr>
            <w:r w:rsidRPr="00761BCF">
              <w:rPr>
                <w:rFonts w:ascii="Times New Roman" w:hAnsi="Times New Roman" w:cs="Times New Roman"/>
              </w:rPr>
              <w:t>Different methods were used. Zaid and Sisdianto used qualitative methods with a content analysis approach and literature study, Meanwhile, this study will use ethnomethodology to understand the challenges faced by MSMEs in implementing green accounting.</w:t>
            </w:r>
          </w:p>
        </w:tc>
      </w:tr>
      <w:tr w:rsidR="00405547" w:rsidRPr="00761BCF" w14:paraId="07B242CF" w14:textId="77777777" w:rsidTr="006F48E4">
        <w:tc>
          <w:tcPr>
            <w:tcW w:w="426" w:type="dxa"/>
          </w:tcPr>
          <w:p w14:paraId="08454930" w14:textId="5CB9A0D7" w:rsidR="00405547" w:rsidRPr="00761BCF" w:rsidRDefault="00405547" w:rsidP="0082435E">
            <w:pPr>
              <w:spacing w:after="0"/>
              <w:jc w:val="both"/>
              <w:rPr>
                <w:rFonts w:ascii="Times New Roman" w:hAnsi="Times New Roman" w:cs="Times New Roman"/>
              </w:rPr>
            </w:pPr>
            <w:r w:rsidRPr="00761BCF">
              <w:rPr>
                <w:rFonts w:ascii="Times New Roman" w:hAnsi="Times New Roman" w:cs="Times New Roman"/>
              </w:rPr>
              <w:t>3</w:t>
            </w:r>
          </w:p>
        </w:tc>
        <w:tc>
          <w:tcPr>
            <w:tcW w:w="1134" w:type="dxa"/>
          </w:tcPr>
          <w:p w14:paraId="651579CC" w14:textId="2401376F" w:rsidR="00405547" w:rsidRPr="00761BCF" w:rsidRDefault="00405547" w:rsidP="0082435E">
            <w:pPr>
              <w:spacing w:after="0"/>
              <w:rPr>
                <w:rFonts w:ascii="Times New Roman" w:hAnsi="Times New Roman" w:cs="Times New Roman"/>
              </w:rPr>
            </w:pPr>
            <w:r w:rsidRPr="00761BCF">
              <w:rPr>
                <w:rFonts w:ascii="Times New Roman" w:hAnsi="Times New Roman" w:cs="Times New Roman"/>
              </w:rPr>
              <w:t>Dwi Herlindawati, Sri</w:t>
            </w:r>
          </w:p>
        </w:tc>
        <w:tc>
          <w:tcPr>
            <w:tcW w:w="1417" w:type="dxa"/>
          </w:tcPr>
          <w:p w14:paraId="03EE6C44" w14:textId="15A4E2EF" w:rsidR="00405547" w:rsidRPr="00761BCF" w:rsidRDefault="00A31BF9" w:rsidP="0082435E">
            <w:pPr>
              <w:spacing w:after="0"/>
              <w:jc w:val="both"/>
              <w:rPr>
                <w:rFonts w:ascii="Times New Roman" w:hAnsi="Times New Roman" w:cs="Times New Roman"/>
              </w:rPr>
            </w:pPr>
            <w:r w:rsidRPr="00761BCF">
              <w:rPr>
                <w:rFonts w:ascii="Times New Roman" w:hAnsi="Times New Roman" w:cs="Times New Roman"/>
              </w:rPr>
              <w:t>Pemahaman dan Kepedulian</w:t>
            </w:r>
          </w:p>
        </w:tc>
        <w:tc>
          <w:tcPr>
            <w:tcW w:w="1418" w:type="dxa"/>
          </w:tcPr>
          <w:p w14:paraId="6CBC286B" w14:textId="353D2BC5" w:rsidR="00405547" w:rsidRPr="00761BCF" w:rsidRDefault="00A31BF9" w:rsidP="0082435E">
            <w:pPr>
              <w:spacing w:after="0"/>
              <w:jc w:val="both"/>
              <w:rPr>
                <w:rFonts w:ascii="Times New Roman" w:hAnsi="Times New Roman" w:cs="Times New Roman"/>
              </w:rPr>
            </w:pPr>
            <w:r w:rsidRPr="00761BCF">
              <w:rPr>
                <w:rFonts w:ascii="Times New Roman" w:hAnsi="Times New Roman" w:cs="Times New Roman"/>
              </w:rPr>
              <w:t>Qualitative descriptive method</w:t>
            </w:r>
          </w:p>
        </w:tc>
        <w:tc>
          <w:tcPr>
            <w:tcW w:w="1984" w:type="dxa"/>
          </w:tcPr>
          <w:p w14:paraId="09678829" w14:textId="3FAFF3CD" w:rsidR="00405547" w:rsidRPr="00761BCF" w:rsidRDefault="00A31BF9" w:rsidP="0082435E">
            <w:pPr>
              <w:spacing w:after="0"/>
              <w:rPr>
                <w:rFonts w:ascii="Times New Roman" w:hAnsi="Times New Roman" w:cs="Times New Roman"/>
              </w:rPr>
            </w:pPr>
            <w:r w:rsidRPr="00761BCF">
              <w:rPr>
                <w:rFonts w:ascii="Times New Roman" w:hAnsi="Times New Roman" w:cs="Times New Roman"/>
              </w:rPr>
              <w:t xml:space="preserve">MSME entrepreneur already has an </w:t>
            </w:r>
          </w:p>
        </w:tc>
        <w:tc>
          <w:tcPr>
            <w:tcW w:w="2000" w:type="dxa"/>
          </w:tcPr>
          <w:p w14:paraId="63DF46F6" w14:textId="069B5DC4" w:rsidR="00405547" w:rsidRPr="00761BCF" w:rsidRDefault="00A31BF9" w:rsidP="0082435E">
            <w:pPr>
              <w:spacing w:after="0"/>
              <w:rPr>
                <w:rFonts w:ascii="Times New Roman" w:hAnsi="Times New Roman" w:cs="Times New Roman"/>
              </w:rPr>
            </w:pPr>
            <w:r w:rsidRPr="00761BCF">
              <w:rPr>
                <w:rFonts w:ascii="Times New Roman" w:hAnsi="Times New Roman" w:cs="Times New Roman"/>
              </w:rPr>
              <w:t>Research focus. Research by Herlindawati et al.,</w:t>
            </w:r>
          </w:p>
        </w:tc>
      </w:tr>
    </w:tbl>
    <w:p w14:paraId="6BA855CA" w14:textId="672FDB95" w:rsidR="00843A79" w:rsidRDefault="009B5B28" w:rsidP="0082435E">
      <w:pPr>
        <w:spacing w:after="0"/>
        <w:ind w:left="142"/>
        <w:rPr>
          <w:rFonts w:ascii="Times New Roman" w:hAnsi="Times New Roman" w:cs="Times New Roman"/>
          <w:i/>
          <w:iCs/>
          <w:sz w:val="20"/>
          <w:szCs w:val="20"/>
        </w:rPr>
      </w:pPr>
      <w:r w:rsidRPr="00761BCF">
        <w:rPr>
          <w:rFonts w:ascii="Times New Roman" w:hAnsi="Times New Roman" w:cs="Times New Roman"/>
          <w:i/>
          <w:iCs/>
          <w:sz w:val="20"/>
          <w:szCs w:val="20"/>
        </w:rPr>
        <w:t>Continued</w:t>
      </w:r>
      <w:r w:rsidR="00A31BF9" w:rsidRPr="00761BCF">
        <w:rPr>
          <w:rFonts w:ascii="Times New Roman" w:hAnsi="Times New Roman" w:cs="Times New Roman"/>
          <w:i/>
          <w:iCs/>
          <w:sz w:val="20"/>
          <w:szCs w:val="20"/>
        </w:rPr>
        <w:t xml:space="preserve"> next page</w:t>
      </w:r>
    </w:p>
    <w:p w14:paraId="5B1C12F2" w14:textId="77777777" w:rsidR="008B5B95" w:rsidRPr="00761BCF" w:rsidRDefault="008B5B95" w:rsidP="0082435E">
      <w:pPr>
        <w:spacing w:after="0"/>
        <w:ind w:left="142"/>
        <w:rPr>
          <w:rFonts w:ascii="Times New Roman" w:hAnsi="Times New Roman" w:cs="Times New Roman"/>
          <w:i/>
          <w:iCs/>
          <w:sz w:val="20"/>
          <w:szCs w:val="20"/>
        </w:rPr>
      </w:pPr>
    </w:p>
    <w:p w14:paraId="33F00684" w14:textId="646CF645" w:rsidR="00843A79" w:rsidRPr="00761BCF" w:rsidRDefault="00772A12" w:rsidP="0082435E">
      <w:pPr>
        <w:pStyle w:val="Caption"/>
        <w:spacing w:after="0"/>
        <w:ind w:left="142"/>
        <w:rPr>
          <w:rFonts w:ascii="Times New Roman" w:hAnsi="Times New Roman" w:cs="Times New Roman"/>
          <w:color w:val="auto"/>
          <w:sz w:val="22"/>
          <w:szCs w:val="22"/>
        </w:rPr>
      </w:pPr>
      <w:r w:rsidRPr="00761BCF">
        <w:rPr>
          <w:rFonts w:ascii="Times New Roman" w:hAnsi="Times New Roman" w:cs="Times New Roman"/>
          <w:color w:val="auto"/>
          <w:sz w:val="22"/>
          <w:szCs w:val="22"/>
        </w:rPr>
        <w:lastRenderedPageBreak/>
        <w:t>Table 2.2 Connenction</w:t>
      </w:r>
    </w:p>
    <w:tbl>
      <w:tblPr>
        <w:tblStyle w:val="TableGrid"/>
        <w:tblW w:w="8379" w:type="dxa"/>
        <w:tblInd w:w="108" w:type="dxa"/>
        <w:tblLayout w:type="fixed"/>
        <w:tblLook w:val="04A0" w:firstRow="1" w:lastRow="0" w:firstColumn="1" w:lastColumn="0" w:noHBand="0" w:noVBand="1"/>
      </w:tblPr>
      <w:tblGrid>
        <w:gridCol w:w="426"/>
        <w:gridCol w:w="1134"/>
        <w:gridCol w:w="1559"/>
        <w:gridCol w:w="1276"/>
        <w:gridCol w:w="1984"/>
        <w:gridCol w:w="2000"/>
      </w:tblGrid>
      <w:tr w:rsidR="00A31BF9" w:rsidRPr="00761BCF" w14:paraId="066B46C8" w14:textId="77777777" w:rsidTr="006F48E4">
        <w:trPr>
          <w:trHeight w:val="276"/>
        </w:trPr>
        <w:tc>
          <w:tcPr>
            <w:tcW w:w="426" w:type="dxa"/>
            <w:vAlign w:val="center"/>
          </w:tcPr>
          <w:p w14:paraId="1A36D198" w14:textId="5C57A434" w:rsidR="00A31BF9" w:rsidRPr="00761BCF" w:rsidRDefault="00A31BF9" w:rsidP="0082435E">
            <w:pPr>
              <w:spacing w:after="0"/>
              <w:ind w:left="-142" w:right="-111"/>
              <w:jc w:val="center"/>
              <w:rPr>
                <w:rFonts w:ascii="Times New Roman" w:hAnsi="Times New Roman" w:cs="Times New Roman"/>
                <w:b/>
                <w:bCs/>
                <w:sz w:val="24"/>
                <w:szCs w:val="24"/>
              </w:rPr>
            </w:pPr>
            <w:r w:rsidRPr="00761BCF">
              <w:rPr>
                <w:rFonts w:ascii="Times New Roman" w:hAnsi="Times New Roman" w:cs="Times New Roman"/>
                <w:b/>
                <w:bCs/>
              </w:rPr>
              <w:t>No</w:t>
            </w:r>
          </w:p>
        </w:tc>
        <w:tc>
          <w:tcPr>
            <w:tcW w:w="1134" w:type="dxa"/>
            <w:vAlign w:val="center"/>
          </w:tcPr>
          <w:p w14:paraId="44136D50" w14:textId="1587B137" w:rsidR="00A31BF9" w:rsidRPr="00761BCF" w:rsidRDefault="00A31BF9"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Reseacrher</w:t>
            </w:r>
          </w:p>
        </w:tc>
        <w:tc>
          <w:tcPr>
            <w:tcW w:w="1559" w:type="dxa"/>
            <w:vAlign w:val="center"/>
          </w:tcPr>
          <w:p w14:paraId="38557FA3" w14:textId="35FE0EE7" w:rsidR="00A31BF9" w:rsidRPr="00761BCF" w:rsidRDefault="00A31BF9"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Title</w:t>
            </w:r>
          </w:p>
        </w:tc>
        <w:tc>
          <w:tcPr>
            <w:tcW w:w="1276" w:type="dxa"/>
            <w:vAlign w:val="center"/>
          </w:tcPr>
          <w:p w14:paraId="430E676E" w14:textId="6E3A3923" w:rsidR="00A31BF9" w:rsidRPr="00761BCF" w:rsidRDefault="00A31BF9"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Methode</w:t>
            </w:r>
          </w:p>
        </w:tc>
        <w:tc>
          <w:tcPr>
            <w:tcW w:w="1984" w:type="dxa"/>
            <w:vAlign w:val="center"/>
          </w:tcPr>
          <w:p w14:paraId="1AA2D149" w14:textId="32DC269F" w:rsidR="00A31BF9" w:rsidRPr="00761BCF" w:rsidRDefault="00A31BF9"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Reseacrh Result</w:t>
            </w:r>
          </w:p>
        </w:tc>
        <w:tc>
          <w:tcPr>
            <w:tcW w:w="2000" w:type="dxa"/>
            <w:vAlign w:val="center"/>
          </w:tcPr>
          <w:p w14:paraId="7343ADB1" w14:textId="39407DCD" w:rsidR="00A31BF9" w:rsidRPr="00761BCF" w:rsidRDefault="00A31BF9"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Difference</w:t>
            </w:r>
          </w:p>
        </w:tc>
      </w:tr>
      <w:tr w:rsidR="00843A79" w:rsidRPr="00761BCF" w14:paraId="754A6030" w14:textId="77777777" w:rsidTr="006F48E4">
        <w:tc>
          <w:tcPr>
            <w:tcW w:w="426" w:type="dxa"/>
          </w:tcPr>
          <w:p w14:paraId="464F2031" w14:textId="0445E1E9" w:rsidR="00843A79" w:rsidRPr="00761BCF" w:rsidRDefault="00843A79" w:rsidP="0082435E">
            <w:pPr>
              <w:spacing w:after="0"/>
              <w:jc w:val="both"/>
              <w:rPr>
                <w:rFonts w:ascii="Times New Roman" w:hAnsi="Times New Roman" w:cs="Times New Roman"/>
              </w:rPr>
            </w:pPr>
          </w:p>
        </w:tc>
        <w:tc>
          <w:tcPr>
            <w:tcW w:w="1134" w:type="dxa"/>
          </w:tcPr>
          <w:p w14:paraId="6492DF93" w14:textId="1483183F" w:rsidR="00843A79" w:rsidRPr="00761BCF" w:rsidRDefault="00843A79" w:rsidP="0082435E">
            <w:pPr>
              <w:spacing w:after="0"/>
              <w:rPr>
                <w:rFonts w:ascii="Times New Roman" w:hAnsi="Times New Roman" w:cs="Times New Roman"/>
              </w:rPr>
            </w:pPr>
            <w:r w:rsidRPr="00761BCF">
              <w:rPr>
                <w:rFonts w:ascii="Times New Roman" w:hAnsi="Times New Roman" w:cs="Times New Roman"/>
              </w:rPr>
              <w:t>Kantun, Anna Widayani, dan Tiara (2022)</w:t>
            </w:r>
          </w:p>
        </w:tc>
        <w:tc>
          <w:tcPr>
            <w:tcW w:w="1559" w:type="dxa"/>
          </w:tcPr>
          <w:p w14:paraId="7197FA31" w14:textId="7069606B" w:rsidR="00843A79" w:rsidRPr="00761BCF" w:rsidRDefault="00843A79" w:rsidP="0082435E">
            <w:pPr>
              <w:spacing w:after="0"/>
              <w:jc w:val="both"/>
              <w:rPr>
                <w:rFonts w:ascii="Times New Roman" w:hAnsi="Times New Roman" w:cs="Times New Roman"/>
                <w:i/>
                <w:iCs/>
              </w:rPr>
            </w:pPr>
            <w:r w:rsidRPr="00761BCF">
              <w:rPr>
                <w:rFonts w:ascii="Times New Roman" w:hAnsi="Times New Roman" w:cs="Times New Roman"/>
              </w:rPr>
              <w:t xml:space="preserve">dalam Implementasi </w:t>
            </w:r>
            <w:r w:rsidRPr="00761BCF">
              <w:rPr>
                <w:rFonts w:ascii="Times New Roman" w:hAnsi="Times New Roman" w:cs="Times New Roman"/>
                <w:i/>
                <w:iCs/>
              </w:rPr>
              <w:t xml:space="preserve">Green Accounting </w:t>
            </w:r>
            <w:r w:rsidRPr="00761BCF">
              <w:rPr>
                <w:rFonts w:ascii="Times New Roman" w:hAnsi="Times New Roman" w:cs="Times New Roman"/>
              </w:rPr>
              <w:t>oleh UMKM Produsen Kain Batik</w:t>
            </w:r>
          </w:p>
        </w:tc>
        <w:tc>
          <w:tcPr>
            <w:tcW w:w="1276" w:type="dxa"/>
          </w:tcPr>
          <w:p w14:paraId="6E662A4D" w14:textId="06C4EFA6" w:rsidR="00843A79" w:rsidRPr="00761BCF" w:rsidRDefault="00843A79" w:rsidP="0082435E">
            <w:pPr>
              <w:spacing w:after="0"/>
              <w:jc w:val="both"/>
              <w:rPr>
                <w:rFonts w:ascii="Times New Roman" w:hAnsi="Times New Roman" w:cs="Times New Roman"/>
              </w:rPr>
            </w:pPr>
          </w:p>
        </w:tc>
        <w:tc>
          <w:tcPr>
            <w:tcW w:w="1984" w:type="dxa"/>
          </w:tcPr>
          <w:p w14:paraId="6071B997" w14:textId="34DED6E8" w:rsidR="00843A79" w:rsidRPr="00761BCF" w:rsidRDefault="00A31BF9" w:rsidP="0082435E">
            <w:pPr>
              <w:spacing w:after="0"/>
              <w:rPr>
                <w:rFonts w:ascii="Times New Roman" w:hAnsi="Times New Roman" w:cs="Times New Roman"/>
              </w:rPr>
            </w:pPr>
            <w:r w:rsidRPr="00761BCF">
              <w:rPr>
                <w:rFonts w:ascii="Times New Roman" w:hAnsi="Times New Roman" w:cs="Times New Roman"/>
              </w:rPr>
              <w:t xml:space="preserve">understanding and </w:t>
            </w:r>
            <w:r w:rsidR="00772A12" w:rsidRPr="00761BCF">
              <w:rPr>
                <w:rFonts w:ascii="Times New Roman" w:hAnsi="Times New Roman" w:cs="Times New Roman"/>
              </w:rPr>
              <w:t>awareness in implementing green accounting and recognizing that environmental costs must be included in financial statements. The challenge is the difficulty in detailing environmental costs.</w:t>
            </w:r>
            <w:r w:rsidR="00843A79" w:rsidRPr="00761BCF">
              <w:rPr>
                <w:rFonts w:ascii="Times New Roman" w:hAnsi="Times New Roman" w:cs="Times New Roman"/>
              </w:rPr>
              <w:tab/>
              <w:t xml:space="preserve"> </w:t>
            </w:r>
          </w:p>
        </w:tc>
        <w:tc>
          <w:tcPr>
            <w:tcW w:w="2000" w:type="dxa"/>
          </w:tcPr>
          <w:p w14:paraId="05E9CC2C" w14:textId="41747C84" w:rsidR="00843A79" w:rsidRPr="00761BCF" w:rsidRDefault="00CA1385" w:rsidP="0082435E">
            <w:pPr>
              <w:keepNext/>
              <w:spacing w:after="0"/>
              <w:rPr>
                <w:rFonts w:ascii="Times New Roman" w:hAnsi="Times New Roman" w:cs="Times New Roman"/>
              </w:rPr>
            </w:pPr>
            <w:r w:rsidRPr="00761BCF">
              <w:rPr>
                <w:rFonts w:ascii="Times New Roman" w:hAnsi="Times New Roman" w:cs="Times New Roman"/>
              </w:rPr>
              <w:t>focus on analyzing the understanding and awareness of MSMEs entrepreneur in the implementation of green accounting, while this study will focus on the challenges faced by weavers in implementing green accounting using an ethnomethodological approach.</w:t>
            </w:r>
          </w:p>
        </w:tc>
      </w:tr>
      <w:tr w:rsidR="00843A79" w:rsidRPr="00761BCF" w14:paraId="5798C70D" w14:textId="77777777" w:rsidTr="006F48E4">
        <w:tc>
          <w:tcPr>
            <w:tcW w:w="426" w:type="dxa"/>
          </w:tcPr>
          <w:p w14:paraId="41591815"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4</w:t>
            </w:r>
          </w:p>
        </w:tc>
        <w:tc>
          <w:tcPr>
            <w:tcW w:w="1134" w:type="dxa"/>
          </w:tcPr>
          <w:p w14:paraId="11FDC735" w14:textId="77777777" w:rsidR="00843A79" w:rsidRPr="00761BCF" w:rsidRDefault="00843A79" w:rsidP="0082435E">
            <w:pPr>
              <w:spacing w:after="0"/>
              <w:rPr>
                <w:rFonts w:ascii="Times New Roman" w:hAnsi="Times New Roman" w:cs="Times New Roman"/>
              </w:rPr>
            </w:pPr>
            <w:r w:rsidRPr="00761BCF">
              <w:rPr>
                <w:rFonts w:ascii="Times New Roman" w:hAnsi="Times New Roman" w:cs="Times New Roman"/>
              </w:rPr>
              <w:t>Yunu Kurnelia Yuliana dan Ardiani Ika Sulistyawati (2021)</w:t>
            </w:r>
          </w:p>
        </w:tc>
        <w:tc>
          <w:tcPr>
            <w:tcW w:w="1559" w:type="dxa"/>
          </w:tcPr>
          <w:p w14:paraId="4FCFED1B"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i/>
                <w:iCs/>
              </w:rPr>
              <w:t>Green Accounting</w:t>
            </w:r>
            <w:r w:rsidRPr="00761BCF">
              <w:rPr>
                <w:rFonts w:ascii="Times New Roman" w:hAnsi="Times New Roman" w:cs="Times New Roman"/>
              </w:rPr>
              <w:t xml:space="preserve">: Pemahaman dan Kepedulian Penerapan (Studi Kasus pada Pabrik Kecap Lele di Kabupaten Pati) </w:t>
            </w:r>
          </w:p>
        </w:tc>
        <w:tc>
          <w:tcPr>
            <w:tcW w:w="1276" w:type="dxa"/>
          </w:tcPr>
          <w:p w14:paraId="76C80F21" w14:textId="5ACBCDEB" w:rsidR="00843A79" w:rsidRPr="00761BCF" w:rsidRDefault="00CA1385" w:rsidP="0082435E">
            <w:pPr>
              <w:spacing w:after="0"/>
              <w:jc w:val="both"/>
              <w:rPr>
                <w:rFonts w:ascii="Times New Roman" w:hAnsi="Times New Roman" w:cs="Times New Roman"/>
              </w:rPr>
            </w:pPr>
            <w:r w:rsidRPr="00761BCF">
              <w:rPr>
                <w:rFonts w:ascii="Times New Roman" w:hAnsi="Times New Roman" w:cs="Times New Roman"/>
              </w:rPr>
              <w:t>ualitative descriptive with a study case</w:t>
            </w:r>
          </w:p>
        </w:tc>
        <w:tc>
          <w:tcPr>
            <w:tcW w:w="1984" w:type="dxa"/>
          </w:tcPr>
          <w:p w14:paraId="73F95B86" w14:textId="7BF0C420" w:rsidR="00843A79" w:rsidRPr="00761BCF" w:rsidRDefault="00CA1385" w:rsidP="0082435E">
            <w:pPr>
              <w:spacing w:after="0"/>
              <w:rPr>
                <w:rFonts w:ascii="Times New Roman" w:hAnsi="Times New Roman" w:cs="Times New Roman"/>
              </w:rPr>
            </w:pPr>
            <w:r w:rsidRPr="00761BCF">
              <w:rPr>
                <w:rFonts w:ascii="Times New Roman" w:eastAsia="Times New Roman" w:hAnsi="Times New Roman" w:cs="Times New Roman"/>
              </w:rPr>
              <w:t>The Lele Soy Sauce Factory has implemented green accounting by allocating costs for constructing facilities, purchasing equipment, and buying chemicals for waste treatment. However, businessperson do not yet fully understand the concept of green accounting,</w:t>
            </w:r>
            <w:r w:rsidR="009B5B28" w:rsidRPr="00761BCF">
              <w:rPr>
                <w:rFonts w:ascii="Times New Roman" w:eastAsia="Times New Roman" w:hAnsi="Times New Roman" w:cs="Times New Roman"/>
              </w:rPr>
              <w:t xml:space="preserve"> what they understand is the concern for not polluting the environment in carrying out business activities.</w:t>
            </w:r>
          </w:p>
        </w:tc>
        <w:tc>
          <w:tcPr>
            <w:tcW w:w="2000" w:type="dxa"/>
          </w:tcPr>
          <w:p w14:paraId="67739144" w14:textId="2C7CE5EB" w:rsidR="00843A79" w:rsidRPr="00761BCF" w:rsidRDefault="00CA1385" w:rsidP="0082435E">
            <w:pPr>
              <w:keepNext/>
              <w:spacing w:after="0"/>
              <w:rPr>
                <w:rFonts w:ascii="Times New Roman" w:hAnsi="Times New Roman" w:cs="Times New Roman"/>
              </w:rPr>
            </w:pPr>
            <w:r w:rsidRPr="00761BCF">
              <w:rPr>
                <w:rFonts w:ascii="Times New Roman" w:hAnsi="Times New Roman" w:cs="Times New Roman"/>
              </w:rPr>
              <w:t>Research focus. Yuliana and Sulistyawati's research focused on batik fabric craftworkers' understanding and awareness of green accounting implementation, while this research will focus more on the challenges faced by weavers in implementing green accounting.</w:t>
            </w:r>
          </w:p>
        </w:tc>
      </w:tr>
    </w:tbl>
    <w:p w14:paraId="6E3CA403" w14:textId="77777777" w:rsidR="009B5B28" w:rsidRPr="00761BCF" w:rsidRDefault="009B5B28" w:rsidP="0082435E">
      <w:pPr>
        <w:spacing w:after="0"/>
        <w:ind w:left="142"/>
        <w:rPr>
          <w:rFonts w:ascii="Times New Roman" w:hAnsi="Times New Roman" w:cs="Times New Roman"/>
          <w:i/>
          <w:iCs/>
          <w:sz w:val="20"/>
          <w:szCs w:val="20"/>
        </w:rPr>
      </w:pPr>
      <w:r w:rsidRPr="00761BCF">
        <w:rPr>
          <w:rFonts w:ascii="Times New Roman" w:hAnsi="Times New Roman" w:cs="Times New Roman"/>
          <w:i/>
          <w:iCs/>
          <w:sz w:val="20"/>
          <w:szCs w:val="20"/>
        </w:rPr>
        <w:t>Continued next page</w:t>
      </w:r>
    </w:p>
    <w:p w14:paraId="2AE9DEC9" w14:textId="77777777" w:rsidR="009B5B28" w:rsidRPr="00761BCF" w:rsidRDefault="009B5B28" w:rsidP="0082435E">
      <w:pPr>
        <w:spacing w:after="0"/>
        <w:ind w:left="142"/>
        <w:rPr>
          <w:rFonts w:ascii="Times New Roman" w:hAnsi="Times New Roman" w:cs="Times New Roman"/>
          <w:i/>
          <w:iCs/>
          <w:sz w:val="20"/>
          <w:szCs w:val="20"/>
        </w:rPr>
      </w:pPr>
    </w:p>
    <w:p w14:paraId="542291FE" w14:textId="77777777" w:rsidR="009B5B28" w:rsidRPr="00761BCF" w:rsidRDefault="009B5B28" w:rsidP="0082435E">
      <w:pPr>
        <w:spacing w:after="0"/>
        <w:ind w:left="142"/>
        <w:rPr>
          <w:rFonts w:ascii="Times New Roman" w:hAnsi="Times New Roman" w:cs="Times New Roman"/>
          <w:i/>
          <w:iCs/>
          <w:sz w:val="20"/>
          <w:szCs w:val="20"/>
        </w:rPr>
      </w:pPr>
    </w:p>
    <w:p w14:paraId="19A6BC89" w14:textId="77777777" w:rsidR="009B5B28" w:rsidRPr="00761BCF" w:rsidRDefault="009B5B28" w:rsidP="0082435E">
      <w:pPr>
        <w:pStyle w:val="Caption"/>
        <w:spacing w:after="0"/>
        <w:ind w:left="142"/>
        <w:rPr>
          <w:rFonts w:ascii="Times New Roman" w:hAnsi="Times New Roman" w:cs="Times New Roman"/>
          <w:color w:val="auto"/>
          <w:sz w:val="22"/>
          <w:szCs w:val="22"/>
        </w:rPr>
      </w:pPr>
      <w:r w:rsidRPr="00761BCF">
        <w:rPr>
          <w:rFonts w:ascii="Times New Roman" w:hAnsi="Times New Roman" w:cs="Times New Roman"/>
          <w:color w:val="auto"/>
          <w:sz w:val="22"/>
          <w:szCs w:val="22"/>
        </w:rPr>
        <w:lastRenderedPageBreak/>
        <w:t>Table 2.2 Connenction</w:t>
      </w:r>
    </w:p>
    <w:tbl>
      <w:tblPr>
        <w:tblStyle w:val="TableGrid"/>
        <w:tblW w:w="8379" w:type="dxa"/>
        <w:tblInd w:w="108" w:type="dxa"/>
        <w:tblLayout w:type="fixed"/>
        <w:tblLook w:val="04A0" w:firstRow="1" w:lastRow="0" w:firstColumn="1" w:lastColumn="0" w:noHBand="0" w:noVBand="1"/>
      </w:tblPr>
      <w:tblGrid>
        <w:gridCol w:w="426"/>
        <w:gridCol w:w="1134"/>
        <w:gridCol w:w="1559"/>
        <w:gridCol w:w="1276"/>
        <w:gridCol w:w="1984"/>
        <w:gridCol w:w="2000"/>
      </w:tblGrid>
      <w:tr w:rsidR="009B5B28" w:rsidRPr="00761BCF" w14:paraId="1DA0B1D4" w14:textId="77777777" w:rsidTr="006F48E4">
        <w:trPr>
          <w:trHeight w:val="276"/>
        </w:trPr>
        <w:tc>
          <w:tcPr>
            <w:tcW w:w="426" w:type="dxa"/>
            <w:vAlign w:val="center"/>
          </w:tcPr>
          <w:p w14:paraId="51D34349" w14:textId="538AE56D" w:rsidR="009B5B28" w:rsidRPr="00761BCF" w:rsidRDefault="009B5B28" w:rsidP="0082435E">
            <w:pPr>
              <w:spacing w:after="0"/>
              <w:ind w:left="-142" w:right="-111"/>
              <w:jc w:val="center"/>
              <w:rPr>
                <w:rFonts w:ascii="Times New Roman" w:hAnsi="Times New Roman" w:cs="Times New Roman"/>
                <w:b/>
                <w:bCs/>
                <w:sz w:val="24"/>
                <w:szCs w:val="24"/>
              </w:rPr>
            </w:pPr>
            <w:r w:rsidRPr="00761BCF">
              <w:rPr>
                <w:rFonts w:ascii="Times New Roman" w:hAnsi="Times New Roman" w:cs="Times New Roman"/>
                <w:b/>
                <w:bCs/>
              </w:rPr>
              <w:t>No</w:t>
            </w:r>
          </w:p>
        </w:tc>
        <w:tc>
          <w:tcPr>
            <w:tcW w:w="1134" w:type="dxa"/>
            <w:vAlign w:val="center"/>
          </w:tcPr>
          <w:p w14:paraId="30C93990" w14:textId="46608AEA" w:rsidR="009B5B28" w:rsidRPr="00761BCF" w:rsidRDefault="009B5B28"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Reseacrher</w:t>
            </w:r>
          </w:p>
        </w:tc>
        <w:tc>
          <w:tcPr>
            <w:tcW w:w="1559" w:type="dxa"/>
            <w:vAlign w:val="center"/>
          </w:tcPr>
          <w:p w14:paraId="32B20E53" w14:textId="147E83D6" w:rsidR="009B5B28" w:rsidRPr="00761BCF" w:rsidRDefault="009B5B28"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Title</w:t>
            </w:r>
          </w:p>
        </w:tc>
        <w:tc>
          <w:tcPr>
            <w:tcW w:w="1276" w:type="dxa"/>
            <w:vAlign w:val="center"/>
          </w:tcPr>
          <w:p w14:paraId="73DC44CA" w14:textId="5CD6142B" w:rsidR="009B5B28" w:rsidRPr="00761BCF" w:rsidRDefault="009B5B28"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Methode</w:t>
            </w:r>
          </w:p>
        </w:tc>
        <w:tc>
          <w:tcPr>
            <w:tcW w:w="1984" w:type="dxa"/>
            <w:vAlign w:val="center"/>
          </w:tcPr>
          <w:p w14:paraId="6447F3E4" w14:textId="2CEB3EB8" w:rsidR="009B5B28" w:rsidRPr="00761BCF" w:rsidRDefault="009B5B28"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Reseacrh Result</w:t>
            </w:r>
          </w:p>
        </w:tc>
        <w:tc>
          <w:tcPr>
            <w:tcW w:w="2000" w:type="dxa"/>
            <w:vAlign w:val="center"/>
          </w:tcPr>
          <w:p w14:paraId="37644B12" w14:textId="2A94A98D" w:rsidR="009B5B28" w:rsidRPr="00761BCF" w:rsidRDefault="009B5B28" w:rsidP="0082435E">
            <w:pPr>
              <w:spacing w:after="0"/>
              <w:jc w:val="center"/>
              <w:rPr>
                <w:rFonts w:ascii="Times New Roman" w:hAnsi="Times New Roman" w:cs="Times New Roman"/>
                <w:b/>
                <w:bCs/>
                <w:sz w:val="24"/>
                <w:szCs w:val="24"/>
              </w:rPr>
            </w:pPr>
            <w:r w:rsidRPr="00761BCF">
              <w:rPr>
                <w:rFonts w:ascii="Times New Roman" w:hAnsi="Times New Roman" w:cs="Times New Roman"/>
                <w:b/>
                <w:bCs/>
              </w:rPr>
              <w:t>Difference</w:t>
            </w:r>
          </w:p>
        </w:tc>
      </w:tr>
      <w:tr w:rsidR="00843A79" w:rsidRPr="00761BCF" w14:paraId="08BCEC4A" w14:textId="77777777" w:rsidTr="006F48E4">
        <w:tc>
          <w:tcPr>
            <w:tcW w:w="426" w:type="dxa"/>
          </w:tcPr>
          <w:p w14:paraId="3986DCED" w14:textId="77777777" w:rsidR="00843A79" w:rsidRPr="00761BCF" w:rsidRDefault="00843A79" w:rsidP="0082435E">
            <w:pPr>
              <w:spacing w:after="0"/>
              <w:jc w:val="both"/>
              <w:rPr>
                <w:rFonts w:ascii="Times New Roman" w:hAnsi="Times New Roman" w:cs="Times New Roman"/>
              </w:rPr>
            </w:pPr>
            <w:r w:rsidRPr="00761BCF">
              <w:rPr>
                <w:rFonts w:ascii="Times New Roman" w:hAnsi="Times New Roman" w:cs="Times New Roman"/>
              </w:rPr>
              <w:t>5</w:t>
            </w:r>
          </w:p>
        </w:tc>
        <w:tc>
          <w:tcPr>
            <w:tcW w:w="1134" w:type="dxa"/>
          </w:tcPr>
          <w:p w14:paraId="05D63988" w14:textId="38D21AC7" w:rsidR="00843A79" w:rsidRPr="00761BCF" w:rsidRDefault="00AC4FBD" w:rsidP="0082435E">
            <w:pPr>
              <w:spacing w:after="0"/>
              <w:rPr>
                <w:rFonts w:ascii="Times New Roman" w:hAnsi="Times New Roman" w:cs="Times New Roman"/>
              </w:rPr>
            </w:pPr>
            <w:r w:rsidRPr="00761BCF">
              <w:rPr>
                <w:rFonts w:ascii="Times New Roman" w:hAnsi="Times New Roman" w:cs="Times New Roman"/>
              </w:rPr>
              <w:t>Maulita dan M. Adham (2020)</w:t>
            </w:r>
          </w:p>
        </w:tc>
        <w:tc>
          <w:tcPr>
            <w:tcW w:w="1559" w:type="dxa"/>
          </w:tcPr>
          <w:p w14:paraId="26EC5FF0" w14:textId="3EAA8426" w:rsidR="00843A79" w:rsidRPr="00761BCF" w:rsidRDefault="00843A79" w:rsidP="0082435E">
            <w:pPr>
              <w:spacing w:after="0"/>
              <w:jc w:val="both"/>
              <w:rPr>
                <w:rFonts w:ascii="Times New Roman" w:hAnsi="Times New Roman" w:cs="Times New Roman"/>
                <w:lang w:val="id-ID"/>
              </w:rPr>
            </w:pPr>
            <w:r w:rsidRPr="00761BCF">
              <w:rPr>
                <w:rFonts w:ascii="Times New Roman" w:hAnsi="Times New Roman" w:cs="Times New Roman"/>
                <w:lang w:val="id-ID"/>
              </w:rPr>
              <w:t>Tingkat Kepedulian dan Pengetahuan</w:t>
            </w:r>
            <w:r w:rsidR="009B5B28" w:rsidRPr="00761BCF">
              <w:rPr>
                <w:rFonts w:ascii="Times New Roman" w:hAnsi="Times New Roman" w:cs="Times New Roman"/>
                <w:lang w:val="id-ID"/>
              </w:rPr>
              <w:t xml:space="preserve"> </w:t>
            </w:r>
            <w:r w:rsidRPr="00761BCF">
              <w:rPr>
                <w:rFonts w:ascii="Times New Roman" w:hAnsi="Times New Roman" w:cs="Times New Roman"/>
                <w:lang w:val="id-ID"/>
              </w:rPr>
              <w:t>UMKM</w:t>
            </w:r>
            <w:r w:rsidR="009B5B28" w:rsidRPr="00761BCF">
              <w:rPr>
                <w:rFonts w:ascii="Times New Roman" w:hAnsi="Times New Roman" w:cs="Times New Roman"/>
                <w:lang w:val="id-ID"/>
              </w:rPr>
              <w:t xml:space="preserve"> </w:t>
            </w:r>
            <w:r w:rsidRPr="00761BCF">
              <w:rPr>
                <w:rFonts w:ascii="Times New Roman" w:hAnsi="Times New Roman" w:cs="Times New Roman"/>
                <w:lang w:val="id-ID"/>
              </w:rPr>
              <w:t xml:space="preserve">dalam Mengimplementasikan </w:t>
            </w:r>
            <w:r w:rsidRPr="00761BCF">
              <w:rPr>
                <w:rFonts w:ascii="Times New Roman" w:hAnsi="Times New Roman" w:cs="Times New Roman"/>
                <w:i/>
                <w:iCs/>
                <w:lang w:val="id-ID"/>
              </w:rPr>
              <w:t>Green Accounting</w:t>
            </w:r>
            <w:r w:rsidRPr="00761BCF">
              <w:rPr>
                <w:rFonts w:ascii="Times New Roman" w:hAnsi="Times New Roman" w:cs="Times New Roman"/>
                <w:lang w:val="id-ID"/>
              </w:rPr>
              <w:t>Di Kota</w:t>
            </w:r>
            <w:r w:rsidR="009B5B28" w:rsidRPr="00761BCF">
              <w:rPr>
                <w:rFonts w:ascii="Times New Roman" w:hAnsi="Times New Roman" w:cs="Times New Roman"/>
                <w:lang w:val="id-ID"/>
              </w:rPr>
              <w:t xml:space="preserve"> </w:t>
            </w:r>
            <w:r w:rsidRPr="00761BCF">
              <w:rPr>
                <w:rFonts w:ascii="Times New Roman" w:hAnsi="Times New Roman" w:cs="Times New Roman"/>
                <w:lang w:val="id-ID"/>
              </w:rPr>
              <w:t>Samarinda</w:t>
            </w:r>
          </w:p>
          <w:p w14:paraId="55292EA3" w14:textId="77777777" w:rsidR="00843A79" w:rsidRPr="00761BCF" w:rsidRDefault="00843A79" w:rsidP="0082435E">
            <w:pPr>
              <w:spacing w:after="0"/>
              <w:jc w:val="both"/>
              <w:rPr>
                <w:rFonts w:ascii="Times New Roman" w:hAnsi="Times New Roman" w:cs="Times New Roman"/>
              </w:rPr>
            </w:pPr>
          </w:p>
        </w:tc>
        <w:tc>
          <w:tcPr>
            <w:tcW w:w="1276" w:type="dxa"/>
          </w:tcPr>
          <w:p w14:paraId="27EF02C0" w14:textId="530F7EB6" w:rsidR="00843A79" w:rsidRPr="00761BCF" w:rsidRDefault="00AC4FBD" w:rsidP="0082435E">
            <w:pPr>
              <w:spacing w:after="0"/>
              <w:jc w:val="both"/>
              <w:rPr>
                <w:rFonts w:ascii="Times New Roman" w:hAnsi="Times New Roman" w:cs="Times New Roman"/>
              </w:rPr>
            </w:pPr>
            <w:r w:rsidRPr="00761BCF">
              <w:rPr>
                <w:rFonts w:ascii="Times New Roman" w:hAnsi="Times New Roman" w:cs="Times New Roman"/>
              </w:rPr>
              <w:t>Descriptive quantitative</w:t>
            </w:r>
          </w:p>
        </w:tc>
        <w:tc>
          <w:tcPr>
            <w:tcW w:w="1984" w:type="dxa"/>
          </w:tcPr>
          <w:p w14:paraId="174949EF" w14:textId="6D5598EE" w:rsidR="00843A79" w:rsidRPr="00761BCF" w:rsidRDefault="00AC4FBD" w:rsidP="0082435E">
            <w:pPr>
              <w:spacing w:after="0"/>
              <w:rPr>
                <w:rFonts w:ascii="Times New Roman" w:eastAsia="Times New Roman" w:hAnsi="Times New Roman" w:cs="Times New Roman"/>
              </w:rPr>
            </w:pPr>
            <w:r w:rsidRPr="00761BCF">
              <w:rPr>
                <w:rFonts w:ascii="Times New Roman" w:eastAsia="Times New Roman" w:hAnsi="Times New Roman" w:cs="Times New Roman"/>
              </w:rPr>
              <w:t>MSMEs entrepreneur in Samarinda is essentially concerned about the environment. However, in practice, they are still profit-oriented and lack the understanding and ability to implement green accounting.</w:t>
            </w:r>
          </w:p>
        </w:tc>
        <w:tc>
          <w:tcPr>
            <w:tcW w:w="2000" w:type="dxa"/>
          </w:tcPr>
          <w:p w14:paraId="71A6028E" w14:textId="221CFCCB" w:rsidR="00843A79" w:rsidRPr="00761BCF" w:rsidRDefault="00AC4FBD" w:rsidP="0082435E">
            <w:pPr>
              <w:keepNext/>
              <w:spacing w:after="0"/>
              <w:rPr>
                <w:rFonts w:ascii="Times New Roman" w:hAnsi="Times New Roman" w:cs="Times New Roman"/>
              </w:rPr>
            </w:pPr>
            <w:r w:rsidRPr="00761BCF">
              <w:rPr>
                <w:rFonts w:ascii="Times New Roman" w:hAnsi="Times New Roman" w:cs="Times New Roman"/>
              </w:rPr>
              <w:t>Research method. Maulita and M. Adham used a descriptive quantitative method by distributing questionnaires to 60 MSME entrepreneurs. Meanwhile, this study will use a qualitative method with an ethnomethodological approach in order to reveal the social meaning behind the challenges faced by weavers in implementing green accounting.</w:t>
            </w:r>
          </w:p>
        </w:tc>
      </w:tr>
    </w:tbl>
    <w:p w14:paraId="63525FDA" w14:textId="6EB57218" w:rsidR="00843A79" w:rsidRPr="00761BCF" w:rsidRDefault="00AC4FBD" w:rsidP="0082435E">
      <w:pPr>
        <w:pStyle w:val="ListParagraph"/>
        <w:spacing w:after="0" w:line="480" w:lineRule="auto"/>
        <w:ind w:left="142"/>
        <w:jc w:val="both"/>
        <w:rPr>
          <w:rFonts w:ascii="Times New Roman" w:hAnsi="Times New Roman" w:cs="Times New Roman"/>
          <w:i/>
          <w:iCs/>
          <w:sz w:val="20"/>
          <w:szCs w:val="20"/>
        </w:rPr>
      </w:pPr>
      <w:r w:rsidRPr="00761BCF">
        <w:rPr>
          <w:rFonts w:ascii="Times New Roman" w:hAnsi="Times New Roman" w:cs="Times New Roman"/>
          <w:i/>
          <w:iCs/>
          <w:sz w:val="20"/>
          <w:szCs w:val="20"/>
        </w:rPr>
        <w:t>Source: Compiled by Researchers, 2024</w:t>
      </w:r>
    </w:p>
    <w:p w14:paraId="6A342A59"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pPr>
    </w:p>
    <w:p w14:paraId="6E4997B5"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pPr>
    </w:p>
    <w:p w14:paraId="184DF2DE"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pPr>
    </w:p>
    <w:p w14:paraId="016AE8B9"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pPr>
    </w:p>
    <w:p w14:paraId="7D6EABEA"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pPr>
    </w:p>
    <w:p w14:paraId="19C61E62" w14:textId="77777777" w:rsidR="00843A79" w:rsidRPr="00761BCF" w:rsidRDefault="00843A79" w:rsidP="0082435E">
      <w:pPr>
        <w:pStyle w:val="ListParagraph"/>
        <w:spacing w:after="0" w:line="480" w:lineRule="auto"/>
        <w:ind w:left="0"/>
        <w:jc w:val="both"/>
        <w:rPr>
          <w:rFonts w:ascii="Times New Roman" w:hAnsi="Times New Roman" w:cs="Times New Roman"/>
          <w:sz w:val="20"/>
          <w:szCs w:val="20"/>
        </w:rPr>
        <w:sectPr w:rsidR="00843A79" w:rsidRPr="00761BCF" w:rsidSect="00843A79">
          <w:pgSz w:w="11907" w:h="16839" w:code="9"/>
          <w:pgMar w:top="2268" w:right="1701" w:bottom="1701" w:left="2268" w:header="708" w:footer="708" w:gutter="0"/>
          <w:cols w:space="708"/>
          <w:titlePg/>
          <w:docGrid w:linePitch="360"/>
        </w:sectPr>
      </w:pPr>
    </w:p>
    <w:p w14:paraId="608843AE" w14:textId="77777777" w:rsidR="00843A79" w:rsidRPr="00761BCF" w:rsidRDefault="00843A79">
      <w:pPr>
        <w:pStyle w:val="Heading2"/>
        <w:numPr>
          <w:ilvl w:val="1"/>
          <w:numId w:val="21"/>
        </w:numPr>
        <w:spacing w:before="0" w:after="0" w:line="480" w:lineRule="auto"/>
        <w:ind w:left="567" w:hanging="567"/>
        <w:rPr>
          <w:rFonts w:ascii="Times New Roman" w:hAnsi="Times New Roman" w:cs="Times New Roman"/>
          <w:color w:val="auto"/>
          <w:sz w:val="24"/>
          <w:szCs w:val="24"/>
        </w:rPr>
        <w:sectPr w:rsidR="00843A79" w:rsidRPr="00761BCF" w:rsidSect="00843A79">
          <w:headerReference w:type="first" r:id="rId25"/>
          <w:footerReference w:type="first" r:id="rId26"/>
          <w:type w:val="continuous"/>
          <w:pgSz w:w="11907" w:h="16839" w:code="9"/>
          <w:pgMar w:top="2268" w:right="1701" w:bottom="1701" w:left="2268" w:header="708" w:footer="708" w:gutter="0"/>
          <w:cols w:space="708"/>
          <w:titlePg/>
          <w:docGrid w:linePitch="360"/>
        </w:sectPr>
      </w:pPr>
    </w:p>
    <w:p w14:paraId="66995F3F" w14:textId="7D4BCB6B" w:rsidR="00843A79" w:rsidRPr="00761BCF" w:rsidRDefault="00843A79">
      <w:pPr>
        <w:pStyle w:val="Heading2"/>
        <w:numPr>
          <w:ilvl w:val="1"/>
          <w:numId w:val="21"/>
        </w:numPr>
        <w:spacing w:before="0" w:after="0" w:line="480" w:lineRule="auto"/>
        <w:ind w:left="567" w:hanging="567"/>
        <w:rPr>
          <w:rFonts w:ascii="Times New Roman" w:hAnsi="Times New Roman" w:cs="Times New Roman"/>
          <w:color w:val="auto"/>
          <w:sz w:val="24"/>
          <w:szCs w:val="24"/>
        </w:rPr>
      </w:pPr>
      <w:bookmarkStart w:id="667" w:name="_Toc207570650"/>
      <w:r w:rsidRPr="00761BCF">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71F20E12" wp14:editId="6E12B675">
                <wp:simplePos x="0" y="0"/>
                <wp:positionH relativeFrom="column">
                  <wp:posOffset>894080</wp:posOffset>
                </wp:positionH>
                <wp:positionV relativeFrom="paragraph">
                  <wp:posOffset>341630</wp:posOffset>
                </wp:positionV>
                <wp:extent cx="3333750" cy="445135"/>
                <wp:effectExtent l="0" t="0" r="19050" b="12065"/>
                <wp:wrapNone/>
                <wp:docPr id="427775687" name="Text Box 427775687"/>
                <wp:cNvGraphicFramePr/>
                <a:graphic xmlns:a="http://schemas.openxmlformats.org/drawingml/2006/main">
                  <a:graphicData uri="http://schemas.microsoft.com/office/word/2010/wordprocessingShape">
                    <wps:wsp>
                      <wps:cNvSpPr txBox="1"/>
                      <wps:spPr>
                        <a:xfrm>
                          <a:off x="0" y="0"/>
                          <a:ext cx="3333750" cy="445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1BBB25" w14:textId="2B6B187C" w:rsidR="00843A79" w:rsidRPr="00356B43" w:rsidRDefault="003B624C" w:rsidP="00843A79">
                            <w:pPr>
                              <w:jc w:val="center"/>
                              <w:rPr>
                                <w:rFonts w:asciiTheme="majorBidi" w:hAnsiTheme="majorBidi" w:cstheme="majorBidi"/>
                              </w:rPr>
                            </w:pPr>
                            <w:r w:rsidRPr="003B624C">
                              <w:rPr>
                                <w:rFonts w:asciiTheme="majorBidi" w:hAnsiTheme="majorBidi" w:cstheme="majorBidi"/>
                              </w:rPr>
                              <w:t>Waste management from businesses that does not comply with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20E12" id="_x0000_t202" coordsize="21600,21600" o:spt="202" path="m,l,21600r21600,l21600,xe">
                <v:stroke joinstyle="miter"/>
                <v:path gradientshapeok="t" o:connecttype="rect"/>
              </v:shapetype>
              <v:shape id="Text Box 427775687" o:spid="_x0000_s1026" type="#_x0000_t202" style="position:absolute;left:0;text-align:left;margin-left:70.4pt;margin-top:26.9pt;width:262.5pt;height:3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" fillcolor="white [3201]" strokeweight=".5pt">
                <v:textbox>
                  <w:txbxContent>
                    <w:p w14:paraId="021BBB25" w14:textId="2B6B187C" w:rsidR="00843A79" w:rsidRPr="00356B43" w:rsidRDefault="003B624C" w:rsidP="00843A79">
                      <w:pPr>
                        <w:jc w:val="center"/>
                        <w:rPr>
                          <w:rFonts w:asciiTheme="majorBidi" w:hAnsiTheme="majorBidi" w:cstheme="majorBidi"/>
                        </w:rPr>
                      </w:pPr>
                      <w:r w:rsidRPr="003B624C">
                        <w:rPr>
                          <w:rFonts w:asciiTheme="majorBidi" w:hAnsiTheme="majorBidi" w:cstheme="majorBidi"/>
                        </w:rPr>
                        <w:t>Waste management from businesses that does not comply with regulations</w:t>
                      </w:r>
                    </w:p>
                  </w:txbxContent>
                </v:textbox>
              </v:shape>
            </w:pict>
          </mc:Fallback>
        </mc:AlternateContent>
      </w:r>
      <w:r w:rsidR="00AC4FBD" w:rsidRPr="00761BCF">
        <w:rPr>
          <w:rFonts w:ascii="Times New Roman" w:hAnsi="Times New Roman" w:cs="Times New Roman"/>
          <w:b/>
          <w:bCs/>
          <w:color w:val="auto"/>
          <w:sz w:val="24"/>
          <w:szCs w:val="24"/>
        </w:rPr>
        <w:t xml:space="preserve">Reseacrh </w:t>
      </w:r>
      <w:r w:rsidR="003B624C" w:rsidRPr="00761BCF">
        <w:rPr>
          <w:rFonts w:ascii="Times New Roman" w:hAnsi="Times New Roman" w:cs="Times New Roman"/>
          <w:b/>
          <w:bCs/>
          <w:color w:val="auto"/>
          <w:sz w:val="24"/>
          <w:szCs w:val="24"/>
        </w:rPr>
        <w:t>Framework</w:t>
      </w:r>
      <w:bookmarkEnd w:id="667"/>
    </w:p>
    <w:p w14:paraId="24E7E974" w14:textId="77777777" w:rsidR="00843A79" w:rsidRPr="00761BCF" w:rsidRDefault="00843A79" w:rsidP="00820A83">
      <w:pPr>
        <w:spacing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EEE9253" wp14:editId="017062AE">
                <wp:simplePos x="0" y="0"/>
                <wp:positionH relativeFrom="column">
                  <wp:posOffset>2535403</wp:posOffset>
                </wp:positionH>
                <wp:positionV relativeFrom="paragraph">
                  <wp:posOffset>441528</wp:posOffset>
                </wp:positionV>
                <wp:extent cx="0" cy="251460"/>
                <wp:effectExtent l="95250" t="0" r="57150" b="53340"/>
                <wp:wrapNone/>
                <wp:docPr id="8" name="Straight Arrow Connector 8"/>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7235E9" id="_x0000_t32" coordsize="21600,21600" o:spt="32" o:oned="t" path="m,l21600,21600e" filled="f">
                <v:path arrowok="t" fillok="f" o:connecttype="none"/>
                <o:lock v:ext="edit" shapetype="t"/>
              </v:shapetype>
              <v:shape id="Straight Arrow Connector 8" o:spid="_x0000_s1026" type="#_x0000_t32" style="position:absolute;margin-left:199.65pt;margin-top:34.75pt;width:0;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" strokecolor="black [3200]" strokeweight=".5pt">
                <v:stroke endarrow="open" joinstyle="miter"/>
              </v:shape>
            </w:pict>
          </mc:Fallback>
        </mc:AlternateContent>
      </w:r>
    </w:p>
    <w:p w14:paraId="6FF3BA64" w14:textId="77777777" w:rsidR="00843A79" w:rsidRPr="00761BCF" w:rsidRDefault="00843A79" w:rsidP="00820A83">
      <w:pPr>
        <w:spacing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F866F99" wp14:editId="737417DF">
                <wp:simplePos x="0" y="0"/>
                <wp:positionH relativeFrom="column">
                  <wp:posOffset>912495</wp:posOffset>
                </wp:positionH>
                <wp:positionV relativeFrom="paragraph">
                  <wp:posOffset>315112</wp:posOffset>
                </wp:positionV>
                <wp:extent cx="3333750" cy="468989"/>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3333750" cy="4689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BE4FD6" w14:textId="44D49387" w:rsidR="00843A79" w:rsidRPr="00356B43" w:rsidRDefault="003B624C" w:rsidP="00843A79">
                            <w:pPr>
                              <w:jc w:val="center"/>
                              <w:rPr>
                                <w:rFonts w:asciiTheme="majorBidi" w:hAnsiTheme="majorBidi" w:cstheme="majorBidi"/>
                              </w:rPr>
                            </w:pPr>
                            <w:r w:rsidRPr="003B624C">
                              <w:rPr>
                                <w:rFonts w:asciiTheme="majorBidi" w:hAnsiTheme="majorBidi" w:cstheme="majorBidi"/>
                                <w:lang w:val="id-ID"/>
                              </w:rPr>
                              <w:t>Exploring information about the challenges faced by weavers in implementing green accounting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6F99" id="Text Box 3" o:spid="_x0000_s1027" type="#_x0000_t202" style="position:absolute;left:0;text-align:left;margin-left:71.85pt;margin-top:24.8pt;width:262.5pt;height:3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" fillcolor="white [3201]" strokeweight=".5pt">
                <v:textbox>
                  <w:txbxContent>
                    <w:p w14:paraId="71BE4FD6" w14:textId="44D49387" w:rsidR="00843A79" w:rsidRPr="00356B43" w:rsidRDefault="003B624C" w:rsidP="00843A79">
                      <w:pPr>
                        <w:jc w:val="center"/>
                        <w:rPr>
                          <w:rFonts w:asciiTheme="majorBidi" w:hAnsiTheme="majorBidi" w:cstheme="majorBidi"/>
                        </w:rPr>
                      </w:pPr>
                      <w:r w:rsidRPr="003B624C">
                        <w:rPr>
                          <w:rFonts w:asciiTheme="majorBidi" w:hAnsiTheme="majorBidi" w:cstheme="majorBidi"/>
                          <w:lang w:val="id-ID"/>
                        </w:rPr>
                        <w:t>Exploring information about the challenges faced by weavers in implementing green accounting</w:t>
                      </w:r>
                    </w:p>
                  </w:txbxContent>
                </v:textbox>
              </v:shape>
            </w:pict>
          </mc:Fallback>
        </mc:AlternateContent>
      </w:r>
    </w:p>
    <w:p w14:paraId="74427175" w14:textId="77777777" w:rsidR="00843A79" w:rsidRPr="00761BCF" w:rsidRDefault="00843A79" w:rsidP="00820A83">
      <w:pPr>
        <w:jc w:val="cente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7C4C2C4" wp14:editId="6270C3AD">
                <wp:simplePos x="0" y="0"/>
                <wp:positionH relativeFrom="column">
                  <wp:posOffset>2512060</wp:posOffset>
                </wp:positionH>
                <wp:positionV relativeFrom="paragraph">
                  <wp:posOffset>305435</wp:posOffset>
                </wp:positionV>
                <wp:extent cx="0" cy="251460"/>
                <wp:effectExtent l="95250" t="0" r="57150" b="53340"/>
                <wp:wrapNone/>
                <wp:docPr id="11" name="Straight Arrow Connector 1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05EFE" id="Straight Arrow Connector 11" o:spid="_x0000_s1026" type="#_x0000_t32" style="position:absolute;margin-left:197.8pt;margin-top:24.05pt;width:0;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" strokecolor="black [3200]" strokeweight=".5pt">
                <v:stroke endarrow="open" joinstyle="miter"/>
              </v:shape>
            </w:pict>
          </mc:Fallback>
        </mc:AlternateContent>
      </w:r>
    </w:p>
    <w:p w14:paraId="34077B55" w14:textId="77777777" w:rsidR="00843A79" w:rsidRPr="00761BCF" w:rsidRDefault="00843A79" w:rsidP="00820A83">
      <w:pPr>
        <w:jc w:val="right"/>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B0FA1F6" wp14:editId="41C5133D">
                <wp:simplePos x="0" y="0"/>
                <wp:positionH relativeFrom="column">
                  <wp:posOffset>920750</wp:posOffset>
                </wp:positionH>
                <wp:positionV relativeFrom="paragraph">
                  <wp:posOffset>310515</wp:posOffset>
                </wp:positionV>
                <wp:extent cx="3333750" cy="262255"/>
                <wp:effectExtent l="0" t="0" r="19050" b="23495"/>
                <wp:wrapNone/>
                <wp:docPr id="4" name="Text Box 4"/>
                <wp:cNvGraphicFramePr/>
                <a:graphic xmlns:a="http://schemas.openxmlformats.org/drawingml/2006/main">
                  <a:graphicData uri="http://schemas.microsoft.com/office/word/2010/wordprocessingShape">
                    <wps:wsp>
                      <wps:cNvSpPr txBox="1"/>
                      <wps:spPr>
                        <a:xfrm>
                          <a:off x="0" y="0"/>
                          <a:ext cx="333375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93DA99" w14:textId="1B5281C0" w:rsidR="00843A79" w:rsidRPr="00356B43" w:rsidRDefault="003B624C" w:rsidP="00843A79">
                            <w:pPr>
                              <w:jc w:val="center"/>
                              <w:rPr>
                                <w:rFonts w:asciiTheme="majorBidi" w:hAnsiTheme="majorBidi" w:cstheme="majorBidi"/>
                              </w:rPr>
                            </w:pPr>
                            <w:r w:rsidRPr="003B624C">
                              <w:rPr>
                                <w:rFonts w:asciiTheme="majorBidi" w:hAnsiTheme="majorBidi" w:cstheme="majorBidi"/>
                              </w:rPr>
                              <w:t>Qualitative method with an ethnomethodological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1F6" id="Text Box 4" o:spid="_x0000_s1028" type="#_x0000_t202" style="position:absolute;left:0;text-align:left;margin-left:72.5pt;margin-top:24.45pt;width:262.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" fillcolor="white [3201]" strokeweight=".5pt">
                <v:textbox>
                  <w:txbxContent>
                    <w:p w14:paraId="6693DA99" w14:textId="1B5281C0" w:rsidR="00843A79" w:rsidRPr="00356B43" w:rsidRDefault="003B624C" w:rsidP="00843A79">
                      <w:pPr>
                        <w:jc w:val="center"/>
                        <w:rPr>
                          <w:rFonts w:asciiTheme="majorBidi" w:hAnsiTheme="majorBidi" w:cstheme="majorBidi"/>
                        </w:rPr>
                      </w:pPr>
                      <w:r w:rsidRPr="003B624C">
                        <w:rPr>
                          <w:rFonts w:asciiTheme="majorBidi" w:hAnsiTheme="majorBidi" w:cstheme="majorBidi"/>
                        </w:rPr>
                        <w:t>Qualitative method with an ethnomethodological approach</w:t>
                      </w:r>
                    </w:p>
                  </w:txbxContent>
                </v:textbox>
              </v:shape>
            </w:pict>
          </mc:Fallback>
        </mc:AlternateContent>
      </w:r>
    </w:p>
    <w:p w14:paraId="1E134007" w14:textId="77777777"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07FDFD4" wp14:editId="04BAAB99">
                <wp:simplePos x="0" y="0"/>
                <wp:positionH relativeFrom="column">
                  <wp:posOffset>2510790</wp:posOffset>
                </wp:positionH>
                <wp:positionV relativeFrom="paragraph">
                  <wp:posOffset>248793</wp:posOffset>
                </wp:positionV>
                <wp:extent cx="0" cy="251460"/>
                <wp:effectExtent l="9525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758BD" id="Straight Arrow Connector 30" o:spid="_x0000_s1026" type="#_x0000_t32" style="position:absolute;margin-left:197.7pt;margin-top:19.6pt;width:0;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" strokecolor="black [3200]" strokeweight=".5pt">
                <v:stroke endarrow="open" joinstyle="miter"/>
              </v:shape>
            </w:pict>
          </mc:Fallback>
        </mc:AlternateContent>
      </w:r>
    </w:p>
    <w:p w14:paraId="638BFF58" w14:textId="77777777" w:rsidR="00843A79" w:rsidRPr="00761BCF" w:rsidRDefault="00843A79" w:rsidP="00820A83">
      <w:pPr>
        <w:rPr>
          <w:rFonts w:ascii="Times New Roman" w:hAnsi="Times New Roman" w:cs="Times New Roman"/>
          <w:sz w:val="24"/>
          <w:szCs w:val="24"/>
        </w:rPr>
      </w:pPr>
    </w:p>
    <w:p w14:paraId="0CCFB2A8" w14:textId="77777777"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855CF6C" wp14:editId="5F03169C">
                <wp:simplePos x="0" y="0"/>
                <wp:positionH relativeFrom="column">
                  <wp:posOffset>2502011</wp:posOffset>
                </wp:positionH>
                <wp:positionV relativeFrom="paragraph">
                  <wp:posOffset>288704</wp:posOffset>
                </wp:positionV>
                <wp:extent cx="0" cy="251460"/>
                <wp:effectExtent l="95250" t="0" r="57150" b="53340"/>
                <wp:wrapNone/>
                <wp:docPr id="31" name="Straight Arrow Connector 3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BB85E" id="Straight Arrow Connector 31" o:spid="_x0000_s1026" type="#_x0000_t32" style="position:absolute;margin-left:197pt;margin-top:22.75pt;width:0;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" strokecolor="black [3200]" strokeweight=".5pt">
                <v:stroke endarrow="open" joinstyle="miter"/>
              </v:shape>
            </w:pict>
          </mc:Fallback>
        </mc:AlternateContent>
      </w:r>
      <w:r w:rsidRPr="00761BC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487373D" wp14:editId="225EED76">
                <wp:simplePos x="0" y="0"/>
                <wp:positionH relativeFrom="column">
                  <wp:posOffset>901866</wp:posOffset>
                </wp:positionH>
                <wp:positionV relativeFrom="paragraph">
                  <wp:posOffset>10353</wp:posOffset>
                </wp:positionV>
                <wp:extent cx="3333750" cy="277495"/>
                <wp:effectExtent l="0" t="0" r="19050" b="27305"/>
                <wp:wrapNone/>
                <wp:docPr id="5" name="Text Box 5"/>
                <wp:cNvGraphicFramePr/>
                <a:graphic xmlns:a="http://schemas.openxmlformats.org/drawingml/2006/main">
                  <a:graphicData uri="http://schemas.microsoft.com/office/word/2010/wordprocessingShape">
                    <wps:wsp>
                      <wps:cNvSpPr txBox="1"/>
                      <wps:spPr>
                        <a:xfrm>
                          <a:off x="0" y="0"/>
                          <a:ext cx="333375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6677B" w14:textId="6CD53005" w:rsidR="00843A79" w:rsidRPr="00356B43" w:rsidRDefault="003B624C" w:rsidP="00843A79">
                            <w:pPr>
                              <w:jc w:val="center"/>
                              <w:rPr>
                                <w:rFonts w:asciiTheme="majorBidi" w:hAnsiTheme="majorBidi" w:cstheme="majorBidi"/>
                              </w:rPr>
                            </w:pPr>
                            <w:r w:rsidRPr="003B624C">
                              <w:rPr>
                                <w:rFonts w:asciiTheme="majorBidi" w:hAnsiTheme="majorBidi" w:cstheme="majorBidi"/>
                              </w:rPr>
                              <w:t xml:space="preserve">Determining informants, types, and sources of data </w:t>
                            </w:r>
                            <w:r w:rsidR="00843A79" w:rsidRPr="00356B43">
                              <w:rPr>
                                <w:rFonts w:asciiTheme="majorBidi" w:hAnsiTheme="majorBidi" w:cstheme="majorBidi"/>
                              </w:rPr>
                              <w:t>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373D" id="Text Box 5" o:spid="_x0000_s1029" type="#_x0000_t202" style="position:absolute;margin-left:71pt;margin-top:.8pt;width:262.5pt;height: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" fillcolor="white [3201]" strokeweight=".5pt">
                <v:textbox>
                  <w:txbxContent>
                    <w:p w14:paraId="22B6677B" w14:textId="6CD53005" w:rsidR="00843A79" w:rsidRPr="00356B43" w:rsidRDefault="003B624C" w:rsidP="00843A79">
                      <w:pPr>
                        <w:jc w:val="center"/>
                        <w:rPr>
                          <w:rFonts w:asciiTheme="majorBidi" w:hAnsiTheme="majorBidi" w:cstheme="majorBidi"/>
                        </w:rPr>
                      </w:pPr>
                      <w:r w:rsidRPr="003B624C">
                        <w:rPr>
                          <w:rFonts w:asciiTheme="majorBidi" w:hAnsiTheme="majorBidi" w:cstheme="majorBidi"/>
                        </w:rPr>
                        <w:t xml:space="preserve">Determining informants, types, and sources of data </w:t>
                      </w:r>
                      <w:r w:rsidR="00843A79" w:rsidRPr="00356B43">
                        <w:rPr>
                          <w:rFonts w:asciiTheme="majorBidi" w:hAnsiTheme="majorBidi" w:cstheme="majorBidi"/>
                        </w:rPr>
                        <w:t>penelitian</w:t>
                      </w:r>
                    </w:p>
                  </w:txbxContent>
                </v:textbox>
              </v:shape>
            </w:pict>
          </mc:Fallback>
        </mc:AlternateContent>
      </w:r>
    </w:p>
    <w:p w14:paraId="170588C9" w14:textId="70A297FE" w:rsidR="00843A79" w:rsidRPr="00761BCF" w:rsidRDefault="00843A79" w:rsidP="00820A83">
      <w:pPr>
        <w:rPr>
          <w:rFonts w:ascii="Times New Roman" w:hAnsi="Times New Roman" w:cs="Times New Roman"/>
          <w:sz w:val="24"/>
          <w:szCs w:val="24"/>
        </w:rPr>
      </w:pPr>
    </w:p>
    <w:p w14:paraId="4A5D51DF" w14:textId="21EBDDA4"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EC89A97" wp14:editId="32DA049A">
                <wp:simplePos x="0" y="0"/>
                <wp:positionH relativeFrom="column">
                  <wp:posOffset>890644</wp:posOffset>
                </wp:positionH>
                <wp:positionV relativeFrom="paragraph">
                  <wp:posOffset>37502</wp:posOffset>
                </wp:positionV>
                <wp:extent cx="3333750" cy="295836"/>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333750" cy="295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FF380" w14:textId="1B37EA7B" w:rsidR="00843A79" w:rsidRPr="00356B43" w:rsidRDefault="003B624C" w:rsidP="00843A79">
                            <w:pPr>
                              <w:jc w:val="center"/>
                              <w:rPr>
                                <w:rFonts w:asciiTheme="majorBidi" w:hAnsiTheme="majorBidi" w:cstheme="majorBidi"/>
                              </w:rPr>
                            </w:pPr>
                            <w:r w:rsidRPr="003B624C">
                              <w:rPr>
                                <w:rFonts w:asciiTheme="majorBidi" w:hAnsiTheme="majorBidi" w:cstheme="majorBidi"/>
                              </w:rPr>
                              <w:t>Data collection through interviews and 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9A97" id="Text Box 6" o:spid="_x0000_s1030" type="#_x0000_t202" style="position:absolute;margin-left:70.15pt;margin-top:2.95pt;width:262.5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" fillcolor="white [3201]" strokeweight=".5pt">
                <v:textbox>
                  <w:txbxContent>
                    <w:p w14:paraId="5B1FF380" w14:textId="1B37EA7B" w:rsidR="00843A79" w:rsidRPr="00356B43" w:rsidRDefault="003B624C" w:rsidP="00843A79">
                      <w:pPr>
                        <w:jc w:val="center"/>
                        <w:rPr>
                          <w:rFonts w:asciiTheme="majorBidi" w:hAnsiTheme="majorBidi" w:cstheme="majorBidi"/>
                        </w:rPr>
                      </w:pPr>
                      <w:r w:rsidRPr="003B624C">
                        <w:rPr>
                          <w:rFonts w:asciiTheme="majorBidi" w:hAnsiTheme="majorBidi" w:cstheme="majorBidi"/>
                        </w:rPr>
                        <w:t>Data collection through interviews and observation</w:t>
                      </w:r>
                    </w:p>
                  </w:txbxContent>
                </v:textbox>
              </v:shape>
            </w:pict>
          </mc:Fallback>
        </mc:AlternateContent>
      </w:r>
    </w:p>
    <w:p w14:paraId="791AC375" w14:textId="77777777"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3A7D95F" wp14:editId="4F1B9705">
                <wp:simplePos x="0" y="0"/>
                <wp:positionH relativeFrom="column">
                  <wp:posOffset>2500630</wp:posOffset>
                </wp:positionH>
                <wp:positionV relativeFrom="paragraph">
                  <wp:posOffset>14033</wp:posOffset>
                </wp:positionV>
                <wp:extent cx="0" cy="25146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837D9" id="Straight Arrow Connector 10" o:spid="_x0000_s1026" type="#_x0000_t32" style="position:absolute;margin-left:196.9pt;margin-top:1.1pt;width:0;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" strokecolor="black [3200]" strokeweight=".5pt">
                <v:stroke endarrow="open" joinstyle="miter"/>
              </v:shape>
            </w:pict>
          </mc:Fallback>
        </mc:AlternateContent>
      </w:r>
    </w:p>
    <w:p w14:paraId="12C94B7B" w14:textId="77777777"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EA03A7D" wp14:editId="240EB4A0">
                <wp:simplePos x="0" y="0"/>
                <wp:positionH relativeFrom="column">
                  <wp:posOffset>884681</wp:posOffset>
                </wp:positionH>
                <wp:positionV relativeFrom="paragraph">
                  <wp:posOffset>80194</wp:posOffset>
                </wp:positionV>
                <wp:extent cx="3333750" cy="276860"/>
                <wp:effectExtent l="0" t="0" r="19050" b="27940"/>
                <wp:wrapNone/>
                <wp:docPr id="7" name="Text Box 7"/>
                <wp:cNvGraphicFramePr/>
                <a:graphic xmlns:a="http://schemas.openxmlformats.org/drawingml/2006/main">
                  <a:graphicData uri="http://schemas.microsoft.com/office/word/2010/wordprocessingShape">
                    <wps:wsp>
                      <wps:cNvSpPr txBox="1"/>
                      <wps:spPr>
                        <a:xfrm>
                          <a:off x="0" y="0"/>
                          <a:ext cx="333375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F0167" w14:textId="7785E575" w:rsidR="00843A79" w:rsidRPr="00356B43" w:rsidRDefault="005F2C53" w:rsidP="00843A79">
                            <w:pPr>
                              <w:jc w:val="center"/>
                              <w:rPr>
                                <w:rFonts w:asciiTheme="majorBidi" w:hAnsiTheme="majorBidi" w:cstheme="majorBidi"/>
                              </w:rPr>
                            </w:pPr>
                            <w:r w:rsidRPr="005F2C53">
                              <w:rPr>
                                <w:rFonts w:asciiTheme="majorBidi" w:hAnsiTheme="majorBidi" w:cstheme="majorBidi"/>
                              </w:rPr>
                              <w:t>Conducting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3A7D" id="Text Box 7" o:spid="_x0000_s1031" type="#_x0000_t202" style="position:absolute;margin-left:69.65pt;margin-top:6.3pt;width:262.5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" fillcolor="white [3201]" strokeweight=".5pt">
                <v:textbox>
                  <w:txbxContent>
                    <w:p w14:paraId="2A4F0167" w14:textId="7785E575" w:rsidR="00843A79" w:rsidRPr="00356B43" w:rsidRDefault="005F2C53" w:rsidP="00843A79">
                      <w:pPr>
                        <w:jc w:val="center"/>
                        <w:rPr>
                          <w:rFonts w:asciiTheme="majorBidi" w:hAnsiTheme="majorBidi" w:cstheme="majorBidi"/>
                        </w:rPr>
                      </w:pPr>
                      <w:r w:rsidRPr="005F2C53">
                        <w:rPr>
                          <w:rFonts w:asciiTheme="majorBidi" w:hAnsiTheme="majorBidi" w:cstheme="majorBidi"/>
                        </w:rPr>
                        <w:t>Conducting data analysis</w:t>
                      </w:r>
                    </w:p>
                  </w:txbxContent>
                </v:textbox>
              </v:shape>
            </w:pict>
          </mc:Fallback>
        </mc:AlternateContent>
      </w:r>
    </w:p>
    <w:p w14:paraId="4F61576B" w14:textId="77777777" w:rsidR="00843A79" w:rsidRPr="00761BCF" w:rsidRDefault="00843A79" w:rsidP="00820A83">
      <w:pPr>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169FE24" wp14:editId="1A9A83E3">
                <wp:simplePos x="0" y="0"/>
                <wp:positionH relativeFrom="column">
                  <wp:posOffset>2501328</wp:posOffset>
                </wp:positionH>
                <wp:positionV relativeFrom="paragraph">
                  <wp:posOffset>26644</wp:posOffset>
                </wp:positionV>
                <wp:extent cx="0" cy="251460"/>
                <wp:effectExtent l="95250" t="0" r="57150" b="53340"/>
                <wp:wrapNone/>
                <wp:docPr id="12" name="Straight Arrow Connector 12"/>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5EF31" id="Straight Arrow Connector 12" o:spid="_x0000_s1026" type="#_x0000_t32" style="position:absolute;margin-left:196.95pt;margin-top:2.1pt;width:0;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" strokecolor="black [3200]" strokeweight=".5pt">
                <v:stroke endarrow="open" joinstyle="miter"/>
              </v:shape>
            </w:pict>
          </mc:Fallback>
        </mc:AlternateContent>
      </w:r>
    </w:p>
    <w:p w14:paraId="64638460" w14:textId="77777777" w:rsidR="00843A79" w:rsidRPr="00761BCF" w:rsidRDefault="00843A79" w:rsidP="00820A83">
      <w:pPr>
        <w:tabs>
          <w:tab w:val="left" w:pos="6930"/>
        </w:tabs>
        <w:jc w:val="center"/>
        <w:rPr>
          <w:rFonts w:ascii="Times New Roman" w:hAnsi="Times New Roman" w:cs="Times New Roman"/>
          <w:b/>
          <w:bCs/>
          <w:sz w:val="20"/>
          <w:szCs w:val="20"/>
        </w:rPr>
      </w:pPr>
    </w:p>
    <w:p w14:paraId="58DA5547" w14:textId="699E2354" w:rsidR="00843A79" w:rsidRPr="00761BCF" w:rsidRDefault="005F2C53" w:rsidP="00820A83">
      <w:pPr>
        <w:tabs>
          <w:tab w:val="left" w:pos="6930"/>
        </w:tabs>
        <w:jc w:val="center"/>
        <w:rPr>
          <w:rFonts w:ascii="Times New Roman" w:hAnsi="Times New Roman" w:cs="Times New Roman"/>
          <w:b/>
          <w:bCs/>
          <w:sz w:val="20"/>
          <w:szCs w:val="20"/>
        </w:rPr>
      </w:pPr>
      <w:r w:rsidRPr="00761BCF">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2BE29E6" wp14:editId="51A4A789">
                <wp:simplePos x="0" y="0"/>
                <wp:positionH relativeFrom="column">
                  <wp:posOffset>897255</wp:posOffset>
                </wp:positionH>
                <wp:positionV relativeFrom="paragraph">
                  <wp:posOffset>353695</wp:posOffset>
                </wp:positionV>
                <wp:extent cx="3333750" cy="635"/>
                <wp:effectExtent l="0" t="0" r="0" b="0"/>
                <wp:wrapSquare wrapText="bothSides"/>
                <wp:docPr id="1910921097" name="Text Box 1"/>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wps:spPr>
                      <wps:txbx>
                        <w:txbxContent>
                          <w:p w14:paraId="26427D1F" w14:textId="0E55C164" w:rsidR="005F2C53" w:rsidRDefault="005F2C53" w:rsidP="005F2C53">
                            <w:pPr>
                              <w:pStyle w:val="Caption"/>
                              <w:spacing w:after="0"/>
                              <w:jc w:val="center"/>
                              <w:rPr>
                                <w:rFonts w:ascii="Times New Roman" w:hAnsi="Times New Roman" w:cs="Times New Roman"/>
                                <w:color w:val="auto"/>
                                <w:sz w:val="22"/>
                                <w:szCs w:val="22"/>
                              </w:rPr>
                            </w:pPr>
                            <w:bookmarkStart w:id="668" w:name="_Toc207345351"/>
                            <w:r w:rsidRPr="005F2C53">
                              <w:rPr>
                                <w:rFonts w:ascii="Times New Roman" w:hAnsi="Times New Roman" w:cs="Times New Roman"/>
                                <w:color w:val="auto"/>
                                <w:sz w:val="22"/>
                                <w:szCs w:val="22"/>
                              </w:rPr>
                              <w:t>Figure 2.</w:t>
                            </w:r>
                            <w:r w:rsidRPr="005F2C53">
                              <w:rPr>
                                <w:rFonts w:ascii="Times New Roman" w:hAnsi="Times New Roman" w:cs="Times New Roman"/>
                                <w:color w:val="auto"/>
                                <w:sz w:val="22"/>
                                <w:szCs w:val="22"/>
                              </w:rPr>
                              <w:fldChar w:fldCharType="begin"/>
                            </w:r>
                            <w:r w:rsidRPr="005F2C53">
                              <w:rPr>
                                <w:rFonts w:ascii="Times New Roman" w:hAnsi="Times New Roman" w:cs="Times New Roman"/>
                                <w:color w:val="auto"/>
                                <w:sz w:val="22"/>
                                <w:szCs w:val="22"/>
                              </w:rPr>
                              <w:instrText xml:space="preserve"> SEQ Figure_2 \* ARABIC </w:instrText>
                            </w:r>
                            <w:r w:rsidRPr="005F2C53">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5F2C53">
                              <w:rPr>
                                <w:rFonts w:ascii="Times New Roman" w:hAnsi="Times New Roman" w:cs="Times New Roman"/>
                                <w:color w:val="auto"/>
                                <w:sz w:val="22"/>
                                <w:szCs w:val="22"/>
                              </w:rPr>
                              <w:fldChar w:fldCharType="end"/>
                            </w:r>
                            <w:r w:rsidRPr="005F2C53">
                              <w:rPr>
                                <w:rFonts w:ascii="Times New Roman" w:hAnsi="Times New Roman" w:cs="Times New Roman"/>
                                <w:color w:val="auto"/>
                                <w:sz w:val="22"/>
                                <w:szCs w:val="22"/>
                              </w:rPr>
                              <w:t xml:space="preserve"> Research Framework</w:t>
                            </w:r>
                            <w:bookmarkEnd w:id="668"/>
                          </w:p>
                          <w:p w14:paraId="45CF4AEF" w14:textId="16965F6E" w:rsidR="005F2C53" w:rsidRPr="0029571F" w:rsidRDefault="005F2C53" w:rsidP="005F2C53">
                            <w:pPr>
                              <w:spacing w:after="0"/>
                              <w:jc w:val="center"/>
                              <w:rPr>
                                <w:rFonts w:ascii="Times New Roman" w:hAnsi="Times New Roman" w:cs="Times New Roman"/>
                                <w:i/>
                                <w:iCs/>
                                <w:sz w:val="20"/>
                                <w:szCs w:val="20"/>
                              </w:rPr>
                            </w:pPr>
                            <w:r w:rsidRPr="0029571F">
                              <w:rPr>
                                <w:rFonts w:ascii="Times New Roman" w:hAnsi="Times New Roman" w:cs="Times New Roman"/>
                                <w:i/>
                                <w:iCs/>
                                <w:sz w:val="20"/>
                                <w:szCs w:val="20"/>
                              </w:rPr>
                              <w:t>Source: Researcher,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BE29E6" id="Text Box 1" o:spid="_x0000_s1032" type="#_x0000_t202" style="position:absolute;left:0;text-align:left;margin-left:70.65pt;margin-top:27.85pt;width:26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" stroked="f">
                <v:textbox style="mso-fit-shape-to-text:t" inset="0,0,0,0">
                  <w:txbxContent>
                    <w:p w14:paraId="26427D1F" w14:textId="0E55C164" w:rsidR="005F2C53" w:rsidRDefault="005F2C53" w:rsidP="005F2C53">
                      <w:pPr>
                        <w:pStyle w:val="Caption"/>
                        <w:spacing w:after="0"/>
                        <w:jc w:val="center"/>
                        <w:rPr>
                          <w:rFonts w:ascii="Times New Roman" w:hAnsi="Times New Roman" w:cs="Times New Roman"/>
                          <w:color w:val="auto"/>
                          <w:sz w:val="22"/>
                          <w:szCs w:val="22"/>
                        </w:rPr>
                      </w:pPr>
                      <w:bookmarkStart w:id="669" w:name="_Toc207345351"/>
                      <w:r w:rsidRPr="005F2C53">
                        <w:rPr>
                          <w:rFonts w:ascii="Times New Roman" w:hAnsi="Times New Roman" w:cs="Times New Roman"/>
                          <w:color w:val="auto"/>
                          <w:sz w:val="22"/>
                          <w:szCs w:val="22"/>
                        </w:rPr>
                        <w:t>Figure 2.</w:t>
                      </w:r>
                      <w:r w:rsidRPr="005F2C53">
                        <w:rPr>
                          <w:rFonts w:ascii="Times New Roman" w:hAnsi="Times New Roman" w:cs="Times New Roman"/>
                          <w:color w:val="auto"/>
                          <w:sz w:val="22"/>
                          <w:szCs w:val="22"/>
                        </w:rPr>
                        <w:fldChar w:fldCharType="begin"/>
                      </w:r>
                      <w:r w:rsidRPr="005F2C53">
                        <w:rPr>
                          <w:rFonts w:ascii="Times New Roman" w:hAnsi="Times New Roman" w:cs="Times New Roman"/>
                          <w:color w:val="auto"/>
                          <w:sz w:val="22"/>
                          <w:szCs w:val="22"/>
                        </w:rPr>
                        <w:instrText xml:space="preserve"> SEQ Figure_2 \* ARABIC </w:instrText>
                      </w:r>
                      <w:r w:rsidRPr="005F2C53">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5F2C53">
                        <w:rPr>
                          <w:rFonts w:ascii="Times New Roman" w:hAnsi="Times New Roman" w:cs="Times New Roman"/>
                          <w:color w:val="auto"/>
                          <w:sz w:val="22"/>
                          <w:szCs w:val="22"/>
                        </w:rPr>
                        <w:fldChar w:fldCharType="end"/>
                      </w:r>
                      <w:r w:rsidRPr="005F2C53">
                        <w:rPr>
                          <w:rFonts w:ascii="Times New Roman" w:hAnsi="Times New Roman" w:cs="Times New Roman"/>
                          <w:color w:val="auto"/>
                          <w:sz w:val="22"/>
                          <w:szCs w:val="22"/>
                        </w:rPr>
                        <w:t xml:space="preserve"> Research Framework</w:t>
                      </w:r>
                      <w:bookmarkEnd w:id="669"/>
                    </w:p>
                    <w:p w14:paraId="45CF4AEF" w14:textId="16965F6E" w:rsidR="005F2C53" w:rsidRPr="0029571F" w:rsidRDefault="005F2C53" w:rsidP="005F2C53">
                      <w:pPr>
                        <w:spacing w:after="0"/>
                        <w:jc w:val="center"/>
                        <w:rPr>
                          <w:rFonts w:ascii="Times New Roman" w:hAnsi="Times New Roman" w:cs="Times New Roman"/>
                          <w:i/>
                          <w:iCs/>
                          <w:sz w:val="20"/>
                          <w:szCs w:val="20"/>
                        </w:rPr>
                      </w:pPr>
                      <w:r w:rsidRPr="0029571F">
                        <w:rPr>
                          <w:rFonts w:ascii="Times New Roman" w:hAnsi="Times New Roman" w:cs="Times New Roman"/>
                          <w:i/>
                          <w:iCs/>
                          <w:sz w:val="20"/>
                          <w:szCs w:val="20"/>
                        </w:rPr>
                        <w:t>Source: Researcher, 2024</w:t>
                      </w:r>
                    </w:p>
                  </w:txbxContent>
                </v:textbox>
                <w10:wrap type="square"/>
              </v:shape>
            </w:pict>
          </mc:Fallback>
        </mc:AlternateContent>
      </w:r>
      <w:r w:rsidR="00843A79" w:rsidRPr="00761BCF">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1BDBFD5" wp14:editId="45DC22DB">
                <wp:simplePos x="0" y="0"/>
                <wp:positionH relativeFrom="margin">
                  <wp:posOffset>897444</wp:posOffset>
                </wp:positionH>
                <wp:positionV relativeFrom="margin">
                  <wp:posOffset>4702358</wp:posOffset>
                </wp:positionV>
                <wp:extent cx="3333750" cy="276860"/>
                <wp:effectExtent l="0" t="0" r="19050" b="27940"/>
                <wp:wrapSquare wrapText="bothSides"/>
                <wp:docPr id="14" name="Text Box 14"/>
                <wp:cNvGraphicFramePr/>
                <a:graphic xmlns:a="http://schemas.openxmlformats.org/drawingml/2006/main">
                  <a:graphicData uri="http://schemas.microsoft.com/office/word/2010/wordprocessingShape">
                    <wps:wsp>
                      <wps:cNvSpPr txBox="1"/>
                      <wps:spPr>
                        <a:xfrm>
                          <a:off x="0" y="0"/>
                          <a:ext cx="3333750"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545687" w14:textId="21832E36" w:rsidR="00843A79" w:rsidRPr="00D578B2" w:rsidRDefault="005F2C53" w:rsidP="00843A79">
                            <w:pPr>
                              <w:jc w:val="center"/>
                              <w:rPr>
                                <w:rFonts w:asciiTheme="majorBidi" w:hAnsiTheme="majorBidi" w:cstheme="majorBidi"/>
                              </w:rPr>
                            </w:pPr>
                            <w:r>
                              <w:rPr>
                                <w:rFonts w:asciiTheme="majorBidi" w:hAnsiTheme="majorBidi" w:cstheme="majorBidi"/>
                              </w:rPr>
                              <w:t>Research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BFD5" id="Text Box 14" o:spid="_x0000_s1033" type="#_x0000_t202" style="position:absolute;left:0;text-align:left;margin-left:70.65pt;margin-top:370.25pt;width:262.5pt;height:21.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" fillcolor="white [3201]" strokeweight=".5pt">
                <v:textbox>
                  <w:txbxContent>
                    <w:p w14:paraId="70545687" w14:textId="21832E36" w:rsidR="00843A79" w:rsidRPr="00D578B2" w:rsidRDefault="005F2C53" w:rsidP="00843A79">
                      <w:pPr>
                        <w:jc w:val="center"/>
                        <w:rPr>
                          <w:rFonts w:asciiTheme="majorBidi" w:hAnsiTheme="majorBidi" w:cstheme="majorBidi"/>
                        </w:rPr>
                      </w:pPr>
                      <w:r>
                        <w:rPr>
                          <w:rFonts w:asciiTheme="majorBidi" w:hAnsiTheme="majorBidi" w:cstheme="majorBidi"/>
                        </w:rPr>
                        <w:t>Research Result</w:t>
                      </w:r>
                    </w:p>
                  </w:txbxContent>
                </v:textbox>
                <w10:wrap type="square" anchorx="margin" anchory="margin"/>
              </v:shape>
            </w:pict>
          </mc:Fallback>
        </mc:AlternateContent>
      </w:r>
    </w:p>
    <w:p w14:paraId="4B066F0A" w14:textId="77777777" w:rsidR="00843A79" w:rsidRPr="00761BCF" w:rsidRDefault="00843A79" w:rsidP="00820A83">
      <w:pPr>
        <w:tabs>
          <w:tab w:val="left" w:pos="6930"/>
        </w:tabs>
        <w:jc w:val="center"/>
        <w:rPr>
          <w:rFonts w:ascii="Times New Roman" w:hAnsi="Times New Roman" w:cs="Times New Roman"/>
          <w:b/>
          <w:bCs/>
          <w:sz w:val="20"/>
          <w:szCs w:val="20"/>
        </w:rPr>
      </w:pPr>
    </w:p>
    <w:p w14:paraId="50DEC233" w14:textId="77777777" w:rsidR="00843A79" w:rsidRPr="00761BCF" w:rsidRDefault="00843A79" w:rsidP="00820A83">
      <w:pPr>
        <w:tabs>
          <w:tab w:val="left" w:pos="6930"/>
        </w:tabs>
        <w:jc w:val="center"/>
        <w:rPr>
          <w:rFonts w:ascii="Times New Roman" w:hAnsi="Times New Roman" w:cs="Times New Roman"/>
          <w:b/>
          <w:bCs/>
          <w:sz w:val="20"/>
          <w:szCs w:val="20"/>
        </w:rPr>
      </w:pPr>
    </w:p>
    <w:bookmarkEnd w:id="15"/>
    <w:p w14:paraId="0CCD0A21" w14:textId="08BF5175" w:rsidR="00843A79" w:rsidRPr="00761BCF" w:rsidRDefault="00843A79" w:rsidP="00820A83">
      <w:pPr>
        <w:tabs>
          <w:tab w:val="left" w:pos="6930"/>
        </w:tabs>
        <w:jc w:val="center"/>
        <w:rPr>
          <w:rFonts w:ascii="Times New Roman" w:hAnsi="Times New Roman" w:cs="Times New Roman"/>
          <w:b/>
          <w:bCs/>
          <w:sz w:val="20"/>
          <w:szCs w:val="20"/>
        </w:rPr>
      </w:pPr>
    </w:p>
    <w:p w14:paraId="310A412C" w14:textId="77777777" w:rsidR="00843A79" w:rsidRPr="00761BCF" w:rsidRDefault="00843A79">
      <w:pPr>
        <w:pStyle w:val="Heading2"/>
        <w:numPr>
          <w:ilvl w:val="1"/>
          <w:numId w:val="21"/>
        </w:numPr>
        <w:spacing w:before="0" w:after="200" w:line="480" w:lineRule="auto"/>
        <w:ind w:left="567" w:hanging="567"/>
        <w:rPr>
          <w:rFonts w:ascii="Times New Roman" w:hAnsi="Times New Roman" w:cs="Times New Roman"/>
          <w:sz w:val="24"/>
          <w:szCs w:val="24"/>
        </w:rPr>
        <w:sectPr w:rsidR="00843A79" w:rsidRPr="00761BCF" w:rsidSect="00843A79">
          <w:pgSz w:w="11907" w:h="16839" w:code="9"/>
          <w:pgMar w:top="2268" w:right="1701" w:bottom="1701" w:left="2268" w:header="708" w:footer="708" w:gutter="0"/>
          <w:cols w:space="708"/>
          <w:titlePg/>
          <w:docGrid w:linePitch="360"/>
        </w:sectPr>
      </w:pPr>
    </w:p>
    <w:p w14:paraId="7172FCC3" w14:textId="77777777" w:rsidR="00843A79" w:rsidRPr="00761BCF" w:rsidRDefault="00843A79" w:rsidP="00820A83">
      <w:pPr>
        <w:pStyle w:val="Heading1"/>
        <w:spacing w:before="0" w:after="200"/>
        <w:jc w:val="center"/>
        <w:rPr>
          <w:rFonts w:ascii="Times New Roman" w:hAnsi="Times New Roman" w:cs="Times New Roman"/>
          <w:color w:val="auto"/>
        </w:rPr>
        <w:sectPr w:rsidR="00843A79" w:rsidRPr="00761BCF" w:rsidSect="00843A79">
          <w:headerReference w:type="first" r:id="rId27"/>
          <w:footerReference w:type="first" r:id="rId28"/>
          <w:type w:val="continuous"/>
          <w:pgSz w:w="11907" w:h="16839" w:code="9"/>
          <w:pgMar w:top="2268" w:right="1701" w:bottom="1701" w:left="2268" w:header="708" w:footer="708" w:gutter="0"/>
          <w:cols w:space="708"/>
          <w:titlePg/>
          <w:docGrid w:linePitch="360"/>
        </w:sectPr>
      </w:pPr>
      <w:bookmarkStart w:id="670" w:name="_Toc181393440"/>
      <w:bookmarkStart w:id="671" w:name="_Toc182331314"/>
      <w:bookmarkStart w:id="672" w:name="_Toc183525445"/>
      <w:bookmarkStart w:id="673" w:name="_Toc184026628"/>
      <w:bookmarkStart w:id="674" w:name="_Toc203072347"/>
      <w:bookmarkStart w:id="675" w:name="_Toc207570651"/>
      <w:r w:rsidRPr="00761BC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67448BC" wp14:editId="561709B8">
                <wp:simplePos x="0" y="0"/>
                <wp:positionH relativeFrom="column">
                  <wp:posOffset>897410</wp:posOffset>
                </wp:positionH>
                <wp:positionV relativeFrom="paragraph">
                  <wp:posOffset>942856</wp:posOffset>
                </wp:positionV>
                <wp:extent cx="3333750" cy="387985"/>
                <wp:effectExtent l="0" t="0" r="0" b="0"/>
                <wp:wrapSquare wrapText="bothSides"/>
                <wp:docPr id="2101901160" name="Text Box 1"/>
                <wp:cNvGraphicFramePr/>
                <a:graphic xmlns:a="http://schemas.openxmlformats.org/drawingml/2006/main">
                  <a:graphicData uri="http://schemas.microsoft.com/office/word/2010/wordprocessingShape">
                    <wps:wsp>
                      <wps:cNvSpPr txBox="1"/>
                      <wps:spPr>
                        <a:xfrm>
                          <a:off x="0" y="0"/>
                          <a:ext cx="3333750" cy="387985"/>
                        </a:xfrm>
                        <a:prstGeom prst="rect">
                          <a:avLst/>
                        </a:prstGeom>
                        <a:solidFill>
                          <a:prstClr val="white"/>
                        </a:solidFill>
                        <a:ln>
                          <a:noFill/>
                        </a:ln>
                      </wps:spPr>
                      <wps:txbx>
                        <w:txbxContent>
                          <w:p w14:paraId="5CD42FEA" w14:textId="77777777" w:rsidR="00843A79" w:rsidRPr="003E2144" w:rsidRDefault="00843A79" w:rsidP="00843A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448BC" id="_x0000_s1034" type="#_x0000_t202" style="position:absolute;left:0;text-align:left;margin-left:70.65pt;margin-top:74.25pt;width:262.5pt;height:3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" stroked="f">
                <v:textbox inset="0,0,0,0">
                  <w:txbxContent>
                    <w:p w14:paraId="5CD42FEA" w14:textId="77777777" w:rsidR="00843A79" w:rsidRPr="003E2144" w:rsidRDefault="00843A79" w:rsidP="00843A79"/>
                  </w:txbxContent>
                </v:textbox>
                <w10:wrap type="square"/>
              </v:shape>
            </w:pict>
          </mc:Fallback>
        </mc:AlternateContent>
      </w:r>
      <w:bookmarkEnd w:id="670"/>
      <w:bookmarkEnd w:id="671"/>
      <w:bookmarkEnd w:id="672"/>
      <w:bookmarkEnd w:id="673"/>
      <w:bookmarkEnd w:id="674"/>
      <w:bookmarkEnd w:id="675"/>
    </w:p>
    <w:p w14:paraId="6357C57D" w14:textId="6242006D" w:rsidR="00843A79" w:rsidRPr="00761BCF" w:rsidRDefault="0029571F" w:rsidP="0082435E">
      <w:pPr>
        <w:pStyle w:val="Heading1"/>
        <w:spacing w:before="0" w:after="0" w:line="480" w:lineRule="auto"/>
        <w:jc w:val="center"/>
        <w:rPr>
          <w:rFonts w:ascii="Times New Roman" w:hAnsi="Times New Roman" w:cs="Times New Roman"/>
          <w:b/>
          <w:bCs/>
          <w:color w:val="auto"/>
          <w:sz w:val="24"/>
          <w:szCs w:val="24"/>
        </w:rPr>
      </w:pPr>
      <w:bookmarkStart w:id="676" w:name="_Toc207570652"/>
      <w:r w:rsidRPr="00761BCF">
        <w:rPr>
          <w:rFonts w:ascii="Times New Roman" w:hAnsi="Times New Roman" w:cs="Times New Roman"/>
          <w:b/>
          <w:bCs/>
          <w:color w:val="auto"/>
          <w:sz w:val="24"/>
          <w:szCs w:val="24"/>
        </w:rPr>
        <w:lastRenderedPageBreak/>
        <w:t>CHAPTER 3</w:t>
      </w:r>
      <w:bookmarkEnd w:id="676"/>
    </w:p>
    <w:p w14:paraId="394047F8" w14:textId="29F105A3" w:rsidR="00843A79" w:rsidRPr="00761BCF" w:rsidRDefault="0029571F" w:rsidP="0082435E">
      <w:pPr>
        <w:pStyle w:val="Heading1"/>
        <w:spacing w:before="0" w:after="0" w:line="480" w:lineRule="auto"/>
        <w:jc w:val="center"/>
        <w:rPr>
          <w:rFonts w:ascii="Times New Roman" w:hAnsi="Times New Roman" w:cs="Times New Roman"/>
          <w:b/>
          <w:bCs/>
          <w:color w:val="auto"/>
          <w:sz w:val="24"/>
          <w:szCs w:val="24"/>
        </w:rPr>
      </w:pPr>
      <w:bookmarkStart w:id="677" w:name="_Toc207570653"/>
      <w:r w:rsidRPr="00761BCF">
        <w:rPr>
          <w:rFonts w:ascii="Times New Roman" w:hAnsi="Times New Roman" w:cs="Times New Roman"/>
          <w:b/>
          <w:bCs/>
          <w:color w:val="auto"/>
          <w:sz w:val="24"/>
          <w:szCs w:val="24"/>
        </w:rPr>
        <w:t>RESEARCH METHOD</w:t>
      </w:r>
      <w:bookmarkEnd w:id="677"/>
    </w:p>
    <w:p w14:paraId="7215BCB9" w14:textId="77777777" w:rsidR="00843A79" w:rsidRPr="00761BCF" w:rsidRDefault="00843A79" w:rsidP="0082435E">
      <w:pPr>
        <w:pStyle w:val="ListParagraph"/>
        <w:numPr>
          <w:ilvl w:val="0"/>
          <w:numId w:val="10"/>
        </w:numPr>
        <w:spacing w:after="0"/>
        <w:rPr>
          <w:rFonts w:ascii="Times New Roman" w:hAnsi="Times New Roman" w:cs="Times New Roman"/>
          <w:vanish/>
          <w:sz w:val="24"/>
          <w:szCs w:val="24"/>
        </w:rPr>
      </w:pPr>
    </w:p>
    <w:p w14:paraId="46F5F7EC" w14:textId="77777777" w:rsidR="00843A79" w:rsidRPr="00761BCF" w:rsidRDefault="00843A79" w:rsidP="0082435E">
      <w:pPr>
        <w:pStyle w:val="ListParagraph"/>
        <w:keepNext/>
        <w:keepLines/>
        <w:numPr>
          <w:ilvl w:val="0"/>
          <w:numId w:val="1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678" w:name="_Toc162437503"/>
      <w:bookmarkStart w:id="679" w:name="_Toc162437562"/>
      <w:bookmarkStart w:id="680" w:name="_Toc162437999"/>
      <w:bookmarkStart w:id="681" w:name="_Toc162438236"/>
      <w:bookmarkStart w:id="682" w:name="_Toc162438423"/>
      <w:bookmarkStart w:id="683" w:name="_Toc162467699"/>
      <w:bookmarkStart w:id="684" w:name="_Toc162472410"/>
      <w:bookmarkStart w:id="685" w:name="_Toc181393443"/>
      <w:bookmarkStart w:id="686" w:name="_Toc182237461"/>
      <w:bookmarkStart w:id="687" w:name="_Toc182331211"/>
      <w:bookmarkStart w:id="688" w:name="_Toc182331317"/>
      <w:bookmarkStart w:id="689" w:name="_Toc183525341"/>
      <w:bookmarkStart w:id="690" w:name="_Toc183525448"/>
      <w:bookmarkStart w:id="691" w:name="_Toc184026631"/>
      <w:bookmarkStart w:id="692" w:name="_Toc196262261"/>
      <w:bookmarkStart w:id="693" w:name="_Toc196347813"/>
      <w:bookmarkStart w:id="694" w:name="_Toc196780571"/>
      <w:bookmarkStart w:id="695" w:name="_Toc196780820"/>
      <w:bookmarkStart w:id="696" w:name="_Toc196830581"/>
      <w:bookmarkStart w:id="697" w:name="_Toc196830711"/>
      <w:bookmarkStart w:id="698" w:name="_Toc203066761"/>
      <w:bookmarkStart w:id="699" w:name="_Toc203072350"/>
      <w:bookmarkStart w:id="700" w:name="_Toc207345258"/>
      <w:bookmarkStart w:id="701" w:name="_Toc207564068"/>
      <w:bookmarkStart w:id="702" w:name="_Toc207564201"/>
      <w:bookmarkStart w:id="703" w:name="_Toc207570522"/>
      <w:bookmarkStart w:id="704" w:name="_Toc207570654"/>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534F62B" w14:textId="77777777" w:rsidR="00843A79" w:rsidRPr="00761BCF" w:rsidRDefault="00843A79" w:rsidP="0082435E">
      <w:pPr>
        <w:pStyle w:val="ListParagraph"/>
        <w:keepNext/>
        <w:keepLines/>
        <w:numPr>
          <w:ilvl w:val="0"/>
          <w:numId w:val="1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705" w:name="_Toc162437504"/>
      <w:bookmarkStart w:id="706" w:name="_Toc162437563"/>
      <w:bookmarkStart w:id="707" w:name="_Toc162438000"/>
      <w:bookmarkStart w:id="708" w:name="_Toc162438237"/>
      <w:bookmarkStart w:id="709" w:name="_Toc162438424"/>
      <w:bookmarkStart w:id="710" w:name="_Toc162467700"/>
      <w:bookmarkStart w:id="711" w:name="_Toc162472411"/>
      <w:bookmarkStart w:id="712" w:name="_Toc181393444"/>
      <w:bookmarkStart w:id="713" w:name="_Toc182237462"/>
      <w:bookmarkStart w:id="714" w:name="_Toc182331212"/>
      <w:bookmarkStart w:id="715" w:name="_Toc182331318"/>
      <w:bookmarkStart w:id="716" w:name="_Toc183525342"/>
      <w:bookmarkStart w:id="717" w:name="_Toc183525449"/>
      <w:bookmarkStart w:id="718" w:name="_Toc184026632"/>
      <w:bookmarkStart w:id="719" w:name="_Toc196262262"/>
      <w:bookmarkStart w:id="720" w:name="_Toc196347814"/>
      <w:bookmarkStart w:id="721" w:name="_Toc196780572"/>
      <w:bookmarkStart w:id="722" w:name="_Toc196780821"/>
      <w:bookmarkStart w:id="723" w:name="_Toc196830582"/>
      <w:bookmarkStart w:id="724" w:name="_Toc196830712"/>
      <w:bookmarkStart w:id="725" w:name="_Toc203066762"/>
      <w:bookmarkStart w:id="726" w:name="_Toc203072351"/>
      <w:bookmarkStart w:id="727" w:name="_Toc207345259"/>
      <w:bookmarkStart w:id="728" w:name="_Toc207564069"/>
      <w:bookmarkStart w:id="729" w:name="_Toc207564202"/>
      <w:bookmarkStart w:id="730" w:name="_Toc207570523"/>
      <w:bookmarkStart w:id="731" w:name="_Toc207570655"/>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3BD4BCDE" w14:textId="77777777" w:rsidR="00843A79" w:rsidRPr="00761BCF" w:rsidRDefault="00843A79" w:rsidP="0082435E">
      <w:pPr>
        <w:pStyle w:val="ListParagraph"/>
        <w:keepNext/>
        <w:keepLines/>
        <w:numPr>
          <w:ilvl w:val="0"/>
          <w:numId w:val="12"/>
        </w:numPr>
        <w:spacing w:before="200" w:after="0"/>
        <w:contextualSpacing w:val="0"/>
        <w:outlineLvl w:val="1"/>
        <w:rPr>
          <w:rFonts w:ascii="Times New Roman" w:eastAsiaTheme="majorEastAsia" w:hAnsi="Times New Roman" w:cs="Times New Roman"/>
          <w:b/>
          <w:bCs/>
          <w:vanish/>
          <w:color w:val="156082" w:themeColor="accent1"/>
          <w:sz w:val="26"/>
          <w:szCs w:val="26"/>
        </w:rPr>
      </w:pPr>
      <w:bookmarkStart w:id="732" w:name="_Toc162437505"/>
      <w:bookmarkStart w:id="733" w:name="_Toc162437564"/>
      <w:bookmarkStart w:id="734" w:name="_Toc162438001"/>
      <w:bookmarkStart w:id="735" w:name="_Toc162438238"/>
      <w:bookmarkStart w:id="736" w:name="_Toc162438425"/>
      <w:bookmarkStart w:id="737" w:name="_Toc162467701"/>
      <w:bookmarkStart w:id="738" w:name="_Toc162472412"/>
      <w:bookmarkStart w:id="739" w:name="_Toc181393445"/>
      <w:bookmarkStart w:id="740" w:name="_Toc182237463"/>
      <w:bookmarkStart w:id="741" w:name="_Toc182331213"/>
      <w:bookmarkStart w:id="742" w:name="_Toc182331319"/>
      <w:bookmarkStart w:id="743" w:name="_Toc183525343"/>
      <w:bookmarkStart w:id="744" w:name="_Toc183525450"/>
      <w:bookmarkStart w:id="745" w:name="_Toc184026633"/>
      <w:bookmarkStart w:id="746" w:name="_Toc196262263"/>
      <w:bookmarkStart w:id="747" w:name="_Toc196347815"/>
      <w:bookmarkStart w:id="748" w:name="_Toc196780573"/>
      <w:bookmarkStart w:id="749" w:name="_Toc196780822"/>
      <w:bookmarkStart w:id="750" w:name="_Toc196830583"/>
      <w:bookmarkStart w:id="751" w:name="_Toc196830713"/>
      <w:bookmarkStart w:id="752" w:name="_Toc203066763"/>
      <w:bookmarkStart w:id="753" w:name="_Toc203072352"/>
      <w:bookmarkStart w:id="754" w:name="_Toc207345260"/>
      <w:bookmarkStart w:id="755" w:name="_Toc207564070"/>
      <w:bookmarkStart w:id="756" w:name="_Toc207564203"/>
      <w:bookmarkStart w:id="757" w:name="_Toc207570524"/>
      <w:bookmarkStart w:id="758" w:name="_Toc207570656"/>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6B5E640B" w14:textId="7A007B5E" w:rsidR="00843A79" w:rsidRPr="00761BCF" w:rsidRDefault="0029571F" w:rsidP="0082435E">
      <w:pPr>
        <w:pStyle w:val="Heading2"/>
        <w:numPr>
          <w:ilvl w:val="1"/>
          <w:numId w:val="12"/>
        </w:numPr>
        <w:spacing w:before="0" w:after="0" w:line="480" w:lineRule="auto"/>
        <w:ind w:left="709" w:hanging="709"/>
        <w:rPr>
          <w:rFonts w:ascii="Times New Roman" w:hAnsi="Times New Roman" w:cs="Times New Roman"/>
          <w:b/>
          <w:bCs/>
          <w:color w:val="auto"/>
          <w:sz w:val="24"/>
          <w:szCs w:val="24"/>
        </w:rPr>
      </w:pPr>
      <w:bookmarkStart w:id="759" w:name="_Toc207570657"/>
      <w:r w:rsidRPr="00761BCF">
        <w:rPr>
          <w:rFonts w:ascii="Times New Roman" w:hAnsi="Times New Roman" w:cs="Times New Roman"/>
          <w:b/>
          <w:bCs/>
          <w:color w:val="auto"/>
          <w:sz w:val="24"/>
          <w:szCs w:val="24"/>
        </w:rPr>
        <w:t>Type of Research</w:t>
      </w:r>
      <w:bookmarkEnd w:id="759"/>
    </w:p>
    <w:p w14:paraId="1F30DA35" w14:textId="246A76F1"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0C5D96" w:rsidRPr="00761BCF">
        <w:rPr>
          <w:rFonts w:ascii="Times New Roman" w:hAnsi="Times New Roman" w:cs="Times New Roman"/>
          <w:sz w:val="24"/>
          <w:szCs w:val="24"/>
        </w:rPr>
        <w:t>This research will be conducted using qualitative methods and an ethnomethodological approach. Qualitative research is used to study natural or spontaneous social life (Sugiyono, 2018). The purpose of qualitative research is to reveal and understand the meaning of an action. Ethnomethodology is used to gain a deep understanding of the behavior of individuals in a community when performing certain activities.</w:t>
      </w:r>
    </w:p>
    <w:p w14:paraId="302FDF6C" w14:textId="431CA850"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{"citationItems":[{"id":"ITEM-1","itemData":{"abstract":"This contribution deals with the hypothesis that the contents of clinic folders are collected with regard to the possibility that the clinician-patient relationship may have to be constructed as having been in accord with expectations of sanctionable performances. This provides “bad clinic records” for “good reasons”.","author":[{"dropping-particle":"","family":"Garfinkel","given":"Harold","non-dropping-particle":"","parse-names":false,"suffix":""}],"container-title":"Englewood Cliffs, New Jersey: Prentice Hall, Inc.","id":"ITEM-1","issued":{"date-parts":[["1967"]]},"title":"Studies in Ethnomethodology","type":"book"},"uris":["http://www.mendeley.com/documents/?uuid=484cb20f-cc48-4442-907a-2a631cea7d7b"]}],"mendeley":{"formattedCitation":"(Garfinkel, 1967)","manualFormatting":"Garfinkel, (1967)","plainTextFormattedCitation":"(Garfinkel, 1967)","previouslyFormattedCitation":"(Garfinkel, 1967)"},"properties":{"noteIndex":0},"schema":"https://github.com/citation-style-language/schema/raw/master/csl-citation.json"}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Garfinkel, (1967)</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0C5D96" w:rsidRPr="00761BCF">
        <w:rPr>
          <w:rFonts w:ascii="Times New Roman" w:hAnsi="Times New Roman" w:cs="Times New Roman"/>
          <w:sz w:val="24"/>
          <w:szCs w:val="24"/>
        </w:rPr>
        <w:t>as the initiator of ethnomethodology, he defines ethnomethodology as:</w:t>
      </w:r>
    </w:p>
    <w:p w14:paraId="379B069B" w14:textId="77777777" w:rsidR="00843A79" w:rsidRPr="00761BCF" w:rsidRDefault="00843A79" w:rsidP="0082435E">
      <w:pPr>
        <w:spacing w:after="0" w:line="240" w:lineRule="auto"/>
        <w:ind w:left="709" w:firstLine="11"/>
        <w:jc w:val="both"/>
        <w:rPr>
          <w:rFonts w:ascii="Times New Roman" w:hAnsi="Times New Roman" w:cs="Times New Roman"/>
          <w:i/>
          <w:iCs/>
        </w:rPr>
      </w:pPr>
      <w:r w:rsidRPr="00761BCF">
        <w:rPr>
          <w:rFonts w:ascii="Times New Roman" w:hAnsi="Times New Roman" w:cs="Times New Roman"/>
          <w:i/>
          <w:iCs/>
        </w:rPr>
        <w:t>“….studies analyze everyday activities as members' methods for making those· same activities visibly-rational-and-reportable-for-all-practical-purposes, i.e., "accountable," as organizations of commonplace everyday activities.”</w:t>
      </w:r>
    </w:p>
    <w:p w14:paraId="51593004" w14:textId="77777777" w:rsidR="00843A79" w:rsidRPr="00761BCF" w:rsidRDefault="00843A79" w:rsidP="0082435E">
      <w:pPr>
        <w:spacing w:after="0" w:line="240" w:lineRule="auto"/>
        <w:rPr>
          <w:rFonts w:ascii="Times New Roman" w:hAnsi="Times New Roman" w:cs="Times New Roman"/>
          <w:i/>
          <w:iCs/>
          <w:sz w:val="24"/>
          <w:szCs w:val="24"/>
        </w:rPr>
      </w:pPr>
    </w:p>
    <w:p w14:paraId="6593DCC5" w14:textId="1CDE874B"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0C5D96" w:rsidRPr="00761BCF">
        <w:rPr>
          <w:rFonts w:ascii="Times New Roman" w:hAnsi="Times New Roman" w:cs="Times New Roman"/>
          <w:sz w:val="24"/>
          <w:szCs w:val="24"/>
        </w:rPr>
        <w:t>Garfinkle states that ethnomethodology is the study of the methods used by members of society in their daily lives to understand, explain, and create social order. This approach describes how everyday activities that are considered normal are actually the result of social processes.</w:t>
      </w:r>
      <w:r w:rsidRPr="00761BCF">
        <w:rPr>
          <w:rFonts w:ascii="Times New Roman" w:hAnsi="Times New Roman" w:cs="Times New Roman"/>
          <w:sz w:val="24"/>
          <w:szCs w:val="24"/>
        </w:rPr>
        <w:t xml:space="preserve"> </w:t>
      </w:r>
    </w:p>
    <w:p w14:paraId="7489712B" w14:textId="68011F6D"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B973DB" w:rsidRPr="00761BCF">
        <w:rPr>
          <w:rFonts w:ascii="Times New Roman" w:hAnsi="Times New Roman" w:cs="Times New Roman"/>
          <w:sz w:val="24"/>
          <w:szCs w:val="24"/>
        </w:rPr>
        <w:t xml:space="preserve">The use of qualitative methods and ethnomethodological approaches in this study aims to observe the behavior of individuals who become representations in a weaving group in terms of waste management. This step was taken by the researcher to reveal the challenges faced by weavers in implementing green accounting. </w:t>
      </w:r>
      <w:r w:rsidRPr="00761BCF">
        <w:rPr>
          <w:rFonts w:ascii="Times New Roman" w:hAnsi="Times New Roman" w:cs="Times New Roman"/>
          <w:sz w:val="24"/>
          <w:szCs w:val="24"/>
        </w:rPr>
        <w:fldChar w:fldCharType="begin" w:fldLock="1"/>
      </w:r>
      <w:r w:rsidR="00267AAC" w:rsidRPr="00761BCF">
        <w:rPr>
          <w:rFonts w:ascii="Times New Roman" w:hAnsi="Times New Roman" w:cs="Times New Roman"/>
          <w:sz w:val="24"/>
          <w:szCs w:val="24"/>
        </w:rPr>
        <w:instrText>ADDIN CSL_CITATION {"citationItems":[{"id":"ITEM-1","itemData":{"DOI":"10.3402/qhw.v8i0.20647","ISSN":"17482623","PMID":"23469988","author":[{"dropping-particle":"","family":"Hallberg","given":"Lillemor","non-dropping-particle":"","parse-names":false,"suffix":""}],"container-title":"International Journal of Qualitative Studies on Health and Well-being","id":"ITEM-1","issue":"1","issued":{"date-parts":[["2013"]]},"page":"20647","title":"Quality criteria and generalization of results from qualitative studies","type":"article-journal","volume":"8"},"uris":["http://www.mendeley.com/documents/?uuid=2106bf81-56f5-40f2-829c-de0b7f5930a1"]}],"mendeley":{"formattedCitation":"(Hallberg, 2013)","manualFormatting":"Hallberg, 2013 ","plainTextFormattedCitation":"(Hallberg, 2013)","previouslyFormattedCitation":"(Hallberg, 2013)"},"properties":{"noteIndex":0},"schema":"https://github.com/citation-style-language/schema/raw/master/csl-citation.json"}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 xml:space="preserve">Hallberg, 2013 </w:t>
      </w:r>
      <w:r w:rsidRPr="00761BCF">
        <w:rPr>
          <w:rFonts w:ascii="Times New Roman" w:hAnsi="Times New Roman" w:cs="Times New Roman"/>
          <w:sz w:val="24"/>
          <w:szCs w:val="24"/>
        </w:rPr>
        <w:fldChar w:fldCharType="end"/>
      </w:r>
      <w:r w:rsidR="00B973DB" w:rsidRPr="00761BCF">
        <w:rPr>
          <w:rFonts w:ascii="Times New Roman" w:hAnsi="Times New Roman" w:cs="Times New Roman"/>
        </w:rPr>
        <w:t xml:space="preserve"> </w:t>
      </w:r>
      <w:r w:rsidR="00B973DB" w:rsidRPr="00761BCF">
        <w:rPr>
          <w:rFonts w:ascii="Times New Roman" w:hAnsi="Times New Roman" w:cs="Times New Roman"/>
          <w:sz w:val="24"/>
          <w:szCs w:val="24"/>
        </w:rPr>
        <w:t xml:space="preserve">states that the purpose of qualitative research is to understand the informants' perspectives, so that researchers can interpret meanings, situations, and </w:t>
      </w:r>
      <w:r w:rsidR="00B973DB" w:rsidRPr="00761BCF">
        <w:rPr>
          <w:rFonts w:ascii="Times New Roman" w:hAnsi="Times New Roman" w:cs="Times New Roman"/>
          <w:sz w:val="24"/>
          <w:szCs w:val="24"/>
        </w:rPr>
        <w:lastRenderedPageBreak/>
        <w:t>actions from their point of view, as well as gain a deep understanding of the phenomenon being studied. Therefore, the data obtained is greatly influenced by the perspectives and experiences of each informant, so that the results of this study cannot be generalized.</w:t>
      </w:r>
    </w:p>
    <w:p w14:paraId="57C76546" w14:textId="51142606" w:rsidR="00843A79" w:rsidRPr="00761BCF" w:rsidRDefault="00B973DB" w:rsidP="0082435E">
      <w:pPr>
        <w:pStyle w:val="Heading2"/>
        <w:numPr>
          <w:ilvl w:val="1"/>
          <w:numId w:val="12"/>
        </w:numPr>
        <w:spacing w:after="0" w:line="480" w:lineRule="auto"/>
        <w:ind w:left="709" w:hanging="709"/>
        <w:rPr>
          <w:rFonts w:ascii="Times New Roman" w:hAnsi="Times New Roman" w:cs="Times New Roman"/>
          <w:b/>
          <w:bCs/>
          <w:color w:val="auto"/>
          <w:sz w:val="24"/>
          <w:szCs w:val="24"/>
        </w:rPr>
      </w:pPr>
      <w:bookmarkStart w:id="760" w:name="_Toc207570658"/>
      <w:r w:rsidRPr="00761BCF">
        <w:rPr>
          <w:rFonts w:ascii="Times New Roman" w:hAnsi="Times New Roman" w:cs="Times New Roman"/>
          <w:b/>
          <w:bCs/>
          <w:color w:val="auto"/>
          <w:sz w:val="24"/>
          <w:szCs w:val="24"/>
        </w:rPr>
        <w:t>Research Location</w:t>
      </w:r>
      <w:bookmarkEnd w:id="760"/>
    </w:p>
    <w:p w14:paraId="17850294" w14:textId="0B508088" w:rsidR="00843A79" w:rsidRPr="00761BCF" w:rsidRDefault="00843A79" w:rsidP="0082435E">
      <w:pPr>
        <w:spacing w:after="0" w:line="480" w:lineRule="auto"/>
        <w:jc w:val="both"/>
        <w:rPr>
          <w:rFonts w:ascii="Times New Roman" w:hAnsi="Times New Roman" w:cs="Times New Roman"/>
          <w:sz w:val="24"/>
          <w:szCs w:val="24"/>
          <w:shd w:val="clear" w:color="auto" w:fill="FFFFFF"/>
        </w:rPr>
      </w:pPr>
      <w:r w:rsidRPr="00761BCF">
        <w:rPr>
          <w:rFonts w:ascii="Times New Roman" w:hAnsi="Times New Roman" w:cs="Times New Roman"/>
          <w:sz w:val="24"/>
          <w:szCs w:val="24"/>
        </w:rPr>
        <w:tab/>
      </w:r>
      <w:r w:rsidR="00B973DB" w:rsidRPr="00761BCF">
        <w:rPr>
          <w:rFonts w:ascii="Times New Roman" w:hAnsi="Times New Roman" w:cs="Times New Roman"/>
          <w:sz w:val="24"/>
          <w:szCs w:val="24"/>
        </w:rPr>
        <w:t xml:space="preserve">This research will be conducted in the </w:t>
      </w:r>
      <w:r w:rsidR="007A44FA" w:rsidRPr="00761BCF">
        <w:rPr>
          <w:rFonts w:ascii="Times New Roman" w:hAnsi="Times New Roman" w:cs="Times New Roman"/>
          <w:sz w:val="24"/>
          <w:szCs w:val="24"/>
        </w:rPr>
        <w:t xml:space="preserve">Kampung Tenun Samarinda </w:t>
      </w:r>
      <w:r w:rsidR="00B973DB" w:rsidRPr="00761BCF">
        <w:rPr>
          <w:rFonts w:ascii="Times New Roman" w:hAnsi="Times New Roman" w:cs="Times New Roman"/>
          <w:sz w:val="24"/>
          <w:szCs w:val="24"/>
        </w:rPr>
        <w:t xml:space="preserve"> area located on Jl. Hos Cokro Aminoto, Rapak Dalam, Samarinda Seberang District. The village has become a center for traditional crafts and a tourist attraction that provides education on traditional Samarinda woven sarongs.</w:t>
      </w:r>
    </w:p>
    <w:p w14:paraId="64C09A91" w14:textId="25FC5B5D" w:rsidR="00843A79" w:rsidRPr="00761BCF" w:rsidRDefault="00342FDB" w:rsidP="0082435E">
      <w:pPr>
        <w:pStyle w:val="Heading2"/>
        <w:numPr>
          <w:ilvl w:val="1"/>
          <w:numId w:val="12"/>
        </w:numPr>
        <w:spacing w:before="0" w:after="0" w:line="480" w:lineRule="auto"/>
        <w:ind w:left="709" w:hanging="709"/>
        <w:rPr>
          <w:rFonts w:ascii="Times New Roman" w:hAnsi="Times New Roman" w:cs="Times New Roman"/>
          <w:b/>
          <w:bCs/>
          <w:color w:val="auto"/>
          <w:sz w:val="24"/>
          <w:szCs w:val="24"/>
        </w:rPr>
      </w:pPr>
      <w:bookmarkStart w:id="761" w:name="_Toc207570659"/>
      <w:r w:rsidRPr="00761BCF">
        <w:rPr>
          <w:rFonts w:ascii="Times New Roman" w:hAnsi="Times New Roman" w:cs="Times New Roman"/>
          <w:b/>
          <w:bCs/>
          <w:color w:val="auto"/>
          <w:sz w:val="24"/>
          <w:szCs w:val="24"/>
        </w:rPr>
        <w:t>Types and Sources of Research Data</w:t>
      </w:r>
      <w:bookmarkEnd w:id="761"/>
    </w:p>
    <w:p w14:paraId="4BF68C5C" w14:textId="77777777" w:rsidR="00843A79" w:rsidRPr="00761BCF" w:rsidRDefault="00843A79">
      <w:pPr>
        <w:pStyle w:val="ListParagraph"/>
        <w:keepNext/>
        <w:keepLines/>
        <w:numPr>
          <w:ilvl w:val="0"/>
          <w:numId w:val="60"/>
        </w:numPr>
        <w:spacing w:before="200" w:after="0"/>
        <w:contextualSpacing w:val="0"/>
        <w:outlineLvl w:val="2"/>
        <w:rPr>
          <w:rFonts w:ascii="Times New Roman" w:eastAsiaTheme="majorEastAsia" w:hAnsi="Times New Roman" w:cs="Times New Roman"/>
          <w:b/>
          <w:bCs/>
          <w:vanish/>
          <w:sz w:val="24"/>
          <w:szCs w:val="24"/>
        </w:rPr>
      </w:pPr>
      <w:bookmarkStart w:id="762" w:name="_Toc196830587"/>
      <w:bookmarkStart w:id="763" w:name="_Toc196830717"/>
      <w:bookmarkStart w:id="764" w:name="_Toc203066767"/>
      <w:bookmarkStart w:id="765" w:name="_Toc203072356"/>
      <w:bookmarkStart w:id="766" w:name="_Toc207345264"/>
      <w:bookmarkStart w:id="767" w:name="_Toc207564074"/>
      <w:bookmarkStart w:id="768" w:name="_Toc207564207"/>
      <w:bookmarkStart w:id="769" w:name="_Toc207570528"/>
      <w:bookmarkStart w:id="770" w:name="_Toc207570660"/>
      <w:bookmarkEnd w:id="762"/>
      <w:bookmarkEnd w:id="763"/>
      <w:bookmarkEnd w:id="764"/>
      <w:bookmarkEnd w:id="765"/>
      <w:bookmarkEnd w:id="766"/>
      <w:bookmarkEnd w:id="767"/>
      <w:bookmarkEnd w:id="768"/>
      <w:bookmarkEnd w:id="769"/>
      <w:bookmarkEnd w:id="770"/>
    </w:p>
    <w:p w14:paraId="4C737D8A" w14:textId="77777777" w:rsidR="00843A79" w:rsidRPr="00761BCF" w:rsidRDefault="00843A79">
      <w:pPr>
        <w:pStyle w:val="ListParagraph"/>
        <w:keepNext/>
        <w:keepLines/>
        <w:numPr>
          <w:ilvl w:val="0"/>
          <w:numId w:val="60"/>
        </w:numPr>
        <w:spacing w:before="200" w:after="0"/>
        <w:contextualSpacing w:val="0"/>
        <w:outlineLvl w:val="2"/>
        <w:rPr>
          <w:rFonts w:ascii="Times New Roman" w:eastAsiaTheme="majorEastAsia" w:hAnsi="Times New Roman" w:cs="Times New Roman"/>
          <w:b/>
          <w:bCs/>
          <w:vanish/>
          <w:sz w:val="24"/>
          <w:szCs w:val="24"/>
        </w:rPr>
      </w:pPr>
      <w:bookmarkStart w:id="771" w:name="_Toc196830588"/>
      <w:bookmarkStart w:id="772" w:name="_Toc196830718"/>
      <w:bookmarkStart w:id="773" w:name="_Toc203066768"/>
      <w:bookmarkStart w:id="774" w:name="_Toc203072357"/>
      <w:bookmarkStart w:id="775" w:name="_Toc207345265"/>
      <w:bookmarkStart w:id="776" w:name="_Toc207564075"/>
      <w:bookmarkStart w:id="777" w:name="_Toc207564208"/>
      <w:bookmarkStart w:id="778" w:name="_Toc207570529"/>
      <w:bookmarkStart w:id="779" w:name="_Toc207570661"/>
      <w:bookmarkEnd w:id="771"/>
      <w:bookmarkEnd w:id="772"/>
      <w:bookmarkEnd w:id="773"/>
      <w:bookmarkEnd w:id="774"/>
      <w:bookmarkEnd w:id="775"/>
      <w:bookmarkEnd w:id="776"/>
      <w:bookmarkEnd w:id="777"/>
      <w:bookmarkEnd w:id="778"/>
      <w:bookmarkEnd w:id="779"/>
    </w:p>
    <w:p w14:paraId="05A3E1FD" w14:textId="77777777" w:rsidR="00843A79" w:rsidRPr="00761BCF" w:rsidRDefault="00843A79">
      <w:pPr>
        <w:pStyle w:val="ListParagraph"/>
        <w:keepNext/>
        <w:keepLines/>
        <w:numPr>
          <w:ilvl w:val="0"/>
          <w:numId w:val="60"/>
        </w:numPr>
        <w:spacing w:before="200" w:after="0"/>
        <w:contextualSpacing w:val="0"/>
        <w:outlineLvl w:val="2"/>
        <w:rPr>
          <w:rFonts w:ascii="Times New Roman" w:eastAsiaTheme="majorEastAsia" w:hAnsi="Times New Roman" w:cs="Times New Roman"/>
          <w:b/>
          <w:bCs/>
          <w:vanish/>
          <w:sz w:val="24"/>
          <w:szCs w:val="24"/>
        </w:rPr>
      </w:pPr>
      <w:bookmarkStart w:id="780" w:name="_Toc196830589"/>
      <w:bookmarkStart w:id="781" w:name="_Toc196830719"/>
      <w:bookmarkStart w:id="782" w:name="_Toc203066769"/>
      <w:bookmarkStart w:id="783" w:name="_Toc203072358"/>
      <w:bookmarkStart w:id="784" w:name="_Toc207345266"/>
      <w:bookmarkStart w:id="785" w:name="_Toc207564076"/>
      <w:bookmarkStart w:id="786" w:name="_Toc207564209"/>
      <w:bookmarkStart w:id="787" w:name="_Toc207570530"/>
      <w:bookmarkStart w:id="788" w:name="_Toc207570662"/>
      <w:bookmarkEnd w:id="780"/>
      <w:bookmarkEnd w:id="781"/>
      <w:bookmarkEnd w:id="782"/>
      <w:bookmarkEnd w:id="783"/>
      <w:bookmarkEnd w:id="784"/>
      <w:bookmarkEnd w:id="785"/>
      <w:bookmarkEnd w:id="786"/>
      <w:bookmarkEnd w:id="787"/>
      <w:bookmarkEnd w:id="788"/>
    </w:p>
    <w:p w14:paraId="7B216BFE" w14:textId="77777777" w:rsidR="00843A79" w:rsidRPr="00761BCF" w:rsidRDefault="00843A79">
      <w:pPr>
        <w:pStyle w:val="ListParagraph"/>
        <w:keepNext/>
        <w:keepLines/>
        <w:numPr>
          <w:ilvl w:val="1"/>
          <w:numId w:val="60"/>
        </w:numPr>
        <w:spacing w:before="200" w:after="0"/>
        <w:contextualSpacing w:val="0"/>
        <w:outlineLvl w:val="2"/>
        <w:rPr>
          <w:rFonts w:ascii="Times New Roman" w:eastAsiaTheme="majorEastAsia" w:hAnsi="Times New Roman" w:cs="Times New Roman"/>
          <w:b/>
          <w:bCs/>
          <w:vanish/>
          <w:sz w:val="24"/>
          <w:szCs w:val="24"/>
        </w:rPr>
      </w:pPr>
      <w:bookmarkStart w:id="789" w:name="_Toc196830590"/>
      <w:bookmarkStart w:id="790" w:name="_Toc196830720"/>
      <w:bookmarkStart w:id="791" w:name="_Toc203066770"/>
      <w:bookmarkStart w:id="792" w:name="_Toc203072359"/>
      <w:bookmarkStart w:id="793" w:name="_Toc207345267"/>
      <w:bookmarkStart w:id="794" w:name="_Toc207564077"/>
      <w:bookmarkStart w:id="795" w:name="_Toc207564210"/>
      <w:bookmarkStart w:id="796" w:name="_Toc207570531"/>
      <w:bookmarkStart w:id="797" w:name="_Toc207570663"/>
      <w:bookmarkEnd w:id="789"/>
      <w:bookmarkEnd w:id="790"/>
      <w:bookmarkEnd w:id="791"/>
      <w:bookmarkEnd w:id="792"/>
      <w:bookmarkEnd w:id="793"/>
      <w:bookmarkEnd w:id="794"/>
      <w:bookmarkEnd w:id="795"/>
      <w:bookmarkEnd w:id="796"/>
      <w:bookmarkEnd w:id="797"/>
    </w:p>
    <w:p w14:paraId="4C38DB3F" w14:textId="77777777" w:rsidR="00843A79" w:rsidRPr="00761BCF" w:rsidRDefault="00843A79">
      <w:pPr>
        <w:pStyle w:val="ListParagraph"/>
        <w:keepNext/>
        <w:keepLines/>
        <w:numPr>
          <w:ilvl w:val="1"/>
          <w:numId w:val="60"/>
        </w:numPr>
        <w:spacing w:before="200" w:after="0"/>
        <w:contextualSpacing w:val="0"/>
        <w:outlineLvl w:val="2"/>
        <w:rPr>
          <w:rFonts w:ascii="Times New Roman" w:eastAsiaTheme="majorEastAsia" w:hAnsi="Times New Roman" w:cs="Times New Roman"/>
          <w:b/>
          <w:bCs/>
          <w:vanish/>
          <w:sz w:val="24"/>
          <w:szCs w:val="24"/>
        </w:rPr>
      </w:pPr>
      <w:bookmarkStart w:id="798" w:name="_Toc196830591"/>
      <w:bookmarkStart w:id="799" w:name="_Toc196830721"/>
      <w:bookmarkStart w:id="800" w:name="_Toc203066771"/>
      <w:bookmarkStart w:id="801" w:name="_Toc203072360"/>
      <w:bookmarkStart w:id="802" w:name="_Toc207345268"/>
      <w:bookmarkStart w:id="803" w:name="_Toc207564078"/>
      <w:bookmarkStart w:id="804" w:name="_Toc207564211"/>
      <w:bookmarkStart w:id="805" w:name="_Toc207570532"/>
      <w:bookmarkStart w:id="806" w:name="_Toc207570664"/>
      <w:bookmarkEnd w:id="798"/>
      <w:bookmarkEnd w:id="799"/>
      <w:bookmarkEnd w:id="800"/>
      <w:bookmarkEnd w:id="801"/>
      <w:bookmarkEnd w:id="802"/>
      <w:bookmarkEnd w:id="803"/>
      <w:bookmarkEnd w:id="804"/>
      <w:bookmarkEnd w:id="805"/>
      <w:bookmarkEnd w:id="806"/>
    </w:p>
    <w:p w14:paraId="3C3FCFFC" w14:textId="77777777" w:rsidR="00843A79" w:rsidRPr="00761BCF" w:rsidRDefault="00843A79">
      <w:pPr>
        <w:pStyle w:val="ListParagraph"/>
        <w:keepNext/>
        <w:keepLines/>
        <w:numPr>
          <w:ilvl w:val="1"/>
          <w:numId w:val="60"/>
        </w:numPr>
        <w:spacing w:before="200" w:after="0"/>
        <w:contextualSpacing w:val="0"/>
        <w:outlineLvl w:val="2"/>
        <w:rPr>
          <w:rFonts w:ascii="Times New Roman" w:eastAsiaTheme="majorEastAsia" w:hAnsi="Times New Roman" w:cs="Times New Roman"/>
          <w:b/>
          <w:bCs/>
          <w:vanish/>
          <w:sz w:val="24"/>
          <w:szCs w:val="24"/>
        </w:rPr>
      </w:pPr>
      <w:bookmarkStart w:id="807" w:name="_Toc196830592"/>
      <w:bookmarkStart w:id="808" w:name="_Toc196830722"/>
      <w:bookmarkStart w:id="809" w:name="_Toc203066772"/>
      <w:bookmarkStart w:id="810" w:name="_Toc203072361"/>
      <w:bookmarkStart w:id="811" w:name="_Toc207345269"/>
      <w:bookmarkStart w:id="812" w:name="_Toc207564079"/>
      <w:bookmarkStart w:id="813" w:name="_Toc207564212"/>
      <w:bookmarkStart w:id="814" w:name="_Toc207570533"/>
      <w:bookmarkStart w:id="815" w:name="_Toc207570665"/>
      <w:bookmarkEnd w:id="807"/>
      <w:bookmarkEnd w:id="808"/>
      <w:bookmarkEnd w:id="809"/>
      <w:bookmarkEnd w:id="810"/>
      <w:bookmarkEnd w:id="811"/>
      <w:bookmarkEnd w:id="812"/>
      <w:bookmarkEnd w:id="813"/>
      <w:bookmarkEnd w:id="814"/>
      <w:bookmarkEnd w:id="815"/>
    </w:p>
    <w:p w14:paraId="771AD70D" w14:textId="4D157DDF" w:rsidR="00843A79" w:rsidRPr="00761BCF" w:rsidRDefault="00342FDB">
      <w:pPr>
        <w:pStyle w:val="Heading3"/>
        <w:numPr>
          <w:ilvl w:val="2"/>
          <w:numId w:val="60"/>
        </w:numPr>
        <w:spacing w:before="0" w:after="0" w:line="480" w:lineRule="auto"/>
        <w:ind w:left="709" w:hanging="709"/>
        <w:rPr>
          <w:rFonts w:ascii="Times New Roman" w:hAnsi="Times New Roman" w:cs="Times New Roman"/>
          <w:b/>
          <w:bCs/>
          <w:color w:val="auto"/>
          <w:sz w:val="24"/>
          <w:szCs w:val="24"/>
        </w:rPr>
      </w:pPr>
      <w:bookmarkStart w:id="816" w:name="_Toc207570666"/>
      <w:r w:rsidRPr="00761BCF">
        <w:rPr>
          <w:rFonts w:ascii="Times New Roman" w:hAnsi="Times New Roman" w:cs="Times New Roman"/>
          <w:b/>
          <w:bCs/>
          <w:color w:val="auto"/>
          <w:sz w:val="24"/>
          <w:szCs w:val="24"/>
        </w:rPr>
        <w:t>Type of Reseacrh</w:t>
      </w:r>
      <w:bookmarkEnd w:id="816"/>
    </w:p>
    <w:p w14:paraId="5BB90C20" w14:textId="28DEB2EC"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342FDB" w:rsidRPr="00761BCF">
        <w:rPr>
          <w:rFonts w:ascii="Times New Roman" w:hAnsi="Times New Roman" w:cs="Times New Roman"/>
          <w:sz w:val="24"/>
          <w:szCs w:val="24"/>
        </w:rPr>
        <w:t>The type of data used in this study is primary data. Primary data is data obtained directly from informants through field research. The data is then analyzed and interpreted by researchers to answer the research problem</w:t>
      </w:r>
      <w:r w:rsidRPr="00761BCF">
        <w:rPr>
          <w:rFonts w:ascii="Times New Roman" w:hAnsi="Times New Roman" w:cs="Times New Roman"/>
          <w:sz w:val="24"/>
          <w:szCs w:val="24"/>
        </w:rPr>
        <w:t>.</w:t>
      </w:r>
    </w:p>
    <w:p w14:paraId="651311F2" w14:textId="401145F3" w:rsidR="00843A79" w:rsidRPr="00761BCF" w:rsidRDefault="00843A79">
      <w:pPr>
        <w:pStyle w:val="Heading3"/>
        <w:numPr>
          <w:ilvl w:val="2"/>
          <w:numId w:val="60"/>
        </w:numPr>
        <w:spacing w:before="0" w:after="0" w:line="480" w:lineRule="auto"/>
        <w:ind w:left="567" w:hanging="567"/>
        <w:rPr>
          <w:rFonts w:ascii="Times New Roman" w:hAnsi="Times New Roman" w:cs="Times New Roman"/>
          <w:b/>
          <w:bCs/>
          <w:color w:val="auto"/>
          <w:sz w:val="24"/>
          <w:szCs w:val="24"/>
        </w:rPr>
      </w:pPr>
      <w:r w:rsidRPr="00761BCF">
        <w:rPr>
          <w:rFonts w:ascii="Times New Roman" w:hAnsi="Times New Roman" w:cs="Times New Roman"/>
          <w:b/>
          <w:bCs/>
          <w:color w:val="auto"/>
          <w:sz w:val="24"/>
          <w:szCs w:val="24"/>
        </w:rPr>
        <w:t xml:space="preserve"> </w:t>
      </w:r>
      <w:bookmarkStart w:id="817" w:name="_Toc207570667"/>
      <w:r w:rsidR="00342FDB" w:rsidRPr="00761BCF">
        <w:rPr>
          <w:rFonts w:ascii="Times New Roman" w:hAnsi="Times New Roman" w:cs="Times New Roman"/>
          <w:b/>
          <w:bCs/>
          <w:color w:val="auto"/>
          <w:sz w:val="24"/>
          <w:szCs w:val="24"/>
        </w:rPr>
        <w:t>Source of Data</w:t>
      </w:r>
      <w:bookmarkEnd w:id="817"/>
    </w:p>
    <w:p w14:paraId="27A46774" w14:textId="4CCDE61D"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831B7E" w:rsidRPr="00761BCF">
        <w:rPr>
          <w:rFonts w:ascii="Times New Roman" w:hAnsi="Times New Roman" w:cs="Times New Roman"/>
          <w:sz w:val="24"/>
          <w:szCs w:val="24"/>
        </w:rPr>
        <w:t>The data sources used in this study were primary data obtained through direct interaction with informants via interviews. The informants selected for this study were one leader of a weaving MSMEs who met the criteria for micro business entrepreneur and one weaving business owner who employed several weavers and met the criteria for small business entrepreneur. The businesses run by these two informants were registered with the Cooperative and MSMEs Department. The MSMEs leader and business owner were selected because they were considered to be representative of their respective groups.</w:t>
      </w:r>
    </w:p>
    <w:p w14:paraId="69218E40" w14:textId="33391A67" w:rsidR="00843A79" w:rsidRPr="00761BCF" w:rsidRDefault="00843A79" w:rsidP="0082435E">
      <w:pPr>
        <w:pStyle w:val="Caption"/>
        <w:spacing w:after="0"/>
        <w:rPr>
          <w:rFonts w:ascii="Times New Roman" w:hAnsi="Times New Roman" w:cs="Times New Roman"/>
          <w:color w:val="000000" w:themeColor="text1"/>
          <w:sz w:val="22"/>
          <w:szCs w:val="22"/>
        </w:rPr>
      </w:pPr>
    </w:p>
    <w:p w14:paraId="31960853" w14:textId="78930D25" w:rsidR="004875AB" w:rsidRPr="00761BCF" w:rsidRDefault="00A03FEC" w:rsidP="00A03FEC">
      <w:pPr>
        <w:pStyle w:val="Caption"/>
        <w:spacing w:after="0"/>
        <w:rPr>
          <w:rFonts w:ascii="Times New Roman" w:hAnsi="Times New Roman" w:cs="Times New Roman"/>
          <w:color w:val="auto"/>
          <w:sz w:val="22"/>
          <w:szCs w:val="22"/>
        </w:rPr>
      </w:pPr>
      <w:bookmarkStart w:id="818" w:name="_Toc207566240"/>
      <w:r w:rsidRPr="00761BCF">
        <w:rPr>
          <w:rFonts w:ascii="Times New Roman" w:hAnsi="Times New Roman" w:cs="Times New Roman"/>
          <w:color w:val="auto"/>
          <w:sz w:val="22"/>
          <w:szCs w:val="22"/>
        </w:rPr>
        <w:t xml:space="preserve">Table 3. </w:t>
      </w:r>
      <w:r w:rsidRPr="00761BCF">
        <w:rPr>
          <w:rFonts w:ascii="Times New Roman" w:hAnsi="Times New Roman" w:cs="Times New Roman"/>
          <w:color w:val="auto"/>
          <w:sz w:val="22"/>
          <w:szCs w:val="22"/>
        </w:rPr>
        <w:fldChar w:fldCharType="begin"/>
      </w:r>
      <w:r w:rsidRPr="00761BCF">
        <w:rPr>
          <w:rFonts w:ascii="Times New Roman" w:hAnsi="Times New Roman" w:cs="Times New Roman"/>
          <w:color w:val="auto"/>
          <w:sz w:val="22"/>
          <w:szCs w:val="22"/>
        </w:rPr>
        <w:instrText xml:space="preserve"> SEQ Table_3 \* ARABIC </w:instrText>
      </w:r>
      <w:r w:rsidRPr="00761BCF">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761BCF">
        <w:rPr>
          <w:rFonts w:ascii="Times New Roman" w:hAnsi="Times New Roman" w:cs="Times New Roman"/>
          <w:color w:val="auto"/>
          <w:sz w:val="22"/>
          <w:szCs w:val="22"/>
        </w:rPr>
        <w:fldChar w:fldCharType="end"/>
      </w:r>
      <w:r w:rsidRPr="00761BCF">
        <w:rPr>
          <w:rFonts w:ascii="Times New Roman" w:hAnsi="Times New Roman" w:cs="Times New Roman"/>
          <w:color w:val="auto"/>
          <w:sz w:val="22"/>
          <w:szCs w:val="22"/>
        </w:rPr>
        <w:t xml:space="preserve"> Informants</w:t>
      </w:r>
      <w:bookmarkEnd w:id="818"/>
    </w:p>
    <w:tbl>
      <w:tblPr>
        <w:tblStyle w:val="TableGrid"/>
        <w:tblW w:w="0" w:type="auto"/>
        <w:tblInd w:w="108" w:type="dxa"/>
        <w:tblLook w:val="04A0" w:firstRow="1" w:lastRow="0" w:firstColumn="1" w:lastColumn="0" w:noHBand="0" w:noVBand="1"/>
      </w:tblPr>
      <w:tblGrid>
        <w:gridCol w:w="565"/>
        <w:gridCol w:w="881"/>
        <w:gridCol w:w="1043"/>
        <w:gridCol w:w="3068"/>
        <w:gridCol w:w="2263"/>
      </w:tblGrid>
      <w:tr w:rsidR="00A06E31" w:rsidRPr="00761BCF" w14:paraId="636F93C9" w14:textId="77777777" w:rsidTr="00A06E31">
        <w:tc>
          <w:tcPr>
            <w:tcW w:w="565" w:type="dxa"/>
          </w:tcPr>
          <w:p w14:paraId="475B2788" w14:textId="62A92C82" w:rsidR="00843A79" w:rsidRPr="00761BCF" w:rsidRDefault="00843A79" w:rsidP="0082435E">
            <w:pPr>
              <w:spacing w:after="0"/>
              <w:jc w:val="both"/>
              <w:rPr>
                <w:rFonts w:ascii="Times New Roman" w:hAnsi="Times New Roman" w:cs="Times New Roman"/>
                <w:b/>
                <w:bCs/>
                <w:sz w:val="24"/>
                <w:szCs w:val="24"/>
              </w:rPr>
            </w:pPr>
            <w:r w:rsidRPr="00761BCF">
              <w:rPr>
                <w:rFonts w:ascii="Times New Roman" w:hAnsi="Times New Roman" w:cs="Times New Roman"/>
                <w:b/>
                <w:bCs/>
                <w:sz w:val="24"/>
                <w:szCs w:val="24"/>
              </w:rPr>
              <w:t>No</w:t>
            </w:r>
          </w:p>
        </w:tc>
        <w:tc>
          <w:tcPr>
            <w:tcW w:w="881" w:type="dxa"/>
          </w:tcPr>
          <w:p w14:paraId="0F087708" w14:textId="616F990C" w:rsidR="00843A79" w:rsidRPr="00761BCF" w:rsidRDefault="00A06E31" w:rsidP="0082435E">
            <w:pPr>
              <w:spacing w:after="0"/>
              <w:jc w:val="center"/>
              <w:rPr>
                <w:rFonts w:ascii="Times New Roman" w:hAnsi="Times New Roman" w:cs="Times New Roman"/>
                <w:b/>
                <w:bCs/>
                <w:sz w:val="24"/>
                <w:szCs w:val="24"/>
              </w:rPr>
            </w:pPr>
            <w:r w:rsidRPr="00761BCF">
              <w:rPr>
                <w:rFonts w:ascii="Times New Roman" w:hAnsi="Times New Roman" w:cs="Times New Roman"/>
                <w:b/>
                <w:bCs/>
                <w:sz w:val="24"/>
                <w:szCs w:val="24"/>
              </w:rPr>
              <w:t>Initial</w:t>
            </w:r>
          </w:p>
        </w:tc>
        <w:tc>
          <w:tcPr>
            <w:tcW w:w="1043" w:type="dxa"/>
          </w:tcPr>
          <w:p w14:paraId="52CB3397" w14:textId="67CEC795" w:rsidR="00843A79" w:rsidRPr="00761BCF" w:rsidRDefault="00A06E31" w:rsidP="0082435E">
            <w:pPr>
              <w:spacing w:after="0"/>
              <w:jc w:val="center"/>
              <w:rPr>
                <w:rFonts w:ascii="Times New Roman" w:hAnsi="Times New Roman" w:cs="Times New Roman"/>
                <w:b/>
                <w:bCs/>
                <w:sz w:val="24"/>
                <w:szCs w:val="24"/>
              </w:rPr>
            </w:pPr>
            <w:r w:rsidRPr="00761BCF">
              <w:rPr>
                <w:rFonts w:ascii="Times New Roman" w:hAnsi="Times New Roman" w:cs="Times New Roman"/>
                <w:b/>
                <w:bCs/>
                <w:sz w:val="24"/>
                <w:szCs w:val="24"/>
              </w:rPr>
              <w:t xml:space="preserve">Position </w:t>
            </w:r>
          </w:p>
        </w:tc>
        <w:tc>
          <w:tcPr>
            <w:tcW w:w="3068" w:type="dxa"/>
          </w:tcPr>
          <w:p w14:paraId="5886FED9" w14:textId="7B1F51B4" w:rsidR="00843A79" w:rsidRPr="00761BCF" w:rsidRDefault="00A06E31" w:rsidP="0082435E">
            <w:pPr>
              <w:spacing w:after="0"/>
              <w:jc w:val="center"/>
              <w:rPr>
                <w:rFonts w:ascii="Times New Roman" w:hAnsi="Times New Roman" w:cs="Times New Roman"/>
                <w:b/>
                <w:bCs/>
                <w:sz w:val="24"/>
                <w:szCs w:val="24"/>
              </w:rPr>
            </w:pPr>
            <w:r w:rsidRPr="00761BCF">
              <w:rPr>
                <w:rFonts w:ascii="Times New Roman" w:hAnsi="Times New Roman" w:cs="Times New Roman"/>
                <w:b/>
                <w:bCs/>
                <w:sz w:val="24"/>
                <w:szCs w:val="24"/>
              </w:rPr>
              <w:t>Business or Group Name</w:t>
            </w:r>
          </w:p>
        </w:tc>
        <w:tc>
          <w:tcPr>
            <w:tcW w:w="2263" w:type="dxa"/>
          </w:tcPr>
          <w:p w14:paraId="4DEBA040" w14:textId="6D845238" w:rsidR="00843A79" w:rsidRPr="00761BCF" w:rsidRDefault="00A06E31" w:rsidP="0082435E">
            <w:pPr>
              <w:spacing w:after="0"/>
              <w:jc w:val="center"/>
              <w:rPr>
                <w:rFonts w:ascii="Times New Roman" w:hAnsi="Times New Roman" w:cs="Times New Roman"/>
                <w:b/>
                <w:bCs/>
                <w:sz w:val="24"/>
                <w:szCs w:val="24"/>
              </w:rPr>
            </w:pPr>
            <w:r w:rsidRPr="00761BCF">
              <w:rPr>
                <w:rFonts w:ascii="Times New Roman" w:hAnsi="Times New Roman" w:cs="Times New Roman"/>
                <w:b/>
                <w:bCs/>
                <w:sz w:val="24"/>
                <w:szCs w:val="24"/>
              </w:rPr>
              <w:t>Business Category</w:t>
            </w:r>
          </w:p>
        </w:tc>
      </w:tr>
      <w:tr w:rsidR="00A06E31" w:rsidRPr="00761BCF" w14:paraId="0B78E935" w14:textId="77777777" w:rsidTr="00A06E31">
        <w:tc>
          <w:tcPr>
            <w:tcW w:w="565" w:type="dxa"/>
          </w:tcPr>
          <w:p w14:paraId="4A856C5F" w14:textId="0F1D71D0" w:rsidR="00843A79" w:rsidRPr="00761BCF" w:rsidRDefault="00843A79"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1</w:t>
            </w:r>
          </w:p>
        </w:tc>
        <w:tc>
          <w:tcPr>
            <w:tcW w:w="881" w:type="dxa"/>
          </w:tcPr>
          <w:p w14:paraId="7B9B56FE" w14:textId="77777777" w:rsidR="00843A79" w:rsidRPr="00761BCF" w:rsidRDefault="00843A79"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S</w:t>
            </w:r>
          </w:p>
        </w:tc>
        <w:tc>
          <w:tcPr>
            <w:tcW w:w="1043" w:type="dxa"/>
          </w:tcPr>
          <w:p w14:paraId="1165505A" w14:textId="4D6CFF5A" w:rsidR="00843A79" w:rsidRPr="00761BCF" w:rsidRDefault="00A06E31" w:rsidP="0082435E">
            <w:pPr>
              <w:spacing w:after="0"/>
              <w:rPr>
                <w:rFonts w:ascii="Times New Roman" w:hAnsi="Times New Roman" w:cs="Times New Roman"/>
                <w:sz w:val="24"/>
                <w:szCs w:val="24"/>
              </w:rPr>
            </w:pPr>
            <w:r w:rsidRPr="00761BCF">
              <w:rPr>
                <w:rFonts w:ascii="Times New Roman" w:hAnsi="Times New Roman" w:cs="Times New Roman"/>
                <w:sz w:val="24"/>
                <w:szCs w:val="24"/>
              </w:rPr>
              <w:t>Group Leader</w:t>
            </w:r>
          </w:p>
        </w:tc>
        <w:tc>
          <w:tcPr>
            <w:tcW w:w="3068" w:type="dxa"/>
          </w:tcPr>
          <w:p w14:paraId="76C84CC2" w14:textId="77777777" w:rsidR="00843A79" w:rsidRPr="00761BCF" w:rsidRDefault="00843A79"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Kelompok Usaha Bersama Wanita Sejahtera Padaidi</w:t>
            </w:r>
          </w:p>
        </w:tc>
        <w:tc>
          <w:tcPr>
            <w:tcW w:w="2263" w:type="dxa"/>
          </w:tcPr>
          <w:p w14:paraId="7D3593ED" w14:textId="0EDA8A42" w:rsidR="00843A79" w:rsidRPr="00761BCF" w:rsidRDefault="00843A79" w:rsidP="0082435E">
            <w:pPr>
              <w:spacing w:after="0"/>
              <w:jc w:val="center"/>
              <w:rPr>
                <w:rFonts w:ascii="Times New Roman" w:hAnsi="Times New Roman" w:cs="Times New Roman"/>
                <w:sz w:val="24"/>
                <w:szCs w:val="24"/>
              </w:rPr>
            </w:pPr>
            <w:r w:rsidRPr="00761BCF">
              <w:rPr>
                <w:rFonts w:ascii="Times New Roman" w:hAnsi="Times New Roman" w:cs="Times New Roman"/>
                <w:sz w:val="24"/>
                <w:szCs w:val="24"/>
              </w:rPr>
              <w:t>Mikro</w:t>
            </w:r>
          </w:p>
        </w:tc>
      </w:tr>
      <w:tr w:rsidR="00A06E31" w:rsidRPr="00761BCF" w14:paraId="76F2D158" w14:textId="77777777" w:rsidTr="00A06E31">
        <w:tc>
          <w:tcPr>
            <w:tcW w:w="565" w:type="dxa"/>
          </w:tcPr>
          <w:p w14:paraId="38973E57" w14:textId="475D01B1" w:rsidR="00843A79" w:rsidRPr="00761BCF" w:rsidRDefault="00A06E31"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2</w:t>
            </w:r>
          </w:p>
        </w:tc>
        <w:tc>
          <w:tcPr>
            <w:tcW w:w="881" w:type="dxa"/>
          </w:tcPr>
          <w:p w14:paraId="1D3F7044"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MA</w:t>
            </w:r>
          </w:p>
        </w:tc>
        <w:tc>
          <w:tcPr>
            <w:tcW w:w="1043" w:type="dxa"/>
          </w:tcPr>
          <w:p w14:paraId="25C2A052" w14:textId="1169E31A" w:rsidR="00843A79" w:rsidRPr="00761BCF" w:rsidRDefault="00A06E31"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 xml:space="preserve">Owner </w:t>
            </w:r>
          </w:p>
        </w:tc>
        <w:tc>
          <w:tcPr>
            <w:tcW w:w="3068" w:type="dxa"/>
          </w:tcPr>
          <w:p w14:paraId="368D256F" w14:textId="77777777" w:rsidR="00843A79" w:rsidRPr="00761BCF" w:rsidRDefault="00843A79" w:rsidP="0082435E">
            <w:pPr>
              <w:spacing w:after="0"/>
              <w:jc w:val="both"/>
              <w:rPr>
                <w:rFonts w:ascii="Times New Roman" w:hAnsi="Times New Roman" w:cs="Times New Roman"/>
                <w:sz w:val="24"/>
                <w:szCs w:val="24"/>
              </w:rPr>
            </w:pPr>
            <w:r w:rsidRPr="00761BCF">
              <w:rPr>
                <w:rFonts w:ascii="Times New Roman" w:hAnsi="Times New Roman" w:cs="Times New Roman"/>
                <w:sz w:val="24"/>
                <w:szCs w:val="24"/>
              </w:rPr>
              <w:t>UD. Cahaya Samarinda</w:t>
            </w:r>
          </w:p>
        </w:tc>
        <w:tc>
          <w:tcPr>
            <w:tcW w:w="2263" w:type="dxa"/>
          </w:tcPr>
          <w:p w14:paraId="5FE1DD47" w14:textId="70F6BDF2" w:rsidR="00843A79" w:rsidRPr="00761BCF" w:rsidRDefault="00843A79" w:rsidP="00A03FEC">
            <w:pPr>
              <w:keepNext/>
              <w:spacing w:after="0"/>
              <w:jc w:val="center"/>
              <w:rPr>
                <w:rFonts w:ascii="Times New Roman" w:hAnsi="Times New Roman" w:cs="Times New Roman"/>
                <w:sz w:val="24"/>
                <w:szCs w:val="24"/>
              </w:rPr>
            </w:pPr>
            <w:r w:rsidRPr="00761BCF">
              <w:rPr>
                <w:rFonts w:ascii="Times New Roman" w:hAnsi="Times New Roman" w:cs="Times New Roman"/>
                <w:sz w:val="24"/>
                <w:szCs w:val="24"/>
              </w:rPr>
              <w:t>Kecil</w:t>
            </w:r>
          </w:p>
        </w:tc>
      </w:tr>
    </w:tbl>
    <w:p w14:paraId="5C561407" w14:textId="005786A0" w:rsidR="00843A79" w:rsidRPr="00761BCF" w:rsidRDefault="004875AB" w:rsidP="0082435E">
      <w:pPr>
        <w:spacing w:after="0" w:line="480" w:lineRule="auto"/>
        <w:ind w:left="142"/>
        <w:jc w:val="both"/>
        <w:rPr>
          <w:rFonts w:ascii="Times New Roman" w:hAnsi="Times New Roman" w:cs="Times New Roman"/>
          <w:i/>
          <w:iCs/>
          <w:sz w:val="20"/>
          <w:szCs w:val="20"/>
        </w:rPr>
      </w:pPr>
      <w:r w:rsidRPr="00761BCF">
        <w:rPr>
          <w:rFonts w:ascii="Times New Roman" w:hAnsi="Times New Roman" w:cs="Times New Roman"/>
          <w:i/>
          <w:iCs/>
          <w:sz w:val="20"/>
          <w:szCs w:val="20"/>
        </w:rPr>
        <w:t>Source: Researcher, 2024</w:t>
      </w:r>
    </w:p>
    <w:p w14:paraId="6D4B4282" w14:textId="4DE2212C" w:rsidR="00843A79" w:rsidRPr="00761BCF" w:rsidRDefault="0001013D" w:rsidP="00A03FEC">
      <w:pPr>
        <w:pStyle w:val="Heading2"/>
        <w:numPr>
          <w:ilvl w:val="1"/>
          <w:numId w:val="12"/>
        </w:numPr>
        <w:spacing w:before="0" w:after="0" w:line="480" w:lineRule="auto"/>
        <w:ind w:left="709" w:hanging="709"/>
        <w:rPr>
          <w:rFonts w:ascii="Times New Roman" w:hAnsi="Times New Roman" w:cs="Times New Roman"/>
          <w:b/>
          <w:bCs/>
          <w:color w:val="auto"/>
          <w:sz w:val="24"/>
          <w:szCs w:val="24"/>
        </w:rPr>
      </w:pPr>
      <w:bookmarkStart w:id="819" w:name="_Toc207570668"/>
      <w:r w:rsidRPr="00761BCF">
        <w:rPr>
          <w:rFonts w:ascii="Times New Roman" w:hAnsi="Times New Roman" w:cs="Times New Roman"/>
          <w:b/>
          <w:bCs/>
          <w:color w:val="auto"/>
          <w:sz w:val="24"/>
          <w:szCs w:val="24"/>
        </w:rPr>
        <w:t>Data Collection Techniques</w:t>
      </w:r>
      <w:bookmarkEnd w:id="819"/>
      <w:r w:rsidRPr="00761BCF">
        <w:rPr>
          <w:rFonts w:ascii="Times New Roman" w:hAnsi="Times New Roman" w:cs="Times New Roman"/>
          <w:b/>
          <w:bCs/>
          <w:color w:val="auto"/>
          <w:sz w:val="24"/>
          <w:szCs w:val="24"/>
        </w:rPr>
        <w:t xml:space="preserve"> </w:t>
      </w:r>
    </w:p>
    <w:p w14:paraId="7B4359A1" w14:textId="419F854C" w:rsidR="00843A79" w:rsidRPr="00761BCF" w:rsidRDefault="000E052C" w:rsidP="00A03FEC">
      <w:pPr>
        <w:spacing w:after="0" w:line="480" w:lineRule="auto"/>
        <w:rPr>
          <w:rFonts w:ascii="Times New Roman" w:hAnsi="Times New Roman" w:cs="Times New Roman"/>
          <w:sz w:val="24"/>
          <w:szCs w:val="24"/>
        </w:rPr>
      </w:pPr>
      <w:r w:rsidRPr="00761BCF">
        <w:rPr>
          <w:rFonts w:ascii="Times New Roman" w:hAnsi="Times New Roman" w:cs="Times New Roman"/>
          <w:sz w:val="24"/>
          <w:szCs w:val="24"/>
        </w:rPr>
        <w:t>In this research, the data collection techniques used were:</w:t>
      </w:r>
    </w:p>
    <w:p w14:paraId="61D25E9C" w14:textId="0A39CF77" w:rsidR="00843A79" w:rsidRPr="00761BCF" w:rsidRDefault="000E052C" w:rsidP="00A03FEC">
      <w:pPr>
        <w:pStyle w:val="ListParagraph"/>
        <w:numPr>
          <w:ilvl w:val="0"/>
          <w:numId w:val="13"/>
        </w:numPr>
        <w:spacing w:after="0" w:line="480" w:lineRule="auto"/>
        <w:ind w:left="284" w:hanging="284"/>
        <w:rPr>
          <w:rFonts w:ascii="Times New Roman" w:hAnsi="Times New Roman" w:cs="Times New Roman"/>
          <w:sz w:val="24"/>
          <w:szCs w:val="24"/>
        </w:rPr>
      </w:pPr>
      <w:r w:rsidRPr="00761BCF">
        <w:rPr>
          <w:rFonts w:ascii="Times New Roman" w:hAnsi="Times New Roman" w:cs="Times New Roman"/>
          <w:sz w:val="24"/>
          <w:szCs w:val="24"/>
        </w:rPr>
        <w:t>Interview</w:t>
      </w:r>
    </w:p>
    <w:p w14:paraId="5E8480E1" w14:textId="114EE891" w:rsidR="00843A79" w:rsidRPr="00761BCF" w:rsidRDefault="009700BD" w:rsidP="00A03FEC">
      <w:pPr>
        <w:pStyle w:val="ListParagraph"/>
        <w:spacing w:after="0" w:line="480" w:lineRule="auto"/>
        <w:ind w:left="0" w:firstLine="284"/>
        <w:jc w:val="both"/>
        <w:rPr>
          <w:rFonts w:ascii="Times New Roman" w:hAnsi="Times New Roman" w:cs="Times New Roman"/>
          <w:sz w:val="24"/>
          <w:szCs w:val="24"/>
        </w:rPr>
      </w:pPr>
      <w:r w:rsidRPr="00761BCF">
        <w:rPr>
          <w:rFonts w:ascii="Times New Roman" w:hAnsi="Times New Roman" w:cs="Times New Roman"/>
          <w:sz w:val="24"/>
          <w:szCs w:val="24"/>
        </w:rPr>
        <w:t>An interview is an interaction between two individuals who exchange information and ideas through a question and answer process, with the aim of establishing communication and creating a common understanding of a particular theme</w:t>
      </w:r>
      <w:r w:rsidR="00843A79" w:rsidRPr="00761BCF">
        <w:rPr>
          <w:rFonts w:ascii="Times New Roman" w:hAnsi="Times New Roman" w:cs="Times New Roman"/>
          <w:sz w:val="24"/>
          <w:szCs w:val="24"/>
        </w:rPr>
        <w:t xml:space="preserv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{"citationItems":[{"id":"ITEM-1","itemData":{"author":[{"dropping-particle":"","family":"Esterberg","given":"Kristin G.","non-dropping-particle":"","parse-names":false,"suffix":""}],"id":"ITEM-1","issued":{"date-parts":[["2002"]]},"page":"1-256","publisher":"McGraw-Hill","publisher-place":"Boston","title":"Qualitative Methods in Social Research","type":"article"},"uris":["http://www.mendeley.com/documents/?uuid=d4f0b7ca-5db2-42b4-b25d-e741f32e424b"]}],"mendeley":{"formattedCitation":"(Esterberg, 2002)","plainTextFormattedCitation":"(Esterberg, 2002)","previouslyFormattedCitation":"(Esterberg, 2002)"},"properties":{"noteIndex":0},"schema":"https://github.com/citation-style-language/schema/raw/master/csl-citation.json"}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(Esterberg, 2002)</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007E413A" w:rsidRPr="00761BCF">
        <w:rPr>
          <w:rFonts w:ascii="Times New Roman" w:hAnsi="Times New Roman" w:cs="Times New Roman"/>
          <w:sz w:val="24"/>
          <w:szCs w:val="24"/>
        </w:rPr>
        <w:t>In data collection using the interview technique, the researcher will meet directly with the informant and ask several questions based on a prepared guide. The guide contains questions that will be asked to informants so that the interview session is even more focused. However, it is possible that during the interview session, additional questions outside of the existing guidelines may arise. This depends on the informant's answers, when there is an answer that needs to be understood more deeply, the researcher will ask another question.</w:t>
      </w:r>
    </w:p>
    <w:p w14:paraId="1C511B65" w14:textId="7C4D9728" w:rsidR="00843A79" w:rsidRPr="00761BCF" w:rsidRDefault="00854D45" w:rsidP="00A03FEC">
      <w:pPr>
        <w:pStyle w:val="ListParagraph"/>
        <w:spacing w:after="0" w:line="480" w:lineRule="auto"/>
        <w:ind w:left="0" w:firstLine="284"/>
        <w:jc w:val="both"/>
        <w:rPr>
          <w:rFonts w:ascii="Times New Roman" w:hAnsi="Times New Roman" w:cs="Times New Roman"/>
          <w:sz w:val="24"/>
          <w:szCs w:val="24"/>
        </w:rPr>
      </w:pPr>
      <w:r w:rsidRPr="00761BCF">
        <w:rPr>
          <w:rFonts w:ascii="Times New Roman" w:hAnsi="Times New Roman" w:cs="Times New Roman"/>
          <w:sz w:val="24"/>
          <w:szCs w:val="24"/>
        </w:rPr>
        <w:t xml:space="preserve">During the interview session, researchers will use mobile phones to record the interview activities to facilitate data transcription. The researcher will first ask for the informant's consent to record the interview. After the interview session, the researcher will transcribe the interview to obtain data in accordance with the focus of this research. In addition, if the data obtained is deemed insufficient, the </w:t>
      </w:r>
      <w:r w:rsidRPr="00761BCF">
        <w:rPr>
          <w:rFonts w:ascii="Times New Roman" w:hAnsi="Times New Roman" w:cs="Times New Roman"/>
          <w:sz w:val="24"/>
          <w:szCs w:val="24"/>
        </w:rPr>
        <w:lastRenderedPageBreak/>
        <w:t xml:space="preserve">researcher will ask </w:t>
      </w:r>
      <w:r w:rsidR="0082435E" w:rsidRPr="00761BCF">
        <w:rPr>
          <w:rFonts w:ascii="Times New Roman" w:hAnsi="Times New Roman" w:cs="Times New Roman"/>
          <w:sz w:val="24"/>
          <w:szCs w:val="24"/>
        </w:rPr>
        <w:t>informants’</w:t>
      </w:r>
      <w:r w:rsidRPr="00761BCF">
        <w:rPr>
          <w:rFonts w:ascii="Times New Roman" w:hAnsi="Times New Roman" w:cs="Times New Roman"/>
          <w:sz w:val="24"/>
          <w:szCs w:val="24"/>
        </w:rPr>
        <w:t xml:space="preserve"> permission to further inquire about the data until complete data is obtained.</w:t>
      </w:r>
    </w:p>
    <w:p w14:paraId="6E94BB7E" w14:textId="6A09F691" w:rsidR="00843A79" w:rsidRPr="00761BCF" w:rsidRDefault="00843A79" w:rsidP="00A03FEC">
      <w:pPr>
        <w:pStyle w:val="ListParagraph"/>
        <w:numPr>
          <w:ilvl w:val="0"/>
          <w:numId w:val="13"/>
        </w:numPr>
        <w:spacing w:after="0" w:line="480" w:lineRule="auto"/>
        <w:ind w:left="284" w:hanging="284"/>
        <w:rPr>
          <w:rFonts w:ascii="Times New Roman" w:hAnsi="Times New Roman" w:cs="Times New Roman"/>
          <w:sz w:val="24"/>
          <w:szCs w:val="24"/>
        </w:rPr>
      </w:pPr>
      <w:r w:rsidRPr="00761BCF">
        <w:rPr>
          <w:rFonts w:ascii="Times New Roman" w:hAnsi="Times New Roman" w:cs="Times New Roman"/>
          <w:sz w:val="24"/>
          <w:szCs w:val="24"/>
        </w:rPr>
        <w:t>Observa</w:t>
      </w:r>
      <w:r w:rsidR="00854D45" w:rsidRPr="00761BCF">
        <w:rPr>
          <w:rFonts w:ascii="Times New Roman" w:hAnsi="Times New Roman" w:cs="Times New Roman"/>
          <w:sz w:val="24"/>
          <w:szCs w:val="24"/>
        </w:rPr>
        <w:t>tioan</w:t>
      </w:r>
    </w:p>
    <w:p w14:paraId="5AE9CDC1" w14:textId="411F1A36" w:rsidR="00843A79" w:rsidRPr="00761BCF" w:rsidRDefault="0082435E" w:rsidP="00A03FEC">
      <w:pPr>
        <w:pStyle w:val="ListParagraph"/>
        <w:spacing w:after="0" w:line="480" w:lineRule="auto"/>
        <w:ind w:left="0" w:firstLine="284"/>
        <w:jc w:val="both"/>
        <w:rPr>
          <w:rFonts w:ascii="Times New Roman" w:hAnsi="Times New Roman" w:cs="Times New Roman"/>
          <w:sz w:val="24"/>
          <w:szCs w:val="24"/>
        </w:rPr>
      </w:pPr>
      <w:r w:rsidRPr="00761BCF">
        <w:rPr>
          <w:rFonts w:ascii="Times New Roman" w:hAnsi="Times New Roman" w:cs="Times New Roman"/>
          <w:sz w:val="24"/>
          <w:szCs w:val="24"/>
        </w:rPr>
        <w:t>By conducting observations, researchers will gain a more comprehensive view of the topic being studied. In this study, researchers will visit the weaving businesses that are used as informants, but they will not be directly involved in the activities carried out by the weavers. The use of observation techniques allows researchers to discover things that are not disclosed by informants during interviews or find observations that differ from interviews, thereby providing researchers with more comprehensive information and insights into the topic being studied and supporting the validity of the data obtained.</w:t>
      </w:r>
    </w:p>
    <w:p w14:paraId="56873E0D" w14:textId="6973DCD9" w:rsidR="00843A79" w:rsidRPr="00761BCF" w:rsidRDefault="0082435E" w:rsidP="0082435E">
      <w:pPr>
        <w:pStyle w:val="Heading2"/>
        <w:numPr>
          <w:ilvl w:val="1"/>
          <w:numId w:val="12"/>
        </w:numPr>
        <w:spacing w:after="0" w:line="480" w:lineRule="auto"/>
        <w:ind w:left="709" w:hanging="709"/>
        <w:rPr>
          <w:rFonts w:ascii="Times New Roman" w:hAnsi="Times New Roman" w:cs="Times New Roman"/>
          <w:b/>
          <w:bCs/>
          <w:color w:val="auto"/>
          <w:sz w:val="24"/>
          <w:szCs w:val="24"/>
        </w:rPr>
      </w:pPr>
      <w:bookmarkStart w:id="820" w:name="_Toc207570669"/>
      <w:r w:rsidRPr="00761BCF">
        <w:rPr>
          <w:rFonts w:ascii="Times New Roman" w:hAnsi="Times New Roman" w:cs="Times New Roman"/>
          <w:b/>
          <w:bCs/>
          <w:color w:val="auto"/>
          <w:sz w:val="24"/>
          <w:szCs w:val="24"/>
        </w:rPr>
        <w:t>Data Triangulation</w:t>
      </w:r>
      <w:bookmarkEnd w:id="820"/>
    </w:p>
    <w:p w14:paraId="1D6469DE" w14:textId="2A41E990" w:rsidR="00843A79" w:rsidRPr="00761BCF" w:rsidRDefault="008F415E"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CDCC53D" wp14:editId="2A2E2428">
                <wp:simplePos x="0" y="0"/>
                <wp:positionH relativeFrom="column">
                  <wp:posOffset>2510117</wp:posOffset>
                </wp:positionH>
                <wp:positionV relativeFrom="paragraph">
                  <wp:posOffset>1972310</wp:posOffset>
                </wp:positionV>
                <wp:extent cx="1119225" cy="286870"/>
                <wp:effectExtent l="0" t="0" r="24130" b="18415"/>
                <wp:wrapNone/>
                <wp:docPr id="16" name="Text Box 16"/>
                <wp:cNvGraphicFramePr/>
                <a:graphic xmlns:a="http://schemas.openxmlformats.org/drawingml/2006/main">
                  <a:graphicData uri="http://schemas.microsoft.com/office/word/2010/wordprocessingShape">
                    <wps:wsp>
                      <wps:cNvSpPr txBox="1"/>
                      <wps:spPr>
                        <a:xfrm>
                          <a:off x="0" y="0"/>
                          <a:ext cx="1119225" cy="286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246CE" w14:textId="64C1603C" w:rsidR="00843A79" w:rsidRPr="005B5817" w:rsidRDefault="00843A79" w:rsidP="00843A79">
                            <w:pPr>
                              <w:jc w:val="center"/>
                              <w:rPr>
                                <w:rFonts w:asciiTheme="majorBidi" w:hAnsiTheme="majorBidi" w:cstheme="majorBidi"/>
                                <w:sz w:val="24"/>
                                <w:szCs w:val="24"/>
                              </w:rPr>
                            </w:pPr>
                            <w:r w:rsidRPr="005B5817">
                              <w:rPr>
                                <w:rFonts w:asciiTheme="majorBidi" w:hAnsiTheme="majorBidi" w:cstheme="majorBidi"/>
                                <w:sz w:val="24"/>
                                <w:szCs w:val="24"/>
                              </w:rPr>
                              <w:t>Informan</w:t>
                            </w:r>
                            <w:r w:rsidR="008F415E">
                              <w:rPr>
                                <w:rFonts w:asciiTheme="majorBidi" w:hAnsiTheme="majorBidi" w:cstheme="majorBidi"/>
                                <w:sz w:val="24"/>
                                <w:szCs w:val="24"/>
                              </w:rPr>
                              <w:t>t</w:t>
                            </w:r>
                            <w:r w:rsidRPr="005B5817">
                              <w:rPr>
                                <w:rFonts w:asciiTheme="majorBidi" w:hAnsiTheme="majorBidi" w:cstheme="majorBidi"/>
                                <w:sz w:val="24"/>
                                <w:szCs w:val="24"/>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CC53D" id="Text Box 16" o:spid="_x0000_s1035" type="#_x0000_t202" style="position:absolute;left:0;text-align:left;margin-left:197.65pt;margin-top:155.3pt;width:88.15pt;height:2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" fillcolor="white [3201]" strokeweight=".5pt">
                <v:textbox>
                  <w:txbxContent>
                    <w:p w14:paraId="34C246CE" w14:textId="64C1603C" w:rsidR="00843A79" w:rsidRPr="005B5817" w:rsidRDefault="00843A79" w:rsidP="00843A79">
                      <w:pPr>
                        <w:jc w:val="center"/>
                        <w:rPr>
                          <w:rFonts w:asciiTheme="majorBidi" w:hAnsiTheme="majorBidi" w:cstheme="majorBidi"/>
                          <w:sz w:val="24"/>
                          <w:szCs w:val="24"/>
                        </w:rPr>
                      </w:pPr>
                      <w:r w:rsidRPr="005B5817">
                        <w:rPr>
                          <w:rFonts w:asciiTheme="majorBidi" w:hAnsiTheme="majorBidi" w:cstheme="majorBidi"/>
                          <w:sz w:val="24"/>
                          <w:szCs w:val="24"/>
                        </w:rPr>
                        <w:t>Informan</w:t>
                      </w:r>
                      <w:r w:rsidR="008F415E">
                        <w:rPr>
                          <w:rFonts w:asciiTheme="majorBidi" w:hAnsiTheme="majorBidi" w:cstheme="majorBidi"/>
                          <w:sz w:val="24"/>
                          <w:szCs w:val="24"/>
                        </w:rPr>
                        <w:t>t</w:t>
                      </w:r>
                      <w:r w:rsidRPr="005B5817">
                        <w:rPr>
                          <w:rFonts w:asciiTheme="majorBidi" w:hAnsiTheme="majorBidi" w:cstheme="majorBidi"/>
                          <w:sz w:val="24"/>
                          <w:szCs w:val="24"/>
                        </w:rPr>
                        <w:t xml:space="preserve"> A</w:t>
                      </w:r>
                    </w:p>
                  </w:txbxContent>
                </v:textbox>
              </v:shape>
            </w:pict>
          </mc:Fallback>
        </mc:AlternateContent>
      </w:r>
      <w:r w:rsidR="00843A79" w:rsidRPr="00761BCF">
        <w:rPr>
          <w:rFonts w:ascii="Times New Roman" w:hAnsi="Times New Roman" w:cs="Times New Roman"/>
          <w:sz w:val="24"/>
          <w:szCs w:val="24"/>
        </w:rPr>
        <w:tab/>
      </w:r>
      <w:r w:rsidR="0082435E" w:rsidRPr="00761BCF">
        <w:rPr>
          <w:rFonts w:ascii="Times New Roman" w:hAnsi="Times New Roman" w:cs="Times New Roman"/>
          <w:sz w:val="24"/>
          <w:szCs w:val="24"/>
        </w:rPr>
        <w:t xml:space="preserve">Data triangulation is a technique for testing the credibility of research data by combining data obtained from various sources or data collection techniques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author":[{"dropping-particle":"","family":"Sugiyono","given":"","non-dropping-particle":"","parse-names":false,"suffix":""}],"edition":"3","id":"ITEM-1","issued":{"date-parts":[["2018"]]},"publisher":"Alfabeta","publisher-place":"Bandung","title":"Metode Penelitian Bisnis Pendekatan Kuantitatif, Kualitatif, Kombinasi, dan R&amp;D","type":"book"},"uris":["http://www.mendeley.com/documents/?uuid=ebf43c28-cd77-4b5e-b90e-1d9623808847"]}],"mendeley":{"formattedCitation":"(Sugiyono, 2018)","plainTextFormattedCitation":"(Sugiyono, 2018)","previouslyFormattedCitation":"(Sugiyono, 2018)"},"properties":{"noteIndex":0},"schema":"https://github.com/citation-style-language/schema/raw/master/csl-citation.json"}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(Sugiyono, 2018)</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Pr="00761BCF">
        <w:rPr>
          <w:rFonts w:ascii="Times New Roman" w:hAnsi="Times New Roman" w:cs="Times New Roman"/>
          <w:sz w:val="24"/>
          <w:szCs w:val="24"/>
        </w:rPr>
        <w:t>The purpose of data triangulation is to reduce potential bias that may occur when using only one source or one data collection technique. Figure 3.1 shows a triangulation scheme conducted by comparing interview results obtained from one informant with those obtained from another informant.</w:t>
      </w:r>
    </w:p>
    <w:p w14:paraId="303E27C4" w14:textId="4967B2C4"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8A537BE" wp14:editId="455830F1">
                <wp:simplePos x="0" y="0"/>
                <wp:positionH relativeFrom="column">
                  <wp:posOffset>2181860</wp:posOffset>
                </wp:positionH>
                <wp:positionV relativeFrom="paragraph">
                  <wp:posOffset>635</wp:posOffset>
                </wp:positionV>
                <wp:extent cx="0" cy="1216660"/>
                <wp:effectExtent l="0" t="0" r="19050" b="21590"/>
                <wp:wrapNone/>
                <wp:docPr id="21" name="Straight Connector 21"/>
                <wp:cNvGraphicFramePr/>
                <a:graphic xmlns:a="http://schemas.openxmlformats.org/drawingml/2006/main">
                  <a:graphicData uri="http://schemas.microsoft.com/office/word/2010/wordprocessingShape">
                    <wps:wsp>
                      <wps:cNvCnPr/>
                      <wps:spPr>
                        <a:xfrm>
                          <a:off x="0" y="0"/>
                          <a:ext cx="0" cy="12166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F20FE"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pt,.05pt" to="171.8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" strokecolor="black [3213]" strokeweight=".5pt">
                <v:stroke joinstyle="miter"/>
              </v:line>
            </w:pict>
          </mc:Fallback>
        </mc:AlternateContent>
      </w:r>
      <w:r w:rsidRPr="00761BC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35A5AE0" wp14:editId="1C5D2E9A">
                <wp:simplePos x="0" y="0"/>
                <wp:positionH relativeFrom="column">
                  <wp:posOffset>2182495</wp:posOffset>
                </wp:positionH>
                <wp:positionV relativeFrom="paragraph">
                  <wp:posOffset>1905</wp:posOffset>
                </wp:positionV>
                <wp:extent cx="337820" cy="0"/>
                <wp:effectExtent l="0" t="0" r="24130" b="19050"/>
                <wp:wrapNone/>
                <wp:docPr id="22" name="Straight Connector 22"/>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C40BB" id="Straight Connector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1.85pt,.15pt" to="198.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" strokecolor="black [3213]" strokeweight=".5pt">
                <v:stroke joinstyle="miter"/>
              </v:line>
            </w:pict>
          </mc:Fallback>
        </mc:AlternateContent>
      </w:r>
    </w:p>
    <w:p w14:paraId="5B8853EE" w14:textId="77777777"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DD17AA6" wp14:editId="285B0EB1">
                <wp:simplePos x="0" y="0"/>
                <wp:positionH relativeFrom="column">
                  <wp:posOffset>949159</wp:posOffset>
                </wp:positionH>
                <wp:positionV relativeFrom="paragraph">
                  <wp:posOffset>123507</wp:posOffset>
                </wp:positionV>
                <wp:extent cx="1485900" cy="285115"/>
                <wp:effectExtent l="0" t="9208" r="9843" b="9842"/>
                <wp:wrapNone/>
                <wp:docPr id="15" name="Text Box 15"/>
                <wp:cNvGraphicFramePr/>
                <a:graphic xmlns:a="http://schemas.openxmlformats.org/drawingml/2006/main">
                  <a:graphicData uri="http://schemas.microsoft.com/office/word/2010/wordprocessingShape">
                    <wps:wsp>
                      <wps:cNvSpPr txBox="1"/>
                      <wps:spPr>
                        <a:xfrm rot="16200000">
                          <a:off x="0" y="0"/>
                          <a:ext cx="1485900"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48F92" w14:textId="07265617" w:rsidR="00843A79" w:rsidRPr="005B5817" w:rsidRDefault="008F415E" w:rsidP="00843A79">
                            <w:pPr>
                              <w:jc w:val="center"/>
                              <w:rPr>
                                <w:rFonts w:asciiTheme="majorBidi" w:hAnsiTheme="majorBidi" w:cstheme="majorBidi"/>
                                <w:sz w:val="24"/>
                                <w:szCs w:val="24"/>
                              </w:rPr>
                            </w:pPr>
                            <w:r>
                              <w:rPr>
                                <w:sz w:val="24"/>
                                <w:szCs w:val="24"/>
                              </w:rPr>
                              <w:t>Interviews</w:t>
                            </w:r>
                            <w:r w:rsidR="00843A79" w:rsidRPr="005B5817">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7AA6" id="Text Box 15" o:spid="_x0000_s1036" type="#_x0000_t202" style="position:absolute;left:0;text-align:left;margin-left:74.75pt;margin-top:9.7pt;width:117pt;height:22.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" fillcolor="white [3201]" strokeweight=".5pt">
                <v:textbox>
                  <w:txbxContent>
                    <w:p w14:paraId="08848F92" w14:textId="07265617" w:rsidR="00843A79" w:rsidRPr="005B5817" w:rsidRDefault="008F415E" w:rsidP="00843A79">
                      <w:pPr>
                        <w:jc w:val="center"/>
                        <w:rPr>
                          <w:rFonts w:asciiTheme="majorBidi" w:hAnsiTheme="majorBidi" w:cstheme="majorBidi"/>
                          <w:sz w:val="24"/>
                          <w:szCs w:val="24"/>
                        </w:rPr>
                      </w:pPr>
                      <w:r>
                        <w:rPr>
                          <w:sz w:val="24"/>
                          <w:szCs w:val="24"/>
                        </w:rPr>
                        <w:t>Interviews</w:t>
                      </w:r>
                      <w:r w:rsidR="00843A79" w:rsidRPr="005B5817">
                        <w:rPr>
                          <w:sz w:val="24"/>
                          <w:szCs w:val="24"/>
                        </w:rPr>
                        <w:t xml:space="preserve"> </w:t>
                      </w:r>
                    </w:p>
                  </w:txbxContent>
                </v:textbox>
              </v:shape>
            </w:pict>
          </mc:Fallback>
        </mc:AlternateContent>
      </w:r>
      <w:r w:rsidRPr="00761BCF">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84F74B7" wp14:editId="2B3D7735">
                <wp:simplePos x="0" y="0"/>
                <wp:positionH relativeFrom="column">
                  <wp:posOffset>1842135</wp:posOffset>
                </wp:positionH>
                <wp:positionV relativeFrom="paragraph">
                  <wp:posOffset>336550</wp:posOffset>
                </wp:positionV>
                <wp:extent cx="337820"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5595F" id="Straight Connector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5.05pt,26.5pt" to="171.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" strokecolor="black [3213]" strokeweight=".5pt">
                <v:stroke joinstyle="miter"/>
              </v:line>
            </w:pict>
          </mc:Fallback>
        </mc:AlternateContent>
      </w:r>
    </w:p>
    <w:p w14:paraId="1808C77A" w14:textId="77777777" w:rsidR="00843A79" w:rsidRPr="00761BCF" w:rsidRDefault="00843A79" w:rsidP="0082435E">
      <w:pPr>
        <w:spacing w:after="0" w:line="480" w:lineRule="auto"/>
        <w:jc w:val="both"/>
        <w:rPr>
          <w:rFonts w:ascii="Times New Roman" w:hAnsi="Times New Roman" w:cs="Times New Roman"/>
          <w:sz w:val="24"/>
          <w:szCs w:val="24"/>
        </w:rPr>
      </w:pPr>
    </w:p>
    <w:p w14:paraId="23D94A05" w14:textId="5CA4CBC3"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0130737" wp14:editId="3EF95425">
                <wp:simplePos x="0" y="0"/>
                <wp:positionH relativeFrom="column">
                  <wp:posOffset>2522182</wp:posOffset>
                </wp:positionH>
                <wp:positionV relativeFrom="paragraph">
                  <wp:posOffset>9525</wp:posOffset>
                </wp:positionV>
                <wp:extent cx="1118870" cy="294641"/>
                <wp:effectExtent l="0" t="0" r="24130" b="10160"/>
                <wp:wrapNone/>
                <wp:docPr id="17" name="Text Box 17"/>
                <wp:cNvGraphicFramePr/>
                <a:graphic xmlns:a="http://schemas.openxmlformats.org/drawingml/2006/main">
                  <a:graphicData uri="http://schemas.microsoft.com/office/word/2010/wordprocessingShape">
                    <wps:wsp>
                      <wps:cNvSpPr txBox="1"/>
                      <wps:spPr>
                        <a:xfrm>
                          <a:off x="0" y="0"/>
                          <a:ext cx="1118870" cy="294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E23E07" w14:textId="6995BA42" w:rsidR="00843A79" w:rsidRPr="005B5817" w:rsidRDefault="00843A79" w:rsidP="00843A79">
                            <w:pPr>
                              <w:jc w:val="center"/>
                              <w:rPr>
                                <w:rFonts w:asciiTheme="majorBidi" w:hAnsiTheme="majorBidi" w:cstheme="majorBidi"/>
                                <w:sz w:val="24"/>
                                <w:szCs w:val="24"/>
                              </w:rPr>
                            </w:pPr>
                            <w:r w:rsidRPr="005B5817">
                              <w:rPr>
                                <w:rFonts w:asciiTheme="majorBidi" w:hAnsiTheme="majorBidi" w:cstheme="majorBidi"/>
                                <w:sz w:val="24"/>
                                <w:szCs w:val="24"/>
                              </w:rPr>
                              <w:t>Informan</w:t>
                            </w:r>
                            <w:r w:rsidR="008F415E">
                              <w:rPr>
                                <w:rFonts w:asciiTheme="majorBidi" w:hAnsiTheme="majorBidi" w:cstheme="majorBidi"/>
                                <w:sz w:val="24"/>
                                <w:szCs w:val="24"/>
                              </w:rPr>
                              <w:t>t</w:t>
                            </w:r>
                            <w:r w:rsidRPr="005B5817">
                              <w:rPr>
                                <w:rFonts w:asciiTheme="majorBidi" w:hAnsiTheme="majorBidi" w:cstheme="majorBidi"/>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30737" id="Text Box 17" o:spid="_x0000_s1037" type="#_x0000_t202" style="position:absolute;left:0;text-align:left;margin-left:198.6pt;margin-top:.75pt;width:88.1pt;height:23.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" fillcolor="white [3201]" strokeweight=".5pt">
                <v:textbox>
                  <w:txbxContent>
                    <w:p w14:paraId="57E23E07" w14:textId="6995BA42" w:rsidR="00843A79" w:rsidRPr="005B5817" w:rsidRDefault="00843A79" w:rsidP="00843A79">
                      <w:pPr>
                        <w:jc w:val="center"/>
                        <w:rPr>
                          <w:rFonts w:asciiTheme="majorBidi" w:hAnsiTheme="majorBidi" w:cstheme="majorBidi"/>
                          <w:sz w:val="24"/>
                          <w:szCs w:val="24"/>
                        </w:rPr>
                      </w:pPr>
                      <w:r w:rsidRPr="005B5817">
                        <w:rPr>
                          <w:rFonts w:asciiTheme="majorBidi" w:hAnsiTheme="majorBidi" w:cstheme="majorBidi"/>
                          <w:sz w:val="24"/>
                          <w:szCs w:val="24"/>
                        </w:rPr>
                        <w:t>Informan</w:t>
                      </w:r>
                      <w:r w:rsidR="008F415E">
                        <w:rPr>
                          <w:rFonts w:asciiTheme="majorBidi" w:hAnsiTheme="majorBidi" w:cstheme="majorBidi"/>
                          <w:sz w:val="24"/>
                          <w:szCs w:val="24"/>
                        </w:rPr>
                        <w:t>t</w:t>
                      </w:r>
                      <w:r w:rsidRPr="005B5817">
                        <w:rPr>
                          <w:rFonts w:asciiTheme="majorBidi" w:hAnsiTheme="majorBidi" w:cstheme="majorBidi"/>
                          <w:sz w:val="24"/>
                          <w:szCs w:val="24"/>
                        </w:rPr>
                        <w:t xml:space="preserve"> B</w:t>
                      </w:r>
                    </w:p>
                  </w:txbxContent>
                </v:textbox>
              </v:shape>
            </w:pict>
          </mc:Fallback>
        </mc:AlternateContent>
      </w:r>
      <w:r w:rsidRPr="00761BC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A4C4227" wp14:editId="3A92ACFB">
                <wp:simplePos x="0" y="0"/>
                <wp:positionH relativeFrom="column">
                  <wp:posOffset>2176145</wp:posOffset>
                </wp:positionH>
                <wp:positionV relativeFrom="paragraph">
                  <wp:posOffset>169015</wp:posOffset>
                </wp:positionV>
                <wp:extent cx="33782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002FC" id="Straight Connector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71.35pt,13.3pt" to="197.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" strokecolor="black [3213]" strokeweight=".5pt">
                <v:stroke joinstyle="miter"/>
              </v:line>
            </w:pict>
          </mc:Fallback>
        </mc:AlternateContent>
      </w:r>
    </w:p>
    <w:p w14:paraId="61F96C38" w14:textId="3929DECB" w:rsidR="00843A79" w:rsidRPr="00761BCF" w:rsidRDefault="008F415E" w:rsidP="0082435E">
      <w:pPr>
        <w:spacing w:after="0" w:line="240" w:lineRule="auto"/>
        <w:jc w:val="center"/>
        <w:rPr>
          <w:rFonts w:ascii="Times New Roman" w:hAnsi="Times New Roman" w:cs="Times New Roman"/>
          <w:sz w:val="24"/>
          <w:szCs w:val="24"/>
        </w:rPr>
      </w:pPr>
      <w:r w:rsidRPr="00761BCF">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EC3113E" wp14:editId="3AE667F8">
                <wp:simplePos x="0" y="0"/>
                <wp:positionH relativeFrom="column">
                  <wp:posOffset>1195444</wp:posOffset>
                </wp:positionH>
                <wp:positionV relativeFrom="paragraph">
                  <wp:posOffset>9749</wp:posOffset>
                </wp:positionV>
                <wp:extent cx="2738157" cy="635"/>
                <wp:effectExtent l="0" t="0" r="5080" b="0"/>
                <wp:wrapNone/>
                <wp:docPr id="656258579" name="Text Box 1"/>
                <wp:cNvGraphicFramePr/>
                <a:graphic xmlns:a="http://schemas.openxmlformats.org/drawingml/2006/main">
                  <a:graphicData uri="http://schemas.microsoft.com/office/word/2010/wordprocessingShape">
                    <wps:wsp>
                      <wps:cNvSpPr txBox="1"/>
                      <wps:spPr>
                        <a:xfrm>
                          <a:off x="0" y="0"/>
                          <a:ext cx="2738157" cy="635"/>
                        </a:xfrm>
                        <a:prstGeom prst="rect">
                          <a:avLst/>
                        </a:prstGeom>
                        <a:solidFill>
                          <a:prstClr val="white"/>
                        </a:solidFill>
                        <a:ln>
                          <a:noFill/>
                        </a:ln>
                      </wps:spPr>
                      <wps:txbx>
                        <w:txbxContent>
                          <w:p w14:paraId="684D02F9" w14:textId="71FD54A5" w:rsidR="008F415E" w:rsidRDefault="008F415E" w:rsidP="008F415E">
                            <w:pPr>
                              <w:pStyle w:val="Caption"/>
                              <w:spacing w:after="0"/>
                              <w:jc w:val="center"/>
                              <w:rPr>
                                <w:rFonts w:ascii="Times New Roman" w:hAnsi="Times New Roman" w:cs="Times New Roman"/>
                                <w:color w:val="auto"/>
                                <w:sz w:val="22"/>
                                <w:szCs w:val="22"/>
                                <w:lang w:val="id-ID"/>
                              </w:rPr>
                            </w:pPr>
                            <w:bookmarkStart w:id="821" w:name="_Toc207345329"/>
                            <w:r w:rsidRPr="008F415E">
                              <w:rPr>
                                <w:rFonts w:ascii="Times New Roman" w:hAnsi="Times New Roman" w:cs="Times New Roman"/>
                                <w:color w:val="auto"/>
                                <w:sz w:val="22"/>
                                <w:szCs w:val="22"/>
                              </w:rPr>
                              <w:t>Figure 3.</w:t>
                            </w:r>
                            <w:r w:rsidRPr="008F415E">
                              <w:rPr>
                                <w:rFonts w:ascii="Times New Roman" w:hAnsi="Times New Roman" w:cs="Times New Roman"/>
                                <w:color w:val="auto"/>
                                <w:sz w:val="22"/>
                                <w:szCs w:val="22"/>
                              </w:rPr>
                              <w:fldChar w:fldCharType="begin"/>
                            </w:r>
                            <w:r w:rsidRPr="008F415E">
                              <w:rPr>
                                <w:rFonts w:ascii="Times New Roman" w:hAnsi="Times New Roman" w:cs="Times New Roman"/>
                                <w:color w:val="auto"/>
                                <w:sz w:val="22"/>
                                <w:szCs w:val="22"/>
                              </w:rPr>
                              <w:instrText xml:space="preserve"> SEQ Figure_3 \* ARABIC </w:instrText>
                            </w:r>
                            <w:r w:rsidRPr="008F415E">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8F415E">
                              <w:rPr>
                                <w:rFonts w:ascii="Times New Roman" w:hAnsi="Times New Roman" w:cs="Times New Roman"/>
                                <w:color w:val="auto"/>
                                <w:sz w:val="22"/>
                                <w:szCs w:val="22"/>
                              </w:rPr>
                              <w:fldChar w:fldCharType="end"/>
                            </w:r>
                            <w:r w:rsidRPr="008F415E">
                              <w:rPr>
                                <w:rFonts w:ascii="Times New Roman" w:hAnsi="Times New Roman" w:cs="Times New Roman"/>
                                <w:color w:val="auto"/>
                                <w:sz w:val="22"/>
                                <w:szCs w:val="22"/>
                              </w:rPr>
                              <w:t xml:space="preserve"> </w:t>
                            </w:r>
                            <w:r w:rsidRPr="008F415E">
                              <w:rPr>
                                <w:rFonts w:ascii="Times New Roman" w:hAnsi="Times New Roman" w:cs="Times New Roman"/>
                                <w:color w:val="auto"/>
                                <w:sz w:val="22"/>
                                <w:szCs w:val="22"/>
                                <w:lang w:val="id-ID"/>
                              </w:rPr>
                              <w:t>Data Source Triangulation Scheme</w:t>
                            </w:r>
                            <w:bookmarkEnd w:id="821"/>
                          </w:p>
                          <w:p w14:paraId="17641F2B" w14:textId="2DE6C0E4" w:rsidR="008F415E" w:rsidRPr="008F415E" w:rsidRDefault="008F415E" w:rsidP="008F415E">
                            <w:pPr>
                              <w:spacing w:after="0"/>
                              <w:jc w:val="center"/>
                              <w:rPr>
                                <w:rFonts w:ascii="Times New Roman" w:hAnsi="Times New Roman" w:cs="Times New Roman"/>
                                <w:i/>
                                <w:iCs/>
                                <w:sz w:val="20"/>
                                <w:szCs w:val="20"/>
                                <w:lang w:val="id-ID"/>
                              </w:rPr>
                            </w:pPr>
                            <w:r w:rsidRPr="008F415E">
                              <w:rPr>
                                <w:rFonts w:ascii="Times New Roman" w:hAnsi="Times New Roman" w:cs="Times New Roman"/>
                                <w:i/>
                                <w:iCs/>
                                <w:sz w:val="20"/>
                                <w:szCs w:val="20"/>
                                <w:lang w:val="id-ID"/>
                              </w:rPr>
                              <w:t>Source: Sugiyono, 2018</w:t>
                            </w:r>
                          </w:p>
                          <w:p w14:paraId="06085B19" w14:textId="6D77EF02" w:rsidR="008F415E" w:rsidRPr="008F415E" w:rsidRDefault="008F415E" w:rsidP="008F415E">
                            <w:pPr>
                              <w:pStyle w:val="Caption"/>
                              <w:rPr>
                                <w:rFonts w:ascii="Times New Roman" w:hAnsi="Times New Roman" w:cs="Times New Roman"/>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C3113E" id="_x0000_s1038" type="#_x0000_t202" style="position:absolute;left:0;text-align:left;margin-left:94.15pt;margin-top:.75pt;width:215.6pt;height:.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" stroked="f">
                <v:textbox style="mso-fit-shape-to-text:t" inset="0,0,0,0">
                  <w:txbxContent>
                    <w:p w14:paraId="684D02F9" w14:textId="71FD54A5" w:rsidR="008F415E" w:rsidRDefault="008F415E" w:rsidP="008F415E">
                      <w:pPr>
                        <w:pStyle w:val="Caption"/>
                        <w:spacing w:after="0"/>
                        <w:jc w:val="center"/>
                        <w:rPr>
                          <w:rFonts w:ascii="Times New Roman" w:hAnsi="Times New Roman" w:cs="Times New Roman"/>
                          <w:color w:val="auto"/>
                          <w:sz w:val="22"/>
                          <w:szCs w:val="22"/>
                          <w:lang w:val="id-ID"/>
                        </w:rPr>
                      </w:pPr>
                      <w:bookmarkStart w:id="822" w:name="_Toc207345329"/>
                      <w:r w:rsidRPr="008F415E">
                        <w:rPr>
                          <w:rFonts w:ascii="Times New Roman" w:hAnsi="Times New Roman" w:cs="Times New Roman"/>
                          <w:color w:val="auto"/>
                          <w:sz w:val="22"/>
                          <w:szCs w:val="22"/>
                        </w:rPr>
                        <w:t>Figure 3.</w:t>
                      </w:r>
                      <w:r w:rsidRPr="008F415E">
                        <w:rPr>
                          <w:rFonts w:ascii="Times New Roman" w:hAnsi="Times New Roman" w:cs="Times New Roman"/>
                          <w:color w:val="auto"/>
                          <w:sz w:val="22"/>
                          <w:szCs w:val="22"/>
                        </w:rPr>
                        <w:fldChar w:fldCharType="begin"/>
                      </w:r>
                      <w:r w:rsidRPr="008F415E">
                        <w:rPr>
                          <w:rFonts w:ascii="Times New Roman" w:hAnsi="Times New Roman" w:cs="Times New Roman"/>
                          <w:color w:val="auto"/>
                          <w:sz w:val="22"/>
                          <w:szCs w:val="22"/>
                        </w:rPr>
                        <w:instrText xml:space="preserve"> SEQ Figure_3 \* ARABIC </w:instrText>
                      </w:r>
                      <w:r w:rsidRPr="008F415E">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8F415E">
                        <w:rPr>
                          <w:rFonts w:ascii="Times New Roman" w:hAnsi="Times New Roman" w:cs="Times New Roman"/>
                          <w:color w:val="auto"/>
                          <w:sz w:val="22"/>
                          <w:szCs w:val="22"/>
                        </w:rPr>
                        <w:fldChar w:fldCharType="end"/>
                      </w:r>
                      <w:r w:rsidRPr="008F415E">
                        <w:rPr>
                          <w:rFonts w:ascii="Times New Roman" w:hAnsi="Times New Roman" w:cs="Times New Roman"/>
                          <w:color w:val="auto"/>
                          <w:sz w:val="22"/>
                          <w:szCs w:val="22"/>
                        </w:rPr>
                        <w:t xml:space="preserve"> </w:t>
                      </w:r>
                      <w:r w:rsidRPr="008F415E">
                        <w:rPr>
                          <w:rFonts w:ascii="Times New Roman" w:hAnsi="Times New Roman" w:cs="Times New Roman"/>
                          <w:color w:val="auto"/>
                          <w:sz w:val="22"/>
                          <w:szCs w:val="22"/>
                          <w:lang w:val="id-ID"/>
                        </w:rPr>
                        <w:t>Data Source Triangulation Scheme</w:t>
                      </w:r>
                      <w:bookmarkEnd w:id="822"/>
                    </w:p>
                    <w:p w14:paraId="17641F2B" w14:textId="2DE6C0E4" w:rsidR="008F415E" w:rsidRPr="008F415E" w:rsidRDefault="008F415E" w:rsidP="008F415E">
                      <w:pPr>
                        <w:spacing w:after="0"/>
                        <w:jc w:val="center"/>
                        <w:rPr>
                          <w:rFonts w:ascii="Times New Roman" w:hAnsi="Times New Roman" w:cs="Times New Roman"/>
                          <w:i/>
                          <w:iCs/>
                          <w:sz w:val="20"/>
                          <w:szCs w:val="20"/>
                          <w:lang w:val="id-ID"/>
                        </w:rPr>
                      </w:pPr>
                      <w:r w:rsidRPr="008F415E">
                        <w:rPr>
                          <w:rFonts w:ascii="Times New Roman" w:hAnsi="Times New Roman" w:cs="Times New Roman"/>
                          <w:i/>
                          <w:iCs/>
                          <w:sz w:val="20"/>
                          <w:szCs w:val="20"/>
                          <w:lang w:val="id-ID"/>
                        </w:rPr>
                        <w:t>Source: Sugiyono, 2018</w:t>
                      </w:r>
                    </w:p>
                    <w:p w14:paraId="06085B19" w14:textId="6D77EF02" w:rsidR="008F415E" w:rsidRPr="008F415E" w:rsidRDefault="008F415E" w:rsidP="008F415E">
                      <w:pPr>
                        <w:pStyle w:val="Caption"/>
                        <w:rPr>
                          <w:rFonts w:ascii="Times New Roman" w:hAnsi="Times New Roman" w:cs="Times New Roman"/>
                          <w:noProof/>
                          <w:color w:val="auto"/>
                          <w:sz w:val="22"/>
                          <w:szCs w:val="22"/>
                        </w:rPr>
                      </w:pPr>
                    </w:p>
                  </w:txbxContent>
                </v:textbox>
              </v:shape>
            </w:pict>
          </mc:Fallback>
        </mc:AlternateContent>
      </w:r>
      <w:r w:rsidR="00843A79" w:rsidRPr="00761BCF">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9F23A47" wp14:editId="703DFA09">
                <wp:simplePos x="0" y="0"/>
                <wp:positionH relativeFrom="column">
                  <wp:posOffset>1122045</wp:posOffset>
                </wp:positionH>
                <wp:positionV relativeFrom="paragraph">
                  <wp:posOffset>11430</wp:posOffset>
                </wp:positionV>
                <wp:extent cx="2809875" cy="635"/>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14:paraId="6395CC03" w14:textId="77777777" w:rsidR="00843A79" w:rsidRPr="008C7AAE" w:rsidRDefault="00843A79" w:rsidP="00843A79">
                            <w:pPr>
                              <w:pStyle w:val="Caption"/>
                              <w:spacing w:after="0"/>
                              <w:jc w:val="center"/>
                              <w:rPr>
                                <w:rFonts w:asciiTheme="majorBidi" w:hAnsiTheme="majorBidi" w:cstheme="majorBidi"/>
                                <w:b w:val="0"/>
                                <w:b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F23A47" id="Text Box 20" o:spid="_x0000_s1039" type="#_x0000_t202" style="position:absolute;left:0;text-align:left;margin-left:88.35pt;margin-top:.9pt;width:221.2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" stroked="f">
                <v:textbox style="mso-fit-shape-to-text:t" inset="0,0,0,0">
                  <w:txbxContent>
                    <w:p w14:paraId="6395CC03" w14:textId="77777777" w:rsidR="00843A79" w:rsidRPr="008C7AAE" w:rsidRDefault="00843A79" w:rsidP="00843A79">
                      <w:pPr>
                        <w:pStyle w:val="Caption"/>
                        <w:spacing w:after="0"/>
                        <w:jc w:val="center"/>
                        <w:rPr>
                          <w:rFonts w:asciiTheme="majorBidi" w:hAnsiTheme="majorBidi" w:cstheme="majorBidi"/>
                          <w:b w:val="0"/>
                          <w:bCs w:val="0"/>
                          <w:color w:val="auto"/>
                          <w:sz w:val="22"/>
                          <w:szCs w:val="22"/>
                        </w:rPr>
                      </w:pPr>
                    </w:p>
                  </w:txbxContent>
                </v:textbox>
              </v:shape>
            </w:pict>
          </mc:Fallback>
        </mc:AlternateContent>
      </w:r>
    </w:p>
    <w:p w14:paraId="38B98858" w14:textId="26C7F7CE" w:rsidR="00843A79" w:rsidRPr="00761BCF" w:rsidRDefault="008F415E"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802F8B8" wp14:editId="14B57B79">
                <wp:simplePos x="0" y="0"/>
                <wp:positionH relativeFrom="column">
                  <wp:posOffset>1195555</wp:posOffset>
                </wp:positionH>
                <wp:positionV relativeFrom="paragraph">
                  <wp:posOffset>484991</wp:posOffset>
                </wp:positionV>
                <wp:extent cx="2870260" cy="635"/>
                <wp:effectExtent l="0" t="0" r="6350" b="0"/>
                <wp:wrapNone/>
                <wp:docPr id="1613392070" name="Text Box 1"/>
                <wp:cNvGraphicFramePr/>
                <a:graphic xmlns:a="http://schemas.openxmlformats.org/drawingml/2006/main">
                  <a:graphicData uri="http://schemas.microsoft.com/office/word/2010/wordprocessingShape">
                    <wps:wsp>
                      <wps:cNvSpPr txBox="1"/>
                      <wps:spPr>
                        <a:xfrm>
                          <a:off x="0" y="0"/>
                          <a:ext cx="2870260" cy="635"/>
                        </a:xfrm>
                        <a:prstGeom prst="rect">
                          <a:avLst/>
                        </a:prstGeom>
                        <a:solidFill>
                          <a:prstClr val="white"/>
                        </a:solidFill>
                        <a:ln>
                          <a:noFill/>
                        </a:ln>
                      </wps:spPr>
                      <wps:txbx>
                        <w:txbxContent>
                          <w:p w14:paraId="2397F549" w14:textId="52E2168D" w:rsidR="00843A79" w:rsidRPr="00630F43" w:rsidRDefault="00843A79" w:rsidP="00843A79">
                            <w:pPr>
                              <w:spacing w:after="0" w:line="480" w:lineRule="auto"/>
                              <w:jc w:val="center"/>
                              <w:rPr>
                                <w:rFonts w:ascii="Times New Roman" w:hAnsi="Times New Roman" w:cs="Times New Roman"/>
                                <w:i/>
                                <w:iCs/>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02F8B8" id="_x0000_s1040" type="#_x0000_t202" style="position:absolute;left:0;text-align:left;margin-left:94.15pt;margin-top:38.2pt;width:226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" stroked="f">
                <v:textbox style="mso-fit-shape-to-text:t" inset="0,0,0,0">
                  <w:txbxContent>
                    <w:p w14:paraId="2397F549" w14:textId="52E2168D" w:rsidR="00843A79" w:rsidRPr="00630F43" w:rsidRDefault="00843A79" w:rsidP="00843A79">
                      <w:pPr>
                        <w:spacing w:after="0" w:line="480" w:lineRule="auto"/>
                        <w:jc w:val="center"/>
                        <w:rPr>
                          <w:rFonts w:ascii="Times New Roman" w:hAnsi="Times New Roman" w:cs="Times New Roman"/>
                          <w:i/>
                          <w:iCs/>
                          <w:color w:val="000000" w:themeColor="text1"/>
                        </w:rPr>
                      </w:pPr>
                    </w:p>
                  </w:txbxContent>
                </v:textbox>
              </v:shape>
            </w:pict>
          </mc:Fallback>
        </mc:AlternateContent>
      </w:r>
    </w:p>
    <w:p w14:paraId="40B0764E" w14:textId="3CD6BBE0" w:rsidR="00843A79" w:rsidRPr="00761BCF" w:rsidRDefault="00820A83" w:rsidP="00820A83">
      <w:pPr>
        <w:pStyle w:val="Heading2"/>
        <w:numPr>
          <w:ilvl w:val="1"/>
          <w:numId w:val="12"/>
        </w:numPr>
        <w:spacing w:before="0" w:after="0" w:line="480" w:lineRule="auto"/>
        <w:ind w:left="709" w:hanging="709"/>
        <w:rPr>
          <w:rFonts w:ascii="Times New Roman" w:hAnsi="Times New Roman" w:cs="Times New Roman"/>
          <w:b/>
          <w:bCs/>
          <w:color w:val="auto"/>
          <w:sz w:val="24"/>
          <w:szCs w:val="24"/>
        </w:rPr>
      </w:pPr>
      <w:bookmarkStart w:id="823" w:name="_Toc207570670"/>
      <w:r w:rsidRPr="00761BCF">
        <w:rPr>
          <w:rFonts w:ascii="Times New Roman" w:hAnsi="Times New Roman" w:cs="Times New Roman"/>
          <w:b/>
          <w:bCs/>
          <w:color w:val="auto"/>
          <w:sz w:val="24"/>
          <w:szCs w:val="24"/>
        </w:rPr>
        <w:lastRenderedPageBreak/>
        <w:t>Analysis Data Technique</w:t>
      </w:r>
      <w:bookmarkEnd w:id="823"/>
    </w:p>
    <w:p w14:paraId="555448DA" w14:textId="7A23784E" w:rsidR="00FF72E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eastAsia="Times New Roman" w:hAnsi="Times New Roman" w:cs="Times New Roman"/>
          <w:sz w:val="24"/>
          <w:szCs w:val="24"/>
        </w:rPr>
        <w:tab/>
      </w:r>
      <w:r w:rsidR="00FF72E9" w:rsidRPr="00761BCF">
        <w:rPr>
          <w:rFonts w:ascii="Times New Roman" w:eastAsia="Times New Roman" w:hAnsi="Times New Roman" w:cs="Times New Roman"/>
          <w:sz w:val="24"/>
          <w:szCs w:val="24"/>
        </w:rPr>
        <w:t xml:space="preserve">Data analysis is the process of systematically compiling data obtained from the field so that it can be understood and communicated to others. In the data analysis process, researchers used the analysis technique developed by </w:t>
      </w:r>
      <w:r w:rsidRPr="00761BCF">
        <w:rPr>
          <w:rFonts w:ascii="Times New Roman" w:hAnsi="Times New Roman" w:cs="Times New Roman"/>
          <w:sz w:val="24"/>
          <w:szCs w:val="24"/>
        </w:rPr>
        <w:t>Creswell (2015)</w:t>
      </w:r>
      <w:r w:rsidR="00FF72E9" w:rsidRPr="00761BCF">
        <w:rPr>
          <w:rFonts w:ascii="Times New Roman" w:hAnsi="Times New Roman" w:cs="Times New Roman"/>
          <w:sz w:val="24"/>
          <w:szCs w:val="24"/>
        </w:rPr>
        <w:t>, as follows:</w:t>
      </w:r>
    </w:p>
    <w:p w14:paraId="4312DCE4" w14:textId="6CE2AB19" w:rsidR="00FF72E9" w:rsidRPr="00761BCF" w:rsidRDefault="00FF72E9">
      <w:pPr>
        <w:pStyle w:val="ListParagraph"/>
        <w:numPr>
          <w:ilvl w:val="0"/>
          <w:numId w:val="69"/>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After conducting the interview sessions, the first step in data analysis was to write down the interview results in the form of transcripts </w:t>
      </w:r>
      <w:r w:rsidR="00051081" w:rsidRPr="00761BCF">
        <w:rPr>
          <w:rFonts w:ascii="Times New Roman" w:hAnsi="Times New Roman" w:cs="Times New Roman"/>
          <w:sz w:val="24"/>
          <w:szCs w:val="24"/>
        </w:rPr>
        <w:t>to</w:t>
      </w:r>
      <w:r w:rsidRPr="00761BCF">
        <w:rPr>
          <w:rFonts w:ascii="Times New Roman" w:hAnsi="Times New Roman" w:cs="Times New Roman"/>
          <w:sz w:val="24"/>
          <w:szCs w:val="24"/>
        </w:rPr>
        <w:t xml:space="preserve"> compile and organize the research data</w:t>
      </w:r>
      <w:r w:rsidR="00051081" w:rsidRPr="00761BCF">
        <w:rPr>
          <w:rFonts w:ascii="Times New Roman" w:hAnsi="Times New Roman" w:cs="Times New Roman"/>
          <w:sz w:val="24"/>
          <w:szCs w:val="24"/>
        </w:rPr>
        <w:t>;</w:t>
      </w:r>
    </w:p>
    <w:p w14:paraId="57B8A886" w14:textId="77777777" w:rsidR="00051081" w:rsidRPr="00761BCF" w:rsidRDefault="00051081">
      <w:pPr>
        <w:pStyle w:val="ListParagraph"/>
        <w:numPr>
          <w:ilvl w:val="0"/>
          <w:numId w:val="69"/>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The next step was to read and understand all the interview transcripts, note important findings, and develop initial codes to understand the meaning conveyed by informants while reducing the data to keep it in line with the research focus;</w:t>
      </w:r>
    </w:p>
    <w:p w14:paraId="62260547" w14:textId="45CF1C6A" w:rsidR="00051081" w:rsidRPr="00761BCF" w:rsidRDefault="00051081">
      <w:pPr>
        <w:pStyle w:val="ListParagraph"/>
        <w:numPr>
          <w:ilvl w:val="0"/>
          <w:numId w:val="69"/>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Doing categorical aggregation to form themes and patterns;</w:t>
      </w:r>
    </w:p>
    <w:p w14:paraId="67A56482" w14:textId="3581D5B1" w:rsidR="00051081" w:rsidRPr="00761BCF" w:rsidRDefault="00051081">
      <w:pPr>
        <w:pStyle w:val="ListParagraph"/>
        <w:numPr>
          <w:ilvl w:val="0"/>
          <w:numId w:val="69"/>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Presenting themes or concepts derived from the categorical process into a report of research findings;</w:t>
      </w:r>
    </w:p>
    <w:p w14:paraId="4F0DC8C2" w14:textId="77777777" w:rsidR="00051081" w:rsidRPr="00761BCF" w:rsidRDefault="00051081">
      <w:pPr>
        <w:pStyle w:val="ListParagraph"/>
        <w:numPr>
          <w:ilvl w:val="0"/>
          <w:numId w:val="69"/>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Interpreting the research findings.</w:t>
      </w:r>
    </w:p>
    <w:p w14:paraId="31558CD8" w14:textId="24ED4D14" w:rsidR="00051081" w:rsidRPr="00761BCF" w:rsidRDefault="00051081">
      <w:pPr>
        <w:pStyle w:val="ListParagraph"/>
        <w:numPr>
          <w:ilvl w:val="0"/>
          <w:numId w:val="69"/>
        </w:numPr>
        <w:spacing w:after="0" w:line="480" w:lineRule="auto"/>
        <w:ind w:left="426"/>
        <w:jc w:val="both"/>
        <w:rPr>
          <w:rFonts w:ascii="Times New Roman" w:hAnsi="Times New Roman" w:cs="Times New Roman"/>
          <w:sz w:val="24"/>
          <w:szCs w:val="24"/>
        </w:rPr>
        <w:sectPr w:rsidR="00051081" w:rsidRPr="00761BCF" w:rsidSect="00843A79">
          <w:headerReference w:type="first" r:id="rId29"/>
          <w:pgSz w:w="11907" w:h="16839" w:code="9"/>
          <w:pgMar w:top="2268" w:right="1701" w:bottom="1701" w:left="2268" w:header="708" w:footer="708" w:gutter="0"/>
          <w:cols w:space="708"/>
          <w:titlePg/>
          <w:docGrid w:linePitch="360"/>
        </w:sectPr>
      </w:pPr>
    </w:p>
    <w:p w14:paraId="3A08F8CF" w14:textId="77777777" w:rsidR="00843A79" w:rsidRPr="00761BCF" w:rsidRDefault="00843A79" w:rsidP="0082435E">
      <w:pPr>
        <w:pStyle w:val="Heading1"/>
        <w:spacing w:after="0"/>
        <w:jc w:val="center"/>
        <w:rPr>
          <w:rFonts w:ascii="Times New Roman" w:eastAsia="Times New Roman" w:hAnsi="Times New Roman" w:cs="Times New Roman"/>
          <w:color w:val="auto"/>
        </w:rPr>
        <w:sectPr w:rsidR="00843A79" w:rsidRPr="00761BCF" w:rsidSect="00843A79">
          <w:type w:val="continuous"/>
          <w:pgSz w:w="11907" w:h="16839" w:code="9"/>
          <w:pgMar w:top="2268" w:right="1701" w:bottom="1701" w:left="2268" w:header="708" w:footer="708" w:gutter="0"/>
          <w:cols w:space="708"/>
          <w:titlePg/>
          <w:docGrid w:linePitch="360"/>
        </w:sectPr>
      </w:pPr>
    </w:p>
    <w:p w14:paraId="60D0A0E9" w14:textId="77777777" w:rsidR="00114FB2" w:rsidRPr="00761BCF" w:rsidRDefault="00114FB2" w:rsidP="00051081">
      <w:pPr>
        <w:pStyle w:val="Heading1"/>
        <w:spacing w:before="0" w:line="480" w:lineRule="auto"/>
        <w:jc w:val="center"/>
        <w:rPr>
          <w:rFonts w:ascii="Times New Roman" w:hAnsi="Times New Roman" w:cs="Times New Roman"/>
          <w:b/>
          <w:bCs/>
          <w:color w:val="auto"/>
          <w:sz w:val="24"/>
          <w:szCs w:val="24"/>
        </w:rPr>
        <w:sectPr w:rsidR="00114FB2" w:rsidRPr="00761BCF" w:rsidSect="00843A79">
          <w:headerReference w:type="even" r:id="rId30"/>
          <w:headerReference w:type="default" r:id="rId31"/>
          <w:footerReference w:type="even" r:id="rId32"/>
          <w:footerReference w:type="default" r:id="rId33"/>
          <w:type w:val="continuous"/>
          <w:pgSz w:w="11907" w:h="16839" w:code="9"/>
          <w:pgMar w:top="2268" w:right="1701" w:bottom="1701" w:left="2268" w:header="708" w:footer="708" w:gutter="0"/>
          <w:cols w:space="708"/>
          <w:titlePg/>
          <w:docGrid w:linePitch="360"/>
        </w:sectPr>
      </w:pPr>
    </w:p>
    <w:p w14:paraId="053DFBD6" w14:textId="115E7FD0" w:rsidR="00843A79" w:rsidRPr="00761BCF" w:rsidRDefault="00051081" w:rsidP="00114FB2">
      <w:pPr>
        <w:pStyle w:val="Heading1"/>
        <w:spacing w:before="0" w:after="0" w:line="480" w:lineRule="auto"/>
        <w:jc w:val="center"/>
        <w:rPr>
          <w:rFonts w:ascii="Times New Roman" w:hAnsi="Times New Roman" w:cs="Times New Roman"/>
          <w:b/>
          <w:bCs/>
          <w:color w:val="auto"/>
          <w:sz w:val="24"/>
          <w:szCs w:val="24"/>
        </w:rPr>
      </w:pPr>
      <w:bookmarkStart w:id="824" w:name="_Toc207570671"/>
      <w:r w:rsidRPr="00761BCF">
        <w:rPr>
          <w:rFonts w:ascii="Times New Roman" w:hAnsi="Times New Roman" w:cs="Times New Roman"/>
          <w:b/>
          <w:bCs/>
          <w:color w:val="auto"/>
          <w:sz w:val="24"/>
          <w:szCs w:val="24"/>
        </w:rPr>
        <w:lastRenderedPageBreak/>
        <w:t>CHAPTER 4</w:t>
      </w:r>
      <w:bookmarkEnd w:id="824"/>
    </w:p>
    <w:p w14:paraId="46EE5EBA" w14:textId="7894EE47" w:rsidR="00843A79" w:rsidRPr="00761BCF" w:rsidRDefault="00051081" w:rsidP="00114FB2">
      <w:pPr>
        <w:pStyle w:val="Heading1"/>
        <w:spacing w:before="0" w:after="0" w:line="480" w:lineRule="auto"/>
        <w:jc w:val="center"/>
        <w:rPr>
          <w:rFonts w:ascii="Times New Roman" w:hAnsi="Times New Roman" w:cs="Times New Roman"/>
          <w:b/>
          <w:bCs/>
          <w:color w:val="auto"/>
          <w:sz w:val="24"/>
          <w:szCs w:val="24"/>
        </w:rPr>
      </w:pPr>
      <w:bookmarkStart w:id="825" w:name="_Toc207570672"/>
      <w:r w:rsidRPr="00761BCF">
        <w:rPr>
          <w:rFonts w:ascii="Times New Roman" w:hAnsi="Times New Roman" w:cs="Times New Roman"/>
          <w:b/>
          <w:bCs/>
          <w:color w:val="auto"/>
          <w:sz w:val="24"/>
          <w:szCs w:val="24"/>
        </w:rPr>
        <w:t>RESULT AND DISCUSSION</w:t>
      </w:r>
      <w:bookmarkEnd w:id="825"/>
    </w:p>
    <w:p w14:paraId="41B4EBC6" w14:textId="529B8909" w:rsidR="00843A79" w:rsidRPr="00761BCF" w:rsidRDefault="00051081" w:rsidP="00114FB2">
      <w:pPr>
        <w:pStyle w:val="Heading2"/>
        <w:numPr>
          <w:ilvl w:val="1"/>
          <w:numId w:val="10"/>
        </w:numPr>
        <w:spacing w:before="0" w:after="0" w:line="480" w:lineRule="auto"/>
        <w:ind w:left="709" w:hanging="709"/>
        <w:rPr>
          <w:rFonts w:ascii="Times New Roman" w:hAnsi="Times New Roman" w:cs="Times New Roman"/>
          <w:b/>
          <w:bCs/>
          <w:color w:val="auto"/>
          <w:sz w:val="24"/>
          <w:szCs w:val="24"/>
        </w:rPr>
      </w:pPr>
      <w:bookmarkStart w:id="826" w:name="_Toc207570673"/>
      <w:r w:rsidRPr="00761BCF">
        <w:rPr>
          <w:rFonts w:ascii="Times New Roman" w:hAnsi="Times New Roman" w:cs="Times New Roman"/>
          <w:b/>
          <w:bCs/>
          <w:color w:val="auto"/>
          <w:sz w:val="24"/>
          <w:szCs w:val="24"/>
        </w:rPr>
        <w:t>Research Location Overview</w:t>
      </w:r>
      <w:bookmarkEnd w:id="826"/>
    </w:p>
    <w:p w14:paraId="54C5DB7A" w14:textId="304F8EBB"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7A44FA" w:rsidRPr="00761BCF">
        <w:rPr>
          <w:rFonts w:ascii="Times New Roman" w:hAnsi="Times New Roman" w:cs="Times New Roman"/>
          <w:sz w:val="24"/>
          <w:szCs w:val="24"/>
        </w:rPr>
        <w:t xml:space="preserve">Kampung Tenun Samarinda </w:t>
      </w:r>
      <w:r w:rsidR="00CE1E16" w:rsidRPr="00761BCF">
        <w:rPr>
          <w:rFonts w:ascii="Times New Roman" w:hAnsi="Times New Roman" w:cs="Times New Roman"/>
          <w:sz w:val="24"/>
          <w:szCs w:val="24"/>
        </w:rPr>
        <w:t xml:space="preserve"> is a residential area that has become a center for weaving activities for the local community and one of the cultural destinations in the city of Samarinda. This village has its own charm for domestic and international tourists who want to see the weaving process firsthand and buy fabrics made by weavers. Located in Tenun Village, Samarinda Seberang District, this village has become a tourist area since 2012. The history of the birth of Kampung Tenun Samarinda is closely related to the influence of the Bugis tribe who migrated to the Kutai area. The presence of the Bugis tribe in the Kutai region brought with it the customs and culture of the Bugis Wajo, including the tradition of making and wearing sarongs</w:t>
      </w:r>
      <w:r w:rsidRPr="00761BCF">
        <w:rPr>
          <w:rFonts w:ascii="Times New Roman" w:hAnsi="Times New Roman" w:cs="Times New Roman"/>
          <w:sz w:val="24"/>
          <w:szCs w:val="24"/>
        </w:rPr>
        <w:t xml:space="preserve">. </w:t>
      </w:r>
    </w:p>
    <w:p w14:paraId="4581BB46" w14:textId="6B332A16" w:rsidR="00843A79" w:rsidRPr="00761BCF" w:rsidRDefault="00843A79" w:rsidP="0082435E">
      <w:pPr>
        <w:pStyle w:val="ListParagraph"/>
        <w:spacing w:after="0" w:line="480" w:lineRule="auto"/>
        <w:ind w:left="0"/>
        <w:jc w:val="both"/>
        <w:rPr>
          <w:rFonts w:ascii="Times New Roman" w:hAnsi="Times New Roman" w:cs="Times New Roman"/>
          <w:sz w:val="24"/>
          <w:szCs w:val="24"/>
        </w:rPr>
      </w:pPr>
      <w:r w:rsidRPr="00761BCF">
        <w:rPr>
          <w:rFonts w:ascii="Times New Roman" w:hAnsi="Times New Roman" w:cs="Times New Roman"/>
          <w:sz w:val="24"/>
          <w:szCs w:val="24"/>
        </w:rPr>
        <w:tab/>
      </w:r>
      <w:r w:rsidR="00CE1E16" w:rsidRPr="00761BCF">
        <w:rPr>
          <w:rFonts w:ascii="Times New Roman" w:hAnsi="Times New Roman" w:cs="Times New Roman"/>
          <w:sz w:val="24"/>
          <w:szCs w:val="24"/>
        </w:rPr>
        <w:t xml:space="preserve">In the beginning, sarongs were used as clothing for sacred ceremonies, traditional activities, and worship. However, over time, their use became more widespread, even to become everyday clothing for men and women. Today, woven sarongs have become one of Samarinda City's signature souvenirs. This village is not only renowned for the beauty of its woven fabrics but also for the cultural heritage preserved in its traditional weaving techniques passed down through generations. The weavers here use non-mechanical looms (ATBM), so the process of fabric-making becomes very manual and time-consuming, but the results are very smooth and detailed. </w:t>
      </w:r>
    </w:p>
    <w:p w14:paraId="1CFA521C" w14:textId="3BBBA54D" w:rsidR="00843A79" w:rsidRPr="00761BCF" w:rsidRDefault="00D51A6A" w:rsidP="0082435E">
      <w:pPr>
        <w:pStyle w:val="Heading2"/>
        <w:numPr>
          <w:ilvl w:val="1"/>
          <w:numId w:val="10"/>
        </w:numPr>
        <w:spacing w:before="0" w:after="0" w:line="480" w:lineRule="auto"/>
        <w:ind w:left="709" w:hanging="709"/>
        <w:rPr>
          <w:rFonts w:ascii="Times New Roman" w:hAnsi="Times New Roman" w:cs="Times New Roman"/>
          <w:b/>
          <w:bCs/>
          <w:color w:val="auto"/>
          <w:sz w:val="24"/>
          <w:szCs w:val="24"/>
        </w:rPr>
      </w:pPr>
      <w:bookmarkStart w:id="827" w:name="_Toc207570674"/>
      <w:r w:rsidRPr="00761BCF">
        <w:rPr>
          <w:rFonts w:ascii="Times New Roman" w:hAnsi="Times New Roman" w:cs="Times New Roman"/>
          <w:b/>
          <w:bCs/>
          <w:color w:val="auto"/>
          <w:sz w:val="24"/>
          <w:szCs w:val="24"/>
        </w:rPr>
        <w:lastRenderedPageBreak/>
        <w:t>Informants Overview</w:t>
      </w:r>
      <w:bookmarkEnd w:id="827"/>
    </w:p>
    <w:p w14:paraId="4A2CC24E" w14:textId="41DA0815" w:rsidR="00843A79" w:rsidRPr="00761BCF" w:rsidRDefault="00843A79" w:rsidP="0082435E">
      <w:pPr>
        <w:tabs>
          <w:tab w:val="left" w:pos="142"/>
        </w:tabs>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Pr="00761BCF">
        <w:rPr>
          <w:rFonts w:ascii="Times New Roman" w:hAnsi="Times New Roman" w:cs="Times New Roman"/>
          <w:sz w:val="24"/>
          <w:szCs w:val="24"/>
        </w:rPr>
        <w:tab/>
      </w:r>
      <w:r w:rsidR="00D51A6A" w:rsidRPr="00761BCF">
        <w:rPr>
          <w:rFonts w:ascii="Times New Roman" w:hAnsi="Times New Roman" w:cs="Times New Roman"/>
          <w:sz w:val="24"/>
          <w:szCs w:val="24"/>
        </w:rPr>
        <w:t>Informants in this research consisted of two people. The first informant was the head of a Micro, Small and Medium Enterprise (MSME) weaving business group and was classified as a small enterprise owner. Meanwhile, the second informant was the owner of a weaving business and was classified as a medium enterprise owner. Both informants were selected because they were considered to be representative of their respective groups in answering the questions asked during the interview session. In order to protect the privacy of the informants in this study, the researcher did not disclose their real identities</w:t>
      </w:r>
      <w:r w:rsidRPr="00761BCF">
        <w:rPr>
          <w:rFonts w:ascii="Times New Roman" w:hAnsi="Times New Roman" w:cs="Times New Roman"/>
          <w:sz w:val="24"/>
          <w:szCs w:val="24"/>
        </w:rPr>
        <w:t>.</w:t>
      </w:r>
    </w:p>
    <w:p w14:paraId="322704C7" w14:textId="77777777" w:rsidR="00843A79" w:rsidRPr="00761BCF" w:rsidRDefault="00843A79">
      <w:pPr>
        <w:pStyle w:val="ListParagraph"/>
        <w:numPr>
          <w:ilvl w:val="0"/>
          <w:numId w:val="22"/>
        </w:numPr>
        <w:spacing w:after="0" w:line="480" w:lineRule="auto"/>
        <w:jc w:val="both"/>
        <w:rPr>
          <w:rFonts w:ascii="Times New Roman" w:hAnsi="Times New Roman" w:cs="Times New Roman"/>
          <w:vanish/>
          <w:sz w:val="24"/>
          <w:szCs w:val="24"/>
        </w:rPr>
      </w:pPr>
    </w:p>
    <w:p w14:paraId="1DEF02FD" w14:textId="77777777" w:rsidR="00843A79" w:rsidRPr="00761BCF" w:rsidRDefault="00843A79">
      <w:pPr>
        <w:pStyle w:val="ListParagraph"/>
        <w:numPr>
          <w:ilvl w:val="0"/>
          <w:numId w:val="22"/>
        </w:numPr>
        <w:spacing w:after="0" w:line="480" w:lineRule="auto"/>
        <w:jc w:val="both"/>
        <w:rPr>
          <w:rFonts w:ascii="Times New Roman" w:hAnsi="Times New Roman" w:cs="Times New Roman"/>
          <w:vanish/>
          <w:sz w:val="24"/>
          <w:szCs w:val="24"/>
        </w:rPr>
      </w:pPr>
    </w:p>
    <w:p w14:paraId="75525C54" w14:textId="77777777" w:rsidR="00843A79" w:rsidRPr="00761BCF" w:rsidRDefault="00843A79">
      <w:pPr>
        <w:pStyle w:val="ListParagraph"/>
        <w:numPr>
          <w:ilvl w:val="0"/>
          <w:numId w:val="22"/>
        </w:numPr>
        <w:spacing w:after="0" w:line="480" w:lineRule="auto"/>
        <w:jc w:val="both"/>
        <w:rPr>
          <w:rFonts w:ascii="Times New Roman" w:hAnsi="Times New Roman" w:cs="Times New Roman"/>
          <w:vanish/>
          <w:sz w:val="24"/>
          <w:szCs w:val="24"/>
        </w:rPr>
      </w:pPr>
    </w:p>
    <w:p w14:paraId="73ACFA19" w14:textId="77777777" w:rsidR="00843A79" w:rsidRPr="00761BCF" w:rsidRDefault="00843A79">
      <w:pPr>
        <w:pStyle w:val="ListParagraph"/>
        <w:numPr>
          <w:ilvl w:val="0"/>
          <w:numId w:val="22"/>
        </w:numPr>
        <w:spacing w:after="0" w:line="480" w:lineRule="auto"/>
        <w:jc w:val="both"/>
        <w:rPr>
          <w:rFonts w:ascii="Times New Roman" w:hAnsi="Times New Roman" w:cs="Times New Roman"/>
          <w:vanish/>
          <w:sz w:val="24"/>
          <w:szCs w:val="24"/>
        </w:rPr>
      </w:pPr>
    </w:p>
    <w:p w14:paraId="4E038D63" w14:textId="77777777" w:rsidR="00843A79" w:rsidRPr="00761BCF" w:rsidRDefault="00843A79">
      <w:pPr>
        <w:pStyle w:val="ListParagraph"/>
        <w:numPr>
          <w:ilvl w:val="1"/>
          <w:numId w:val="22"/>
        </w:numPr>
        <w:spacing w:after="0" w:line="480" w:lineRule="auto"/>
        <w:jc w:val="both"/>
        <w:rPr>
          <w:rFonts w:ascii="Times New Roman" w:hAnsi="Times New Roman" w:cs="Times New Roman"/>
          <w:vanish/>
          <w:sz w:val="24"/>
          <w:szCs w:val="24"/>
        </w:rPr>
      </w:pPr>
    </w:p>
    <w:p w14:paraId="7953F5FD" w14:textId="77777777" w:rsidR="00843A79" w:rsidRPr="00761BCF" w:rsidRDefault="00843A79">
      <w:pPr>
        <w:pStyle w:val="ListParagraph"/>
        <w:keepNext/>
        <w:keepLines/>
        <w:numPr>
          <w:ilvl w:val="0"/>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828" w:name="_Toc181393458"/>
      <w:bookmarkStart w:id="829" w:name="_Toc182237476"/>
      <w:bookmarkStart w:id="830" w:name="_Toc182331226"/>
      <w:bookmarkStart w:id="831" w:name="_Toc182331332"/>
      <w:bookmarkStart w:id="832" w:name="_Toc183525356"/>
      <w:bookmarkStart w:id="833" w:name="_Toc183525463"/>
      <w:bookmarkStart w:id="834" w:name="_Toc184026646"/>
      <w:bookmarkStart w:id="835" w:name="_Toc196262276"/>
      <w:bookmarkStart w:id="836" w:name="_Toc196347828"/>
      <w:bookmarkStart w:id="837" w:name="_Toc196780586"/>
      <w:bookmarkStart w:id="838" w:name="_Toc196780835"/>
      <w:bookmarkStart w:id="839" w:name="_Toc196830602"/>
      <w:bookmarkStart w:id="840" w:name="_Toc196830732"/>
      <w:bookmarkStart w:id="841" w:name="_Toc203066782"/>
      <w:bookmarkStart w:id="842" w:name="_Toc203072371"/>
      <w:bookmarkStart w:id="843" w:name="_Toc207345279"/>
      <w:bookmarkStart w:id="844" w:name="_Toc207564089"/>
      <w:bookmarkStart w:id="845" w:name="_Toc207564222"/>
      <w:bookmarkStart w:id="846" w:name="_Toc207570543"/>
      <w:bookmarkStart w:id="847" w:name="_Toc207570675"/>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510E1C0" w14:textId="77777777" w:rsidR="00843A79" w:rsidRPr="00761BCF" w:rsidRDefault="00843A79">
      <w:pPr>
        <w:pStyle w:val="ListParagraph"/>
        <w:keepNext/>
        <w:keepLines/>
        <w:numPr>
          <w:ilvl w:val="0"/>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848" w:name="_Toc181393459"/>
      <w:bookmarkStart w:id="849" w:name="_Toc182237477"/>
      <w:bookmarkStart w:id="850" w:name="_Toc182331227"/>
      <w:bookmarkStart w:id="851" w:name="_Toc182331333"/>
      <w:bookmarkStart w:id="852" w:name="_Toc183525357"/>
      <w:bookmarkStart w:id="853" w:name="_Toc183525464"/>
      <w:bookmarkStart w:id="854" w:name="_Toc184026647"/>
      <w:bookmarkStart w:id="855" w:name="_Toc196262277"/>
      <w:bookmarkStart w:id="856" w:name="_Toc196347829"/>
      <w:bookmarkStart w:id="857" w:name="_Toc196780587"/>
      <w:bookmarkStart w:id="858" w:name="_Toc196780836"/>
      <w:bookmarkStart w:id="859" w:name="_Toc196830603"/>
      <w:bookmarkStart w:id="860" w:name="_Toc196830733"/>
      <w:bookmarkStart w:id="861" w:name="_Toc203066783"/>
      <w:bookmarkStart w:id="862" w:name="_Toc203072372"/>
      <w:bookmarkStart w:id="863" w:name="_Toc207345280"/>
      <w:bookmarkStart w:id="864" w:name="_Toc207564090"/>
      <w:bookmarkStart w:id="865" w:name="_Toc207564223"/>
      <w:bookmarkStart w:id="866" w:name="_Toc207570544"/>
      <w:bookmarkStart w:id="867" w:name="_Toc207570676"/>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13B13987" w14:textId="77777777" w:rsidR="00843A79" w:rsidRPr="00761BCF" w:rsidRDefault="00843A79">
      <w:pPr>
        <w:pStyle w:val="ListParagraph"/>
        <w:keepNext/>
        <w:keepLines/>
        <w:numPr>
          <w:ilvl w:val="0"/>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868" w:name="_Toc181393460"/>
      <w:bookmarkStart w:id="869" w:name="_Toc182237478"/>
      <w:bookmarkStart w:id="870" w:name="_Toc182331228"/>
      <w:bookmarkStart w:id="871" w:name="_Toc182331334"/>
      <w:bookmarkStart w:id="872" w:name="_Toc183525358"/>
      <w:bookmarkStart w:id="873" w:name="_Toc183525465"/>
      <w:bookmarkStart w:id="874" w:name="_Toc184026648"/>
      <w:bookmarkStart w:id="875" w:name="_Toc196262278"/>
      <w:bookmarkStart w:id="876" w:name="_Toc196347830"/>
      <w:bookmarkStart w:id="877" w:name="_Toc196780588"/>
      <w:bookmarkStart w:id="878" w:name="_Toc196780837"/>
      <w:bookmarkStart w:id="879" w:name="_Toc196830604"/>
      <w:bookmarkStart w:id="880" w:name="_Toc196830734"/>
      <w:bookmarkStart w:id="881" w:name="_Toc203066784"/>
      <w:bookmarkStart w:id="882" w:name="_Toc203072373"/>
      <w:bookmarkStart w:id="883" w:name="_Toc207345281"/>
      <w:bookmarkStart w:id="884" w:name="_Toc207564091"/>
      <w:bookmarkStart w:id="885" w:name="_Toc207564224"/>
      <w:bookmarkStart w:id="886" w:name="_Toc207570545"/>
      <w:bookmarkStart w:id="887" w:name="_Toc20757067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10F89B0E" w14:textId="77777777" w:rsidR="00843A79" w:rsidRPr="00761BCF" w:rsidRDefault="00843A79">
      <w:pPr>
        <w:pStyle w:val="ListParagraph"/>
        <w:keepNext/>
        <w:keepLines/>
        <w:numPr>
          <w:ilvl w:val="0"/>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888" w:name="_Toc181393461"/>
      <w:bookmarkStart w:id="889" w:name="_Toc182237479"/>
      <w:bookmarkStart w:id="890" w:name="_Toc182331229"/>
      <w:bookmarkStart w:id="891" w:name="_Toc182331335"/>
      <w:bookmarkStart w:id="892" w:name="_Toc183525359"/>
      <w:bookmarkStart w:id="893" w:name="_Toc183525466"/>
      <w:bookmarkStart w:id="894" w:name="_Toc184026649"/>
      <w:bookmarkStart w:id="895" w:name="_Toc196262279"/>
      <w:bookmarkStart w:id="896" w:name="_Toc196347831"/>
      <w:bookmarkStart w:id="897" w:name="_Toc196780589"/>
      <w:bookmarkStart w:id="898" w:name="_Toc196780838"/>
      <w:bookmarkStart w:id="899" w:name="_Toc196830605"/>
      <w:bookmarkStart w:id="900" w:name="_Toc196830735"/>
      <w:bookmarkStart w:id="901" w:name="_Toc203066785"/>
      <w:bookmarkStart w:id="902" w:name="_Toc203072374"/>
      <w:bookmarkStart w:id="903" w:name="_Toc207345282"/>
      <w:bookmarkStart w:id="904" w:name="_Toc207564092"/>
      <w:bookmarkStart w:id="905" w:name="_Toc207564225"/>
      <w:bookmarkStart w:id="906" w:name="_Toc207570546"/>
      <w:bookmarkStart w:id="907" w:name="_Toc207570678"/>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2C61259B" w14:textId="77777777" w:rsidR="00843A79" w:rsidRPr="00761BCF" w:rsidRDefault="00843A79">
      <w:pPr>
        <w:pStyle w:val="ListParagraph"/>
        <w:keepNext/>
        <w:keepLines/>
        <w:numPr>
          <w:ilvl w:val="1"/>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908" w:name="_Toc181393462"/>
      <w:bookmarkStart w:id="909" w:name="_Toc182237480"/>
      <w:bookmarkStart w:id="910" w:name="_Toc182331230"/>
      <w:bookmarkStart w:id="911" w:name="_Toc182331336"/>
      <w:bookmarkStart w:id="912" w:name="_Toc183525360"/>
      <w:bookmarkStart w:id="913" w:name="_Toc183525467"/>
      <w:bookmarkStart w:id="914" w:name="_Toc184026650"/>
      <w:bookmarkStart w:id="915" w:name="_Toc196262280"/>
      <w:bookmarkStart w:id="916" w:name="_Toc196347832"/>
      <w:bookmarkStart w:id="917" w:name="_Toc196780590"/>
      <w:bookmarkStart w:id="918" w:name="_Toc196780839"/>
      <w:bookmarkStart w:id="919" w:name="_Toc196830606"/>
      <w:bookmarkStart w:id="920" w:name="_Toc196830736"/>
      <w:bookmarkStart w:id="921" w:name="_Toc203066786"/>
      <w:bookmarkStart w:id="922" w:name="_Toc203072375"/>
      <w:bookmarkStart w:id="923" w:name="_Toc207345283"/>
      <w:bookmarkStart w:id="924" w:name="_Toc207564093"/>
      <w:bookmarkStart w:id="925" w:name="_Toc207564226"/>
      <w:bookmarkStart w:id="926" w:name="_Toc207570547"/>
      <w:bookmarkStart w:id="927" w:name="_Toc207570679"/>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25EC63A8" w14:textId="77777777" w:rsidR="00843A79" w:rsidRPr="00761BCF" w:rsidRDefault="00843A79">
      <w:pPr>
        <w:pStyle w:val="ListParagraph"/>
        <w:keepNext/>
        <w:keepLines/>
        <w:numPr>
          <w:ilvl w:val="1"/>
          <w:numId w:val="23"/>
        </w:numPr>
        <w:spacing w:before="200" w:after="0" w:line="480" w:lineRule="auto"/>
        <w:contextualSpacing w:val="0"/>
        <w:outlineLvl w:val="1"/>
        <w:rPr>
          <w:rFonts w:ascii="Times New Roman" w:eastAsiaTheme="majorEastAsia" w:hAnsi="Times New Roman" w:cs="Times New Roman"/>
          <w:b/>
          <w:bCs/>
          <w:vanish/>
          <w:sz w:val="24"/>
          <w:szCs w:val="24"/>
        </w:rPr>
      </w:pPr>
      <w:bookmarkStart w:id="928" w:name="_Toc181393463"/>
      <w:bookmarkStart w:id="929" w:name="_Toc182237481"/>
      <w:bookmarkStart w:id="930" w:name="_Toc182331231"/>
      <w:bookmarkStart w:id="931" w:name="_Toc182331337"/>
      <w:bookmarkStart w:id="932" w:name="_Toc183525361"/>
      <w:bookmarkStart w:id="933" w:name="_Toc183525468"/>
      <w:bookmarkStart w:id="934" w:name="_Toc184026651"/>
      <w:bookmarkStart w:id="935" w:name="_Toc196262281"/>
      <w:bookmarkStart w:id="936" w:name="_Toc196347833"/>
      <w:bookmarkStart w:id="937" w:name="_Toc196780591"/>
      <w:bookmarkStart w:id="938" w:name="_Toc196780840"/>
      <w:bookmarkStart w:id="939" w:name="_Toc196830607"/>
      <w:bookmarkStart w:id="940" w:name="_Toc196830737"/>
      <w:bookmarkStart w:id="941" w:name="_Toc203066787"/>
      <w:bookmarkStart w:id="942" w:name="_Toc203072376"/>
      <w:bookmarkStart w:id="943" w:name="_Toc207345284"/>
      <w:bookmarkStart w:id="944" w:name="_Toc207564094"/>
      <w:bookmarkStart w:id="945" w:name="_Toc207564227"/>
      <w:bookmarkStart w:id="946" w:name="_Toc207570548"/>
      <w:bookmarkStart w:id="947" w:name="_Toc207570680"/>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78B7EE48" w14:textId="08DFDB76" w:rsidR="00843A79" w:rsidRPr="00761BCF" w:rsidRDefault="00D51A6A">
      <w:pPr>
        <w:pStyle w:val="Heading2"/>
        <w:numPr>
          <w:ilvl w:val="2"/>
          <w:numId w:val="23"/>
        </w:numPr>
        <w:spacing w:after="0" w:line="480" w:lineRule="auto"/>
        <w:ind w:left="709" w:hanging="708"/>
        <w:rPr>
          <w:rFonts w:ascii="Times New Roman" w:hAnsi="Times New Roman" w:cs="Times New Roman"/>
          <w:color w:val="auto"/>
          <w:sz w:val="24"/>
          <w:szCs w:val="24"/>
        </w:rPr>
      </w:pPr>
      <w:bookmarkStart w:id="948" w:name="_Toc207570681"/>
      <w:r w:rsidRPr="00761BCF">
        <w:rPr>
          <w:rFonts w:ascii="Times New Roman" w:hAnsi="Times New Roman" w:cs="Times New Roman"/>
          <w:color w:val="auto"/>
          <w:sz w:val="24"/>
          <w:szCs w:val="24"/>
        </w:rPr>
        <w:t>First Informant (S)</w:t>
      </w:r>
      <w:bookmarkEnd w:id="948"/>
    </w:p>
    <w:p w14:paraId="433D4095" w14:textId="6AC2D10E"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rPr>
        <w:tab/>
      </w:r>
      <w:r w:rsidR="00144F74" w:rsidRPr="00761BCF">
        <w:rPr>
          <w:rFonts w:ascii="Times New Roman" w:hAnsi="Times New Roman" w:cs="Times New Roman"/>
          <w:sz w:val="24"/>
          <w:szCs w:val="24"/>
        </w:rPr>
        <w:t xml:space="preserve">The first informant is a micro-entrepreneur with the initials S who started a weaving business as a teenager while still living in Sulawesi. When she first moved away from home, she only sold ready-made woven sarongs to the Citra area. At that time, government visited Kampung Tenun frequently, so the government provided support in the form of weaving tools. Since then, she has become a weaver. Now, she is one of the leaders of the MSME Joint Business Group (KUB) in </w:t>
      </w:r>
      <w:r w:rsidR="007A44FA" w:rsidRPr="00761BCF">
        <w:rPr>
          <w:rFonts w:ascii="Times New Roman" w:hAnsi="Times New Roman" w:cs="Times New Roman"/>
          <w:sz w:val="24"/>
          <w:szCs w:val="24"/>
        </w:rPr>
        <w:t xml:space="preserve">Kampung Tenun Samarinda </w:t>
      </w:r>
      <w:r w:rsidR="00144F74" w:rsidRPr="00761BCF">
        <w:rPr>
          <w:rFonts w:ascii="Times New Roman" w:hAnsi="Times New Roman" w:cs="Times New Roman"/>
          <w:sz w:val="24"/>
          <w:szCs w:val="24"/>
        </w:rPr>
        <w:t>.</w:t>
      </w:r>
      <w:r w:rsidRPr="00761BCF">
        <w:rPr>
          <w:rFonts w:ascii="Times New Roman" w:hAnsi="Times New Roman" w:cs="Times New Roman"/>
          <w:sz w:val="24"/>
          <w:szCs w:val="24"/>
        </w:rPr>
        <w:t xml:space="preserve"> </w:t>
      </w:r>
    </w:p>
    <w:p w14:paraId="2541EBED" w14:textId="77777777" w:rsidR="007A44FA" w:rsidRPr="00761BCF" w:rsidRDefault="007A44FA" w:rsidP="007A44FA">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 xml:space="preserve">Now, her weaving business has become widely known among people who are attracted to Samarinda's distinctive woven sarongs. Through the active participation of informants in various exhibitions, the woven products they produce often attract the attention of government agencies that frequently visit to see the production process firsthand. Not only that, consumers from outside the region also </w:t>
      </w:r>
      <w:r w:rsidRPr="00761BCF">
        <w:rPr>
          <w:rFonts w:ascii="Times New Roman" w:hAnsi="Times New Roman" w:cs="Times New Roman"/>
          <w:sz w:val="24"/>
          <w:szCs w:val="24"/>
        </w:rPr>
        <w:lastRenderedPageBreak/>
        <w:t>often come to Kampung Tenun Samarinda to see the production process and buy Samarinda's distinctive woven fabrics directly.</w:t>
      </w:r>
      <w:r w:rsidR="00843A79" w:rsidRPr="00761BCF">
        <w:rPr>
          <w:rFonts w:ascii="Times New Roman" w:hAnsi="Times New Roman" w:cs="Times New Roman"/>
          <w:sz w:val="24"/>
          <w:szCs w:val="24"/>
        </w:rPr>
        <w:tab/>
      </w:r>
    </w:p>
    <w:p w14:paraId="74ECFE85" w14:textId="0DF79578" w:rsidR="00843A79" w:rsidRPr="00761BCF" w:rsidRDefault="00565EA4" w:rsidP="007A44FA">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She makes two types of woven sarongs, namely type 1 and type 2. Type 1 woven sarongs are made using thread imported from China, resulting in a better quality and softer weave. They are also more expensive, ranging from IDR 700,000 to IDR 1 million. Meanwhile, woven sarongs of type number 2 are made using local thread, so the selling price is cheaper, ranging from IDR 200,000 to IDR 300,000. She also uses two types of dyes to color the woven thread, namely natural dyes derived from plants and synthetic dyes. However, she more often uses synthetic dyes because the dyeing process using natural dyes is more difficult to carry out. In addition, consumers are also more interested in woven sarongs that use synthetic dyes. This is because the colors produced are much brighter and do not fade easily. The thread dyeing process certainly produces liquid waste. So far, the informant has been disposing of the liquid waste from dyeing directly onto the ground</w:t>
      </w:r>
      <w:r w:rsidR="00843A79" w:rsidRPr="00761BCF">
        <w:rPr>
          <w:rFonts w:ascii="Times New Roman" w:hAnsi="Times New Roman" w:cs="Times New Roman"/>
          <w:sz w:val="24"/>
          <w:szCs w:val="24"/>
        </w:rPr>
        <w:t>.</w:t>
      </w:r>
    </w:p>
    <w:p w14:paraId="42ED21C9" w14:textId="697DEC0E"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565EA4" w:rsidRPr="00761BCF">
        <w:rPr>
          <w:rFonts w:ascii="Times New Roman" w:hAnsi="Times New Roman" w:cs="Times New Roman"/>
          <w:sz w:val="24"/>
          <w:szCs w:val="24"/>
        </w:rPr>
        <w:t>The researcher visited her house several times to gather preliminary information, conduct interviews, and observe her activities. She was always welcomed warmly and kindly from the moment the researcher arrived. She even offered to let the researcher stay at her house during the observation period so that the researcher would not need to rent another place</w:t>
      </w:r>
      <w:r w:rsidRPr="00761BCF">
        <w:rPr>
          <w:rFonts w:ascii="Times New Roman" w:hAnsi="Times New Roman" w:cs="Times New Roman"/>
          <w:sz w:val="24"/>
          <w:szCs w:val="24"/>
        </w:rPr>
        <w:t xml:space="preserve">. </w:t>
      </w:r>
    </w:p>
    <w:p w14:paraId="19537182" w14:textId="48B64BC2" w:rsidR="00843A79" w:rsidRPr="00761BCF" w:rsidRDefault="00843A79" w:rsidP="0083489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83489E" w:rsidRPr="00761BCF">
        <w:rPr>
          <w:rFonts w:ascii="Times New Roman" w:hAnsi="Times New Roman" w:cs="Times New Roman"/>
          <w:sz w:val="24"/>
          <w:szCs w:val="24"/>
        </w:rPr>
        <w:t xml:space="preserve">On Friday, May 24, 2024, at around 4:44 p.m. WITA, the researchers visited her house to conduct an interview. During the interview session, she patiently answered all of the researchers' questions in easy-to-understand language. Then, on June 12, 2024, at around 2:41 p.m. WITA, the researchers visited her home again </w:t>
      </w:r>
      <w:r w:rsidR="0083489E" w:rsidRPr="00761BCF">
        <w:rPr>
          <w:rFonts w:ascii="Times New Roman" w:hAnsi="Times New Roman" w:cs="Times New Roman"/>
          <w:sz w:val="24"/>
          <w:szCs w:val="24"/>
        </w:rPr>
        <w:lastRenderedPageBreak/>
        <w:t>to conduct observations. The researchers stayed there for four days. During the observation period, the researchers saw her as a diligent and active person who participated in various activities</w:t>
      </w:r>
      <w:r w:rsidRPr="00761BCF">
        <w:rPr>
          <w:rFonts w:ascii="Times New Roman" w:hAnsi="Times New Roman" w:cs="Times New Roman"/>
          <w:sz w:val="24"/>
          <w:szCs w:val="24"/>
        </w:rPr>
        <w:t xml:space="preserve">. </w:t>
      </w:r>
      <w:r w:rsidR="0083489E" w:rsidRPr="00761BCF">
        <w:rPr>
          <w:rFonts w:ascii="Times New Roman" w:hAnsi="Times New Roman" w:cs="Times New Roman"/>
          <w:sz w:val="24"/>
          <w:szCs w:val="24"/>
        </w:rPr>
        <w:t>On Monday, September 9, 2024, at around 2:00 p.m. WITA, the researcher returned to informant S to conduct an additional interview session because the researcher felt that the data obtained in the first interview was still insufficient.</w:t>
      </w:r>
    </w:p>
    <w:p w14:paraId="31364166" w14:textId="77777777" w:rsidR="00843A79" w:rsidRPr="00761BCF" w:rsidRDefault="00843A79">
      <w:pPr>
        <w:pStyle w:val="ListParagraph"/>
        <w:keepNext/>
        <w:keepLines/>
        <w:numPr>
          <w:ilvl w:val="0"/>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949" w:name="_Toc181393465"/>
      <w:bookmarkStart w:id="950" w:name="_Toc182237483"/>
      <w:bookmarkStart w:id="951" w:name="_Toc182331233"/>
      <w:bookmarkStart w:id="952" w:name="_Toc182331339"/>
      <w:bookmarkStart w:id="953" w:name="_Toc183525363"/>
      <w:bookmarkStart w:id="954" w:name="_Toc183525470"/>
      <w:bookmarkStart w:id="955" w:name="_Toc184026653"/>
      <w:bookmarkStart w:id="956" w:name="_Toc196262283"/>
      <w:bookmarkStart w:id="957" w:name="_Toc196347835"/>
      <w:bookmarkStart w:id="958" w:name="_Toc196780593"/>
      <w:bookmarkStart w:id="959" w:name="_Toc196780842"/>
      <w:bookmarkStart w:id="960" w:name="_Toc196830609"/>
      <w:bookmarkStart w:id="961" w:name="_Toc196830739"/>
      <w:bookmarkStart w:id="962" w:name="_Toc203066789"/>
      <w:bookmarkStart w:id="963" w:name="_Toc203072378"/>
      <w:bookmarkStart w:id="964" w:name="_Toc207345286"/>
      <w:bookmarkStart w:id="965" w:name="_Toc207564096"/>
      <w:bookmarkStart w:id="966" w:name="_Toc207564229"/>
      <w:bookmarkStart w:id="967" w:name="_Toc207570550"/>
      <w:bookmarkStart w:id="968" w:name="_Toc207570682"/>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0977B03D" w14:textId="77777777" w:rsidR="00843A79" w:rsidRPr="00761BCF" w:rsidRDefault="00843A79">
      <w:pPr>
        <w:pStyle w:val="ListParagraph"/>
        <w:keepNext/>
        <w:keepLines/>
        <w:numPr>
          <w:ilvl w:val="0"/>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969" w:name="_Toc181393466"/>
      <w:bookmarkStart w:id="970" w:name="_Toc182237484"/>
      <w:bookmarkStart w:id="971" w:name="_Toc182331234"/>
      <w:bookmarkStart w:id="972" w:name="_Toc182331340"/>
      <w:bookmarkStart w:id="973" w:name="_Toc183525364"/>
      <w:bookmarkStart w:id="974" w:name="_Toc183525471"/>
      <w:bookmarkStart w:id="975" w:name="_Toc184026654"/>
      <w:bookmarkStart w:id="976" w:name="_Toc196262284"/>
      <w:bookmarkStart w:id="977" w:name="_Toc196347836"/>
      <w:bookmarkStart w:id="978" w:name="_Toc196780594"/>
      <w:bookmarkStart w:id="979" w:name="_Toc196780843"/>
      <w:bookmarkStart w:id="980" w:name="_Toc196830610"/>
      <w:bookmarkStart w:id="981" w:name="_Toc196830740"/>
      <w:bookmarkStart w:id="982" w:name="_Toc203066790"/>
      <w:bookmarkStart w:id="983" w:name="_Toc203072379"/>
      <w:bookmarkStart w:id="984" w:name="_Toc207345287"/>
      <w:bookmarkStart w:id="985" w:name="_Toc207564097"/>
      <w:bookmarkStart w:id="986" w:name="_Toc207564230"/>
      <w:bookmarkStart w:id="987" w:name="_Toc207570551"/>
      <w:bookmarkStart w:id="988" w:name="_Toc207570683"/>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4FB0C0E4" w14:textId="77777777" w:rsidR="00843A79" w:rsidRPr="00761BCF" w:rsidRDefault="00843A79">
      <w:pPr>
        <w:pStyle w:val="ListParagraph"/>
        <w:keepNext/>
        <w:keepLines/>
        <w:numPr>
          <w:ilvl w:val="0"/>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989" w:name="_Toc181393467"/>
      <w:bookmarkStart w:id="990" w:name="_Toc182237485"/>
      <w:bookmarkStart w:id="991" w:name="_Toc182331235"/>
      <w:bookmarkStart w:id="992" w:name="_Toc182331341"/>
      <w:bookmarkStart w:id="993" w:name="_Toc183525365"/>
      <w:bookmarkStart w:id="994" w:name="_Toc183525472"/>
      <w:bookmarkStart w:id="995" w:name="_Toc184026655"/>
      <w:bookmarkStart w:id="996" w:name="_Toc196262285"/>
      <w:bookmarkStart w:id="997" w:name="_Toc196347837"/>
      <w:bookmarkStart w:id="998" w:name="_Toc196780595"/>
      <w:bookmarkStart w:id="999" w:name="_Toc196780844"/>
      <w:bookmarkStart w:id="1000" w:name="_Toc196830611"/>
      <w:bookmarkStart w:id="1001" w:name="_Toc196830741"/>
      <w:bookmarkStart w:id="1002" w:name="_Toc203066791"/>
      <w:bookmarkStart w:id="1003" w:name="_Toc203072380"/>
      <w:bookmarkStart w:id="1004" w:name="_Toc207345288"/>
      <w:bookmarkStart w:id="1005" w:name="_Toc207564098"/>
      <w:bookmarkStart w:id="1006" w:name="_Toc207564231"/>
      <w:bookmarkStart w:id="1007" w:name="_Toc207570552"/>
      <w:bookmarkStart w:id="1008" w:name="_Toc20757068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4AE4D587" w14:textId="77777777" w:rsidR="00843A79" w:rsidRPr="00761BCF" w:rsidRDefault="00843A79">
      <w:pPr>
        <w:pStyle w:val="ListParagraph"/>
        <w:keepNext/>
        <w:keepLines/>
        <w:numPr>
          <w:ilvl w:val="0"/>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1009" w:name="_Toc181393468"/>
      <w:bookmarkStart w:id="1010" w:name="_Toc182237486"/>
      <w:bookmarkStart w:id="1011" w:name="_Toc182331236"/>
      <w:bookmarkStart w:id="1012" w:name="_Toc182331342"/>
      <w:bookmarkStart w:id="1013" w:name="_Toc183525366"/>
      <w:bookmarkStart w:id="1014" w:name="_Toc183525473"/>
      <w:bookmarkStart w:id="1015" w:name="_Toc184026656"/>
      <w:bookmarkStart w:id="1016" w:name="_Toc196262286"/>
      <w:bookmarkStart w:id="1017" w:name="_Toc196347838"/>
      <w:bookmarkStart w:id="1018" w:name="_Toc196780596"/>
      <w:bookmarkStart w:id="1019" w:name="_Toc196780845"/>
      <w:bookmarkStart w:id="1020" w:name="_Toc196830612"/>
      <w:bookmarkStart w:id="1021" w:name="_Toc196830742"/>
      <w:bookmarkStart w:id="1022" w:name="_Toc203066792"/>
      <w:bookmarkStart w:id="1023" w:name="_Toc203072381"/>
      <w:bookmarkStart w:id="1024" w:name="_Toc207345289"/>
      <w:bookmarkStart w:id="1025" w:name="_Toc207564099"/>
      <w:bookmarkStart w:id="1026" w:name="_Toc207564232"/>
      <w:bookmarkStart w:id="1027" w:name="_Toc207570553"/>
      <w:bookmarkStart w:id="1028" w:name="_Toc207570685"/>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47E068B2" w14:textId="77777777" w:rsidR="00843A79" w:rsidRPr="00761BCF" w:rsidRDefault="00843A79">
      <w:pPr>
        <w:pStyle w:val="ListParagraph"/>
        <w:keepNext/>
        <w:keepLines/>
        <w:numPr>
          <w:ilvl w:val="1"/>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1029" w:name="_Toc181393469"/>
      <w:bookmarkStart w:id="1030" w:name="_Toc182237487"/>
      <w:bookmarkStart w:id="1031" w:name="_Toc182331237"/>
      <w:bookmarkStart w:id="1032" w:name="_Toc182331343"/>
      <w:bookmarkStart w:id="1033" w:name="_Toc183525367"/>
      <w:bookmarkStart w:id="1034" w:name="_Toc183525474"/>
      <w:bookmarkStart w:id="1035" w:name="_Toc184026657"/>
      <w:bookmarkStart w:id="1036" w:name="_Toc196262287"/>
      <w:bookmarkStart w:id="1037" w:name="_Toc196347839"/>
      <w:bookmarkStart w:id="1038" w:name="_Toc196780597"/>
      <w:bookmarkStart w:id="1039" w:name="_Toc196780846"/>
      <w:bookmarkStart w:id="1040" w:name="_Toc196830613"/>
      <w:bookmarkStart w:id="1041" w:name="_Toc196830743"/>
      <w:bookmarkStart w:id="1042" w:name="_Toc203066793"/>
      <w:bookmarkStart w:id="1043" w:name="_Toc203072382"/>
      <w:bookmarkStart w:id="1044" w:name="_Toc207345290"/>
      <w:bookmarkStart w:id="1045" w:name="_Toc207564100"/>
      <w:bookmarkStart w:id="1046" w:name="_Toc207564233"/>
      <w:bookmarkStart w:id="1047" w:name="_Toc207570554"/>
      <w:bookmarkStart w:id="1048" w:name="_Toc207570686"/>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071D478A" w14:textId="77777777" w:rsidR="00843A79" w:rsidRPr="00761BCF" w:rsidRDefault="00843A79">
      <w:pPr>
        <w:pStyle w:val="ListParagraph"/>
        <w:keepNext/>
        <w:keepLines/>
        <w:numPr>
          <w:ilvl w:val="1"/>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1049" w:name="_Toc181393470"/>
      <w:bookmarkStart w:id="1050" w:name="_Toc182237488"/>
      <w:bookmarkStart w:id="1051" w:name="_Toc182331238"/>
      <w:bookmarkStart w:id="1052" w:name="_Toc182331344"/>
      <w:bookmarkStart w:id="1053" w:name="_Toc183525368"/>
      <w:bookmarkStart w:id="1054" w:name="_Toc183525475"/>
      <w:bookmarkStart w:id="1055" w:name="_Toc184026658"/>
      <w:bookmarkStart w:id="1056" w:name="_Toc196262288"/>
      <w:bookmarkStart w:id="1057" w:name="_Toc196347840"/>
      <w:bookmarkStart w:id="1058" w:name="_Toc196780598"/>
      <w:bookmarkStart w:id="1059" w:name="_Toc196780847"/>
      <w:bookmarkStart w:id="1060" w:name="_Toc196830614"/>
      <w:bookmarkStart w:id="1061" w:name="_Toc196830744"/>
      <w:bookmarkStart w:id="1062" w:name="_Toc203066794"/>
      <w:bookmarkStart w:id="1063" w:name="_Toc203072383"/>
      <w:bookmarkStart w:id="1064" w:name="_Toc207345291"/>
      <w:bookmarkStart w:id="1065" w:name="_Toc207564101"/>
      <w:bookmarkStart w:id="1066" w:name="_Toc207564234"/>
      <w:bookmarkStart w:id="1067" w:name="_Toc207570555"/>
      <w:bookmarkStart w:id="1068" w:name="_Toc207570687"/>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094E2891" w14:textId="77777777" w:rsidR="00843A79" w:rsidRPr="00761BCF" w:rsidRDefault="00843A79">
      <w:pPr>
        <w:pStyle w:val="ListParagraph"/>
        <w:keepNext/>
        <w:keepLines/>
        <w:numPr>
          <w:ilvl w:val="2"/>
          <w:numId w:val="24"/>
        </w:numPr>
        <w:spacing w:before="200" w:after="0" w:line="480" w:lineRule="auto"/>
        <w:contextualSpacing w:val="0"/>
        <w:outlineLvl w:val="1"/>
        <w:rPr>
          <w:rFonts w:ascii="Times New Roman" w:eastAsiaTheme="majorEastAsia" w:hAnsi="Times New Roman" w:cs="Times New Roman"/>
          <w:b/>
          <w:bCs/>
          <w:vanish/>
          <w:sz w:val="24"/>
          <w:szCs w:val="24"/>
        </w:rPr>
      </w:pPr>
      <w:bookmarkStart w:id="1069" w:name="_Toc181393471"/>
      <w:bookmarkStart w:id="1070" w:name="_Toc182237489"/>
      <w:bookmarkStart w:id="1071" w:name="_Toc182331239"/>
      <w:bookmarkStart w:id="1072" w:name="_Toc182331345"/>
      <w:bookmarkStart w:id="1073" w:name="_Toc183525369"/>
      <w:bookmarkStart w:id="1074" w:name="_Toc183525476"/>
      <w:bookmarkStart w:id="1075" w:name="_Toc184026659"/>
      <w:bookmarkStart w:id="1076" w:name="_Toc196262289"/>
      <w:bookmarkStart w:id="1077" w:name="_Toc196347841"/>
      <w:bookmarkStart w:id="1078" w:name="_Toc196780599"/>
      <w:bookmarkStart w:id="1079" w:name="_Toc196780848"/>
      <w:bookmarkStart w:id="1080" w:name="_Toc196830615"/>
      <w:bookmarkStart w:id="1081" w:name="_Toc196830745"/>
      <w:bookmarkStart w:id="1082" w:name="_Toc203066795"/>
      <w:bookmarkStart w:id="1083" w:name="_Toc203072384"/>
      <w:bookmarkStart w:id="1084" w:name="_Toc207345292"/>
      <w:bookmarkStart w:id="1085" w:name="_Toc207564102"/>
      <w:bookmarkStart w:id="1086" w:name="_Toc207564235"/>
      <w:bookmarkStart w:id="1087" w:name="_Toc207570556"/>
      <w:bookmarkStart w:id="1088" w:name="_Toc20757068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1676F555" w14:textId="771EAFC7" w:rsidR="00843A79" w:rsidRPr="00761BCF" w:rsidRDefault="0083489E">
      <w:pPr>
        <w:pStyle w:val="Heading2"/>
        <w:numPr>
          <w:ilvl w:val="2"/>
          <w:numId w:val="24"/>
        </w:numPr>
        <w:spacing w:before="0" w:after="0" w:line="480" w:lineRule="auto"/>
        <w:ind w:left="709" w:hanging="708"/>
        <w:rPr>
          <w:rFonts w:ascii="Times New Roman" w:hAnsi="Times New Roman" w:cs="Times New Roman"/>
          <w:b/>
          <w:bCs/>
          <w:color w:val="auto"/>
          <w:sz w:val="24"/>
          <w:szCs w:val="24"/>
        </w:rPr>
      </w:pPr>
      <w:bookmarkStart w:id="1089" w:name="_Toc207570689"/>
      <w:r w:rsidRPr="00761BCF">
        <w:rPr>
          <w:rFonts w:ascii="Times New Roman" w:hAnsi="Times New Roman" w:cs="Times New Roman"/>
          <w:b/>
          <w:bCs/>
          <w:color w:val="auto"/>
          <w:sz w:val="24"/>
          <w:szCs w:val="24"/>
        </w:rPr>
        <w:t>Second Informant</w:t>
      </w:r>
      <w:r w:rsidR="00843A79" w:rsidRPr="00761BCF">
        <w:rPr>
          <w:rFonts w:ascii="Times New Roman" w:hAnsi="Times New Roman" w:cs="Times New Roman"/>
          <w:b/>
          <w:bCs/>
          <w:color w:val="auto"/>
          <w:sz w:val="24"/>
          <w:szCs w:val="24"/>
        </w:rPr>
        <w:t xml:space="preserve"> (MA)</w:t>
      </w:r>
      <w:bookmarkEnd w:id="1089"/>
    </w:p>
    <w:p w14:paraId="6CAE6943" w14:textId="3F88C9CC"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 xml:space="preserve"> </w:t>
      </w:r>
      <w:r w:rsidRPr="00761BCF">
        <w:rPr>
          <w:rFonts w:ascii="Times New Roman" w:hAnsi="Times New Roman" w:cs="Times New Roman"/>
          <w:sz w:val="24"/>
          <w:szCs w:val="24"/>
        </w:rPr>
        <w:tab/>
      </w:r>
      <w:r w:rsidR="0042642A" w:rsidRPr="00761BCF">
        <w:rPr>
          <w:rFonts w:ascii="Times New Roman" w:hAnsi="Times New Roman" w:cs="Times New Roman"/>
          <w:sz w:val="24"/>
          <w:szCs w:val="24"/>
        </w:rPr>
        <w:t>The second informant, whose initials are MA, is the owner of a trading business in Kampung Tenun Samarinda, which is classified as a small business. This business was inherited from his parents. While still in school, he was already actively helping his parents with their business. Currently, he continues to run the business and employs 30 workers, consisting of weavers and hookers. In running the weaving business, he only uses synthetic dyes because the colors produced are much brighter than natural dyes. He also never uses a wastewater treatment plant (WWTP) to dispose of liquid waste from thread dyeing. The informant believes that WWTP is not suitable for the needs of weavers in the thread dyeing process. This is because the WWTP built by the government is located quite far from his home.</w:t>
      </w:r>
    </w:p>
    <w:p w14:paraId="6C0CC7AC" w14:textId="3CEA04A5" w:rsidR="0042642A" w:rsidRPr="00761BCF" w:rsidRDefault="00843A79" w:rsidP="0042642A">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42642A" w:rsidRPr="00761BCF">
        <w:rPr>
          <w:rFonts w:ascii="Times New Roman" w:hAnsi="Times New Roman" w:cs="Times New Roman"/>
          <w:sz w:val="24"/>
          <w:szCs w:val="24"/>
        </w:rPr>
        <w:t>The researcher visited the location of his business on Thursday, May 16, 2024, at around 12:44 p.m. WITA.  When the researcher arrived, he was having lunch, so the researcher waited about 5 minutes to conduct the interview. During the interview, MA answered the researcher's questions with fairly brief answers. Occasionally, he expressed his opinion about the government's performance, which was outside the scope of the interview questions.</w:t>
      </w:r>
    </w:p>
    <w:p w14:paraId="48AC1048" w14:textId="69735ACA" w:rsidR="00843A79" w:rsidRPr="00761BCF" w:rsidRDefault="0042642A" w:rsidP="0082435E">
      <w:pPr>
        <w:spacing w:after="0" w:line="480" w:lineRule="auto"/>
        <w:jc w:val="both"/>
        <w:rPr>
          <w:rFonts w:ascii="Times New Roman" w:eastAsia="Times New Roman" w:hAnsi="Times New Roman" w:cs="Times New Roman"/>
          <w:sz w:val="24"/>
          <w:szCs w:val="24"/>
        </w:rPr>
      </w:pPr>
      <w:r w:rsidRPr="00761BCF">
        <w:rPr>
          <w:rFonts w:ascii="Times New Roman" w:hAnsi="Times New Roman" w:cs="Times New Roman"/>
          <w:sz w:val="24"/>
          <w:szCs w:val="24"/>
        </w:rPr>
        <w:lastRenderedPageBreak/>
        <w:tab/>
        <w:t>The researcher returned to the second informant for an additional interview session because the researcher felt that the data obtained in the first interview was still insufficient. The researcher arrived at the informant's place of business on Tuesday, September 10, 2024, at 8:01 a.m. Upon arrival, the informant was serving customers who had come to buy woven sarongs. The researcher was asked to wait for 10 minutes. The second interview session began at 8:11 a.m. WITA.</w:t>
      </w:r>
    </w:p>
    <w:p w14:paraId="0BF9744C" w14:textId="7E50965A" w:rsidR="00843A79" w:rsidRPr="00761BCF" w:rsidRDefault="00714E37" w:rsidP="00714E37">
      <w:pPr>
        <w:pStyle w:val="Heading2"/>
        <w:numPr>
          <w:ilvl w:val="1"/>
          <w:numId w:val="10"/>
        </w:numPr>
        <w:spacing w:before="0" w:after="0" w:line="480" w:lineRule="auto"/>
        <w:ind w:left="709" w:hanging="709"/>
        <w:rPr>
          <w:rFonts w:ascii="Times New Roman" w:hAnsi="Times New Roman" w:cs="Times New Roman"/>
          <w:b/>
          <w:bCs/>
          <w:color w:val="auto"/>
          <w:sz w:val="24"/>
          <w:szCs w:val="24"/>
        </w:rPr>
      </w:pPr>
      <w:bookmarkStart w:id="1090" w:name="_Toc207570690"/>
      <w:r w:rsidRPr="00761BCF">
        <w:rPr>
          <w:rFonts w:ascii="Times New Roman" w:hAnsi="Times New Roman" w:cs="Times New Roman"/>
          <w:b/>
          <w:bCs/>
          <w:color w:val="auto"/>
          <w:sz w:val="24"/>
          <w:szCs w:val="24"/>
        </w:rPr>
        <w:t>Research Result</w:t>
      </w:r>
      <w:bookmarkEnd w:id="1090"/>
    </w:p>
    <w:p w14:paraId="7BEF4ECA" w14:textId="1EF4F033" w:rsidR="00843A79" w:rsidRPr="00761BCF" w:rsidRDefault="00714E37"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Based on interviews and observations, there are several challenges faced by weavers in Kampung Tenun Samarinda in implementing green accounting, namely as follows</w:t>
      </w:r>
      <w:r w:rsidR="00843A79" w:rsidRPr="00761BCF">
        <w:rPr>
          <w:rFonts w:ascii="Times New Roman" w:hAnsi="Times New Roman" w:cs="Times New Roman"/>
          <w:sz w:val="24"/>
          <w:szCs w:val="24"/>
        </w:rPr>
        <w:t>:</w:t>
      </w:r>
    </w:p>
    <w:p w14:paraId="26AE8AA7" w14:textId="77777777" w:rsidR="00843A79" w:rsidRPr="00761BCF" w:rsidRDefault="00843A79">
      <w:pPr>
        <w:pStyle w:val="ListParagraph"/>
        <w:keepNext/>
        <w:keepLines/>
        <w:numPr>
          <w:ilvl w:val="0"/>
          <w:numId w:val="30"/>
        </w:numPr>
        <w:spacing w:after="0" w:line="480" w:lineRule="auto"/>
        <w:contextualSpacing w:val="0"/>
        <w:outlineLvl w:val="1"/>
        <w:rPr>
          <w:rFonts w:ascii="Times New Roman" w:eastAsiaTheme="majorEastAsia" w:hAnsi="Times New Roman" w:cs="Times New Roman"/>
          <w:b/>
          <w:bCs/>
          <w:vanish/>
          <w:sz w:val="24"/>
          <w:szCs w:val="24"/>
        </w:rPr>
      </w:pPr>
      <w:bookmarkStart w:id="1091" w:name="_Toc182237492"/>
      <w:bookmarkStart w:id="1092" w:name="_Toc182331242"/>
      <w:bookmarkStart w:id="1093" w:name="_Toc182331348"/>
      <w:bookmarkStart w:id="1094" w:name="_Toc183525372"/>
      <w:bookmarkStart w:id="1095" w:name="_Toc183525479"/>
      <w:bookmarkStart w:id="1096" w:name="_Toc184026662"/>
      <w:bookmarkStart w:id="1097" w:name="_Toc196262292"/>
      <w:bookmarkStart w:id="1098" w:name="_Toc196347844"/>
      <w:bookmarkStart w:id="1099" w:name="_Toc196780602"/>
      <w:bookmarkStart w:id="1100" w:name="_Toc196780851"/>
      <w:bookmarkStart w:id="1101" w:name="_Toc196830618"/>
      <w:bookmarkStart w:id="1102" w:name="_Toc196830748"/>
      <w:bookmarkStart w:id="1103" w:name="_Toc203066798"/>
      <w:bookmarkStart w:id="1104" w:name="_Toc203072387"/>
      <w:bookmarkStart w:id="1105" w:name="_Toc207345295"/>
      <w:bookmarkStart w:id="1106" w:name="_Toc207564105"/>
      <w:bookmarkStart w:id="1107" w:name="_Toc207564238"/>
      <w:bookmarkStart w:id="1108" w:name="_Toc207570559"/>
      <w:bookmarkStart w:id="1109" w:name="_Toc207570691"/>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1109F878" w14:textId="77777777" w:rsidR="00843A79" w:rsidRPr="00761BCF" w:rsidRDefault="00843A79">
      <w:pPr>
        <w:pStyle w:val="ListParagraph"/>
        <w:keepNext/>
        <w:keepLines/>
        <w:numPr>
          <w:ilvl w:val="0"/>
          <w:numId w:val="30"/>
        </w:numPr>
        <w:spacing w:after="0" w:line="480" w:lineRule="auto"/>
        <w:contextualSpacing w:val="0"/>
        <w:outlineLvl w:val="1"/>
        <w:rPr>
          <w:rFonts w:ascii="Times New Roman" w:eastAsiaTheme="majorEastAsia" w:hAnsi="Times New Roman" w:cs="Times New Roman"/>
          <w:b/>
          <w:bCs/>
          <w:vanish/>
          <w:sz w:val="24"/>
          <w:szCs w:val="24"/>
        </w:rPr>
      </w:pPr>
      <w:bookmarkStart w:id="1110" w:name="_Toc182237493"/>
      <w:bookmarkStart w:id="1111" w:name="_Toc182331243"/>
      <w:bookmarkStart w:id="1112" w:name="_Toc182331349"/>
      <w:bookmarkStart w:id="1113" w:name="_Toc183525373"/>
      <w:bookmarkStart w:id="1114" w:name="_Toc183525480"/>
      <w:bookmarkStart w:id="1115" w:name="_Toc184026663"/>
      <w:bookmarkStart w:id="1116" w:name="_Toc196262293"/>
      <w:bookmarkStart w:id="1117" w:name="_Toc196347845"/>
      <w:bookmarkStart w:id="1118" w:name="_Toc196780603"/>
      <w:bookmarkStart w:id="1119" w:name="_Toc196780852"/>
      <w:bookmarkStart w:id="1120" w:name="_Toc196830619"/>
      <w:bookmarkStart w:id="1121" w:name="_Toc196830749"/>
      <w:bookmarkStart w:id="1122" w:name="_Toc203066799"/>
      <w:bookmarkStart w:id="1123" w:name="_Toc203072388"/>
      <w:bookmarkStart w:id="1124" w:name="_Toc207345296"/>
      <w:bookmarkStart w:id="1125" w:name="_Toc207564106"/>
      <w:bookmarkStart w:id="1126" w:name="_Toc207564239"/>
      <w:bookmarkStart w:id="1127" w:name="_Toc207570560"/>
      <w:bookmarkStart w:id="1128" w:name="_Toc207570692"/>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468DD83A" w14:textId="77777777" w:rsidR="00843A79" w:rsidRPr="00761BCF" w:rsidRDefault="00843A79">
      <w:pPr>
        <w:pStyle w:val="ListParagraph"/>
        <w:keepNext/>
        <w:keepLines/>
        <w:numPr>
          <w:ilvl w:val="0"/>
          <w:numId w:val="30"/>
        </w:numPr>
        <w:spacing w:after="0" w:line="480" w:lineRule="auto"/>
        <w:contextualSpacing w:val="0"/>
        <w:outlineLvl w:val="1"/>
        <w:rPr>
          <w:rFonts w:ascii="Times New Roman" w:eastAsiaTheme="majorEastAsia" w:hAnsi="Times New Roman" w:cs="Times New Roman"/>
          <w:b/>
          <w:bCs/>
          <w:vanish/>
          <w:sz w:val="24"/>
          <w:szCs w:val="24"/>
        </w:rPr>
      </w:pPr>
      <w:bookmarkStart w:id="1129" w:name="_Toc182237494"/>
      <w:bookmarkStart w:id="1130" w:name="_Toc182331244"/>
      <w:bookmarkStart w:id="1131" w:name="_Toc182331350"/>
      <w:bookmarkStart w:id="1132" w:name="_Toc183525374"/>
      <w:bookmarkStart w:id="1133" w:name="_Toc183525481"/>
      <w:bookmarkStart w:id="1134" w:name="_Toc184026664"/>
      <w:bookmarkStart w:id="1135" w:name="_Toc196262294"/>
      <w:bookmarkStart w:id="1136" w:name="_Toc196347846"/>
      <w:bookmarkStart w:id="1137" w:name="_Toc196780604"/>
      <w:bookmarkStart w:id="1138" w:name="_Toc196780853"/>
      <w:bookmarkStart w:id="1139" w:name="_Toc196830620"/>
      <w:bookmarkStart w:id="1140" w:name="_Toc196830750"/>
      <w:bookmarkStart w:id="1141" w:name="_Toc203066800"/>
      <w:bookmarkStart w:id="1142" w:name="_Toc203072389"/>
      <w:bookmarkStart w:id="1143" w:name="_Toc207345297"/>
      <w:bookmarkStart w:id="1144" w:name="_Toc207564107"/>
      <w:bookmarkStart w:id="1145" w:name="_Toc207564240"/>
      <w:bookmarkStart w:id="1146" w:name="_Toc207570561"/>
      <w:bookmarkStart w:id="1147" w:name="_Toc207570693"/>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4AAD1198" w14:textId="77777777" w:rsidR="00843A79" w:rsidRPr="00761BCF" w:rsidRDefault="00843A79">
      <w:pPr>
        <w:pStyle w:val="ListParagraph"/>
        <w:keepNext/>
        <w:keepLines/>
        <w:numPr>
          <w:ilvl w:val="0"/>
          <w:numId w:val="30"/>
        </w:numPr>
        <w:spacing w:after="0" w:line="480" w:lineRule="auto"/>
        <w:contextualSpacing w:val="0"/>
        <w:outlineLvl w:val="1"/>
        <w:rPr>
          <w:rFonts w:ascii="Times New Roman" w:eastAsiaTheme="majorEastAsia" w:hAnsi="Times New Roman" w:cs="Times New Roman"/>
          <w:b/>
          <w:bCs/>
          <w:vanish/>
          <w:sz w:val="24"/>
          <w:szCs w:val="24"/>
        </w:rPr>
      </w:pPr>
      <w:bookmarkStart w:id="1148" w:name="_Toc182237495"/>
      <w:bookmarkStart w:id="1149" w:name="_Toc182331245"/>
      <w:bookmarkStart w:id="1150" w:name="_Toc182331351"/>
      <w:bookmarkStart w:id="1151" w:name="_Toc183525375"/>
      <w:bookmarkStart w:id="1152" w:name="_Toc183525482"/>
      <w:bookmarkStart w:id="1153" w:name="_Toc184026665"/>
      <w:bookmarkStart w:id="1154" w:name="_Toc196262295"/>
      <w:bookmarkStart w:id="1155" w:name="_Toc196347847"/>
      <w:bookmarkStart w:id="1156" w:name="_Toc196780605"/>
      <w:bookmarkStart w:id="1157" w:name="_Toc196780854"/>
      <w:bookmarkStart w:id="1158" w:name="_Toc196830621"/>
      <w:bookmarkStart w:id="1159" w:name="_Toc196830751"/>
      <w:bookmarkStart w:id="1160" w:name="_Toc203066801"/>
      <w:bookmarkStart w:id="1161" w:name="_Toc203072390"/>
      <w:bookmarkStart w:id="1162" w:name="_Toc207345298"/>
      <w:bookmarkStart w:id="1163" w:name="_Toc207564108"/>
      <w:bookmarkStart w:id="1164" w:name="_Toc207564241"/>
      <w:bookmarkStart w:id="1165" w:name="_Toc207570562"/>
      <w:bookmarkStart w:id="1166" w:name="_Toc207570694"/>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C88DCF7" w14:textId="77777777" w:rsidR="00843A79" w:rsidRPr="00761BCF" w:rsidRDefault="00843A79">
      <w:pPr>
        <w:pStyle w:val="ListParagraph"/>
        <w:keepNext/>
        <w:keepLines/>
        <w:numPr>
          <w:ilvl w:val="1"/>
          <w:numId w:val="30"/>
        </w:numPr>
        <w:spacing w:after="0" w:line="480" w:lineRule="auto"/>
        <w:contextualSpacing w:val="0"/>
        <w:outlineLvl w:val="1"/>
        <w:rPr>
          <w:rFonts w:ascii="Times New Roman" w:eastAsiaTheme="majorEastAsia" w:hAnsi="Times New Roman" w:cs="Times New Roman"/>
          <w:b/>
          <w:bCs/>
          <w:vanish/>
          <w:sz w:val="24"/>
          <w:szCs w:val="24"/>
        </w:rPr>
      </w:pPr>
      <w:bookmarkStart w:id="1167" w:name="_Toc182237496"/>
      <w:bookmarkStart w:id="1168" w:name="_Toc182331246"/>
      <w:bookmarkStart w:id="1169" w:name="_Toc182331352"/>
      <w:bookmarkStart w:id="1170" w:name="_Toc183525376"/>
      <w:bookmarkStart w:id="1171" w:name="_Toc183525483"/>
      <w:bookmarkStart w:id="1172" w:name="_Toc184026666"/>
      <w:bookmarkStart w:id="1173" w:name="_Toc196262296"/>
      <w:bookmarkStart w:id="1174" w:name="_Toc196347848"/>
      <w:bookmarkStart w:id="1175" w:name="_Toc196780606"/>
      <w:bookmarkStart w:id="1176" w:name="_Toc196780855"/>
      <w:bookmarkStart w:id="1177" w:name="_Toc196830622"/>
      <w:bookmarkStart w:id="1178" w:name="_Toc196830752"/>
      <w:bookmarkStart w:id="1179" w:name="_Toc203066802"/>
      <w:bookmarkStart w:id="1180" w:name="_Toc203072391"/>
      <w:bookmarkStart w:id="1181" w:name="_Toc207345299"/>
      <w:bookmarkStart w:id="1182" w:name="_Toc207564109"/>
      <w:bookmarkStart w:id="1183" w:name="_Toc207564242"/>
      <w:bookmarkStart w:id="1184" w:name="_Toc207570563"/>
      <w:bookmarkStart w:id="1185" w:name="_Toc207570695"/>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5991ED62" w14:textId="77777777" w:rsidR="00843A79" w:rsidRPr="00761BCF" w:rsidRDefault="00843A79">
      <w:pPr>
        <w:pStyle w:val="ListParagraph"/>
        <w:keepNext/>
        <w:keepLines/>
        <w:numPr>
          <w:ilvl w:val="1"/>
          <w:numId w:val="30"/>
        </w:numPr>
        <w:spacing w:after="0" w:line="480" w:lineRule="auto"/>
        <w:contextualSpacing w:val="0"/>
        <w:outlineLvl w:val="1"/>
        <w:rPr>
          <w:rFonts w:ascii="Times New Roman" w:eastAsiaTheme="majorEastAsia" w:hAnsi="Times New Roman" w:cs="Times New Roman"/>
          <w:b/>
          <w:bCs/>
          <w:vanish/>
          <w:sz w:val="24"/>
          <w:szCs w:val="24"/>
        </w:rPr>
      </w:pPr>
      <w:bookmarkStart w:id="1186" w:name="_Toc182237497"/>
      <w:bookmarkStart w:id="1187" w:name="_Toc182331247"/>
      <w:bookmarkStart w:id="1188" w:name="_Toc182331353"/>
      <w:bookmarkStart w:id="1189" w:name="_Toc183525377"/>
      <w:bookmarkStart w:id="1190" w:name="_Toc183525484"/>
      <w:bookmarkStart w:id="1191" w:name="_Toc184026667"/>
      <w:bookmarkStart w:id="1192" w:name="_Toc196262297"/>
      <w:bookmarkStart w:id="1193" w:name="_Toc196347849"/>
      <w:bookmarkStart w:id="1194" w:name="_Toc196780607"/>
      <w:bookmarkStart w:id="1195" w:name="_Toc196780856"/>
      <w:bookmarkStart w:id="1196" w:name="_Toc196830623"/>
      <w:bookmarkStart w:id="1197" w:name="_Toc196830753"/>
      <w:bookmarkStart w:id="1198" w:name="_Toc203066803"/>
      <w:bookmarkStart w:id="1199" w:name="_Toc203072392"/>
      <w:bookmarkStart w:id="1200" w:name="_Toc207345300"/>
      <w:bookmarkStart w:id="1201" w:name="_Toc207564110"/>
      <w:bookmarkStart w:id="1202" w:name="_Toc207564243"/>
      <w:bookmarkStart w:id="1203" w:name="_Toc207570564"/>
      <w:bookmarkStart w:id="1204" w:name="_Toc207570696"/>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4E4CB9F8" w14:textId="77777777" w:rsidR="00843A79" w:rsidRPr="00761BCF" w:rsidRDefault="00843A79">
      <w:pPr>
        <w:pStyle w:val="ListParagraph"/>
        <w:keepNext/>
        <w:keepLines/>
        <w:numPr>
          <w:ilvl w:val="1"/>
          <w:numId w:val="30"/>
        </w:numPr>
        <w:spacing w:after="0" w:line="480" w:lineRule="auto"/>
        <w:contextualSpacing w:val="0"/>
        <w:outlineLvl w:val="1"/>
        <w:rPr>
          <w:rFonts w:ascii="Times New Roman" w:eastAsiaTheme="majorEastAsia" w:hAnsi="Times New Roman" w:cs="Times New Roman"/>
          <w:b/>
          <w:bCs/>
          <w:vanish/>
          <w:sz w:val="24"/>
          <w:szCs w:val="24"/>
        </w:rPr>
      </w:pPr>
      <w:bookmarkStart w:id="1205" w:name="_Toc182237498"/>
      <w:bookmarkStart w:id="1206" w:name="_Toc182331248"/>
      <w:bookmarkStart w:id="1207" w:name="_Toc182331354"/>
      <w:bookmarkStart w:id="1208" w:name="_Toc183525378"/>
      <w:bookmarkStart w:id="1209" w:name="_Toc183525485"/>
      <w:bookmarkStart w:id="1210" w:name="_Toc184026668"/>
      <w:bookmarkStart w:id="1211" w:name="_Toc196262298"/>
      <w:bookmarkStart w:id="1212" w:name="_Toc196347850"/>
      <w:bookmarkStart w:id="1213" w:name="_Toc196780608"/>
      <w:bookmarkStart w:id="1214" w:name="_Toc196780857"/>
      <w:bookmarkStart w:id="1215" w:name="_Toc196830624"/>
      <w:bookmarkStart w:id="1216" w:name="_Toc196830754"/>
      <w:bookmarkStart w:id="1217" w:name="_Toc203066804"/>
      <w:bookmarkStart w:id="1218" w:name="_Toc203072393"/>
      <w:bookmarkStart w:id="1219" w:name="_Toc207345301"/>
      <w:bookmarkStart w:id="1220" w:name="_Toc207564111"/>
      <w:bookmarkStart w:id="1221" w:name="_Toc207564244"/>
      <w:bookmarkStart w:id="1222" w:name="_Toc207570565"/>
      <w:bookmarkStart w:id="1223" w:name="_Toc207570697"/>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7087321D" w14:textId="77777777" w:rsidR="00843A79" w:rsidRPr="00761BCF" w:rsidRDefault="00843A79">
      <w:pPr>
        <w:pStyle w:val="ListParagraph"/>
        <w:keepNext/>
        <w:keepLines/>
        <w:numPr>
          <w:ilvl w:val="0"/>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24" w:name="_Toc196830625"/>
      <w:bookmarkStart w:id="1225" w:name="_Toc196830755"/>
      <w:bookmarkStart w:id="1226" w:name="_Toc203066805"/>
      <w:bookmarkStart w:id="1227" w:name="_Toc203072394"/>
      <w:bookmarkStart w:id="1228" w:name="_Toc207345302"/>
      <w:bookmarkStart w:id="1229" w:name="_Toc207564112"/>
      <w:bookmarkStart w:id="1230" w:name="_Toc207564245"/>
      <w:bookmarkStart w:id="1231" w:name="_Toc207570566"/>
      <w:bookmarkStart w:id="1232" w:name="_Toc207570698"/>
      <w:bookmarkEnd w:id="1224"/>
      <w:bookmarkEnd w:id="1225"/>
      <w:bookmarkEnd w:id="1226"/>
      <w:bookmarkEnd w:id="1227"/>
      <w:bookmarkEnd w:id="1228"/>
      <w:bookmarkEnd w:id="1229"/>
      <w:bookmarkEnd w:id="1230"/>
      <w:bookmarkEnd w:id="1231"/>
      <w:bookmarkEnd w:id="1232"/>
    </w:p>
    <w:p w14:paraId="0D9A6645" w14:textId="77777777" w:rsidR="00843A79" w:rsidRPr="00761BCF" w:rsidRDefault="00843A79">
      <w:pPr>
        <w:pStyle w:val="ListParagraph"/>
        <w:keepNext/>
        <w:keepLines/>
        <w:numPr>
          <w:ilvl w:val="0"/>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33" w:name="_Toc196830626"/>
      <w:bookmarkStart w:id="1234" w:name="_Toc196830756"/>
      <w:bookmarkStart w:id="1235" w:name="_Toc203066806"/>
      <w:bookmarkStart w:id="1236" w:name="_Toc203072395"/>
      <w:bookmarkStart w:id="1237" w:name="_Toc207345303"/>
      <w:bookmarkStart w:id="1238" w:name="_Toc207564113"/>
      <w:bookmarkStart w:id="1239" w:name="_Toc207564246"/>
      <w:bookmarkStart w:id="1240" w:name="_Toc207570567"/>
      <w:bookmarkStart w:id="1241" w:name="_Toc207570699"/>
      <w:bookmarkEnd w:id="1233"/>
      <w:bookmarkEnd w:id="1234"/>
      <w:bookmarkEnd w:id="1235"/>
      <w:bookmarkEnd w:id="1236"/>
      <w:bookmarkEnd w:id="1237"/>
      <w:bookmarkEnd w:id="1238"/>
      <w:bookmarkEnd w:id="1239"/>
      <w:bookmarkEnd w:id="1240"/>
      <w:bookmarkEnd w:id="1241"/>
    </w:p>
    <w:p w14:paraId="77520F8C" w14:textId="77777777" w:rsidR="00843A79" w:rsidRPr="00761BCF" w:rsidRDefault="00843A79">
      <w:pPr>
        <w:pStyle w:val="ListParagraph"/>
        <w:keepNext/>
        <w:keepLines/>
        <w:numPr>
          <w:ilvl w:val="0"/>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42" w:name="_Toc196830627"/>
      <w:bookmarkStart w:id="1243" w:name="_Toc196830757"/>
      <w:bookmarkStart w:id="1244" w:name="_Toc203066807"/>
      <w:bookmarkStart w:id="1245" w:name="_Toc203072396"/>
      <w:bookmarkStart w:id="1246" w:name="_Toc207345304"/>
      <w:bookmarkStart w:id="1247" w:name="_Toc207564114"/>
      <w:bookmarkStart w:id="1248" w:name="_Toc207564247"/>
      <w:bookmarkStart w:id="1249" w:name="_Toc207570568"/>
      <w:bookmarkStart w:id="1250" w:name="_Toc207570700"/>
      <w:bookmarkEnd w:id="1242"/>
      <w:bookmarkEnd w:id="1243"/>
      <w:bookmarkEnd w:id="1244"/>
      <w:bookmarkEnd w:id="1245"/>
      <w:bookmarkEnd w:id="1246"/>
      <w:bookmarkEnd w:id="1247"/>
      <w:bookmarkEnd w:id="1248"/>
      <w:bookmarkEnd w:id="1249"/>
      <w:bookmarkEnd w:id="1250"/>
    </w:p>
    <w:p w14:paraId="222B6DB0" w14:textId="77777777" w:rsidR="00843A79" w:rsidRPr="00761BCF" w:rsidRDefault="00843A79">
      <w:pPr>
        <w:pStyle w:val="ListParagraph"/>
        <w:keepNext/>
        <w:keepLines/>
        <w:numPr>
          <w:ilvl w:val="0"/>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51" w:name="_Toc196830628"/>
      <w:bookmarkStart w:id="1252" w:name="_Toc196830758"/>
      <w:bookmarkStart w:id="1253" w:name="_Toc203066808"/>
      <w:bookmarkStart w:id="1254" w:name="_Toc203072397"/>
      <w:bookmarkStart w:id="1255" w:name="_Toc207345305"/>
      <w:bookmarkStart w:id="1256" w:name="_Toc207564115"/>
      <w:bookmarkStart w:id="1257" w:name="_Toc207564248"/>
      <w:bookmarkStart w:id="1258" w:name="_Toc207570569"/>
      <w:bookmarkStart w:id="1259" w:name="_Toc207570701"/>
      <w:bookmarkEnd w:id="1251"/>
      <w:bookmarkEnd w:id="1252"/>
      <w:bookmarkEnd w:id="1253"/>
      <w:bookmarkEnd w:id="1254"/>
      <w:bookmarkEnd w:id="1255"/>
      <w:bookmarkEnd w:id="1256"/>
      <w:bookmarkEnd w:id="1257"/>
      <w:bookmarkEnd w:id="1258"/>
      <w:bookmarkEnd w:id="1259"/>
    </w:p>
    <w:p w14:paraId="771BCE47" w14:textId="77777777" w:rsidR="00843A79" w:rsidRPr="00761BCF" w:rsidRDefault="00843A79">
      <w:pPr>
        <w:pStyle w:val="ListParagraph"/>
        <w:keepNext/>
        <w:keepLines/>
        <w:numPr>
          <w:ilvl w:val="1"/>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60" w:name="_Toc196830629"/>
      <w:bookmarkStart w:id="1261" w:name="_Toc196830759"/>
      <w:bookmarkStart w:id="1262" w:name="_Toc203066809"/>
      <w:bookmarkStart w:id="1263" w:name="_Toc203072398"/>
      <w:bookmarkStart w:id="1264" w:name="_Toc207345306"/>
      <w:bookmarkStart w:id="1265" w:name="_Toc207564116"/>
      <w:bookmarkStart w:id="1266" w:name="_Toc207564249"/>
      <w:bookmarkStart w:id="1267" w:name="_Toc207570570"/>
      <w:bookmarkStart w:id="1268" w:name="_Toc207570702"/>
      <w:bookmarkEnd w:id="1260"/>
      <w:bookmarkEnd w:id="1261"/>
      <w:bookmarkEnd w:id="1262"/>
      <w:bookmarkEnd w:id="1263"/>
      <w:bookmarkEnd w:id="1264"/>
      <w:bookmarkEnd w:id="1265"/>
      <w:bookmarkEnd w:id="1266"/>
      <w:bookmarkEnd w:id="1267"/>
      <w:bookmarkEnd w:id="1268"/>
    </w:p>
    <w:p w14:paraId="00C575BB" w14:textId="77777777" w:rsidR="00843A79" w:rsidRPr="00761BCF" w:rsidRDefault="00843A79">
      <w:pPr>
        <w:pStyle w:val="ListParagraph"/>
        <w:keepNext/>
        <w:keepLines/>
        <w:numPr>
          <w:ilvl w:val="1"/>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69" w:name="_Toc196830630"/>
      <w:bookmarkStart w:id="1270" w:name="_Toc196830760"/>
      <w:bookmarkStart w:id="1271" w:name="_Toc203066810"/>
      <w:bookmarkStart w:id="1272" w:name="_Toc203072399"/>
      <w:bookmarkStart w:id="1273" w:name="_Toc207345307"/>
      <w:bookmarkStart w:id="1274" w:name="_Toc207564117"/>
      <w:bookmarkStart w:id="1275" w:name="_Toc207564250"/>
      <w:bookmarkStart w:id="1276" w:name="_Toc207570571"/>
      <w:bookmarkStart w:id="1277" w:name="_Toc207570703"/>
      <w:bookmarkEnd w:id="1269"/>
      <w:bookmarkEnd w:id="1270"/>
      <w:bookmarkEnd w:id="1271"/>
      <w:bookmarkEnd w:id="1272"/>
      <w:bookmarkEnd w:id="1273"/>
      <w:bookmarkEnd w:id="1274"/>
      <w:bookmarkEnd w:id="1275"/>
      <w:bookmarkEnd w:id="1276"/>
      <w:bookmarkEnd w:id="1277"/>
    </w:p>
    <w:p w14:paraId="324224D5" w14:textId="77777777" w:rsidR="00843A79" w:rsidRPr="00761BCF" w:rsidRDefault="00843A79">
      <w:pPr>
        <w:pStyle w:val="ListParagraph"/>
        <w:keepNext/>
        <w:keepLines/>
        <w:numPr>
          <w:ilvl w:val="1"/>
          <w:numId w:val="61"/>
        </w:numPr>
        <w:spacing w:before="200" w:after="0"/>
        <w:contextualSpacing w:val="0"/>
        <w:outlineLvl w:val="2"/>
        <w:rPr>
          <w:rFonts w:ascii="Times New Roman" w:eastAsiaTheme="majorEastAsia" w:hAnsi="Times New Roman" w:cs="Times New Roman"/>
          <w:b/>
          <w:bCs/>
          <w:vanish/>
          <w:color w:val="156082" w:themeColor="accent1"/>
          <w:sz w:val="24"/>
          <w:szCs w:val="24"/>
        </w:rPr>
      </w:pPr>
      <w:bookmarkStart w:id="1278" w:name="_Toc196830631"/>
      <w:bookmarkStart w:id="1279" w:name="_Toc196830761"/>
      <w:bookmarkStart w:id="1280" w:name="_Toc203066811"/>
      <w:bookmarkStart w:id="1281" w:name="_Toc203072400"/>
      <w:bookmarkStart w:id="1282" w:name="_Toc207345308"/>
      <w:bookmarkStart w:id="1283" w:name="_Toc207564118"/>
      <w:bookmarkStart w:id="1284" w:name="_Toc207564251"/>
      <w:bookmarkStart w:id="1285" w:name="_Toc207570572"/>
      <w:bookmarkStart w:id="1286" w:name="_Toc207570704"/>
      <w:bookmarkEnd w:id="1278"/>
      <w:bookmarkEnd w:id="1279"/>
      <w:bookmarkEnd w:id="1280"/>
      <w:bookmarkEnd w:id="1281"/>
      <w:bookmarkEnd w:id="1282"/>
      <w:bookmarkEnd w:id="1283"/>
      <w:bookmarkEnd w:id="1284"/>
      <w:bookmarkEnd w:id="1285"/>
      <w:bookmarkEnd w:id="1286"/>
    </w:p>
    <w:p w14:paraId="2E8BC511" w14:textId="7D1C6A0C" w:rsidR="00843A79" w:rsidRPr="00761BCF" w:rsidRDefault="00714E37">
      <w:pPr>
        <w:pStyle w:val="Heading3"/>
        <w:numPr>
          <w:ilvl w:val="2"/>
          <w:numId w:val="61"/>
        </w:numPr>
        <w:spacing w:before="0" w:after="0" w:line="480" w:lineRule="auto"/>
        <w:ind w:left="567" w:hanging="567"/>
        <w:rPr>
          <w:rFonts w:ascii="Times New Roman" w:hAnsi="Times New Roman" w:cs="Times New Roman"/>
          <w:b/>
          <w:bCs/>
          <w:color w:val="auto"/>
          <w:sz w:val="24"/>
          <w:szCs w:val="24"/>
        </w:rPr>
      </w:pPr>
      <w:bookmarkStart w:id="1287" w:name="_Toc207570705"/>
      <w:r w:rsidRPr="00761BCF">
        <w:rPr>
          <w:rFonts w:ascii="Times New Roman" w:hAnsi="Times New Roman" w:cs="Times New Roman"/>
          <w:b/>
          <w:bCs/>
          <w:color w:val="auto"/>
          <w:sz w:val="24"/>
          <w:szCs w:val="24"/>
        </w:rPr>
        <w:t>Value-Free Accounting</w:t>
      </w:r>
      <w:bookmarkEnd w:id="1287"/>
    </w:p>
    <w:p w14:paraId="4313D94E" w14:textId="202637AD" w:rsidR="00843A79" w:rsidRPr="00761BCF" w:rsidRDefault="00843A79" w:rsidP="0082435E">
      <w:pPr>
        <w:spacing w:after="0" w:line="480" w:lineRule="auto"/>
        <w:jc w:val="both"/>
        <w:rPr>
          <w:rFonts w:ascii="Times New Roman" w:hAnsi="Times New Roman" w:cs="Times New Roman"/>
          <w:sz w:val="24"/>
          <w:szCs w:val="24"/>
        </w:rPr>
      </w:pPr>
      <w:r w:rsidRPr="00761BCF">
        <w:rPr>
          <w:rFonts w:ascii="Times New Roman" w:hAnsi="Times New Roman" w:cs="Times New Roman"/>
          <w:sz w:val="24"/>
          <w:szCs w:val="24"/>
        </w:rPr>
        <w:tab/>
      </w:r>
      <w:r w:rsidR="00805855" w:rsidRPr="00761BCF">
        <w:rPr>
          <w:rFonts w:ascii="Times New Roman" w:hAnsi="Times New Roman" w:cs="Times New Roman"/>
          <w:sz w:val="24"/>
          <w:szCs w:val="24"/>
        </w:rPr>
        <w:t>Research findings indicate that the accounting practices employed by weavers tend to be functional and practical. Financial records are still very simple and limited to recording transactions directly related to operational activities, such as expenditures for purchasing raw materials, product sales, and profit calculations. These recording activities reflect value-free accounting practices, which view accounting as merely a technical process for recording and presenting financial information in a neutral manner, without considering moral aspects, social responsibility, or environmental impact.</w:t>
      </w:r>
      <w:r w:rsidRPr="00761BCF">
        <w:rPr>
          <w:rFonts w:ascii="Times New Roman" w:hAnsi="Times New Roman" w:cs="Times New Roman"/>
          <w:sz w:val="24"/>
          <w:szCs w:val="24"/>
        </w:rPr>
        <w:t xml:space="preserve"> </w:t>
      </w:r>
    </w:p>
    <w:p w14:paraId="6B846966" w14:textId="2DDABD3B" w:rsidR="00843A79" w:rsidRPr="00761BCF" w:rsidRDefault="00805855"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lang w:val="id-ID"/>
        </w:rPr>
        <w:t>Based on the interview results, it was found that there were two differences in terms of recording financial transactions, as stated by both informants when asked about transaction recording, as follows</w:t>
      </w:r>
      <w:r w:rsidR="00843A79" w:rsidRPr="00761BCF">
        <w:rPr>
          <w:rFonts w:ascii="Times New Roman" w:hAnsi="Times New Roman" w:cs="Times New Roman"/>
          <w:sz w:val="24"/>
          <w:szCs w:val="24"/>
          <w:lang w:val="id-ID"/>
        </w:rPr>
        <w:t xml:space="preserve">: </w:t>
      </w:r>
    </w:p>
    <w:p w14:paraId="51CC7154" w14:textId="77777777" w:rsidR="00843A79" w:rsidRPr="00761BCF" w:rsidRDefault="00843A79" w:rsidP="0082435E">
      <w:pPr>
        <w:spacing w:after="0" w:line="240" w:lineRule="auto"/>
        <w:ind w:left="709"/>
        <w:jc w:val="both"/>
        <w:rPr>
          <w:rFonts w:ascii="Times New Roman" w:hAnsi="Times New Roman" w:cs="Times New Roman"/>
          <w:lang w:val="id-ID"/>
        </w:rPr>
      </w:pPr>
      <w:r w:rsidRPr="00761BCF">
        <w:rPr>
          <w:rFonts w:ascii="Times New Roman" w:hAnsi="Times New Roman" w:cs="Times New Roman"/>
          <w:i/>
          <w:iCs/>
          <w:lang w:val="id-ID"/>
        </w:rPr>
        <w:t>“Ada. Aku (catat) di nota-nota itu nah. Kalo orang beli kan, ku tulis. Nanti kalo sudah habis lagi benangnya orang, beli lagi.”</w:t>
      </w:r>
      <w:r w:rsidRPr="00761BCF">
        <w:rPr>
          <w:rFonts w:ascii="Times New Roman" w:hAnsi="Times New Roman" w:cs="Times New Roman"/>
          <w:lang w:val="id-ID"/>
        </w:rPr>
        <w:t xml:space="preserve"> (16 S 2)</w:t>
      </w:r>
    </w:p>
    <w:p w14:paraId="2B248659" w14:textId="77777777" w:rsidR="00843A79" w:rsidRPr="00761BCF" w:rsidRDefault="00843A79" w:rsidP="00805855">
      <w:pPr>
        <w:spacing w:line="240" w:lineRule="auto"/>
        <w:ind w:left="709"/>
        <w:jc w:val="both"/>
        <w:rPr>
          <w:rFonts w:ascii="Times New Roman" w:hAnsi="Times New Roman" w:cs="Times New Roman"/>
        </w:rPr>
      </w:pPr>
      <w:r w:rsidRPr="00761BCF">
        <w:rPr>
          <w:rFonts w:ascii="Times New Roman" w:eastAsia="Times New Roman" w:hAnsi="Times New Roman" w:cs="Times New Roman"/>
          <w:i/>
          <w:iCs/>
        </w:rPr>
        <w:lastRenderedPageBreak/>
        <w:t>“Kalo masalah keluar uang masuk ga pernah saya. Kalo masalah hubungan antara pengrajin dengan saya itu masalah berapa produksinya”</w:t>
      </w:r>
      <w:r w:rsidRPr="00761BCF">
        <w:rPr>
          <w:rFonts w:ascii="Times New Roman" w:eastAsia="Times New Roman" w:hAnsi="Times New Roman" w:cs="Times New Roman"/>
        </w:rPr>
        <w:t xml:space="preserve"> (22 MA 2)</w:t>
      </w:r>
    </w:p>
    <w:p w14:paraId="3342CE36" w14:textId="2C1266E7" w:rsidR="00843A79" w:rsidRPr="00761BCF" w:rsidRDefault="00070B07"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rPr>
        <w:t>The informants' answers above indicate that the first informant only conducts simple accounting records, while the second informant does not record every financial transaction that occurs. During this time, the second informant did not know exactly the income and expenses of his business; he only relied on his memory and estimates in managing the finances of his weaving business. Without structured financial transaction records that do not include environmental aspects, weavers will find it difficult to identify the costs associated with the environmental impact of their weaving businesses. This makes it difficult for weavers to implement green accounting and perceive accounting as only being used for economic transactions without considering ecological aspects</w:t>
      </w:r>
      <w:r w:rsidR="00843A79" w:rsidRPr="00761BCF">
        <w:rPr>
          <w:rFonts w:ascii="Times New Roman" w:hAnsi="Times New Roman" w:cs="Times New Roman"/>
          <w:sz w:val="24"/>
          <w:szCs w:val="24"/>
          <w:lang w:val="id-ID"/>
        </w:rPr>
        <w:t>.</w:t>
      </w:r>
    </w:p>
    <w:p w14:paraId="24EDCB34" w14:textId="4681D6E2" w:rsidR="00843A79" w:rsidRPr="00761BCF" w:rsidRDefault="00505FD7"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Value-free accounting practices are also reflected in the selection of production materials that ignore environmental aspects, such as choosing to use dye materials. Weavers more often use synthetic dyes, which are cheaper, easier to obtain, and produce brighter colors that attract consumers. However, the use of synthetic dyes is not followed by proper waste management, as stated in the following interview session</w:t>
      </w:r>
      <w:r w:rsidR="00843A79" w:rsidRPr="00761BCF">
        <w:rPr>
          <w:rFonts w:ascii="Times New Roman" w:hAnsi="Times New Roman" w:cs="Times New Roman"/>
          <w:sz w:val="24"/>
          <w:szCs w:val="24"/>
          <w:lang w:val="id-ID"/>
        </w:rPr>
        <w:t>:</w:t>
      </w:r>
    </w:p>
    <w:p w14:paraId="51995EB5" w14:textId="77777777" w:rsidR="00843A79" w:rsidRPr="00761BCF" w:rsidRDefault="00843A79" w:rsidP="00505FD7">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rPr>
        <w:t>“</w:t>
      </w:r>
      <w:r w:rsidRPr="00761BCF">
        <w:rPr>
          <w:rFonts w:ascii="Times New Roman" w:eastAsia="Times New Roman" w:hAnsi="Times New Roman" w:cs="Times New Roman"/>
          <w:i/>
          <w:iCs/>
        </w:rPr>
        <w:t>Selama ini kita gatau apasih fungsinya limbah itu. Jadi habis kita mencelup benang, ya itu buang aja ke sungai</w:t>
      </w:r>
      <w:r w:rsidRPr="00761BCF">
        <w:rPr>
          <w:rFonts w:ascii="Times New Roman" w:eastAsia="Times New Roman" w:hAnsi="Times New Roman" w:cs="Times New Roman"/>
        </w:rPr>
        <w:t>” (26 MA 2)</w:t>
      </w:r>
    </w:p>
    <w:p w14:paraId="03D33746" w14:textId="77777777" w:rsidR="00843A79" w:rsidRPr="00761BCF" w:rsidRDefault="00843A79" w:rsidP="00505FD7">
      <w:pPr>
        <w:spacing w:line="240" w:lineRule="auto"/>
        <w:ind w:left="567"/>
        <w:jc w:val="both"/>
        <w:rPr>
          <w:rFonts w:ascii="Times New Roman" w:eastAsia="Times New Roman" w:hAnsi="Times New Roman" w:cs="Times New Roman"/>
          <w:i/>
          <w:iCs/>
        </w:rPr>
      </w:pPr>
      <w:r w:rsidRPr="00761BCF">
        <w:rPr>
          <w:rFonts w:ascii="Times New Roman" w:eastAsia="Times New Roman" w:hAnsi="Times New Roman" w:cs="Times New Roman"/>
          <w:i/>
          <w:iCs/>
        </w:rPr>
        <w:t xml:space="preserve">“Kalo masalah dampak dari hasil limbah pengrajin sarung Samarinda itu kita gatau apa dampaknya, karena setalah kita melakukan pencelupan itu langsung dibuang ke sungai aja. Kita gatau manfaatnya apa sih.” </w:t>
      </w:r>
      <w:r w:rsidRPr="00761BCF">
        <w:rPr>
          <w:rFonts w:ascii="Times New Roman" w:eastAsia="Times New Roman" w:hAnsi="Times New Roman" w:cs="Times New Roman"/>
        </w:rPr>
        <w:t>(2 MA 2)</w:t>
      </w:r>
    </w:p>
    <w:p w14:paraId="58FC3306" w14:textId="7606FB22" w:rsidR="00843A79" w:rsidRPr="00761BCF" w:rsidRDefault="00505FD7" w:rsidP="0082435E">
      <w:pPr>
        <w:spacing w:after="0" w:line="480" w:lineRule="auto"/>
        <w:ind w:firstLine="567"/>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The informant's statement above indicates that there is no process of accounting or recording that takes into account the impact of waste disposal. After the thread dyeing process, the liquid waste produced is directly discharged into the </w:t>
      </w:r>
      <w:r w:rsidRPr="00761BCF">
        <w:rPr>
          <w:rFonts w:ascii="Times New Roman" w:hAnsi="Times New Roman" w:cs="Times New Roman"/>
          <w:sz w:val="24"/>
          <w:szCs w:val="24"/>
          <w:lang w:val="id-ID"/>
        </w:rPr>
        <w:lastRenderedPageBreak/>
        <w:t xml:space="preserve">river. Weavers do not consider the environmental impact of the dyes used because the waste produced is considered to have no value or benefit. For weavers, the externalities of their business are not an aspect that needs to be taken into economic consideration, unless they can provide direct benefits. </w:t>
      </w:r>
      <w:r w:rsidR="00843A79" w:rsidRPr="00761BCF">
        <w:rPr>
          <w:rFonts w:ascii="Times New Roman" w:hAnsi="Times New Roman" w:cs="Times New Roman"/>
          <w:sz w:val="24"/>
          <w:szCs w:val="24"/>
          <w:lang w:val="id-ID"/>
        </w:rPr>
        <w:t xml:space="preserve"> </w:t>
      </w:r>
    </w:p>
    <w:p w14:paraId="5E3E48AA" w14:textId="3DBEE969" w:rsidR="00843A79" w:rsidRPr="00761BCF" w:rsidRDefault="00C635DD" w:rsidP="0082435E">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lang w:val="id-ID"/>
        </w:rPr>
        <w:t>In value-free accounting, the choice of dye materials and the resulting impact are not recorded in financial reports, thus weavers do not consider them in their decision making process. When environmental impacts are not included as a cost component, all economic considerations focus on cost efficiency and short-term profits. This has resulted in the lack of cost allocation for implementing green accounting, as stated by the following informant</w:t>
      </w:r>
      <w:r w:rsidR="00843A79" w:rsidRPr="00761BCF">
        <w:rPr>
          <w:rFonts w:ascii="Times New Roman" w:hAnsi="Times New Roman" w:cs="Times New Roman"/>
          <w:sz w:val="24"/>
          <w:szCs w:val="24"/>
        </w:rPr>
        <w:t>:</w:t>
      </w:r>
    </w:p>
    <w:p w14:paraId="167699A5" w14:textId="77777777" w:rsidR="00843A79" w:rsidRPr="00761BCF" w:rsidRDefault="00843A79" w:rsidP="00C635DD">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“Mau, tambah bagus lagi kan. Tapi kalo ada biayanya nda dulu, soalnya sarung ini kan sekarang kurang anu (sedang menurun penjualannya)…” </w:t>
      </w:r>
      <w:r w:rsidRPr="00761BCF">
        <w:rPr>
          <w:rFonts w:ascii="Times New Roman" w:eastAsia="Times New Roman" w:hAnsi="Times New Roman" w:cs="Times New Roman"/>
        </w:rPr>
        <w:t>(6 S 2)</w:t>
      </w:r>
    </w:p>
    <w:p w14:paraId="5EF11A65" w14:textId="77777777" w:rsidR="00843A79" w:rsidRPr="00761BCF" w:rsidRDefault="00843A79" w:rsidP="0082435E">
      <w:pPr>
        <w:spacing w:after="0" w:line="480" w:lineRule="auto"/>
        <w:ind w:firstLine="567"/>
        <w:jc w:val="both"/>
        <w:rPr>
          <w:rFonts w:ascii="Times New Roman" w:eastAsia="Times New Roman" w:hAnsi="Times New Roman" w:cs="Times New Roman"/>
        </w:rPr>
      </w:pPr>
      <w:r w:rsidRPr="00761BCF">
        <w:rPr>
          <w:rFonts w:ascii="Times New Roman" w:eastAsia="Times New Roman" w:hAnsi="Times New Roman" w:cs="Times New Roman"/>
          <w:i/>
          <w:iCs/>
          <w:lang w:val="id-ID"/>
        </w:rPr>
        <w:t>“</w:t>
      </w:r>
      <w:r w:rsidRPr="00761BCF">
        <w:rPr>
          <w:rFonts w:ascii="Times New Roman" w:eastAsia="Times New Roman" w:hAnsi="Times New Roman" w:cs="Times New Roman"/>
          <w:i/>
          <w:iCs/>
        </w:rPr>
        <w:t>Saya cuman tenaga kerja aja, kalo biaya belum.</w:t>
      </w:r>
      <w:r w:rsidRPr="00761BCF">
        <w:rPr>
          <w:rFonts w:ascii="Times New Roman" w:eastAsia="Times New Roman" w:hAnsi="Times New Roman" w:cs="Times New Roman"/>
        </w:rPr>
        <w:t>”</w:t>
      </w:r>
    </w:p>
    <w:p w14:paraId="3ED7FF55" w14:textId="77777777" w:rsidR="00B21FFC" w:rsidRPr="00761BCF" w:rsidRDefault="00B21FFC" w:rsidP="0082435E">
      <w:pPr>
        <w:spacing w:after="0" w:line="480" w:lineRule="auto"/>
        <w:ind w:firstLine="720"/>
        <w:jc w:val="both"/>
        <w:rPr>
          <w:rFonts w:ascii="Times New Roman" w:hAnsi="Times New Roman" w:cs="Times New Roman"/>
          <w:sz w:val="24"/>
          <w:szCs w:val="24"/>
        </w:rPr>
      </w:pPr>
      <w:r w:rsidRPr="00761BCF">
        <w:rPr>
          <w:rFonts w:ascii="Times New Roman" w:hAnsi="Times New Roman" w:cs="Times New Roman"/>
          <w:sz w:val="24"/>
          <w:szCs w:val="24"/>
        </w:rPr>
        <w:t>Based on these responses, the first informant expressed a positive intention to improve waste management in a more environmentally sustainable method. However, this intention was constrained by the costs that would be incurred by the informant. She also mentioned that consumer interest in woven fabrics is currently decreasing, therefore the costs should be allocated to the production process. Under these circumstances, additional expenses for waste management or environmental impact reporting are considered to be a burden on weavers and do not provide direct economic benefits, so they are never included in business cost planning.</w:t>
      </w:r>
    </w:p>
    <w:p w14:paraId="0CB1CEE7" w14:textId="00375FD2" w:rsidR="00843A79" w:rsidRPr="00761BCF" w:rsidRDefault="00D12844" w:rsidP="0082435E">
      <w:pPr>
        <w:spacing w:after="0" w:line="480" w:lineRule="auto"/>
        <w:ind w:firstLine="720"/>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Weavers consider waste management to be unnecessary and unrelated to the sustainability of their business. Their main focus is on maintaining the quality of their woven products, so they believe that as long as the production process runs </w:t>
      </w:r>
      <w:r w:rsidRPr="00761BCF">
        <w:rPr>
          <w:rFonts w:ascii="Times New Roman" w:hAnsi="Times New Roman" w:cs="Times New Roman"/>
          <w:sz w:val="24"/>
          <w:szCs w:val="24"/>
          <w:lang w:val="id-ID"/>
        </w:rPr>
        <w:lastRenderedPageBreak/>
        <w:t>smoothly and demand remains high, there is no pressing need to switch to more environmentally sustainable dyeing waste management processes, as expressed by the following informant</w:t>
      </w:r>
      <w:r w:rsidR="00843A79" w:rsidRPr="00761BCF">
        <w:rPr>
          <w:rFonts w:ascii="Times New Roman" w:hAnsi="Times New Roman" w:cs="Times New Roman"/>
          <w:sz w:val="24"/>
          <w:szCs w:val="24"/>
          <w:lang w:val="id-ID"/>
        </w:rPr>
        <w:t>:</w:t>
      </w:r>
    </w:p>
    <w:p w14:paraId="1C5B2094" w14:textId="77777777" w:rsidR="00843A79" w:rsidRPr="00761BCF" w:rsidRDefault="00843A79" w:rsidP="00D12844">
      <w:pPr>
        <w:spacing w:line="240" w:lineRule="auto"/>
        <w:ind w:left="709" w:firstLine="11"/>
        <w:jc w:val="both"/>
        <w:rPr>
          <w:rFonts w:ascii="Times New Roman" w:eastAsia="Times New Roman" w:hAnsi="Times New Roman" w:cs="Times New Roman"/>
        </w:rPr>
      </w:pPr>
      <w:r w:rsidRPr="00761BCF">
        <w:rPr>
          <w:rFonts w:ascii="Times New Roman" w:eastAsia="Times New Roman" w:hAnsi="Times New Roman" w:cs="Times New Roman"/>
          <w:i/>
          <w:iCs/>
        </w:rPr>
        <w:t>“Manfaatnya dulu. Apa dulu manfaatnya. Kalo hanya seperti kembali ke air biasa aja ya mendingan PDAM aja, karena itu butuh lagi tempat kan? Tempat hasil limbah itu.”</w:t>
      </w:r>
      <w:r w:rsidRPr="00761BCF">
        <w:rPr>
          <w:rFonts w:ascii="Times New Roman" w:eastAsia="Times New Roman" w:hAnsi="Times New Roman" w:cs="Times New Roman"/>
        </w:rPr>
        <w:t xml:space="preserve"> (20 MA 2)</w:t>
      </w:r>
    </w:p>
    <w:p w14:paraId="6EFD8B21" w14:textId="77777777" w:rsidR="00843A79" w:rsidRPr="00761BCF" w:rsidRDefault="00843A79" w:rsidP="00D12844">
      <w:pPr>
        <w:spacing w:line="240" w:lineRule="auto"/>
        <w:ind w:left="709"/>
        <w:jc w:val="both"/>
        <w:rPr>
          <w:rFonts w:ascii="Times New Roman" w:eastAsia="Times New Roman" w:hAnsi="Times New Roman" w:cs="Times New Roman"/>
        </w:rPr>
      </w:pPr>
      <w:r w:rsidRPr="00761BCF">
        <w:rPr>
          <w:rFonts w:ascii="Times New Roman" w:eastAsia="Times New Roman" w:hAnsi="Times New Roman" w:cs="Times New Roman"/>
          <w:i/>
          <w:iCs/>
        </w:rPr>
        <w:t xml:space="preserve">“Kalo saya selama ini sistem produksi saya itu menjaga kualitas produksi saya sendiri. Itu aja.” </w:t>
      </w:r>
      <w:r w:rsidRPr="00761BCF">
        <w:rPr>
          <w:rFonts w:ascii="Times New Roman" w:eastAsia="Times New Roman" w:hAnsi="Times New Roman" w:cs="Times New Roman"/>
        </w:rPr>
        <w:t>(46 MA 2)</w:t>
      </w:r>
    </w:p>
    <w:p w14:paraId="0FCF6821" w14:textId="77777777" w:rsidR="00843A79" w:rsidRPr="00761BCF" w:rsidRDefault="00843A79" w:rsidP="00D12844">
      <w:pPr>
        <w:spacing w:line="240" w:lineRule="auto"/>
        <w:ind w:left="709"/>
        <w:jc w:val="both"/>
        <w:rPr>
          <w:rFonts w:ascii="Times New Roman" w:eastAsia="Times New Roman" w:hAnsi="Times New Roman" w:cs="Times New Roman"/>
          <w:sz w:val="24"/>
          <w:szCs w:val="24"/>
        </w:rPr>
      </w:pPr>
      <w:r w:rsidRPr="00761BCF">
        <w:rPr>
          <w:rFonts w:ascii="Times New Roman" w:eastAsia="Times New Roman" w:hAnsi="Times New Roman" w:cs="Times New Roman"/>
          <w:i/>
          <w:iCs/>
        </w:rPr>
        <w:t>“Tapi ada sih manfaatnya, cobanya anu (tidak rusak) soalnya kan ga beli gas sudah semua.”</w:t>
      </w:r>
      <w:r w:rsidRPr="00761BCF">
        <w:rPr>
          <w:rFonts w:ascii="Times New Roman" w:eastAsia="Times New Roman" w:hAnsi="Times New Roman" w:cs="Times New Roman"/>
          <w:sz w:val="24"/>
          <w:szCs w:val="24"/>
        </w:rPr>
        <w:t xml:space="preserve"> (44 S)</w:t>
      </w:r>
      <w:r w:rsidRPr="00761BCF">
        <w:rPr>
          <w:rFonts w:ascii="Times New Roman" w:eastAsia="Times New Roman" w:hAnsi="Times New Roman" w:cs="Times New Roman"/>
          <w:sz w:val="24"/>
          <w:szCs w:val="24"/>
        </w:rPr>
        <w:tab/>
      </w:r>
    </w:p>
    <w:p w14:paraId="22DA6646" w14:textId="77777777" w:rsidR="00843A79" w:rsidRPr="00761BCF" w:rsidRDefault="00843A79" w:rsidP="00D12844">
      <w:pPr>
        <w:spacing w:line="240" w:lineRule="auto"/>
        <w:ind w:left="709"/>
        <w:jc w:val="both"/>
        <w:rPr>
          <w:rFonts w:ascii="Times New Roman" w:eastAsia="Times New Roman" w:hAnsi="Times New Roman" w:cs="Times New Roman"/>
        </w:rPr>
      </w:pPr>
      <w:r w:rsidRPr="00761BCF">
        <w:rPr>
          <w:rFonts w:ascii="Times New Roman" w:eastAsia="Times New Roman" w:hAnsi="Times New Roman" w:cs="Times New Roman"/>
          <w:i/>
          <w:iCs/>
        </w:rPr>
        <w:t>“Kalo pake biaya nda kali (belum bersedia), tapi kalo gratis mau. Kayak dulu IPAL itu kan, dulu loh IPAL itu enak, kita ga beli gas, kan limbahnya di situ kan jadi gas. Dulu di sana itu kita mewarnai, biayanya kan di sana semua.”</w:t>
      </w:r>
      <w:r w:rsidRPr="00761BCF">
        <w:rPr>
          <w:rFonts w:ascii="Times New Roman" w:eastAsia="Times New Roman" w:hAnsi="Times New Roman" w:cs="Times New Roman"/>
        </w:rPr>
        <w:t xml:space="preserve"> (10 S 2)</w:t>
      </w:r>
    </w:p>
    <w:p w14:paraId="2F924C52" w14:textId="20A156B2" w:rsidR="00843A79" w:rsidRPr="00761BCF" w:rsidRDefault="00D12844"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lang w:val="id-ID"/>
        </w:rPr>
        <w:t>The statements of the two informants above indicate that perceptions related to waste management also affect the implementation of green accounting. Weavers still consider waste management as an additional burden that does not provide direct benefits to their business. The main focus of the weavers is only on increasing production and profits, so that waste treatment becomes a neglected aspect. For some weavers, the implementation of green accounting is often considered less relevant to their business activities because the benefits cannot be felt directly and are often not in the form of financial gains</w:t>
      </w:r>
      <w:r w:rsidR="00843A79" w:rsidRPr="00761BCF">
        <w:rPr>
          <w:rFonts w:ascii="Times New Roman" w:hAnsi="Times New Roman" w:cs="Times New Roman"/>
          <w:sz w:val="24"/>
          <w:szCs w:val="24"/>
        </w:rPr>
        <w:t xml:space="preserve">. </w:t>
      </w:r>
    </w:p>
    <w:p w14:paraId="1A86A4CE" w14:textId="49834222" w:rsidR="00843A79" w:rsidRPr="00761BCF" w:rsidRDefault="004C19B0"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The interview results also show the first informant's willingness to process thread dyeing waste if they do not have to incur costs that are borne personally. In fact, the implementation of green accounting requires weavers to take into account environmental costs, such as waste treatment or other negative impacts of weaving production activities. Dependence on incentives also affects the motivation of weavers in implementing green accounting. Some weavers are only willing to make </w:t>
      </w:r>
      <w:r w:rsidRPr="00761BCF">
        <w:rPr>
          <w:rFonts w:ascii="Times New Roman" w:hAnsi="Times New Roman" w:cs="Times New Roman"/>
          <w:sz w:val="24"/>
          <w:szCs w:val="24"/>
        </w:rPr>
        <w:lastRenderedPageBreak/>
        <w:t>changes to waste treatment methods if they are given incentives or financial support from external parties. When such incentives are not available, the weavers' interest in implementing environmentally friendly practices is low.</w:t>
      </w:r>
    </w:p>
    <w:p w14:paraId="3A6D4376" w14:textId="04AFDDED" w:rsidR="00843A79" w:rsidRPr="00761BCF" w:rsidRDefault="004C19B0">
      <w:pPr>
        <w:pStyle w:val="Heading3"/>
        <w:numPr>
          <w:ilvl w:val="2"/>
          <w:numId w:val="61"/>
        </w:numPr>
        <w:spacing w:before="0" w:after="0" w:line="480" w:lineRule="auto"/>
        <w:ind w:left="567" w:hanging="567"/>
        <w:rPr>
          <w:rFonts w:ascii="Times New Roman" w:hAnsi="Times New Roman" w:cs="Times New Roman"/>
          <w:b/>
          <w:bCs/>
          <w:color w:val="auto"/>
          <w:sz w:val="24"/>
          <w:szCs w:val="24"/>
        </w:rPr>
      </w:pPr>
      <w:bookmarkStart w:id="1288" w:name="_Toc207570706"/>
      <w:r w:rsidRPr="00761BCF">
        <w:rPr>
          <w:rFonts w:ascii="Times New Roman" w:hAnsi="Times New Roman" w:cs="Times New Roman"/>
          <w:b/>
          <w:bCs/>
          <w:color w:val="auto"/>
          <w:sz w:val="24"/>
          <w:szCs w:val="24"/>
        </w:rPr>
        <w:t>The Unwoven Thread of Insight</w:t>
      </w:r>
      <w:bookmarkEnd w:id="1288"/>
    </w:p>
    <w:p w14:paraId="0CC1CA6E" w14:textId="7502A512" w:rsidR="00843A79" w:rsidRPr="00761BCF" w:rsidRDefault="008E6E55" w:rsidP="0082435E">
      <w:pPr>
        <w:spacing w:after="0" w:line="480" w:lineRule="auto"/>
        <w:ind w:firstLine="567"/>
        <w:jc w:val="both"/>
        <w:rPr>
          <w:rFonts w:ascii="Times New Roman" w:hAnsi="Times New Roman" w:cs="Times New Roman"/>
          <w:lang w:val="id-ID"/>
        </w:rPr>
      </w:pPr>
      <w:r w:rsidRPr="00761BCF">
        <w:rPr>
          <w:rFonts w:ascii="Times New Roman" w:hAnsi="Times New Roman" w:cs="Times New Roman"/>
          <w:sz w:val="24"/>
          <w:szCs w:val="24"/>
        </w:rPr>
        <w:t>The results further show that there is a real gap between the weavers' business activities and their understanding and ability to measure environmental impacts, which is also a challenge to the implementation of green accounting. This gap can be analogized as an unwoven thread of insight, where the weavers carry out production activities without a full understanding of the environmental consequences of the process. In this research, weavers no longer care about the environmental consequences of their weaving business activities. This phenomenon does not just happen but is closely related to the limited human resources (weavers) available in the field.</w:t>
      </w:r>
      <w:r w:rsidR="00843A79" w:rsidRPr="00761BCF">
        <w:rPr>
          <w:rFonts w:ascii="Times New Roman" w:hAnsi="Times New Roman" w:cs="Times New Roman"/>
          <w:sz w:val="24"/>
          <w:szCs w:val="24"/>
        </w:rPr>
        <w:t xml:space="preserve"> </w:t>
      </w:r>
    </w:p>
    <w:p w14:paraId="017F9929" w14:textId="628D2861" w:rsidR="00843A79" w:rsidRPr="00761BCF" w:rsidRDefault="008E6E55"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The implementation of green accounting certainly requires the understanding and expertise of weavers to measure the amount of waste produced and calculate the costs required to manage this waste and include it in financial reports. However, in the weaving production process, weavers are accustomed to disposing of liquid waste from dyeing threads directly into the ground or rivers, so they have never recorded the costs incurred to manage thread dyeing waste. The interviews showed that the weavers who were informants in this study were not even aware of the concept of green accounting. The following are the informants' answers when asked about the concept of green accounting</w:t>
      </w:r>
      <w:r w:rsidR="00843A79" w:rsidRPr="00761BCF">
        <w:rPr>
          <w:rFonts w:ascii="Times New Roman" w:hAnsi="Times New Roman" w:cs="Times New Roman"/>
          <w:sz w:val="24"/>
          <w:szCs w:val="24"/>
        </w:rPr>
        <w:t>:</w:t>
      </w:r>
    </w:p>
    <w:p w14:paraId="17235A0B" w14:textId="77777777" w:rsidR="00843A79" w:rsidRPr="00761BCF" w:rsidRDefault="00843A79" w:rsidP="0082435E">
      <w:pPr>
        <w:spacing w:after="0" w:line="480" w:lineRule="auto"/>
        <w:ind w:firstLine="709"/>
        <w:jc w:val="both"/>
        <w:rPr>
          <w:rFonts w:ascii="Times New Roman" w:eastAsia="Times New Roman" w:hAnsi="Times New Roman" w:cs="Times New Roman"/>
        </w:rPr>
      </w:pPr>
      <w:r w:rsidRPr="00761BCF">
        <w:rPr>
          <w:rFonts w:ascii="Times New Roman" w:eastAsia="Times New Roman" w:hAnsi="Times New Roman" w:cs="Times New Roman"/>
        </w:rPr>
        <w:t>“</w:t>
      </w:r>
      <w:r w:rsidRPr="00761BCF">
        <w:rPr>
          <w:rFonts w:ascii="Times New Roman" w:eastAsia="Times New Roman" w:hAnsi="Times New Roman" w:cs="Times New Roman"/>
          <w:i/>
          <w:iCs/>
        </w:rPr>
        <w:t>Ga, aku cuman ngomong (tau) akuntansi aja.”</w:t>
      </w:r>
      <w:r w:rsidRPr="00761BCF">
        <w:rPr>
          <w:rFonts w:ascii="Times New Roman" w:eastAsia="Times New Roman" w:hAnsi="Times New Roman" w:cs="Times New Roman"/>
        </w:rPr>
        <w:t xml:space="preserve"> (22 S 2)</w:t>
      </w:r>
    </w:p>
    <w:p w14:paraId="4242088D" w14:textId="77777777" w:rsidR="00843A79" w:rsidRPr="00761BCF" w:rsidRDefault="00843A79" w:rsidP="00AC72C6">
      <w:pPr>
        <w:spacing w:line="240" w:lineRule="auto"/>
        <w:ind w:left="709"/>
        <w:jc w:val="both"/>
        <w:rPr>
          <w:rFonts w:ascii="Times New Roman" w:hAnsi="Times New Roman" w:cs="Times New Roman"/>
        </w:rPr>
      </w:pPr>
      <w:r w:rsidRPr="00761BCF">
        <w:rPr>
          <w:rFonts w:ascii="Times New Roman" w:eastAsia="Times New Roman" w:hAnsi="Times New Roman" w:cs="Times New Roman"/>
        </w:rPr>
        <w:lastRenderedPageBreak/>
        <w:t>“</w:t>
      </w:r>
      <w:r w:rsidRPr="00761BCF">
        <w:rPr>
          <w:rFonts w:ascii="Times New Roman" w:eastAsia="Times New Roman" w:hAnsi="Times New Roman" w:cs="Times New Roman"/>
          <w:i/>
          <w:iCs/>
        </w:rPr>
        <w:t>Belum pernah. Selama ini kita gatau apasih fungsinya limbah itu. Jadi habis kita mencelup benang, ya itu buang aja ke sungai</w:t>
      </w:r>
      <w:r w:rsidRPr="00761BCF">
        <w:rPr>
          <w:rFonts w:ascii="Times New Roman" w:eastAsia="Times New Roman" w:hAnsi="Times New Roman" w:cs="Times New Roman"/>
        </w:rPr>
        <w:t>” (26 MA 2)</w:t>
      </w:r>
    </w:p>
    <w:p w14:paraId="7A4EE32C" w14:textId="6349969B" w:rsidR="00843A79" w:rsidRPr="00761BCF" w:rsidRDefault="00AC72C6" w:rsidP="00AC72C6">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The second informant's answer above shows that the weavers are not yet aware of and do not understand the concept of green accounting. The weavers' understanding is still limited to the simple concept of accounting. The weavers do not even understand that their thread dyeing waste has an impact on the environment. In this situation, the relationship between the weavers and the environment is no longer based on a desire to take responsibility for the impact of their business activities, but rather on production needs</w:t>
      </w:r>
      <w:r w:rsidR="00843A79" w:rsidRPr="00761BCF">
        <w:rPr>
          <w:rFonts w:ascii="Times New Roman" w:hAnsi="Times New Roman" w:cs="Times New Roman"/>
          <w:sz w:val="24"/>
          <w:szCs w:val="24"/>
        </w:rPr>
        <w:t xml:space="preserve">. </w:t>
      </w:r>
    </w:p>
    <w:p w14:paraId="3F6DFE54" w14:textId="598B5794" w:rsidR="00843A79" w:rsidRPr="00761BCF" w:rsidRDefault="006175B4"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This is reflected in the weavers' lack of knowledge about the amount of water and synthetic dye material they use in the thread dyeing process, so they are ignorant of how much waste is produced and the impact it has. The following is the second informant's explanation when asked about the impact of thread dyeing waste on the surrounding environment</w:t>
      </w:r>
      <w:r w:rsidR="00843A79" w:rsidRPr="00761BCF">
        <w:rPr>
          <w:rFonts w:ascii="Times New Roman" w:hAnsi="Times New Roman" w:cs="Times New Roman"/>
          <w:sz w:val="24"/>
          <w:szCs w:val="24"/>
        </w:rPr>
        <w:t>:</w:t>
      </w:r>
    </w:p>
    <w:p w14:paraId="79C2B35B" w14:textId="77777777" w:rsidR="00843A79" w:rsidRPr="00761BCF" w:rsidRDefault="00843A79" w:rsidP="006175B4">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“Nda juga. Soalnya gada juga apa. dampak yang…tidak lebih daripada itu.” </w:t>
      </w:r>
      <w:r w:rsidRPr="00761BCF">
        <w:rPr>
          <w:rFonts w:ascii="Times New Roman" w:eastAsia="Times New Roman" w:hAnsi="Times New Roman" w:cs="Times New Roman"/>
        </w:rPr>
        <w:t>(16 MA)</w:t>
      </w:r>
    </w:p>
    <w:p w14:paraId="3D6797E7" w14:textId="77777777" w:rsidR="00843A79" w:rsidRPr="00761BCF" w:rsidRDefault="00843A79" w:rsidP="006175B4">
      <w:pPr>
        <w:spacing w:line="240" w:lineRule="auto"/>
        <w:ind w:left="567"/>
        <w:jc w:val="both"/>
        <w:rPr>
          <w:rFonts w:ascii="Times New Roman" w:eastAsia="Times New Roman" w:hAnsi="Times New Roman" w:cs="Times New Roman"/>
          <w:i/>
          <w:iCs/>
        </w:rPr>
      </w:pPr>
      <w:r w:rsidRPr="00761BCF">
        <w:rPr>
          <w:rFonts w:ascii="Times New Roman" w:eastAsia="Times New Roman" w:hAnsi="Times New Roman" w:cs="Times New Roman"/>
          <w:i/>
          <w:iCs/>
        </w:rPr>
        <w:t xml:space="preserve">“Kalo masalah dampak dari hasil limbah pengrajin sarung Samarinda itu kita gatau apa dampaknya, karena setalah kita melakukan pencelupan itu langsung dibuang ke sungai aja. Kita gatau manfaatnya apa sih.” </w:t>
      </w:r>
      <w:r w:rsidRPr="00761BCF">
        <w:rPr>
          <w:rFonts w:ascii="Times New Roman" w:eastAsia="Times New Roman" w:hAnsi="Times New Roman" w:cs="Times New Roman"/>
        </w:rPr>
        <w:t>(2 MA 2)</w:t>
      </w:r>
    </w:p>
    <w:p w14:paraId="4A3B5DD9" w14:textId="0347860C" w:rsidR="00843A79" w:rsidRPr="00761BCF" w:rsidRDefault="00CE4ADB" w:rsidP="0082435E">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rPr>
        <w:t xml:space="preserve">Both statements above indicate that the second informant believes that the liquid waste management process for dyeing woven thread is not very important because it does not have an impact on the environment and the surrounding community. The results of the research show that the informants find it difficult to assess the negative externalities of their weaving business activities. The informants feel that the liquid waste produced from the dyeing process is not yet a serious </w:t>
      </w:r>
      <w:r w:rsidRPr="00761BCF">
        <w:rPr>
          <w:rFonts w:ascii="Times New Roman" w:hAnsi="Times New Roman" w:cs="Times New Roman"/>
          <w:sz w:val="24"/>
          <w:szCs w:val="24"/>
        </w:rPr>
        <w:lastRenderedPageBreak/>
        <w:t>problem that requires special handling. The first informant expressed a similar opinion when asked about the impact of disposing liquid waste into rivers.</w:t>
      </w:r>
      <w:r w:rsidR="00843A79" w:rsidRPr="00761BCF">
        <w:rPr>
          <w:rFonts w:ascii="Times New Roman" w:hAnsi="Times New Roman" w:cs="Times New Roman"/>
          <w:sz w:val="24"/>
          <w:szCs w:val="24"/>
        </w:rPr>
        <w:t>:</w:t>
      </w:r>
    </w:p>
    <w:p w14:paraId="628C1B02" w14:textId="77777777" w:rsidR="00843A79" w:rsidRPr="00761BCF" w:rsidRDefault="00843A79" w:rsidP="00CE4ADB">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“Di sini nda, soalnya sungai kan, larut ke sungai. Dulu kita kan ada IPAL, jadi kita anu buang di situ, belakang ga ada anu-nya (pengaruhnya) juga, meresap kan dia. Jadi, sempat naik air kan hilang sudah itu anu-nya (limbah cair hasil pewarnaan benang). Tanaman kita di sini kan cuman anu, pisang sama kelapa, jadi ga mati juga.” </w:t>
      </w:r>
      <w:r w:rsidRPr="00761BCF">
        <w:rPr>
          <w:rFonts w:ascii="Times New Roman" w:eastAsia="Times New Roman" w:hAnsi="Times New Roman" w:cs="Times New Roman"/>
        </w:rPr>
        <w:t>(2 S 2)</w:t>
      </w:r>
    </w:p>
    <w:p w14:paraId="33F4F903" w14:textId="458C2B4E" w:rsidR="00843A79" w:rsidRPr="00761BCF" w:rsidRDefault="00CE4ADB" w:rsidP="0082435E">
      <w:pPr>
        <w:spacing w:after="0" w:line="480" w:lineRule="auto"/>
        <w:ind w:firstLine="567"/>
        <w:jc w:val="both"/>
        <w:rPr>
          <w:rFonts w:ascii="Times New Roman" w:hAnsi="Times New Roman" w:cs="Times New Roman"/>
          <w:sz w:val="24"/>
          <w:szCs w:val="24"/>
          <w:lang w:val="id-ID"/>
        </w:rPr>
      </w:pPr>
      <w:r w:rsidRPr="00761BCF">
        <w:rPr>
          <w:rFonts w:ascii="Times New Roman" w:eastAsia="Times New Roman" w:hAnsi="Times New Roman" w:cs="Times New Roman"/>
          <w:sz w:val="24"/>
          <w:szCs w:val="24"/>
        </w:rPr>
        <w:t>The results of the interviews above show that informants believe that rivers will naturally dissolve the waste, so there is no significant direct impact on the surrounding environment. Informants also do not see any direct impact of waste disposal on surrounding plants. They mentioned that plants such as bananas and coconuts located near waste disposal sites still grow normally even though they are exposed to liquid waste that has not been properly managed. The informants' lack of understanding of the impact of waste disposal leads them to believe that waste treatment should not be a priority in running their businesses</w:t>
      </w:r>
      <w:r w:rsidR="00843A79" w:rsidRPr="00761BCF">
        <w:rPr>
          <w:rFonts w:ascii="Times New Roman" w:hAnsi="Times New Roman" w:cs="Times New Roman"/>
          <w:sz w:val="24"/>
          <w:szCs w:val="24"/>
          <w:lang w:val="id-ID"/>
        </w:rPr>
        <w:t xml:space="preserve">. </w:t>
      </w:r>
    </w:p>
    <w:p w14:paraId="5801C766" w14:textId="387F59B0" w:rsidR="00843A79" w:rsidRPr="00761BCF" w:rsidRDefault="00CE4ADB" w:rsidP="0082435E">
      <w:pPr>
        <w:spacing w:after="0" w:line="480" w:lineRule="auto"/>
        <w:ind w:firstLine="567"/>
        <w:jc w:val="both"/>
        <w:rPr>
          <w:rFonts w:ascii="Times New Roman" w:eastAsia="Times New Roman" w:hAnsi="Times New Roman" w:cs="Times New Roman"/>
          <w:sz w:val="24"/>
          <w:szCs w:val="24"/>
          <w:lang w:eastAsia="id-ID"/>
        </w:rPr>
      </w:pPr>
      <w:r w:rsidRPr="00761BCF">
        <w:rPr>
          <w:rFonts w:ascii="Times New Roman" w:hAnsi="Times New Roman" w:cs="Times New Roman"/>
          <w:sz w:val="24"/>
          <w:szCs w:val="24"/>
          <w:lang w:val="id-ID"/>
        </w:rPr>
        <w:t>During the interview session, it was revealed that the limited education of the weavers is also a challenge in the implementation of green accounting in Kampung Tenun Samarinda. As stated by the second informant when asked about the possibility of employees implementing green accounting</w:t>
      </w:r>
      <w:r w:rsidR="00843A79" w:rsidRPr="00761BCF">
        <w:rPr>
          <w:rFonts w:ascii="Times New Roman" w:hAnsi="Times New Roman" w:cs="Times New Roman"/>
          <w:sz w:val="24"/>
          <w:szCs w:val="24"/>
          <w:lang w:val="id-ID"/>
        </w:rPr>
        <w:t>:</w:t>
      </w:r>
    </w:p>
    <w:p w14:paraId="574B6FB1" w14:textId="77777777" w:rsidR="00843A79" w:rsidRPr="00761BCF" w:rsidRDefault="00843A79" w:rsidP="00E4601A">
      <w:pPr>
        <w:spacing w:line="240" w:lineRule="auto"/>
        <w:ind w:left="567"/>
        <w:jc w:val="both"/>
        <w:rPr>
          <w:rFonts w:ascii="Times New Roman" w:hAnsi="Times New Roman" w:cs="Times New Roman"/>
          <w:lang w:val="id-ID"/>
        </w:rPr>
      </w:pPr>
      <w:r w:rsidRPr="00761BCF">
        <w:rPr>
          <w:rFonts w:ascii="Times New Roman" w:eastAsia="Times New Roman" w:hAnsi="Times New Roman" w:cs="Times New Roman"/>
          <w:i/>
          <w:iCs/>
        </w:rPr>
        <w:t>“Ga, ga bisa. Soalnya rata-rata di sini kan sekolahnya SD, taunya kita itu mau tenun, mau produksi terus, karena pengrajin sarung ini ibaratnya sedikit aja membuat permintaan banyak. Jadi kita itu ga ada henti-hentinya bikin sarung. Biarpun apa istilahnya… biarpun krisis ekonomi, pandemi, tetap aja kita buat.”</w:t>
      </w:r>
      <w:r w:rsidRPr="00761BCF">
        <w:rPr>
          <w:rFonts w:ascii="Times New Roman" w:eastAsia="Times New Roman" w:hAnsi="Times New Roman" w:cs="Times New Roman"/>
        </w:rPr>
        <w:t xml:space="preserve"> (42 MA 2)</w:t>
      </w:r>
    </w:p>
    <w:p w14:paraId="0408B8C3" w14:textId="5BB0B52A" w:rsidR="00843A79" w:rsidRPr="00761BCF" w:rsidRDefault="00E4601A" w:rsidP="0082435E">
      <w:pPr>
        <w:spacing w:after="0" w:line="480" w:lineRule="auto"/>
        <w:ind w:firstLine="567"/>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The interview results show that, presently, the main focus of the weavers is to meet market demand without considering the environmental impact of the production process. The low level of education attained by weavers means that they do not fully understand the importance of recording data that can be used to measure </w:t>
      </w:r>
      <w:r w:rsidRPr="00761BCF">
        <w:rPr>
          <w:rFonts w:ascii="Times New Roman" w:hAnsi="Times New Roman" w:cs="Times New Roman"/>
          <w:sz w:val="24"/>
          <w:szCs w:val="24"/>
          <w:lang w:val="id-ID"/>
        </w:rPr>
        <w:lastRenderedPageBreak/>
        <w:t>the impact of their business on the environment. Weavers have been running their businesses for generations, relying on experience and using traditional methods of waste management. The lack of training on environmentally sustainable business practices also makes it difficult for them to understand and implement green accounting, as stated by the first informant below</w:t>
      </w:r>
      <w:r w:rsidR="00843A79" w:rsidRPr="00761BCF">
        <w:rPr>
          <w:rFonts w:ascii="Times New Roman" w:hAnsi="Times New Roman" w:cs="Times New Roman"/>
          <w:sz w:val="24"/>
          <w:szCs w:val="24"/>
          <w:lang w:val="id-ID"/>
        </w:rPr>
        <w:t xml:space="preserve">: </w:t>
      </w:r>
    </w:p>
    <w:p w14:paraId="5DA4D40D" w14:textId="77777777" w:rsidR="00843A79" w:rsidRPr="00761BCF" w:rsidRDefault="00843A79" w:rsidP="00E4601A">
      <w:pPr>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“Ga ada yang ngajarin itu kan. Coba ada yang info-info ajarin kan, kita kan mau semua di sini. Kalo ada anu nya kan bisa kita praktekkan.” </w:t>
      </w:r>
      <w:r w:rsidRPr="00761BCF">
        <w:rPr>
          <w:rFonts w:ascii="Times New Roman" w:eastAsia="Times New Roman" w:hAnsi="Times New Roman" w:cs="Times New Roman"/>
        </w:rPr>
        <w:t>(32 S 2)</w:t>
      </w:r>
    </w:p>
    <w:p w14:paraId="1767CDF1" w14:textId="35D7823F" w:rsidR="00843A79" w:rsidRPr="00761BCF" w:rsidRDefault="003A72F9" w:rsidP="0082435E">
      <w:pPr>
        <w:spacing w:after="0" w:line="480" w:lineRule="auto"/>
        <w:ind w:firstLine="567"/>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The informant's answer above shows that the lack of specific training related to green accounting makes it difficult for weavers to manage waste in an environmentally friendly manner. However, during the interview session, the first informant also expressed interest in implementing green accounting, namely</w:t>
      </w:r>
      <w:r w:rsidR="00843A79" w:rsidRPr="00761BCF">
        <w:rPr>
          <w:rFonts w:ascii="Times New Roman" w:eastAsia="Times New Roman" w:hAnsi="Times New Roman" w:cs="Times New Roman"/>
          <w:sz w:val="24"/>
          <w:szCs w:val="24"/>
        </w:rPr>
        <w:t>:</w:t>
      </w:r>
    </w:p>
    <w:p w14:paraId="04545A84" w14:textId="77777777" w:rsidR="00843A79" w:rsidRPr="00761BCF" w:rsidRDefault="00843A79" w:rsidP="0082435E">
      <w:pPr>
        <w:spacing w:after="0"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“Iya, pasti narik pelanggan itu. Soalnya semua berguna kan.” </w:t>
      </w:r>
      <w:r w:rsidRPr="00761BCF">
        <w:rPr>
          <w:rFonts w:ascii="Times New Roman" w:eastAsia="Times New Roman" w:hAnsi="Times New Roman" w:cs="Times New Roman"/>
        </w:rPr>
        <w:t>(42 S 2)</w:t>
      </w:r>
    </w:p>
    <w:p w14:paraId="332123C4" w14:textId="77777777" w:rsidR="00843A79" w:rsidRPr="00761BCF" w:rsidRDefault="00843A79" w:rsidP="0082435E">
      <w:pPr>
        <w:spacing w:after="0" w:line="240" w:lineRule="auto"/>
        <w:ind w:left="567"/>
        <w:jc w:val="both"/>
        <w:rPr>
          <w:rFonts w:ascii="Times New Roman" w:eastAsia="Times New Roman" w:hAnsi="Times New Roman" w:cs="Times New Roman"/>
        </w:rPr>
      </w:pPr>
    </w:p>
    <w:p w14:paraId="1965D752" w14:textId="77777777" w:rsidR="00843A79" w:rsidRPr="00761BCF" w:rsidRDefault="00843A79" w:rsidP="0082435E">
      <w:pPr>
        <w:spacing w:after="0"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“Kalo saya sih tertarik, memang mau meningkatkan usaha saya kan. Apalagi dalam gang kan</w:t>
      </w:r>
      <w:r w:rsidRPr="00761BCF">
        <w:rPr>
          <w:rFonts w:ascii="Times New Roman" w:eastAsia="Times New Roman" w:hAnsi="Times New Roman" w:cs="Times New Roman"/>
        </w:rPr>
        <w:t>.</w:t>
      </w:r>
      <w:r w:rsidRPr="00761BCF">
        <w:rPr>
          <w:rFonts w:ascii="Times New Roman" w:eastAsia="Times New Roman" w:hAnsi="Times New Roman" w:cs="Times New Roman"/>
          <w:i/>
          <w:iCs/>
        </w:rPr>
        <w:t xml:space="preserve">” </w:t>
      </w:r>
      <w:r w:rsidRPr="00761BCF">
        <w:rPr>
          <w:rFonts w:ascii="Times New Roman" w:eastAsia="Times New Roman" w:hAnsi="Times New Roman" w:cs="Times New Roman"/>
        </w:rPr>
        <w:t>(44 S 2)</w:t>
      </w:r>
    </w:p>
    <w:p w14:paraId="73021258" w14:textId="77777777" w:rsidR="00843A79" w:rsidRPr="00761BCF" w:rsidRDefault="00843A79" w:rsidP="0082435E">
      <w:pPr>
        <w:spacing w:after="0" w:line="240" w:lineRule="auto"/>
        <w:ind w:left="567"/>
        <w:jc w:val="both"/>
        <w:rPr>
          <w:rFonts w:ascii="Times New Roman" w:eastAsia="Times New Roman" w:hAnsi="Times New Roman" w:cs="Times New Roman"/>
        </w:rPr>
      </w:pPr>
    </w:p>
    <w:p w14:paraId="3186A498" w14:textId="77777777" w:rsidR="00843A79" w:rsidRPr="00761BCF" w:rsidRDefault="00843A79" w:rsidP="003A72F9">
      <w:pPr>
        <w:ind w:left="567"/>
        <w:jc w:val="both"/>
        <w:rPr>
          <w:rFonts w:ascii="Times New Roman" w:eastAsia="Times New Roman" w:hAnsi="Times New Roman" w:cs="Times New Roman"/>
        </w:rPr>
      </w:pPr>
      <w:r w:rsidRPr="00761BCF">
        <w:rPr>
          <w:rFonts w:ascii="Times New Roman" w:eastAsia="Times New Roman" w:hAnsi="Times New Roman" w:cs="Times New Roman"/>
          <w:i/>
          <w:iCs/>
        </w:rPr>
        <w:t>“Oh saya tertarik. Penasaran itu limbahnya diapain</w:t>
      </w:r>
      <w:r w:rsidRPr="00761BCF">
        <w:rPr>
          <w:rFonts w:ascii="Times New Roman" w:eastAsia="Times New Roman" w:hAnsi="Times New Roman" w:cs="Times New Roman"/>
        </w:rPr>
        <w:t>.” (52 S 2)</w:t>
      </w:r>
    </w:p>
    <w:p w14:paraId="156520FB" w14:textId="607E5F33" w:rsidR="00843A79" w:rsidRPr="00761BCF" w:rsidRDefault="00A80278" w:rsidP="0082435E">
      <w:pPr>
        <w:spacing w:after="0" w:line="480" w:lineRule="auto"/>
        <w:ind w:firstLine="567"/>
        <w:jc w:val="both"/>
        <w:rPr>
          <w:rFonts w:ascii="Times New Roman" w:eastAsia="Times New Roman" w:hAnsi="Times New Roman" w:cs="Times New Roman"/>
          <w:sz w:val="24"/>
          <w:szCs w:val="24"/>
          <w:lang w:val="id-ID"/>
        </w:rPr>
      </w:pPr>
      <w:r w:rsidRPr="00761BCF">
        <w:rPr>
          <w:rFonts w:ascii="Times New Roman" w:eastAsia="Times New Roman" w:hAnsi="Times New Roman" w:cs="Times New Roman"/>
          <w:sz w:val="24"/>
          <w:szCs w:val="24"/>
          <w:lang w:val="id-ID"/>
        </w:rPr>
        <w:t>The statement above gives a positive signal regarding the implementation of green accounting among weavers. The first informant expressed interest in learning and implementing green accounting in order to further develop her weaving business. According to her, the implementation of green accounting not only has a positive impact on the environment but can also increase the competitiveness of her weaving business in the minds of customers. Products that are processed with consideration for environmental aspects are considered to increase selling prices and attract customers who care about sustainability. However, lack of knowledge and limited access to information and training pose challenges for informants in implementing green accounting</w:t>
      </w:r>
      <w:r w:rsidR="00843A79" w:rsidRPr="00761BCF">
        <w:rPr>
          <w:rFonts w:ascii="Times New Roman" w:eastAsia="Times New Roman" w:hAnsi="Times New Roman" w:cs="Times New Roman"/>
          <w:sz w:val="24"/>
          <w:szCs w:val="24"/>
          <w:lang w:val="id-ID"/>
        </w:rPr>
        <w:t>.</w:t>
      </w:r>
    </w:p>
    <w:p w14:paraId="63AEF4C7" w14:textId="77777777" w:rsidR="00843A79" w:rsidRPr="00761BCF" w:rsidRDefault="00843A79">
      <w:pPr>
        <w:pStyle w:val="Heading3"/>
        <w:numPr>
          <w:ilvl w:val="2"/>
          <w:numId w:val="61"/>
        </w:numPr>
        <w:spacing w:before="0" w:after="0" w:line="480" w:lineRule="auto"/>
        <w:ind w:left="567" w:hanging="567"/>
        <w:rPr>
          <w:rFonts w:ascii="Times New Roman" w:hAnsi="Times New Roman" w:cs="Times New Roman"/>
          <w:b/>
          <w:bCs/>
          <w:color w:val="auto"/>
          <w:sz w:val="24"/>
          <w:szCs w:val="24"/>
        </w:rPr>
      </w:pPr>
      <w:bookmarkStart w:id="1289" w:name="_Toc207570707"/>
      <w:r w:rsidRPr="00761BCF">
        <w:rPr>
          <w:rFonts w:ascii="Times New Roman" w:hAnsi="Times New Roman" w:cs="Times New Roman"/>
          <w:b/>
          <w:bCs/>
          <w:color w:val="auto"/>
          <w:sz w:val="24"/>
          <w:szCs w:val="24"/>
        </w:rPr>
        <w:lastRenderedPageBreak/>
        <w:t>Workplace Culture</w:t>
      </w:r>
      <w:bookmarkEnd w:id="1289"/>
    </w:p>
    <w:p w14:paraId="49F16DF4" w14:textId="7C9D25D9" w:rsidR="00843A79" w:rsidRPr="00761BCF" w:rsidRDefault="00843A79"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ADDIN CSL_CITATION {"citationItems":[{"id":"ITEM-1","itemData":{"author":[{"dropping-particle":"","family":"Kopelman","given":"Richard E","non-dropping-particle":"","parse-names":false,"suffix":""},{"dropping-particle":"","family":"Brief","given":"Arthur","non-dropping-particle":"","parse-names":false,"suffix":""},{"dropping-particle":"","family":"Guzzo","given":"Richard A","non-dropping-particle":"","parse-names":false,"suffix":""}],"id":"ITEM-1","issue":"January 1990","issued":{"date-parts":[["1990"]]},"title":"Benjamin Schneider , CLIMATE AND","type":"article-journal"},"uris":["http://www.mendeley.com/documents/?uuid=13478b81-8d6f-4138-a42a-f24ee40d8020"]}],"mendeley":{"formattedCitation":"(Kopelman et al., 1990)","manualFormatting":"Kopelman et al., (1990)","plainTextFormattedCitation":"(Kopelman et al., 1990)","previouslyFormattedCitation":"(Kopelman et al., 1990)"},"properties":{"noteIndex":0},"schema":"https://github.com/citation-style-language/schema/raw/master/csl-citation.json"}</w:instrText>
      </w:r>
      <w:r w:rsidRPr="00761BCF">
        <w:rPr>
          <w:rFonts w:ascii="Times New Roman" w:hAnsi="Times New Roman" w:cs="Times New Roman"/>
          <w:sz w:val="24"/>
          <w:szCs w:val="24"/>
        </w:rPr>
        <w:fldChar w:fldCharType="separate"/>
      </w:r>
      <w:r w:rsidRPr="00761BCF">
        <w:rPr>
          <w:rFonts w:ascii="Times New Roman" w:hAnsi="Times New Roman" w:cs="Times New Roman"/>
          <w:noProof/>
          <w:sz w:val="24"/>
          <w:szCs w:val="24"/>
        </w:rPr>
        <w:t xml:space="preserve">Kopelman </w:t>
      </w:r>
      <w:r w:rsidRPr="00761BCF">
        <w:rPr>
          <w:rFonts w:ascii="Times New Roman" w:hAnsi="Times New Roman" w:cs="Times New Roman"/>
          <w:i/>
          <w:iCs/>
          <w:noProof/>
          <w:sz w:val="24"/>
          <w:szCs w:val="24"/>
        </w:rPr>
        <w:t>et al</w:t>
      </w:r>
      <w:r w:rsidRPr="00761BCF">
        <w:rPr>
          <w:rFonts w:ascii="Times New Roman" w:hAnsi="Times New Roman" w:cs="Times New Roman"/>
          <w:noProof/>
          <w:sz w:val="24"/>
          <w:szCs w:val="24"/>
        </w:rPr>
        <w:t>., (1990)</w:t>
      </w:r>
      <w:r w:rsidRPr="00761BCF">
        <w:rPr>
          <w:rFonts w:ascii="Times New Roman" w:hAnsi="Times New Roman" w:cs="Times New Roman"/>
          <w:sz w:val="24"/>
          <w:szCs w:val="24"/>
        </w:rPr>
        <w:fldChar w:fldCharType="end"/>
      </w:r>
      <w:r w:rsidRPr="00761BCF">
        <w:rPr>
          <w:rFonts w:ascii="Times New Roman" w:hAnsi="Times New Roman" w:cs="Times New Roman"/>
          <w:sz w:val="24"/>
          <w:szCs w:val="24"/>
        </w:rPr>
        <w:t xml:space="preserve"> </w:t>
      </w:r>
      <w:r w:rsidR="00A80278" w:rsidRPr="00761BCF">
        <w:rPr>
          <w:rFonts w:ascii="Times New Roman" w:hAnsi="Times New Roman" w:cs="Times New Roman"/>
          <w:sz w:val="24"/>
          <w:szCs w:val="24"/>
        </w:rPr>
        <w:t>defines workplace culture as the beliefs, values, perceptions, and attitudes of members that influence their performance and behavior. Workplace culture determines how individuals interact, make decisions, and carry out their activities, which ultimately impacts the overall productivity and effectiveness of the business</w:t>
      </w:r>
      <w:r w:rsidRPr="00761BCF">
        <w:rPr>
          <w:rFonts w:ascii="Times New Roman" w:hAnsi="Times New Roman" w:cs="Times New Roman"/>
          <w:sz w:val="24"/>
          <w:szCs w:val="24"/>
        </w:rPr>
        <w:t>.</w:t>
      </w:r>
    </w:p>
    <w:p w14:paraId="4E14068D" w14:textId="29D73655" w:rsidR="00843A79" w:rsidRPr="00761BCF" w:rsidRDefault="006D2616"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rPr>
        <w:t>The workplace culture in Kampung Tenun Samarinda is formed from habits and values that have been passed down from generation to generation. As a cultural heritage area and center for the production of Samarinda's distinctive woven fabrics, the community in this village has traditions and production methods that have been practiced for a long time. These traditions not only reflect the local cultural identity, but also influence the way weavers manage their weaving businesses. Interviews and observations show that workplace culture in this research refers to the habits, perceptions, and daily practices carried out by weavers in the production process, particularly in the process of dyeing thread and disposing of waste.</w:t>
      </w:r>
    </w:p>
    <w:p w14:paraId="714C320D" w14:textId="37A1E74A" w:rsidR="00843A79" w:rsidRPr="00761BCF" w:rsidRDefault="006D2616"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One of the most ingrained workplace cultures is the use of traditional dyeing methods. In the weaving production process, weavers in this village are accustomed to disposing of liquid waste from thread dyeing directly onto the ground or into rivers. As stated by an informant when asked about the process of liquid waste management for thread dyeing below</w:t>
      </w:r>
      <w:r w:rsidR="00843A79" w:rsidRPr="00761BCF">
        <w:rPr>
          <w:rFonts w:ascii="Times New Roman" w:hAnsi="Times New Roman" w:cs="Times New Roman"/>
          <w:sz w:val="24"/>
          <w:szCs w:val="24"/>
        </w:rPr>
        <w:t>:</w:t>
      </w:r>
    </w:p>
    <w:p w14:paraId="13290CF8" w14:textId="77777777" w:rsidR="00843A79" w:rsidRPr="00761BCF" w:rsidRDefault="00843A79" w:rsidP="006D2616">
      <w:pPr>
        <w:spacing w:line="240" w:lineRule="auto"/>
        <w:ind w:left="709"/>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“Langsung ke bawah aja, ke belakang (rumah) itunya (limbah cair hasil pewarnaan benang). Kita rendam dulu kan benangnya, dibuang lagi, kalo sudah mau diwarnai itu kita masak. Kita masak di belakang itu, pake kompor besar itu.”</w:t>
      </w:r>
      <w:r w:rsidRPr="00761BCF">
        <w:rPr>
          <w:rFonts w:ascii="Times New Roman" w:eastAsia="Times New Roman" w:hAnsi="Times New Roman" w:cs="Times New Roman"/>
          <w:sz w:val="24"/>
          <w:szCs w:val="24"/>
        </w:rPr>
        <w:t xml:space="preserve"> (38 S)</w:t>
      </w:r>
    </w:p>
    <w:p w14:paraId="28E33D78" w14:textId="77777777" w:rsidR="00843A79" w:rsidRPr="00761BCF" w:rsidRDefault="00843A79" w:rsidP="006D2616">
      <w:pPr>
        <w:spacing w:line="240" w:lineRule="auto"/>
        <w:ind w:firstLine="709"/>
        <w:jc w:val="both"/>
        <w:rPr>
          <w:rFonts w:ascii="Times New Roman" w:eastAsia="Times New Roman" w:hAnsi="Times New Roman" w:cs="Times New Roman"/>
        </w:rPr>
      </w:pPr>
      <w:r w:rsidRPr="00761BCF">
        <w:rPr>
          <w:rFonts w:ascii="Times New Roman" w:eastAsia="Times New Roman" w:hAnsi="Times New Roman" w:cs="Times New Roman"/>
          <w:i/>
          <w:iCs/>
        </w:rPr>
        <w:t xml:space="preserve">“Ke sungai. Sisanya langsung buang aja.” </w:t>
      </w:r>
      <w:r w:rsidRPr="00761BCF">
        <w:rPr>
          <w:rFonts w:ascii="Times New Roman" w:eastAsia="Times New Roman" w:hAnsi="Times New Roman" w:cs="Times New Roman"/>
        </w:rPr>
        <w:t>(24 MA)</w:t>
      </w:r>
    </w:p>
    <w:p w14:paraId="30B9E0FD" w14:textId="1FDCE262" w:rsidR="00843A79" w:rsidRPr="00761BCF" w:rsidRDefault="00EE0C50"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lang w:val="id-ID"/>
        </w:rPr>
        <w:lastRenderedPageBreak/>
        <w:t>Through the responses above, informants revealed that weavers have been accustomed to traditional dyeing processes, which involve boiling thread on a stove and then disposing of the dyeing liquid directly into rivers. Weavers do not consider waste management to be an important issue. They view waste as a byproduct of the production process that can simply be discarded. There is still no awareness that liquid waste from the dyeing process can have a negative impact on the environment. This reflects how workplace culture among weavers today has not yet been integrated with sustainability values.</w:t>
      </w:r>
    </w:p>
    <w:p w14:paraId="65F90CD2" w14:textId="217C2799" w:rsidR="00843A79" w:rsidRPr="00761BCF" w:rsidRDefault="00EE0C50"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Weavers are accustomed to this method because it is considered to suit their needs and does not require additional costs to process thread dyeing waste. This habit makes it difficult for weavers to adapt to more modern waste treatment technologies, namely the use of WWTP facility, as stated by the following informant</w:t>
      </w:r>
      <w:r w:rsidR="00843A79" w:rsidRPr="00761BCF">
        <w:rPr>
          <w:rFonts w:ascii="Times New Roman" w:hAnsi="Times New Roman" w:cs="Times New Roman"/>
          <w:sz w:val="24"/>
          <w:szCs w:val="24"/>
          <w:lang w:val="id-ID"/>
        </w:rPr>
        <w:t>:</w:t>
      </w:r>
    </w:p>
    <w:p w14:paraId="1E6DB5FF" w14:textId="77777777" w:rsidR="00843A79" w:rsidRPr="00761BCF" w:rsidRDefault="00843A79" w:rsidP="00EE0C50">
      <w:pPr>
        <w:spacing w:line="240" w:lineRule="auto"/>
        <w:ind w:left="709"/>
        <w:jc w:val="both"/>
        <w:rPr>
          <w:rFonts w:ascii="Times New Roman" w:eastAsia="Times New Roman" w:hAnsi="Times New Roman" w:cs="Times New Roman"/>
        </w:rPr>
      </w:pPr>
      <w:r w:rsidRPr="00761BCF">
        <w:rPr>
          <w:rFonts w:ascii="Times New Roman" w:eastAsia="Times New Roman" w:hAnsi="Times New Roman" w:cs="Times New Roman"/>
          <w:i/>
          <w:iCs/>
        </w:rPr>
        <w:t xml:space="preserve">“Kami ga terlalu anu (merasakan manfaat) sih itu IPAL soalnya kami tu kan kalo mencuci benang kan sekalinya banyak. Dulu kami pernah pake di situ berapa lembar aja dibawa ke situ.” </w:t>
      </w:r>
      <w:r w:rsidRPr="00761BCF">
        <w:rPr>
          <w:rFonts w:ascii="Times New Roman" w:eastAsia="Times New Roman" w:hAnsi="Times New Roman" w:cs="Times New Roman"/>
        </w:rPr>
        <w:t>(44 S)</w:t>
      </w:r>
    </w:p>
    <w:p w14:paraId="71EBCC14" w14:textId="77777777" w:rsidR="00843A79" w:rsidRPr="00761BCF" w:rsidRDefault="00843A79" w:rsidP="00EE0C50">
      <w:pPr>
        <w:spacing w:line="240" w:lineRule="auto"/>
        <w:ind w:left="709"/>
        <w:jc w:val="both"/>
        <w:rPr>
          <w:rFonts w:ascii="Times New Roman" w:eastAsia="Times New Roman" w:hAnsi="Times New Roman" w:cs="Times New Roman"/>
        </w:rPr>
      </w:pPr>
      <w:r w:rsidRPr="00761BCF">
        <w:rPr>
          <w:rFonts w:ascii="Times New Roman" w:eastAsia="Times New Roman" w:hAnsi="Times New Roman" w:cs="Times New Roman"/>
          <w:i/>
          <w:iCs/>
        </w:rPr>
        <w:t xml:space="preserve">“Iya. Itu ga berfungsi sebenarnya. Itu salah anu…tch salah program, karena kan kita masing-masing kalo mencelup benang, masing-masing di rumahnya. Masa kita mau bawa alat, anu bahan bakunya kesana lagi.” </w:t>
      </w:r>
      <w:r w:rsidRPr="00761BCF">
        <w:rPr>
          <w:rFonts w:ascii="Times New Roman" w:eastAsia="Times New Roman" w:hAnsi="Times New Roman" w:cs="Times New Roman"/>
        </w:rPr>
        <w:t>(20 MA)</w:t>
      </w:r>
    </w:p>
    <w:p w14:paraId="7E01104D" w14:textId="77777777" w:rsidR="00843A79" w:rsidRPr="00761BCF" w:rsidRDefault="00843A79" w:rsidP="00EE0C50">
      <w:pPr>
        <w:spacing w:line="240" w:lineRule="auto"/>
        <w:ind w:left="709"/>
        <w:jc w:val="both"/>
        <w:rPr>
          <w:rFonts w:ascii="Times New Roman" w:eastAsia="Times New Roman" w:hAnsi="Times New Roman" w:cs="Times New Roman"/>
          <w:i/>
          <w:iCs/>
        </w:rPr>
      </w:pPr>
      <w:r w:rsidRPr="00761BCF">
        <w:rPr>
          <w:rFonts w:ascii="Times New Roman" w:eastAsia="Times New Roman" w:hAnsi="Times New Roman" w:cs="Times New Roman"/>
          <w:i/>
          <w:iCs/>
        </w:rPr>
        <w:t xml:space="preserve">“…Selama ada IPAL ga pernah kita apa namanya….mengadakan pencelupan di sana, jauh, masing-masing di rumah aja. Itu anu aja, pemerintah programnya ga becus.” </w:t>
      </w:r>
      <w:r w:rsidRPr="00761BCF">
        <w:rPr>
          <w:rFonts w:ascii="Times New Roman" w:eastAsia="Times New Roman" w:hAnsi="Times New Roman" w:cs="Times New Roman"/>
        </w:rPr>
        <w:t>(32 MA)</w:t>
      </w:r>
    </w:p>
    <w:p w14:paraId="09DB4FB0" w14:textId="7751AE10" w:rsidR="00843A79" w:rsidRPr="00761BCF" w:rsidRDefault="00EE0C50"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The responses of the informants above indicate that even though there are waste treatment facilities, the process of using them is not easy and does not suit the daily needs of the weavers. When using WWTPs, weavers must bring all their dyeing equipment and materials to the WWTP location, which is separate from their </w:t>
      </w:r>
      <w:r w:rsidRPr="00761BCF">
        <w:rPr>
          <w:rFonts w:ascii="Times New Roman" w:hAnsi="Times New Roman" w:cs="Times New Roman"/>
          <w:sz w:val="24"/>
          <w:szCs w:val="24"/>
        </w:rPr>
        <w:lastRenderedPageBreak/>
        <w:t>homes. This is obviously very inefficient and difficult for weavers, especially if their homes are quite far from the WWTP facility</w:t>
      </w:r>
      <w:r w:rsidR="00843A79" w:rsidRPr="00761BCF">
        <w:rPr>
          <w:rFonts w:ascii="Times New Roman" w:hAnsi="Times New Roman" w:cs="Times New Roman"/>
          <w:sz w:val="24"/>
          <w:szCs w:val="24"/>
        </w:rPr>
        <w:t xml:space="preserve">. </w:t>
      </w:r>
    </w:p>
    <w:p w14:paraId="3D8CD433" w14:textId="422C56B5" w:rsidR="00843A79" w:rsidRPr="00761BCF" w:rsidRDefault="00EE0C50"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For weavers, using the WWTP not only replaces the wastewater treatment process, but also requires a change in mindset about how they work together, share responsibilities, and care more about the environment. However, because weavers have been accustomed to practical and flexible ways of working, the transition to a system that requires collective work is considered troublesome and difficult to accept. This is a form of cultural inertia, namely the weavers' resistance to changes in the waste treatment process, which hinders the implementation of green accounting</w:t>
      </w:r>
      <w:r w:rsidR="00843A79" w:rsidRPr="00761BCF">
        <w:rPr>
          <w:rFonts w:ascii="Times New Roman" w:hAnsi="Times New Roman" w:cs="Times New Roman"/>
          <w:sz w:val="24"/>
          <w:szCs w:val="24"/>
        </w:rPr>
        <w:t>.</w:t>
      </w:r>
    </w:p>
    <w:p w14:paraId="5EB58A62" w14:textId="4937CF2E" w:rsidR="00843A79" w:rsidRPr="00761BCF" w:rsidRDefault="00686DC8">
      <w:pPr>
        <w:pStyle w:val="Heading3"/>
        <w:numPr>
          <w:ilvl w:val="2"/>
          <w:numId w:val="61"/>
        </w:numPr>
        <w:spacing w:before="0" w:after="0" w:line="480" w:lineRule="auto"/>
        <w:ind w:left="567" w:hanging="567"/>
        <w:rPr>
          <w:rFonts w:ascii="Times New Roman" w:hAnsi="Times New Roman" w:cs="Times New Roman"/>
          <w:b/>
          <w:bCs/>
          <w:i/>
          <w:iCs/>
          <w:color w:val="auto"/>
          <w:sz w:val="24"/>
          <w:szCs w:val="24"/>
        </w:rPr>
      </w:pPr>
      <w:bookmarkStart w:id="1290" w:name="_Toc207570708"/>
      <w:r w:rsidRPr="00761BCF">
        <w:rPr>
          <w:rFonts w:ascii="Times New Roman" w:hAnsi="Times New Roman" w:cs="Times New Roman"/>
          <w:b/>
          <w:bCs/>
          <w:color w:val="auto"/>
          <w:sz w:val="24"/>
          <w:szCs w:val="24"/>
        </w:rPr>
        <w:t>The Pseudo-Aesthetic Philosophy of Stakeholders</w:t>
      </w:r>
      <w:bookmarkEnd w:id="1290"/>
    </w:p>
    <w:p w14:paraId="758AB3FB" w14:textId="26DBF666" w:rsidR="00843A79" w:rsidRPr="00761BCF" w:rsidRDefault="001C1C14" w:rsidP="0082435E">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rPr>
        <w:t>The results of the study also show that there are challenges in implementing green accounting arising from stakeholder involvement. Weavers feel that the presence of stakeholders is only symbolic, so that the assistance or programs provided are often not in line with their needs and are unable to encourage weavers to implement sustainable business practices. This phenomenon can be referred to as the pseudo-aesthetics of stakeholders, which is a condition where stakeholders portray an image of caring and being involved in environmental issues, when in fact their presence is often only a formality and does not result in tangible change</w:t>
      </w:r>
      <w:r w:rsidR="00843A79" w:rsidRPr="00761BCF">
        <w:rPr>
          <w:rFonts w:ascii="Times New Roman" w:hAnsi="Times New Roman" w:cs="Times New Roman"/>
          <w:sz w:val="24"/>
          <w:szCs w:val="24"/>
        </w:rPr>
        <w:t>.</w:t>
      </w:r>
    </w:p>
    <w:p w14:paraId="652790FA" w14:textId="77777777" w:rsidR="00843A79" w:rsidRPr="00761BCF" w:rsidRDefault="00843A79">
      <w:pPr>
        <w:pStyle w:val="ListParagraph"/>
        <w:keepNext/>
        <w:keepLines/>
        <w:numPr>
          <w:ilvl w:val="0"/>
          <w:numId w:val="62"/>
        </w:numPr>
        <w:spacing w:before="40" w:after="0"/>
        <w:contextualSpacing w:val="0"/>
        <w:outlineLvl w:val="3"/>
        <w:rPr>
          <w:rFonts w:ascii="Times New Roman" w:eastAsiaTheme="majorEastAsia" w:hAnsi="Times New Roman" w:cs="Times New Roman"/>
          <w:b/>
          <w:bCs/>
          <w:vanish/>
          <w:sz w:val="24"/>
          <w:szCs w:val="24"/>
        </w:rPr>
      </w:pPr>
    </w:p>
    <w:p w14:paraId="39F1BD22" w14:textId="77777777" w:rsidR="00843A79" w:rsidRPr="00761BCF" w:rsidRDefault="00843A79">
      <w:pPr>
        <w:pStyle w:val="ListParagraph"/>
        <w:keepNext/>
        <w:keepLines/>
        <w:numPr>
          <w:ilvl w:val="0"/>
          <w:numId w:val="62"/>
        </w:numPr>
        <w:spacing w:before="40" w:after="0"/>
        <w:contextualSpacing w:val="0"/>
        <w:outlineLvl w:val="3"/>
        <w:rPr>
          <w:rFonts w:ascii="Times New Roman" w:eastAsiaTheme="majorEastAsia" w:hAnsi="Times New Roman" w:cs="Times New Roman"/>
          <w:b/>
          <w:bCs/>
          <w:vanish/>
          <w:sz w:val="24"/>
          <w:szCs w:val="24"/>
        </w:rPr>
      </w:pPr>
    </w:p>
    <w:p w14:paraId="09F193ED" w14:textId="77777777" w:rsidR="00843A79" w:rsidRPr="00761BCF" w:rsidRDefault="00843A79">
      <w:pPr>
        <w:pStyle w:val="ListParagraph"/>
        <w:keepNext/>
        <w:keepLines/>
        <w:numPr>
          <w:ilvl w:val="0"/>
          <w:numId w:val="62"/>
        </w:numPr>
        <w:spacing w:before="40" w:after="0"/>
        <w:contextualSpacing w:val="0"/>
        <w:outlineLvl w:val="3"/>
        <w:rPr>
          <w:rFonts w:ascii="Times New Roman" w:eastAsiaTheme="majorEastAsia" w:hAnsi="Times New Roman" w:cs="Times New Roman"/>
          <w:b/>
          <w:bCs/>
          <w:vanish/>
          <w:sz w:val="24"/>
          <w:szCs w:val="24"/>
        </w:rPr>
      </w:pPr>
    </w:p>
    <w:p w14:paraId="13C4A505" w14:textId="77777777" w:rsidR="00843A79" w:rsidRPr="00761BCF" w:rsidRDefault="00843A79">
      <w:pPr>
        <w:pStyle w:val="ListParagraph"/>
        <w:keepNext/>
        <w:keepLines/>
        <w:numPr>
          <w:ilvl w:val="0"/>
          <w:numId w:val="62"/>
        </w:numPr>
        <w:spacing w:before="40" w:after="0"/>
        <w:contextualSpacing w:val="0"/>
        <w:outlineLvl w:val="3"/>
        <w:rPr>
          <w:rFonts w:ascii="Times New Roman" w:eastAsiaTheme="majorEastAsia" w:hAnsi="Times New Roman" w:cs="Times New Roman"/>
          <w:b/>
          <w:bCs/>
          <w:vanish/>
          <w:sz w:val="24"/>
          <w:szCs w:val="24"/>
        </w:rPr>
      </w:pPr>
    </w:p>
    <w:p w14:paraId="79FB73F3" w14:textId="77777777" w:rsidR="00843A79" w:rsidRPr="00761BCF" w:rsidRDefault="00843A79">
      <w:pPr>
        <w:pStyle w:val="ListParagraph"/>
        <w:keepNext/>
        <w:keepLines/>
        <w:numPr>
          <w:ilvl w:val="1"/>
          <w:numId w:val="62"/>
        </w:numPr>
        <w:spacing w:before="40" w:after="0"/>
        <w:contextualSpacing w:val="0"/>
        <w:outlineLvl w:val="3"/>
        <w:rPr>
          <w:rFonts w:ascii="Times New Roman" w:eastAsiaTheme="majorEastAsia" w:hAnsi="Times New Roman" w:cs="Times New Roman"/>
          <w:b/>
          <w:bCs/>
          <w:vanish/>
          <w:sz w:val="24"/>
          <w:szCs w:val="24"/>
        </w:rPr>
      </w:pPr>
    </w:p>
    <w:p w14:paraId="3E9C27E4" w14:textId="77777777" w:rsidR="00843A79" w:rsidRPr="00761BCF" w:rsidRDefault="00843A79">
      <w:pPr>
        <w:pStyle w:val="ListParagraph"/>
        <w:keepNext/>
        <w:keepLines/>
        <w:numPr>
          <w:ilvl w:val="1"/>
          <w:numId w:val="62"/>
        </w:numPr>
        <w:spacing w:before="40" w:after="0"/>
        <w:contextualSpacing w:val="0"/>
        <w:outlineLvl w:val="3"/>
        <w:rPr>
          <w:rFonts w:ascii="Times New Roman" w:eastAsiaTheme="majorEastAsia" w:hAnsi="Times New Roman" w:cs="Times New Roman"/>
          <w:b/>
          <w:bCs/>
          <w:vanish/>
          <w:sz w:val="24"/>
          <w:szCs w:val="24"/>
        </w:rPr>
      </w:pPr>
    </w:p>
    <w:p w14:paraId="07B31DFD" w14:textId="77777777" w:rsidR="00843A79" w:rsidRPr="00761BCF" w:rsidRDefault="00843A79">
      <w:pPr>
        <w:pStyle w:val="ListParagraph"/>
        <w:keepNext/>
        <w:keepLines/>
        <w:numPr>
          <w:ilvl w:val="1"/>
          <w:numId w:val="62"/>
        </w:numPr>
        <w:spacing w:before="40" w:after="0"/>
        <w:contextualSpacing w:val="0"/>
        <w:outlineLvl w:val="3"/>
        <w:rPr>
          <w:rFonts w:ascii="Times New Roman" w:eastAsiaTheme="majorEastAsia" w:hAnsi="Times New Roman" w:cs="Times New Roman"/>
          <w:b/>
          <w:bCs/>
          <w:vanish/>
          <w:sz w:val="24"/>
          <w:szCs w:val="24"/>
        </w:rPr>
      </w:pPr>
    </w:p>
    <w:p w14:paraId="7D92234F" w14:textId="77777777" w:rsidR="00843A79" w:rsidRPr="00761BCF" w:rsidRDefault="00843A79">
      <w:pPr>
        <w:pStyle w:val="ListParagraph"/>
        <w:keepNext/>
        <w:keepLines/>
        <w:numPr>
          <w:ilvl w:val="2"/>
          <w:numId w:val="62"/>
        </w:numPr>
        <w:spacing w:before="40" w:after="0"/>
        <w:contextualSpacing w:val="0"/>
        <w:outlineLvl w:val="3"/>
        <w:rPr>
          <w:rFonts w:ascii="Times New Roman" w:eastAsiaTheme="majorEastAsia" w:hAnsi="Times New Roman" w:cs="Times New Roman"/>
          <w:b/>
          <w:bCs/>
          <w:vanish/>
          <w:sz w:val="24"/>
          <w:szCs w:val="24"/>
        </w:rPr>
      </w:pPr>
    </w:p>
    <w:p w14:paraId="6A619AF0" w14:textId="77777777" w:rsidR="00843A79" w:rsidRPr="00761BCF" w:rsidRDefault="00843A79">
      <w:pPr>
        <w:pStyle w:val="ListParagraph"/>
        <w:keepNext/>
        <w:keepLines/>
        <w:numPr>
          <w:ilvl w:val="2"/>
          <w:numId w:val="62"/>
        </w:numPr>
        <w:spacing w:before="40" w:after="0"/>
        <w:contextualSpacing w:val="0"/>
        <w:outlineLvl w:val="3"/>
        <w:rPr>
          <w:rFonts w:ascii="Times New Roman" w:eastAsiaTheme="majorEastAsia" w:hAnsi="Times New Roman" w:cs="Times New Roman"/>
          <w:b/>
          <w:bCs/>
          <w:vanish/>
          <w:sz w:val="24"/>
          <w:szCs w:val="24"/>
        </w:rPr>
      </w:pPr>
    </w:p>
    <w:p w14:paraId="3D81D22A" w14:textId="77777777" w:rsidR="00843A79" w:rsidRPr="00761BCF" w:rsidRDefault="00843A79">
      <w:pPr>
        <w:pStyle w:val="ListParagraph"/>
        <w:keepNext/>
        <w:keepLines/>
        <w:numPr>
          <w:ilvl w:val="2"/>
          <w:numId w:val="62"/>
        </w:numPr>
        <w:spacing w:before="40" w:after="0"/>
        <w:contextualSpacing w:val="0"/>
        <w:outlineLvl w:val="3"/>
        <w:rPr>
          <w:rFonts w:ascii="Times New Roman" w:eastAsiaTheme="majorEastAsia" w:hAnsi="Times New Roman" w:cs="Times New Roman"/>
          <w:b/>
          <w:bCs/>
          <w:vanish/>
          <w:sz w:val="24"/>
          <w:szCs w:val="24"/>
        </w:rPr>
      </w:pPr>
    </w:p>
    <w:p w14:paraId="38685B17" w14:textId="77777777" w:rsidR="00843A79" w:rsidRPr="00761BCF" w:rsidRDefault="00843A79">
      <w:pPr>
        <w:pStyle w:val="ListParagraph"/>
        <w:keepNext/>
        <w:keepLines/>
        <w:numPr>
          <w:ilvl w:val="2"/>
          <w:numId w:val="62"/>
        </w:numPr>
        <w:spacing w:before="40" w:after="0"/>
        <w:contextualSpacing w:val="0"/>
        <w:outlineLvl w:val="3"/>
        <w:rPr>
          <w:rFonts w:ascii="Times New Roman" w:eastAsiaTheme="majorEastAsia" w:hAnsi="Times New Roman" w:cs="Times New Roman"/>
          <w:b/>
          <w:bCs/>
          <w:vanish/>
          <w:sz w:val="24"/>
          <w:szCs w:val="24"/>
        </w:rPr>
      </w:pPr>
    </w:p>
    <w:p w14:paraId="167B6649" w14:textId="78686B42" w:rsidR="00843A79" w:rsidRPr="00761BCF" w:rsidRDefault="001C1C14">
      <w:pPr>
        <w:pStyle w:val="Heading4"/>
        <w:numPr>
          <w:ilvl w:val="3"/>
          <w:numId w:val="62"/>
        </w:numPr>
        <w:tabs>
          <w:tab w:val="left" w:pos="851"/>
        </w:tabs>
        <w:spacing w:after="0" w:line="480" w:lineRule="auto"/>
        <w:ind w:left="709" w:hanging="709"/>
        <w:rPr>
          <w:rFonts w:ascii="Times New Roman" w:hAnsi="Times New Roman" w:cs="Times New Roman"/>
          <w:b/>
          <w:bCs/>
          <w:i w:val="0"/>
          <w:iCs w:val="0"/>
          <w:color w:val="auto"/>
          <w:sz w:val="24"/>
          <w:szCs w:val="24"/>
        </w:rPr>
      </w:pPr>
      <w:r w:rsidRPr="00761BCF">
        <w:rPr>
          <w:rFonts w:ascii="Times New Roman" w:hAnsi="Times New Roman" w:cs="Times New Roman"/>
          <w:b/>
          <w:bCs/>
          <w:i w:val="0"/>
          <w:iCs w:val="0"/>
          <w:color w:val="auto"/>
          <w:sz w:val="24"/>
          <w:szCs w:val="24"/>
        </w:rPr>
        <w:t>Unsupportive Environmental and Social Conditions</w:t>
      </w:r>
    </w:p>
    <w:p w14:paraId="126A3739" w14:textId="77777777" w:rsidR="001C1C14" w:rsidRPr="00761BCF" w:rsidRDefault="001C1C14" w:rsidP="001C1C14">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Since 2012, Kampung Tenun has been one of the educational tourism destinations based on crafts in Samarinda. Tourist villages are usually synonymous with offering beautiful and clean environments that attract tourists to visit the area. </w:t>
      </w:r>
      <w:r w:rsidRPr="00761BCF">
        <w:rPr>
          <w:rFonts w:ascii="Times New Roman" w:hAnsi="Times New Roman" w:cs="Times New Roman"/>
          <w:sz w:val="24"/>
          <w:szCs w:val="24"/>
        </w:rPr>
        <w:lastRenderedPageBreak/>
        <w:t xml:space="preserve">However, observations show that the environment of Kampung Tenun Samarinda is not well maintained. </w:t>
      </w:r>
    </w:p>
    <w:p w14:paraId="540648F3" w14:textId="0FD530A5" w:rsidR="00843A79" w:rsidRPr="00761BCF" w:rsidRDefault="001C1C14" w:rsidP="001C1C14">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rPr>
        <w:t>In the production process, weavers have been disposing of liquid waste from dyeing thread directly onto the ground or into rivers without any complaints from the local community or government. This was conveyed by informants when asked whether there had been any complaints from local residents or the local government regarding the disposal of liquid waste:</w:t>
      </w:r>
    </w:p>
    <w:p w14:paraId="10297197" w14:textId="77777777" w:rsidR="00843A79" w:rsidRPr="00761BCF" w:rsidRDefault="00843A79" w:rsidP="0082435E">
      <w:pPr>
        <w:spacing w:after="0"/>
        <w:ind w:left="709"/>
        <w:jc w:val="both"/>
        <w:rPr>
          <w:rFonts w:ascii="Times New Roman" w:eastAsia="Times New Roman" w:hAnsi="Times New Roman" w:cs="Times New Roman"/>
        </w:rPr>
      </w:pPr>
      <w:r w:rsidRPr="00761BCF">
        <w:rPr>
          <w:rFonts w:ascii="Times New Roman" w:eastAsia="Times New Roman" w:hAnsi="Times New Roman" w:cs="Times New Roman"/>
          <w:i/>
          <w:iCs/>
        </w:rPr>
        <w:t>“Ya… kalo masalah kebersihan kita kan menjaga sama-sama. Kalo masalah anu, limbah apa namanya.. limbah hasil pencelupan ga ada juga komplain.”</w:t>
      </w:r>
      <w:r w:rsidRPr="00761BCF">
        <w:rPr>
          <w:rFonts w:ascii="Times New Roman" w:eastAsia="Times New Roman" w:hAnsi="Times New Roman" w:cs="Times New Roman"/>
        </w:rPr>
        <w:t xml:space="preserve"> (26 MA)</w:t>
      </w:r>
    </w:p>
    <w:p w14:paraId="20F76322" w14:textId="77777777" w:rsidR="00843A79" w:rsidRPr="00761BCF" w:rsidRDefault="00843A79" w:rsidP="001C1C14">
      <w:pPr>
        <w:ind w:left="709"/>
        <w:jc w:val="both"/>
        <w:rPr>
          <w:rFonts w:ascii="Times New Roman" w:eastAsia="Times New Roman" w:hAnsi="Times New Roman" w:cs="Times New Roman"/>
        </w:rPr>
      </w:pPr>
      <w:r w:rsidRPr="00761BCF">
        <w:rPr>
          <w:rFonts w:ascii="Times New Roman" w:eastAsia="Times New Roman" w:hAnsi="Times New Roman" w:cs="Times New Roman"/>
          <w:i/>
          <w:iCs/>
        </w:rPr>
        <w:t xml:space="preserve">“Bagaimana mau komplain, kotoran sampah aja berserakan dimana-mana.” </w:t>
      </w:r>
      <w:r w:rsidRPr="00761BCF">
        <w:rPr>
          <w:rFonts w:ascii="Times New Roman" w:eastAsia="Times New Roman" w:hAnsi="Times New Roman" w:cs="Times New Roman"/>
        </w:rPr>
        <w:t>(28 MA)</w:t>
      </w:r>
    </w:p>
    <w:p w14:paraId="4DA2C872" w14:textId="6182DD2D" w:rsidR="00843A79" w:rsidRPr="00761BCF" w:rsidRDefault="00F105DD" w:rsidP="0082435E">
      <w:pPr>
        <w:spacing w:after="0" w:line="480" w:lineRule="auto"/>
        <w:ind w:left="1" w:firstLine="708"/>
        <w:jc w:val="both"/>
        <w:rPr>
          <w:rFonts w:ascii="Times New Roman" w:hAnsi="Times New Roman" w:cs="Times New Roman"/>
          <w:sz w:val="24"/>
          <w:szCs w:val="24"/>
          <w:lang w:val="id-ID"/>
        </w:rPr>
      </w:pPr>
      <w:r w:rsidRPr="00761BCF">
        <w:rPr>
          <w:rFonts w:ascii="Times New Roman" w:hAnsi="Times New Roman" w:cs="Times New Roman"/>
          <w:sz w:val="24"/>
          <w:szCs w:val="24"/>
        </w:rPr>
        <w:t>The informants' responses above indicate that disposing of waste without prior management is considered a normal practice and does not cause problems for the community and the surrounding environment. This indicates that there is no pressure from local stakeholders demanding that weavers manage the dyeing thread waste generated from their operations. As a result, weavers tend to ignore their responsibility to the environment, and waste from weaving production does not get any specific attention</w:t>
      </w:r>
      <w:r w:rsidR="00843A79" w:rsidRPr="00761BCF">
        <w:rPr>
          <w:rFonts w:ascii="Times New Roman" w:hAnsi="Times New Roman" w:cs="Times New Roman"/>
          <w:sz w:val="24"/>
          <w:szCs w:val="24"/>
        </w:rPr>
        <w:t>.</w:t>
      </w:r>
      <w:r w:rsidR="00843A79" w:rsidRPr="00761BCF">
        <w:rPr>
          <w:rFonts w:ascii="Times New Roman" w:hAnsi="Times New Roman" w:cs="Times New Roman"/>
          <w:sz w:val="24"/>
          <w:szCs w:val="24"/>
          <w:lang w:val="id-ID"/>
        </w:rPr>
        <w:t xml:space="preserve"> </w:t>
      </w:r>
    </w:p>
    <w:p w14:paraId="78F0A6FC" w14:textId="3E06D249" w:rsidR="00843A79" w:rsidRPr="00761BCF" w:rsidRDefault="00F105DD" w:rsidP="0082435E">
      <w:pPr>
        <w:spacing w:after="0" w:line="480" w:lineRule="auto"/>
        <w:ind w:firstLine="360"/>
        <w:jc w:val="both"/>
        <w:rPr>
          <w:rFonts w:ascii="Times New Roman" w:hAnsi="Times New Roman" w:cs="Times New Roman"/>
          <w:sz w:val="24"/>
          <w:szCs w:val="24"/>
          <w:lang w:val="id-ID"/>
        </w:rPr>
      </w:pPr>
      <w:r w:rsidRPr="00761BCF">
        <w:rPr>
          <w:rFonts w:ascii="Times New Roman" w:hAnsi="Times New Roman" w:cs="Times New Roman"/>
          <w:sz w:val="24"/>
          <w:szCs w:val="24"/>
        </w:rPr>
        <w:t>The low level of awareness among weavers regarding the environment may be influenced by their daily behavior of consciously littering household waste. The following is an informant's description of the environmental conditions in Kampung Tenun</w:t>
      </w:r>
      <w:r w:rsidR="00843A79" w:rsidRPr="00761BCF">
        <w:rPr>
          <w:rFonts w:ascii="Times New Roman" w:hAnsi="Times New Roman" w:cs="Times New Roman"/>
          <w:sz w:val="24"/>
          <w:szCs w:val="24"/>
        </w:rPr>
        <w:t>:</w:t>
      </w:r>
    </w:p>
    <w:p w14:paraId="43430F20" w14:textId="77777777" w:rsidR="00843A79" w:rsidRPr="00761BCF" w:rsidRDefault="00843A79" w:rsidP="0082435E">
      <w:pPr>
        <w:pStyle w:val="ListParagraph"/>
        <w:spacing w:after="0" w:line="240" w:lineRule="auto"/>
        <w:ind w:left="360"/>
        <w:jc w:val="both"/>
        <w:rPr>
          <w:rFonts w:ascii="Times New Roman" w:eastAsia="Times New Roman" w:hAnsi="Times New Roman" w:cs="Times New Roman"/>
        </w:rPr>
      </w:pPr>
      <w:r w:rsidRPr="00761BCF">
        <w:rPr>
          <w:rFonts w:ascii="Times New Roman" w:eastAsia="Times New Roman" w:hAnsi="Times New Roman" w:cs="Times New Roman"/>
          <w:i/>
          <w:iCs/>
        </w:rPr>
        <w:t xml:space="preserve">“Kita ada himbau masing-masing depan rumah bersihkan, tapi nda, kita yang kerja tapi sebelahnya nda. Belum lagi kalo pasang naik semua kesini anu-nya (sampahnya). Nda bisa bersih pokoknya yang di dalam sini, paling di depan rumah itu di atasnya aja, di bawah itu loh genangan air. Orang-orang sini kan cuek aja.” </w:t>
      </w:r>
      <w:r w:rsidRPr="00761BCF">
        <w:rPr>
          <w:rFonts w:ascii="Times New Roman" w:eastAsia="Times New Roman" w:hAnsi="Times New Roman" w:cs="Times New Roman"/>
        </w:rPr>
        <w:t>(8 S 2)</w:t>
      </w:r>
    </w:p>
    <w:p w14:paraId="7EA828F2" w14:textId="77777777" w:rsidR="00843A79" w:rsidRPr="00761BCF" w:rsidRDefault="00843A79" w:rsidP="0082435E">
      <w:pPr>
        <w:pStyle w:val="ListParagraph"/>
        <w:spacing w:after="0" w:line="240" w:lineRule="auto"/>
        <w:ind w:left="360"/>
        <w:jc w:val="both"/>
        <w:rPr>
          <w:rFonts w:ascii="Times New Roman" w:eastAsia="Times New Roman" w:hAnsi="Times New Roman" w:cs="Times New Roman"/>
          <w:i/>
          <w:iCs/>
        </w:rPr>
      </w:pPr>
    </w:p>
    <w:p w14:paraId="1437C274" w14:textId="77777777" w:rsidR="00843A79" w:rsidRPr="00761BCF" w:rsidRDefault="00843A79" w:rsidP="00F105DD">
      <w:pPr>
        <w:pStyle w:val="ListParagraph"/>
        <w:spacing w:line="240" w:lineRule="auto"/>
        <w:ind w:left="360"/>
        <w:jc w:val="both"/>
        <w:rPr>
          <w:rFonts w:ascii="Times New Roman" w:eastAsia="Times New Roman" w:hAnsi="Times New Roman" w:cs="Times New Roman"/>
        </w:rPr>
      </w:pPr>
      <w:r w:rsidRPr="00761BCF">
        <w:rPr>
          <w:rFonts w:ascii="Times New Roman" w:eastAsia="Times New Roman" w:hAnsi="Times New Roman" w:cs="Times New Roman"/>
          <w:i/>
          <w:iCs/>
        </w:rPr>
        <w:lastRenderedPageBreak/>
        <w:t>“Aah jangankan… sampah aja berserakan dimana-mana di Kelurahan Tenun, apalagi kalo limbah</w:t>
      </w:r>
      <w:r w:rsidRPr="00761BCF">
        <w:rPr>
          <w:rFonts w:ascii="Times New Roman" w:eastAsia="Times New Roman" w:hAnsi="Times New Roman" w:cs="Times New Roman"/>
          <w:b/>
          <w:bCs/>
          <w:i/>
          <w:iCs/>
        </w:rPr>
        <w:t>.</w:t>
      </w:r>
      <w:r w:rsidRPr="00761BCF">
        <w:rPr>
          <w:rFonts w:ascii="Times New Roman" w:eastAsia="Times New Roman" w:hAnsi="Times New Roman" w:cs="Times New Roman"/>
          <w:i/>
          <w:iCs/>
        </w:rPr>
        <w:t xml:space="preserve"> Iya, kadang aja buang air besar aja sembarangan. Jadi kita ni memang… Samarinda ini apa..sadar lingkungannya itu saya rasa ga ada. Terutama ini kan daerah wisata, tapi apaa.. kotor aja. Tidak sesuai dengan labelnya daerah wisata.”</w:t>
      </w:r>
      <w:r w:rsidRPr="00761BCF">
        <w:rPr>
          <w:rFonts w:ascii="Times New Roman" w:eastAsia="Times New Roman" w:hAnsi="Times New Roman" w:cs="Times New Roman"/>
        </w:rPr>
        <w:t xml:space="preserve"> (14 MA 2)</w:t>
      </w:r>
    </w:p>
    <w:p w14:paraId="6579B8EF" w14:textId="1D2E1D92" w:rsidR="000051C3" w:rsidRPr="00761BCF" w:rsidRDefault="00F105DD" w:rsidP="000051C3">
      <w:pPr>
        <w:spacing w:after="0" w:line="480" w:lineRule="auto"/>
        <w:ind w:firstLine="360"/>
        <w:jc w:val="both"/>
        <w:rPr>
          <w:rFonts w:ascii="Times New Roman" w:hAnsi="Times New Roman" w:cs="Times New Roman"/>
          <w:sz w:val="24"/>
          <w:szCs w:val="24"/>
        </w:rPr>
      </w:pPr>
      <w:r w:rsidRPr="00761BCF">
        <w:rPr>
          <w:rFonts w:ascii="Times New Roman" w:eastAsia="Times New Roman" w:hAnsi="Times New Roman" w:cs="Times New Roman"/>
          <w:b/>
          <w:bCs/>
          <w:noProof/>
          <w:sz w:val="24"/>
          <w:szCs w:val="24"/>
        </w:rPr>
        <w:drawing>
          <wp:anchor distT="0" distB="0" distL="114300" distR="114300" simplePos="0" relativeHeight="251695104" behindDoc="1" locked="0" layoutInCell="1" allowOverlap="1" wp14:anchorId="136152B0" wp14:editId="69AD0414">
            <wp:simplePos x="0" y="0"/>
            <wp:positionH relativeFrom="column">
              <wp:posOffset>1230630</wp:posOffset>
            </wp:positionH>
            <wp:positionV relativeFrom="paragraph">
              <wp:posOffset>3079077</wp:posOffset>
            </wp:positionV>
            <wp:extent cx="2087880" cy="1676400"/>
            <wp:effectExtent l="0" t="0" r="7620" b="0"/>
            <wp:wrapTight wrapText="bothSides">
              <wp:wrapPolygon edited="0">
                <wp:start x="0" y="0"/>
                <wp:lineTo x="0" y="21355"/>
                <wp:lineTo x="21482" y="21355"/>
                <wp:lineTo x="21482" y="0"/>
                <wp:lineTo x="0" y="0"/>
              </wp:wrapPolygon>
            </wp:wrapTight>
            <wp:docPr id="372395785" name="Picture 372395785" descr="A house with a canal and a wooden d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5785" name="Picture 372395785" descr="A house with a canal and a wooden deck&#10;&#10;AI-generated content may be incorrect."/>
                    <pic:cNvPicPr/>
                  </pic:nvPicPr>
                  <pic:blipFill rotWithShape="1">
                    <a:blip r:embed="rId34" cstate="print">
                      <a:extLst>
                        <a:ext uri="{28A0092B-C50C-407E-A947-70E740481C1C}">
                          <a14:useLocalDpi xmlns:a14="http://schemas.microsoft.com/office/drawing/2010/main" val="0"/>
                        </a:ext>
                      </a:extLst>
                    </a:blip>
                    <a:srcRect b="9986"/>
                    <a:stretch/>
                  </pic:blipFill>
                  <pic:spPr bwMode="auto">
                    <a:xfrm>
                      <a:off x="0" y="0"/>
                      <a:ext cx="208788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1C3" w:rsidRPr="00761BCF">
        <w:rPr>
          <w:rFonts w:ascii="Times New Roman" w:hAnsi="Times New Roman" w:cs="Times New Roman"/>
        </w:rPr>
        <w:t xml:space="preserve"> </w:t>
      </w:r>
      <w:r w:rsidR="000051C3" w:rsidRPr="00761BCF">
        <w:rPr>
          <w:rFonts w:ascii="Times New Roman" w:hAnsi="Times New Roman" w:cs="Times New Roman"/>
          <w:sz w:val="24"/>
          <w:szCs w:val="24"/>
        </w:rPr>
        <w:t>The statements of the two informants above show that the awareness of Kampung Tenun residents in maintaining cleanliness is still very low. The weak implementation of social responsibility among weavers is also caused by the condition of the surrounding environment, which is poorly maintained. This is in line with the results of observations showing that the people of Kampung Tenun live side by side with garbage. The habit of littering in the village has been established since early childhood, with children and adults alike often disposing of trash in inappropriate places, such as on the side of the road, under houses, and in rivers. The results of the researcher's observations can be seen in Figure 4.</w:t>
      </w:r>
      <w:r w:rsidR="00FF07CA" w:rsidRPr="00761BCF">
        <w:rPr>
          <w:rFonts w:ascii="Times New Roman" w:hAnsi="Times New Roman" w:cs="Times New Roman"/>
          <w:sz w:val="24"/>
          <w:szCs w:val="24"/>
        </w:rPr>
        <w:t xml:space="preserve"> </w:t>
      </w:r>
      <w:r w:rsidR="000051C3" w:rsidRPr="00761BCF">
        <w:rPr>
          <w:rFonts w:ascii="Times New Roman" w:hAnsi="Times New Roman" w:cs="Times New Roman"/>
          <w:sz w:val="24"/>
          <w:szCs w:val="24"/>
        </w:rPr>
        <w:t>1.</w:t>
      </w:r>
    </w:p>
    <w:p w14:paraId="08C9A62A" w14:textId="77777777" w:rsidR="000051C3" w:rsidRPr="00761BCF" w:rsidRDefault="000051C3" w:rsidP="000051C3">
      <w:pPr>
        <w:spacing w:after="0" w:line="480" w:lineRule="auto"/>
        <w:ind w:firstLine="360"/>
        <w:jc w:val="both"/>
        <w:rPr>
          <w:rFonts w:ascii="Times New Roman" w:hAnsi="Times New Roman" w:cs="Times New Roman"/>
          <w:sz w:val="24"/>
          <w:szCs w:val="24"/>
        </w:rPr>
      </w:pPr>
    </w:p>
    <w:p w14:paraId="64F79F32" w14:textId="77777777" w:rsidR="000051C3" w:rsidRPr="00761BCF" w:rsidRDefault="000051C3" w:rsidP="000051C3">
      <w:pPr>
        <w:spacing w:after="0" w:line="480" w:lineRule="auto"/>
        <w:ind w:firstLine="360"/>
        <w:jc w:val="both"/>
        <w:rPr>
          <w:rFonts w:ascii="Times New Roman" w:hAnsi="Times New Roman" w:cs="Times New Roman"/>
          <w:sz w:val="24"/>
          <w:szCs w:val="24"/>
        </w:rPr>
      </w:pPr>
    </w:p>
    <w:p w14:paraId="32A2753F" w14:textId="77777777" w:rsidR="000051C3" w:rsidRPr="00761BCF" w:rsidRDefault="000051C3" w:rsidP="000051C3">
      <w:pPr>
        <w:spacing w:after="0" w:line="480" w:lineRule="auto"/>
        <w:ind w:firstLine="360"/>
        <w:jc w:val="both"/>
        <w:rPr>
          <w:rFonts w:ascii="Times New Roman" w:hAnsi="Times New Roman" w:cs="Times New Roman"/>
          <w:sz w:val="24"/>
          <w:szCs w:val="24"/>
        </w:rPr>
      </w:pPr>
    </w:p>
    <w:p w14:paraId="3C0D28AF" w14:textId="77777777" w:rsidR="000051C3" w:rsidRPr="00761BCF" w:rsidRDefault="000051C3" w:rsidP="000051C3">
      <w:pPr>
        <w:spacing w:after="0" w:line="480" w:lineRule="auto"/>
        <w:ind w:firstLine="360"/>
        <w:jc w:val="both"/>
        <w:rPr>
          <w:rFonts w:ascii="Times New Roman" w:hAnsi="Times New Roman" w:cs="Times New Roman"/>
          <w:sz w:val="24"/>
          <w:szCs w:val="24"/>
        </w:rPr>
      </w:pPr>
    </w:p>
    <w:p w14:paraId="7BA94FE8" w14:textId="70F575CF" w:rsidR="000051C3" w:rsidRPr="00761BCF" w:rsidRDefault="00FF07CA" w:rsidP="000051C3">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noProof/>
        </w:rPr>
        <mc:AlternateContent>
          <mc:Choice Requires="wps">
            <w:drawing>
              <wp:anchor distT="0" distB="0" distL="114300" distR="114300" simplePos="0" relativeHeight="251697152" behindDoc="1" locked="0" layoutInCell="1" allowOverlap="1" wp14:anchorId="5F9A9CDD" wp14:editId="69B9EC05">
                <wp:simplePos x="0" y="0"/>
                <wp:positionH relativeFrom="column">
                  <wp:posOffset>701040</wp:posOffset>
                </wp:positionH>
                <wp:positionV relativeFrom="paragraph">
                  <wp:posOffset>278765</wp:posOffset>
                </wp:positionV>
                <wp:extent cx="2994025" cy="635"/>
                <wp:effectExtent l="0" t="0" r="0" b="0"/>
                <wp:wrapTight wrapText="bothSides">
                  <wp:wrapPolygon edited="0">
                    <wp:start x="0" y="0"/>
                    <wp:lineTo x="0" y="20054"/>
                    <wp:lineTo x="21440" y="20054"/>
                    <wp:lineTo x="21440" y="0"/>
                    <wp:lineTo x="0" y="0"/>
                  </wp:wrapPolygon>
                </wp:wrapTight>
                <wp:docPr id="1131236241" name="Text Box 1"/>
                <wp:cNvGraphicFramePr/>
                <a:graphic xmlns:a="http://schemas.openxmlformats.org/drawingml/2006/main">
                  <a:graphicData uri="http://schemas.microsoft.com/office/word/2010/wordprocessingShape">
                    <wps:wsp>
                      <wps:cNvSpPr txBox="1"/>
                      <wps:spPr>
                        <a:xfrm>
                          <a:off x="0" y="0"/>
                          <a:ext cx="2994025" cy="635"/>
                        </a:xfrm>
                        <a:prstGeom prst="rect">
                          <a:avLst/>
                        </a:prstGeom>
                        <a:solidFill>
                          <a:prstClr val="white"/>
                        </a:solidFill>
                        <a:ln>
                          <a:noFill/>
                        </a:ln>
                      </wps:spPr>
                      <wps:txbx>
                        <w:txbxContent>
                          <w:p w14:paraId="4D9ECE61" w14:textId="3C40E2A8" w:rsidR="000051C3" w:rsidRPr="000051C3" w:rsidRDefault="000051C3" w:rsidP="000051C3">
                            <w:pPr>
                              <w:pStyle w:val="Caption"/>
                              <w:spacing w:after="0"/>
                              <w:jc w:val="center"/>
                              <w:rPr>
                                <w:rFonts w:ascii="Times New Roman" w:hAnsi="Times New Roman" w:cs="Times New Roman"/>
                                <w:color w:val="auto"/>
                                <w:sz w:val="22"/>
                                <w:szCs w:val="22"/>
                              </w:rPr>
                            </w:pPr>
                          </w:p>
                          <w:p w14:paraId="60604A02" w14:textId="77777777" w:rsidR="000051C3" w:rsidRPr="000051C3" w:rsidRDefault="000051C3" w:rsidP="000051C3">
                            <w:pPr>
                              <w:spacing w:after="0"/>
                              <w:jc w:val="center"/>
                              <w:rPr>
                                <w:rFonts w:ascii="Times New Roman" w:hAnsi="Times New Roman" w:cs="Times New Roman"/>
                                <w:i/>
                                <w:iCs/>
                                <w:sz w:val="20"/>
                                <w:szCs w:val="20"/>
                              </w:rPr>
                            </w:pPr>
                            <w:r w:rsidRPr="000051C3">
                              <w:rPr>
                                <w:rFonts w:ascii="Times New Roman" w:hAnsi="Times New Roman" w:cs="Times New Roman"/>
                                <w:i/>
                                <w:iCs/>
                                <w:sz w:val="20"/>
                                <w:szCs w:val="20"/>
                              </w:rPr>
                              <w:t>Source: Researcher,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9A9CDD" id="_x0000_s1041" type="#_x0000_t202" style="position:absolute;left:0;text-align:left;margin-left:55.2pt;margin-top:21.95pt;width:235.75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" stroked="f">
                <v:textbox style="mso-fit-shape-to-text:t" inset="0,0,0,0">
                  <w:txbxContent>
                    <w:p w14:paraId="4D9ECE61" w14:textId="3C40E2A8" w:rsidR="000051C3" w:rsidRPr="000051C3" w:rsidRDefault="000051C3" w:rsidP="000051C3">
                      <w:pPr>
                        <w:pStyle w:val="Caption"/>
                        <w:spacing w:after="0"/>
                        <w:jc w:val="center"/>
                        <w:rPr>
                          <w:rFonts w:ascii="Times New Roman" w:hAnsi="Times New Roman" w:cs="Times New Roman"/>
                          <w:color w:val="auto"/>
                          <w:sz w:val="22"/>
                          <w:szCs w:val="22"/>
                        </w:rPr>
                      </w:pPr>
                    </w:p>
                    <w:p w14:paraId="60604A02" w14:textId="77777777" w:rsidR="000051C3" w:rsidRPr="000051C3" w:rsidRDefault="000051C3" w:rsidP="000051C3">
                      <w:pPr>
                        <w:spacing w:after="0"/>
                        <w:jc w:val="center"/>
                        <w:rPr>
                          <w:rFonts w:ascii="Times New Roman" w:hAnsi="Times New Roman" w:cs="Times New Roman"/>
                          <w:i/>
                          <w:iCs/>
                          <w:sz w:val="20"/>
                          <w:szCs w:val="20"/>
                        </w:rPr>
                      </w:pPr>
                      <w:r w:rsidRPr="000051C3">
                        <w:rPr>
                          <w:rFonts w:ascii="Times New Roman" w:hAnsi="Times New Roman" w:cs="Times New Roman"/>
                          <w:i/>
                          <w:iCs/>
                          <w:sz w:val="20"/>
                          <w:szCs w:val="20"/>
                        </w:rPr>
                        <w:t>Source: Researcher, 2024</w:t>
                      </w:r>
                    </w:p>
                  </w:txbxContent>
                </v:textbox>
                <w10:wrap type="tight"/>
              </v:shape>
            </w:pict>
          </mc:Fallback>
        </mc:AlternateContent>
      </w:r>
      <w:r w:rsidRPr="00761BCF">
        <w:rPr>
          <w:rFonts w:ascii="Times New Roman" w:hAnsi="Times New Roman" w:cs="Times New Roman"/>
          <w:noProof/>
        </w:rPr>
        <mc:AlternateContent>
          <mc:Choice Requires="wps">
            <w:drawing>
              <wp:anchor distT="0" distB="0" distL="114300" distR="114300" simplePos="0" relativeHeight="251699200" behindDoc="1" locked="0" layoutInCell="1" allowOverlap="1" wp14:anchorId="16976806" wp14:editId="17597B5E">
                <wp:simplePos x="0" y="0"/>
                <wp:positionH relativeFrom="column">
                  <wp:posOffset>817245</wp:posOffset>
                </wp:positionH>
                <wp:positionV relativeFrom="paragraph">
                  <wp:posOffset>255270</wp:posOffset>
                </wp:positionV>
                <wp:extent cx="3040380" cy="190500"/>
                <wp:effectExtent l="0" t="0" r="7620" b="0"/>
                <wp:wrapTight wrapText="bothSides">
                  <wp:wrapPolygon edited="0">
                    <wp:start x="0" y="0"/>
                    <wp:lineTo x="0" y="19440"/>
                    <wp:lineTo x="21519" y="19440"/>
                    <wp:lineTo x="21519" y="0"/>
                    <wp:lineTo x="0" y="0"/>
                  </wp:wrapPolygon>
                </wp:wrapTight>
                <wp:docPr id="733161312" name="Text Box 1"/>
                <wp:cNvGraphicFramePr/>
                <a:graphic xmlns:a="http://schemas.openxmlformats.org/drawingml/2006/main">
                  <a:graphicData uri="http://schemas.microsoft.com/office/word/2010/wordprocessingShape">
                    <wps:wsp>
                      <wps:cNvSpPr txBox="1"/>
                      <wps:spPr>
                        <a:xfrm>
                          <a:off x="0" y="0"/>
                          <a:ext cx="3040380" cy="190500"/>
                        </a:xfrm>
                        <a:prstGeom prst="rect">
                          <a:avLst/>
                        </a:prstGeom>
                        <a:solidFill>
                          <a:prstClr val="white"/>
                        </a:solidFill>
                        <a:ln>
                          <a:noFill/>
                        </a:ln>
                      </wps:spPr>
                      <wps:txbx>
                        <w:txbxContent>
                          <w:p w14:paraId="04F15C4C" w14:textId="5B07A3C5" w:rsidR="00114FB2" w:rsidRPr="00FF07CA" w:rsidRDefault="00114FB2" w:rsidP="00114FB2">
                            <w:pPr>
                              <w:pStyle w:val="Caption"/>
                              <w:rPr>
                                <w:rFonts w:ascii="Times New Roman" w:eastAsia="Times New Roman" w:hAnsi="Times New Roman" w:cs="Times New Roman"/>
                                <w:noProof/>
                                <w:color w:val="auto"/>
                                <w:sz w:val="22"/>
                                <w:szCs w:val="22"/>
                              </w:rPr>
                            </w:pPr>
                            <w:bookmarkStart w:id="1291" w:name="_Toc207566566"/>
                            <w:r w:rsidRPr="00FF07CA">
                              <w:rPr>
                                <w:rFonts w:ascii="Times New Roman" w:hAnsi="Times New Roman" w:cs="Times New Roman"/>
                                <w:color w:val="auto"/>
                                <w:sz w:val="22"/>
                                <w:szCs w:val="22"/>
                              </w:rPr>
                              <w:t xml:space="preserve">Figure 4. </w:t>
                            </w:r>
                            <w:r w:rsidRPr="00FF07CA">
                              <w:rPr>
                                <w:rFonts w:ascii="Times New Roman" w:hAnsi="Times New Roman" w:cs="Times New Roman"/>
                                <w:color w:val="auto"/>
                                <w:sz w:val="22"/>
                                <w:szCs w:val="22"/>
                              </w:rPr>
                              <w:fldChar w:fldCharType="begin"/>
                            </w:r>
                            <w:r w:rsidRPr="00FF07CA">
                              <w:rPr>
                                <w:rFonts w:ascii="Times New Roman" w:hAnsi="Times New Roman" w:cs="Times New Roman"/>
                                <w:color w:val="auto"/>
                                <w:sz w:val="22"/>
                                <w:szCs w:val="22"/>
                              </w:rPr>
                              <w:instrText xml:space="preserve"> SEQ Figure_4 \* ARABIC </w:instrText>
                            </w:r>
                            <w:r w:rsidRPr="00FF07CA">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FF07CA">
                              <w:rPr>
                                <w:rFonts w:ascii="Times New Roman" w:hAnsi="Times New Roman" w:cs="Times New Roman"/>
                                <w:color w:val="auto"/>
                                <w:sz w:val="22"/>
                                <w:szCs w:val="22"/>
                              </w:rPr>
                              <w:fldChar w:fldCharType="end"/>
                            </w:r>
                            <w:r w:rsidRPr="00FF07CA">
                              <w:rPr>
                                <w:rFonts w:ascii="Times New Roman" w:hAnsi="Times New Roman" w:cs="Times New Roman"/>
                                <w:color w:val="auto"/>
                                <w:sz w:val="22"/>
                                <w:szCs w:val="22"/>
                              </w:rPr>
                              <w:t xml:space="preserve"> </w:t>
                            </w:r>
                            <w:r w:rsidRPr="00FF07CA">
                              <w:rPr>
                                <w:rFonts w:ascii="Times New Roman" w:hAnsi="Times New Roman" w:cs="Times New Roman"/>
                                <w:color w:val="auto"/>
                                <w:sz w:val="22"/>
                                <w:szCs w:val="22"/>
                              </w:rPr>
                              <w:t>The condition of the weaving village</w:t>
                            </w:r>
                            <w:bookmarkEnd w:id="12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6806" id="_x0000_s1042" type="#_x0000_t202" style="position:absolute;left:0;text-align:left;margin-left:64.35pt;margin-top:20.1pt;width:239.4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" stroked="f">
                <v:textbox inset="0,0,0,0">
                  <w:txbxContent>
                    <w:p w14:paraId="04F15C4C" w14:textId="5B07A3C5" w:rsidR="00114FB2" w:rsidRPr="00FF07CA" w:rsidRDefault="00114FB2" w:rsidP="00114FB2">
                      <w:pPr>
                        <w:pStyle w:val="Caption"/>
                        <w:rPr>
                          <w:rFonts w:ascii="Times New Roman" w:eastAsia="Times New Roman" w:hAnsi="Times New Roman" w:cs="Times New Roman"/>
                          <w:noProof/>
                          <w:color w:val="auto"/>
                          <w:sz w:val="22"/>
                          <w:szCs w:val="22"/>
                        </w:rPr>
                      </w:pPr>
                      <w:bookmarkStart w:id="1292" w:name="_Toc207566566"/>
                      <w:r w:rsidRPr="00FF07CA">
                        <w:rPr>
                          <w:rFonts w:ascii="Times New Roman" w:hAnsi="Times New Roman" w:cs="Times New Roman"/>
                          <w:color w:val="auto"/>
                          <w:sz w:val="22"/>
                          <w:szCs w:val="22"/>
                        </w:rPr>
                        <w:t xml:space="preserve">Figure 4. </w:t>
                      </w:r>
                      <w:r w:rsidRPr="00FF07CA">
                        <w:rPr>
                          <w:rFonts w:ascii="Times New Roman" w:hAnsi="Times New Roman" w:cs="Times New Roman"/>
                          <w:color w:val="auto"/>
                          <w:sz w:val="22"/>
                          <w:szCs w:val="22"/>
                        </w:rPr>
                        <w:fldChar w:fldCharType="begin"/>
                      </w:r>
                      <w:r w:rsidRPr="00FF07CA">
                        <w:rPr>
                          <w:rFonts w:ascii="Times New Roman" w:hAnsi="Times New Roman" w:cs="Times New Roman"/>
                          <w:color w:val="auto"/>
                          <w:sz w:val="22"/>
                          <w:szCs w:val="22"/>
                        </w:rPr>
                        <w:instrText xml:space="preserve"> SEQ Figure_4 \* ARABIC </w:instrText>
                      </w:r>
                      <w:r w:rsidRPr="00FF07CA">
                        <w:rPr>
                          <w:rFonts w:ascii="Times New Roman" w:hAnsi="Times New Roman" w:cs="Times New Roman"/>
                          <w:color w:val="auto"/>
                          <w:sz w:val="22"/>
                          <w:szCs w:val="22"/>
                        </w:rPr>
                        <w:fldChar w:fldCharType="separate"/>
                      </w:r>
                      <w:r w:rsidR="001F74DD">
                        <w:rPr>
                          <w:rFonts w:ascii="Times New Roman" w:hAnsi="Times New Roman" w:cs="Times New Roman"/>
                          <w:noProof/>
                          <w:color w:val="auto"/>
                          <w:sz w:val="22"/>
                          <w:szCs w:val="22"/>
                        </w:rPr>
                        <w:t>1</w:t>
                      </w:r>
                      <w:r w:rsidRPr="00FF07CA">
                        <w:rPr>
                          <w:rFonts w:ascii="Times New Roman" w:hAnsi="Times New Roman" w:cs="Times New Roman"/>
                          <w:color w:val="auto"/>
                          <w:sz w:val="22"/>
                          <w:szCs w:val="22"/>
                        </w:rPr>
                        <w:fldChar w:fldCharType="end"/>
                      </w:r>
                      <w:r w:rsidRPr="00FF07CA">
                        <w:rPr>
                          <w:rFonts w:ascii="Times New Roman" w:hAnsi="Times New Roman" w:cs="Times New Roman"/>
                          <w:color w:val="auto"/>
                          <w:sz w:val="22"/>
                          <w:szCs w:val="22"/>
                        </w:rPr>
                        <w:t xml:space="preserve"> </w:t>
                      </w:r>
                      <w:r w:rsidRPr="00FF07CA">
                        <w:rPr>
                          <w:rFonts w:ascii="Times New Roman" w:hAnsi="Times New Roman" w:cs="Times New Roman"/>
                          <w:color w:val="auto"/>
                          <w:sz w:val="22"/>
                          <w:szCs w:val="22"/>
                        </w:rPr>
                        <w:t>The condition of the weaving village</w:t>
                      </w:r>
                      <w:bookmarkEnd w:id="1292"/>
                    </w:p>
                  </w:txbxContent>
                </v:textbox>
                <w10:wrap type="tight"/>
              </v:shape>
            </w:pict>
          </mc:Fallback>
        </mc:AlternateContent>
      </w:r>
    </w:p>
    <w:p w14:paraId="24B172FB" w14:textId="175B48FF" w:rsidR="000051C3" w:rsidRPr="00761BCF" w:rsidRDefault="000051C3" w:rsidP="000051C3">
      <w:pPr>
        <w:spacing w:after="0" w:line="480" w:lineRule="auto"/>
        <w:jc w:val="both"/>
        <w:rPr>
          <w:rFonts w:ascii="Times New Roman" w:hAnsi="Times New Roman" w:cs="Times New Roman"/>
          <w:sz w:val="24"/>
          <w:szCs w:val="24"/>
        </w:rPr>
      </w:pPr>
    </w:p>
    <w:p w14:paraId="3A2B9D67" w14:textId="637BEFF5" w:rsidR="00843A79" w:rsidRPr="00761BCF" w:rsidRDefault="000051C3" w:rsidP="000051C3">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sz w:val="24"/>
          <w:szCs w:val="24"/>
        </w:rPr>
        <w:t>During the observation, the researcher also found reactions from external parties to the poor condition of the environment in the Kampung Tenun area. Several tourists visiting the weavers' location commented on the poor cleanliness of the Kampung Tenun area.</w:t>
      </w:r>
    </w:p>
    <w:p w14:paraId="211EC109" w14:textId="13D54D9B" w:rsidR="00843A79" w:rsidRPr="00761BCF" w:rsidRDefault="00A56EB5" w:rsidP="000051C3">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sz w:val="24"/>
          <w:szCs w:val="24"/>
        </w:rPr>
        <w:t xml:space="preserve">This shows that although weavers and local communities are accustomed to and do not bother about the polluted environment, but tourists who visit still have high </w:t>
      </w:r>
      <w:r w:rsidRPr="00761BCF">
        <w:rPr>
          <w:rFonts w:ascii="Times New Roman" w:hAnsi="Times New Roman" w:cs="Times New Roman"/>
          <w:sz w:val="24"/>
          <w:szCs w:val="24"/>
        </w:rPr>
        <w:lastRenderedPageBreak/>
        <w:t>concern for cleanliness and environmental sustainability. This reaction can be an important indicator that an unkempt environment can damage the image of a business in the eyes of customers or tourists</w:t>
      </w:r>
      <w:r w:rsidR="00843A79" w:rsidRPr="00761BCF">
        <w:rPr>
          <w:rFonts w:ascii="Times New Roman" w:hAnsi="Times New Roman" w:cs="Times New Roman"/>
          <w:sz w:val="24"/>
          <w:szCs w:val="24"/>
        </w:rPr>
        <w:t xml:space="preserve">. </w:t>
      </w:r>
    </w:p>
    <w:p w14:paraId="33E0453F" w14:textId="4A196907" w:rsidR="00843A79" w:rsidRPr="00761BCF" w:rsidRDefault="00A56EB5"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he village environment appears dirty, and there is no waste treatment for dyeing thread, indicating that environmental aspects are not yet a concern for weavers in their daily business practices. As a result, the concept of green accounting, which should be used to record and control the environmental impact of business activities, is still considered unimportant to implement</w:t>
      </w:r>
      <w:r w:rsidR="00843A79" w:rsidRPr="00761BCF">
        <w:rPr>
          <w:rFonts w:ascii="Times New Roman" w:hAnsi="Times New Roman" w:cs="Times New Roman"/>
          <w:sz w:val="24"/>
          <w:szCs w:val="24"/>
        </w:rPr>
        <w:t>.</w:t>
      </w:r>
    </w:p>
    <w:p w14:paraId="3DCD4699" w14:textId="20610FB0" w:rsidR="00843A79" w:rsidRPr="00761BCF" w:rsidRDefault="00A56EB5">
      <w:pPr>
        <w:pStyle w:val="Heading4"/>
        <w:numPr>
          <w:ilvl w:val="3"/>
          <w:numId w:val="62"/>
        </w:numPr>
        <w:tabs>
          <w:tab w:val="left" w:pos="851"/>
        </w:tabs>
        <w:spacing w:after="0" w:line="480" w:lineRule="auto"/>
        <w:ind w:left="709" w:hanging="709"/>
        <w:rPr>
          <w:rFonts w:ascii="Times New Roman" w:hAnsi="Times New Roman" w:cs="Times New Roman"/>
          <w:b/>
          <w:bCs/>
          <w:i w:val="0"/>
          <w:iCs w:val="0"/>
          <w:color w:val="auto"/>
          <w:sz w:val="24"/>
          <w:szCs w:val="24"/>
        </w:rPr>
      </w:pPr>
      <w:r w:rsidRPr="00761BCF">
        <w:rPr>
          <w:rFonts w:ascii="Times New Roman" w:eastAsia="Times New Roman" w:hAnsi="Times New Roman" w:cs="Times New Roman"/>
          <w:b/>
          <w:bCs/>
          <w:i w:val="0"/>
          <w:iCs w:val="0"/>
          <w:color w:val="auto"/>
          <w:sz w:val="24"/>
          <w:szCs w:val="24"/>
        </w:rPr>
        <w:t>Ineffectiveness of Waste Treatment Facilities</w:t>
      </w:r>
    </w:p>
    <w:p w14:paraId="071A24B7" w14:textId="77F6D9F9" w:rsidR="00843A79" w:rsidRPr="00761BCF" w:rsidRDefault="007804B2" w:rsidP="0082435E">
      <w:pPr>
        <w:pStyle w:val="NormalWeb"/>
        <w:spacing w:before="0" w:beforeAutospacing="0" w:after="0" w:afterAutospacing="0" w:line="480" w:lineRule="auto"/>
        <w:ind w:firstLine="709"/>
        <w:jc w:val="both"/>
      </w:pPr>
      <w:r w:rsidRPr="00761BCF">
        <w:t>In 2013, the government inaugurated the use of a WWTP in Kampung Tenun Samarinda. At first, weavers used the WWTP as a means of treating liquid waste management from thread dyeing. Through the use of the WWTP, the liquid waste produced would be treated to break down the chemical compounds it contained so that it could be used to produce biogas. In addition, the waste treated using the WWTP facility becomes clearer in color and odorless. However, the WWTP facility is currently damaged and cannot be used to treat thread dyeing waste. The damage to the WWTP facility was confirmed by informants during the interview session, as follows:</w:t>
      </w:r>
      <w:r w:rsidR="00843A79" w:rsidRPr="00761BCF">
        <w:t>:</w:t>
      </w:r>
    </w:p>
    <w:p w14:paraId="10FF3EC0" w14:textId="77777777" w:rsidR="00843A79" w:rsidRPr="00761BCF" w:rsidRDefault="00843A79" w:rsidP="0082435E">
      <w:pPr>
        <w:pStyle w:val="NormalWeb"/>
        <w:spacing w:before="0" w:beforeAutospacing="0" w:after="0" w:afterAutospacing="0" w:line="276" w:lineRule="auto"/>
        <w:ind w:firstLine="709"/>
        <w:jc w:val="both"/>
        <w:rPr>
          <w:sz w:val="22"/>
          <w:szCs w:val="22"/>
        </w:rPr>
      </w:pPr>
      <w:r w:rsidRPr="00761BCF">
        <w:rPr>
          <w:i/>
          <w:iCs/>
          <w:sz w:val="22"/>
          <w:szCs w:val="22"/>
        </w:rPr>
        <w:t xml:space="preserve">“Ada IPAL kita di situ nah. Tapi sekarang ga jalan, buntu itu nah.” </w:t>
      </w:r>
      <w:r w:rsidRPr="00761BCF">
        <w:rPr>
          <w:sz w:val="22"/>
          <w:szCs w:val="22"/>
        </w:rPr>
        <w:t>(22 S)</w:t>
      </w:r>
    </w:p>
    <w:p w14:paraId="2B16FD0E" w14:textId="77777777" w:rsidR="00843A79" w:rsidRPr="00761BCF" w:rsidRDefault="00843A79" w:rsidP="0082435E">
      <w:pPr>
        <w:spacing w:before="240" w:after="0"/>
        <w:ind w:left="709"/>
        <w:jc w:val="both"/>
        <w:rPr>
          <w:rFonts w:ascii="Times New Roman" w:eastAsia="Times New Roman" w:hAnsi="Times New Roman" w:cs="Times New Roman"/>
        </w:rPr>
      </w:pPr>
      <w:r w:rsidRPr="00761BCF">
        <w:rPr>
          <w:rFonts w:ascii="Times New Roman" w:eastAsia="Times New Roman" w:hAnsi="Times New Roman" w:cs="Times New Roman"/>
          <w:i/>
          <w:iCs/>
        </w:rPr>
        <w:t>“Rusaknya sudah lama. Jadi pernah di anu juga sini, ga bisa, mau diperbaiki kan harus ada siapa yang pertama-tama kerjain. Kan dananya dari situ. Sudah lapor tapi ga diperbaiki, kan ada bocor katanya pipanya di sana.”</w:t>
      </w:r>
      <w:r w:rsidRPr="00761BCF">
        <w:rPr>
          <w:rFonts w:ascii="Times New Roman" w:eastAsia="Times New Roman" w:hAnsi="Times New Roman" w:cs="Times New Roman"/>
        </w:rPr>
        <w:t xml:space="preserve"> (30 S)</w:t>
      </w:r>
    </w:p>
    <w:p w14:paraId="2BF6C97F" w14:textId="77777777" w:rsidR="00843A79" w:rsidRPr="00761BCF" w:rsidRDefault="00843A79" w:rsidP="0082435E">
      <w:pPr>
        <w:spacing w:before="240" w:after="0"/>
        <w:ind w:left="709"/>
        <w:jc w:val="both"/>
        <w:rPr>
          <w:rFonts w:ascii="Times New Roman" w:eastAsia="Times New Roman" w:hAnsi="Times New Roman" w:cs="Times New Roman"/>
        </w:rPr>
      </w:pPr>
      <w:r w:rsidRPr="00761BCF">
        <w:rPr>
          <w:rFonts w:ascii="Times New Roman" w:eastAsia="Times New Roman" w:hAnsi="Times New Roman" w:cs="Times New Roman"/>
          <w:i/>
          <w:iCs/>
        </w:rPr>
        <w:t>“Gatau, IPAL itu guna apa ga, tapi ada yang menempati. Tempat sampah aja di sana</w:t>
      </w:r>
      <w:r w:rsidRPr="00761BCF">
        <w:rPr>
          <w:rFonts w:ascii="Times New Roman" w:eastAsia="Times New Roman" w:hAnsi="Times New Roman" w:cs="Times New Roman"/>
        </w:rPr>
        <w:t>.” (34 MA)</w:t>
      </w:r>
    </w:p>
    <w:p w14:paraId="359CC496" w14:textId="3F1F6468" w:rsidR="00843A79" w:rsidRPr="00761BCF" w:rsidRDefault="007804B2" w:rsidP="0082435E">
      <w:pPr>
        <w:pStyle w:val="NormalWeb"/>
        <w:spacing w:before="0" w:beforeAutospacing="0" w:after="0" w:afterAutospacing="0" w:line="480" w:lineRule="auto"/>
        <w:ind w:firstLine="697"/>
        <w:jc w:val="both"/>
      </w:pPr>
      <w:r w:rsidRPr="00761BCF">
        <w:lastRenderedPageBreak/>
        <w:t>Informants reported that the WWTP facility was leaking, rendering it no longer usable. Local residents had reported this to the government, but until now there had been no follow-up from the government to repair the WWTP. Currently, the WWTP is being repurposed by local residents as a garbage dump. The damage to the WWTP has caused weavers to return to disposing of liquid waste from dyeing thread directly into the river. This condition exacerbates the potential for environmental pollution because the liquid waste is not managed through proper liquid waste management. In addition to the damage, the existing liquid waste management facilities are also considered inadequate and do not support the weavers' activities in managing waste optimally. This was conveyed by the informant during the interview session, as follows</w:t>
      </w:r>
      <w:r w:rsidR="00843A79" w:rsidRPr="00761BCF">
        <w:t>:</w:t>
      </w:r>
    </w:p>
    <w:p w14:paraId="5A2E71DA" w14:textId="77777777" w:rsidR="00843A79" w:rsidRPr="00761BCF" w:rsidRDefault="00843A79" w:rsidP="007804B2">
      <w:pPr>
        <w:pStyle w:val="NormalWeb"/>
        <w:spacing w:before="0" w:beforeAutospacing="0" w:after="240" w:afterAutospacing="0" w:line="276" w:lineRule="auto"/>
        <w:ind w:left="709" w:hanging="12"/>
        <w:jc w:val="both"/>
        <w:rPr>
          <w:sz w:val="22"/>
          <w:szCs w:val="22"/>
        </w:rPr>
      </w:pPr>
      <w:r w:rsidRPr="00761BCF">
        <w:rPr>
          <w:i/>
          <w:iCs/>
          <w:sz w:val="22"/>
          <w:szCs w:val="22"/>
        </w:rPr>
        <w:t xml:space="preserve">“Aah, iya. Ada pipa di bawah rumah itu nah. Tapi anu-nya kita, apa namanya kalo mau mencuci ke sana dulu kan. Jadi ada juga di sini alirannya ke sana, tapi aku nda pernah anu… sekali aja itu nah, sekalinya buntu sudah kan, masih pemerintah Pak Jaang itu nah enak dulu.” </w:t>
      </w:r>
      <w:r w:rsidRPr="00761BCF">
        <w:rPr>
          <w:sz w:val="22"/>
          <w:szCs w:val="22"/>
        </w:rPr>
        <w:t>(26 S)</w:t>
      </w:r>
    </w:p>
    <w:p w14:paraId="42D29D59" w14:textId="77777777" w:rsidR="00843A79" w:rsidRPr="00761BCF" w:rsidRDefault="00843A79" w:rsidP="007804B2">
      <w:pPr>
        <w:pStyle w:val="NormalWeb"/>
        <w:spacing w:before="0" w:beforeAutospacing="0" w:after="240" w:afterAutospacing="0" w:line="276" w:lineRule="auto"/>
        <w:ind w:left="709" w:hanging="12"/>
        <w:jc w:val="both"/>
        <w:rPr>
          <w:sz w:val="22"/>
          <w:szCs w:val="22"/>
        </w:rPr>
      </w:pPr>
      <w:r w:rsidRPr="00761BCF">
        <w:rPr>
          <w:i/>
          <w:iCs/>
          <w:sz w:val="22"/>
          <w:szCs w:val="22"/>
        </w:rPr>
        <w:t>“Iya. Itu ga berfungsi sebenarnya. Itu salah anu…tch salah program, karena kan kita masing-masing kalo mencelup benang, masing-masing di rumahnya. Masa kita mau bawa alat, anu bahan bakunya kesana lagi.”</w:t>
      </w:r>
      <w:r w:rsidRPr="00761BCF">
        <w:rPr>
          <w:sz w:val="22"/>
          <w:szCs w:val="22"/>
        </w:rPr>
        <w:t xml:space="preserve"> (20 MA)</w:t>
      </w:r>
    </w:p>
    <w:p w14:paraId="24EB416A" w14:textId="77777777" w:rsidR="00843A79" w:rsidRPr="00761BCF" w:rsidRDefault="00843A79" w:rsidP="007804B2">
      <w:pPr>
        <w:spacing w:after="240"/>
        <w:ind w:left="709"/>
        <w:jc w:val="both"/>
        <w:rPr>
          <w:rFonts w:ascii="Times New Roman" w:eastAsia="Times New Roman" w:hAnsi="Times New Roman" w:cs="Times New Roman"/>
        </w:rPr>
      </w:pPr>
      <w:r w:rsidRPr="00761BCF">
        <w:rPr>
          <w:rFonts w:ascii="Times New Roman" w:eastAsia="Times New Roman" w:hAnsi="Times New Roman" w:cs="Times New Roman"/>
          <w:i/>
          <w:iCs/>
        </w:rPr>
        <w:t>“Hah? Nda jelas itu. Soalnya yang pakai sekarang itu bukan anu, bukan, aturannya kosong itu sebenarnya. Sekarang peruntukannya nda jelas. Iya, nda jelas IPAL itu, bagi saya.</w:t>
      </w:r>
      <w:r w:rsidRPr="00761BCF">
        <w:rPr>
          <w:rFonts w:ascii="Times New Roman" w:eastAsia="Times New Roman" w:hAnsi="Times New Roman" w:cs="Times New Roman"/>
        </w:rPr>
        <w:t>” (22 MA)</w:t>
      </w:r>
    </w:p>
    <w:p w14:paraId="7039506E" w14:textId="77777777" w:rsidR="00843A79" w:rsidRPr="00761BCF" w:rsidRDefault="00843A79" w:rsidP="007804B2">
      <w:pPr>
        <w:spacing w:after="240"/>
        <w:ind w:left="709"/>
        <w:jc w:val="both"/>
        <w:rPr>
          <w:rFonts w:ascii="Times New Roman" w:eastAsia="Times New Roman" w:hAnsi="Times New Roman" w:cs="Times New Roman"/>
          <w:lang w:val="id-ID" w:eastAsia="id-ID"/>
        </w:rPr>
      </w:pPr>
      <w:r w:rsidRPr="00761BCF">
        <w:rPr>
          <w:rFonts w:ascii="Times New Roman" w:eastAsia="Times New Roman" w:hAnsi="Times New Roman" w:cs="Times New Roman"/>
          <w:i/>
          <w:iCs/>
        </w:rPr>
        <w:t>Oh ga setuju saya. Mending yaa pengrajin aja dibantu bahan baku, daripada IPAL bangun-bangun, namanya proyek yaa….tau sendiri lah. Pemborong-pemborong itu yang banyak untung. Kalo kita ga ada juga dampaknya. Selama ada IPAL ga pernah kita apa namanya….mengadakan pencelupan di sana, jauh, masing-masing di rumah aja. Itu anu aja, pemerintah programnya ga becus.</w:t>
      </w:r>
      <w:r w:rsidRPr="00761BCF">
        <w:rPr>
          <w:rFonts w:ascii="Times New Roman" w:eastAsia="Times New Roman" w:hAnsi="Times New Roman" w:cs="Times New Roman"/>
        </w:rPr>
        <w:t xml:space="preserve"> (32 MA)</w:t>
      </w:r>
    </w:p>
    <w:p w14:paraId="61CF6C64" w14:textId="3DFB614A" w:rsidR="00843A79" w:rsidRPr="00761BCF" w:rsidRDefault="00AF32B8" w:rsidP="0082435E">
      <w:pPr>
        <w:spacing w:after="0" w:line="480" w:lineRule="auto"/>
        <w:ind w:firstLine="697"/>
        <w:jc w:val="both"/>
        <w:rPr>
          <w:rFonts w:ascii="Times New Roman" w:hAnsi="Times New Roman" w:cs="Times New Roman"/>
          <w:sz w:val="24"/>
          <w:szCs w:val="24"/>
        </w:rPr>
      </w:pPr>
      <w:r w:rsidRPr="00761BCF">
        <w:rPr>
          <w:rFonts w:ascii="Times New Roman" w:eastAsia="Times New Roman" w:hAnsi="Times New Roman" w:cs="Times New Roman"/>
          <w:sz w:val="24"/>
          <w:szCs w:val="24"/>
          <w:lang w:val="id-ID" w:eastAsia="id-ID"/>
        </w:rPr>
        <w:t xml:space="preserve">The informant's answer above illustrates the ineffectiveness of existing technology in helping weavers manage liquid waste from thread dyeing. Weavers feel that the WWTP does not provide significant benefits in liquid waste </w:t>
      </w:r>
      <w:r w:rsidRPr="00761BCF">
        <w:rPr>
          <w:rFonts w:ascii="Times New Roman" w:eastAsia="Times New Roman" w:hAnsi="Times New Roman" w:cs="Times New Roman"/>
          <w:sz w:val="24"/>
          <w:szCs w:val="24"/>
          <w:lang w:val="id-ID" w:eastAsia="id-ID"/>
        </w:rPr>
        <w:lastRenderedPageBreak/>
        <w:t>management, because some of them have to work from their homes to carry out the dyeing process. The WWTP located in RT 02 certainly makes it difficult for weavers in RT 01. The distance of the WWTP, which is not easily accessible to all weavers, causes some weavers to prefer not to use the WWTP at all. Thus, another challenge faced is the location and method of use of the WWTP facility, which is considered ineffective for weavers to dye thread</w:t>
      </w:r>
      <w:r w:rsidR="00843A79" w:rsidRPr="00761BCF">
        <w:rPr>
          <w:rFonts w:ascii="Times New Roman" w:hAnsi="Times New Roman" w:cs="Times New Roman"/>
          <w:sz w:val="24"/>
          <w:szCs w:val="24"/>
        </w:rPr>
        <w:t>.</w:t>
      </w:r>
      <w:r w:rsidR="00843A79" w:rsidRPr="00761BCF">
        <w:rPr>
          <w:rFonts w:ascii="Times New Roman" w:eastAsia="Times New Roman" w:hAnsi="Times New Roman" w:cs="Times New Roman"/>
          <w:sz w:val="24"/>
          <w:szCs w:val="24"/>
          <w:lang w:val="id-ID" w:eastAsia="id-ID"/>
        </w:rPr>
        <w:t xml:space="preserve"> </w:t>
      </w:r>
    </w:p>
    <w:p w14:paraId="6D7E2FD6" w14:textId="7D1E74AB" w:rsidR="00843A79" w:rsidRPr="00761BCF" w:rsidRDefault="00AF32B8" w:rsidP="0082435E">
      <w:pPr>
        <w:spacing w:after="0" w:line="480" w:lineRule="auto"/>
        <w:ind w:firstLine="697"/>
        <w:jc w:val="both"/>
        <w:rPr>
          <w:rFonts w:ascii="Times New Roman" w:eastAsia="Times New Roman" w:hAnsi="Times New Roman" w:cs="Times New Roman"/>
          <w:sz w:val="24"/>
          <w:szCs w:val="24"/>
          <w:lang w:eastAsia="id-ID"/>
        </w:rPr>
      </w:pPr>
      <w:r w:rsidRPr="00761BCF">
        <w:rPr>
          <w:rFonts w:ascii="Times New Roman" w:eastAsia="Times New Roman" w:hAnsi="Times New Roman" w:cs="Times New Roman"/>
          <w:sz w:val="24"/>
          <w:szCs w:val="24"/>
          <w:lang w:val="id-ID" w:eastAsia="id-ID"/>
        </w:rPr>
        <w:t>The WWTP facility, which should be the main solution for weavers to reduce the negative impact of liquid waste on the environment, does not function optimally and tends to burden the weavers. The inability of the WWTP facility to provide an efficient solution for these weavers exacerbates the liquid waste management problem in the village. This makes WWTP one of the challenges in implementing green accounting. WWTP that does not function optimally results in the absence of a system that can be used by weavers as a basis for accurately recording or reporting environmental data</w:t>
      </w:r>
      <w:r w:rsidR="00843A79" w:rsidRPr="00761BCF">
        <w:rPr>
          <w:rFonts w:ascii="Times New Roman" w:eastAsia="Times New Roman" w:hAnsi="Times New Roman" w:cs="Times New Roman"/>
          <w:sz w:val="24"/>
          <w:szCs w:val="24"/>
          <w:lang w:eastAsia="id-ID"/>
        </w:rPr>
        <w:t xml:space="preserve">. </w:t>
      </w:r>
      <w:r w:rsidR="00843A79" w:rsidRPr="00761BCF">
        <w:rPr>
          <w:rFonts w:ascii="Times New Roman" w:eastAsia="Times New Roman" w:hAnsi="Times New Roman" w:cs="Times New Roman"/>
          <w:sz w:val="24"/>
          <w:szCs w:val="24"/>
          <w:lang w:eastAsia="id-ID"/>
        </w:rPr>
        <w:fldChar w:fldCharType="begin" w:fldLock="1"/>
      </w:r>
      <w:r w:rsidR="00843A79" w:rsidRPr="00761BCF">
        <w:rPr>
          <w:rFonts w:ascii="Times New Roman" w:eastAsia="Times New Roman" w:hAnsi="Times New Roman" w:cs="Times New Roman"/>
          <w:sz w:val="24"/>
          <w:szCs w:val="24"/>
          <w:lang w:eastAsia="id-ID"/>
        </w:rPr>
        <w:instrText>ADDIN CSL_CITATION {"citationItems":[{"id":"ITEM-1","itemData":{"DOI":"10.56338/jks.v7i11.6455","author":[{"dropping-particle":"","family":"Hasibuan","given":"Lismawati","non-dropping-particle":"","parse-names":false,"suffix":""}],"container-title":"Jurnal Kolaboratif Sains","id":"ITEM-1","issue":"11","issued":{"date-parts":[["2024"]]},"page":"4176-4185","title":"Penerapan Akuntansi Hijau dalam Mengukur Dampak Lingkungan pada Laporan Keuangan Perusahaan","type":"article-journal","volume":"7"},"uris":["http://www.mendeley.com/documents/?uuid=3d1a6366-d32a-4b75-8014-8b6b31f4493a"]}],"mendeley":{"formattedCitation":"(Hasibuan, 2024)","manualFormatting":"Hasibuan, (2024)","plainTextFormattedCitation":"(Hasibuan, 2024)","previouslyFormattedCitation":"(Hasibuan, 2024)"},"properties":{"noteIndex":0},"schema":"https://github.com/citation-style-language/schema/raw/master/csl-citation.json"}</w:instrText>
      </w:r>
      <w:r w:rsidR="00843A79" w:rsidRPr="00761BCF">
        <w:rPr>
          <w:rFonts w:ascii="Times New Roman" w:eastAsia="Times New Roman" w:hAnsi="Times New Roman" w:cs="Times New Roman"/>
          <w:sz w:val="24"/>
          <w:szCs w:val="24"/>
          <w:lang w:eastAsia="id-ID"/>
        </w:rPr>
        <w:fldChar w:fldCharType="separate"/>
      </w:r>
      <w:r w:rsidR="00843A79" w:rsidRPr="00761BCF">
        <w:rPr>
          <w:rFonts w:ascii="Times New Roman" w:eastAsia="Times New Roman" w:hAnsi="Times New Roman" w:cs="Times New Roman"/>
          <w:noProof/>
          <w:sz w:val="24"/>
          <w:szCs w:val="24"/>
          <w:lang w:eastAsia="id-ID"/>
        </w:rPr>
        <w:t>Hasibuan, (2024)</w:t>
      </w:r>
      <w:r w:rsidR="00843A79" w:rsidRPr="00761BCF">
        <w:rPr>
          <w:rFonts w:ascii="Times New Roman" w:eastAsia="Times New Roman" w:hAnsi="Times New Roman" w:cs="Times New Roman"/>
          <w:sz w:val="24"/>
          <w:szCs w:val="24"/>
          <w:lang w:eastAsia="id-ID"/>
        </w:rPr>
        <w:fldChar w:fldCharType="end"/>
      </w:r>
      <w:r w:rsidR="00843A79" w:rsidRPr="00761BCF">
        <w:rPr>
          <w:rFonts w:ascii="Times New Roman" w:eastAsia="Times New Roman" w:hAnsi="Times New Roman" w:cs="Times New Roman"/>
          <w:sz w:val="24"/>
          <w:szCs w:val="24"/>
          <w:lang w:eastAsia="id-ID"/>
        </w:rPr>
        <w:t xml:space="preserve"> </w:t>
      </w:r>
      <w:r w:rsidRPr="00761BCF">
        <w:rPr>
          <w:rFonts w:ascii="Times New Roman" w:eastAsia="Times New Roman" w:hAnsi="Times New Roman" w:cs="Times New Roman"/>
          <w:sz w:val="24"/>
          <w:szCs w:val="24"/>
          <w:lang w:eastAsia="id-ID"/>
        </w:rPr>
        <w:t>explains that the implementation of technology in green accounting plays a crucial role in improving the accuracy of information related to environmental impacts. With the support of technology, business actors can more easily monitor and report environmental data, so that the reports produced are more accurate, transparent, and can be verified by external parties.</w:t>
      </w:r>
    </w:p>
    <w:p w14:paraId="1CFE1A15" w14:textId="096F57B1" w:rsidR="00843A79" w:rsidRPr="00761BCF" w:rsidRDefault="00F64183">
      <w:pPr>
        <w:pStyle w:val="Heading4"/>
        <w:numPr>
          <w:ilvl w:val="3"/>
          <w:numId w:val="62"/>
        </w:numPr>
        <w:tabs>
          <w:tab w:val="left" w:pos="851"/>
        </w:tabs>
        <w:spacing w:after="0" w:line="480" w:lineRule="auto"/>
        <w:ind w:left="709" w:hanging="709"/>
        <w:rPr>
          <w:rFonts w:ascii="Times New Roman" w:hAnsi="Times New Roman" w:cs="Times New Roman"/>
          <w:b/>
          <w:bCs/>
          <w:i w:val="0"/>
          <w:iCs w:val="0"/>
          <w:color w:val="auto"/>
          <w:sz w:val="24"/>
          <w:szCs w:val="24"/>
        </w:rPr>
      </w:pPr>
      <w:r w:rsidRPr="00761BCF">
        <w:rPr>
          <w:rFonts w:ascii="Times New Roman" w:eastAsia="Times New Roman" w:hAnsi="Times New Roman" w:cs="Times New Roman"/>
          <w:b/>
          <w:bCs/>
          <w:i w:val="0"/>
          <w:iCs w:val="0"/>
          <w:color w:val="auto"/>
          <w:sz w:val="24"/>
          <w:szCs w:val="24"/>
        </w:rPr>
        <w:t>Lack of Socialization and Training Related to Green Accounting</w:t>
      </w:r>
    </w:p>
    <w:p w14:paraId="5B3B5C7D" w14:textId="5BA8140B" w:rsidR="00843A79" w:rsidRPr="00761BCF" w:rsidRDefault="00BD760D"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In the implementation of the concept of green accounting, weavers are required to have an awareness of their responsibility towards the environment and a deep understanding of the concept of green accounting. Without these two things, </w:t>
      </w:r>
      <w:r w:rsidRPr="00761BCF">
        <w:rPr>
          <w:rFonts w:ascii="Times New Roman" w:hAnsi="Times New Roman" w:cs="Times New Roman"/>
          <w:sz w:val="24"/>
          <w:szCs w:val="24"/>
        </w:rPr>
        <w:lastRenderedPageBreak/>
        <w:t>weavers will find it difficult to record and analyze data accurately.</w:t>
      </w:r>
      <w:r w:rsidR="00843A79" w:rsidRPr="00761BCF">
        <w:rPr>
          <w:rFonts w:ascii="Times New Roman" w:hAnsi="Times New Roman" w:cs="Times New Roman"/>
          <w:sz w:val="24"/>
          <w:szCs w:val="24"/>
        </w:rPr>
        <w:t xml:space="preserve"> </w:t>
      </w:r>
      <w:r w:rsidR="00F64183" w:rsidRPr="00761BCF">
        <w:rPr>
          <w:rFonts w:ascii="Times New Roman" w:hAnsi="Times New Roman" w:cs="Times New Roman"/>
          <w:sz w:val="24"/>
          <w:szCs w:val="24"/>
        </w:rPr>
        <w:t>Although they may already be aware of the importance of social responsibility towards the environment, they often do not know how to integrate it into their daily production activities. The main factor causing this limited awareness is the low access to information and education related to the implementation of green accounting</w:t>
      </w:r>
      <w:r w:rsidR="00843A79" w:rsidRPr="00761BCF">
        <w:rPr>
          <w:rFonts w:ascii="Times New Roman" w:hAnsi="Times New Roman" w:cs="Times New Roman"/>
          <w:sz w:val="24"/>
          <w:szCs w:val="24"/>
        </w:rPr>
        <w:t xml:space="preserve">. </w:t>
      </w:r>
    </w:p>
    <w:p w14:paraId="0F57FE7B" w14:textId="13AEE52C" w:rsidR="00843A79" w:rsidRPr="00761BCF" w:rsidRDefault="00F64183"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During this time, weavers were only given training that focused on technical skills in weaving and business bookkeeping without being given training on how to manage waste or minimize its impact on the environment. The following is a description from informants regarding the business training they had participated in</w:t>
      </w:r>
      <w:r w:rsidR="00843A79" w:rsidRPr="00761BCF">
        <w:rPr>
          <w:rFonts w:ascii="Times New Roman" w:hAnsi="Times New Roman" w:cs="Times New Roman"/>
          <w:sz w:val="24"/>
          <w:szCs w:val="24"/>
        </w:rPr>
        <w:t>:</w:t>
      </w:r>
    </w:p>
    <w:p w14:paraId="3DCA6AB5" w14:textId="77777777" w:rsidR="00843A79" w:rsidRPr="00761BCF" w:rsidRDefault="00843A79" w:rsidP="00AF32B8">
      <w:pPr>
        <w:spacing w:line="240" w:lineRule="auto"/>
        <w:ind w:left="567"/>
        <w:jc w:val="both"/>
        <w:rPr>
          <w:rFonts w:ascii="Times New Roman" w:hAnsi="Times New Roman" w:cs="Times New Roman"/>
        </w:rPr>
      </w:pPr>
      <w:r w:rsidRPr="00761BCF">
        <w:rPr>
          <w:rFonts w:ascii="Times New Roman" w:eastAsia="Times New Roman" w:hAnsi="Times New Roman" w:cs="Times New Roman"/>
          <w:i/>
          <w:iCs/>
        </w:rPr>
        <w:t>“Iya. Di perindustrian. Diajarkan pembukuan. Kayak pembeli, apa itu namanya… modal kita kan, berapa sekian… pengeluarannya sekian apa itu nah.”</w:t>
      </w:r>
      <w:r w:rsidRPr="00761BCF">
        <w:rPr>
          <w:rFonts w:ascii="Times New Roman" w:eastAsia="Times New Roman" w:hAnsi="Times New Roman" w:cs="Times New Roman"/>
        </w:rPr>
        <w:t xml:space="preserve"> (20 S 2)</w:t>
      </w:r>
    </w:p>
    <w:p w14:paraId="196C7A2C" w14:textId="77777777" w:rsidR="00843A79" w:rsidRPr="00761BCF" w:rsidRDefault="00843A79" w:rsidP="00AF32B8">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“Beh, sering datang. Apalagi kalo survey, ga ada juga hasil yang kita dapat, percuma aja. Jangan lah bantuan untuk bahan baku aja mana ada. Paling cuman pelatihan, dikasih uang lima puluh ribu, seratus. Ah, miskin betul.”</w:t>
      </w:r>
      <w:r w:rsidRPr="00761BCF">
        <w:rPr>
          <w:rFonts w:ascii="Times New Roman" w:eastAsia="Times New Roman" w:hAnsi="Times New Roman" w:cs="Times New Roman"/>
        </w:rPr>
        <w:t xml:space="preserve"> (44 MA)</w:t>
      </w:r>
    </w:p>
    <w:p w14:paraId="7197AA58" w14:textId="596AAF21" w:rsidR="00843A79" w:rsidRPr="00761BCF" w:rsidRDefault="00F64183"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The explanations of the two informants above show that the local government, as the party organizing the training, tends to conduct technical training on weaving skills more often than training focused on processing production waste. This has resulted in weavers becoming more skilled in production, but lacking the understanding and ability to handle waste in an environmentally friendly manner, so that pollution issues are still often ignored. The lack of education provided to weavers also means that they are unaware of the impact of improper waste management and the importance of recording and managing the environmental impact of their business activities. This is described in the following interview excerpt with an informant</w:t>
      </w:r>
      <w:r w:rsidR="00843A79" w:rsidRPr="00761BCF">
        <w:rPr>
          <w:rFonts w:ascii="Times New Roman" w:hAnsi="Times New Roman" w:cs="Times New Roman"/>
          <w:sz w:val="24"/>
          <w:szCs w:val="24"/>
        </w:rPr>
        <w:t>:</w:t>
      </w:r>
    </w:p>
    <w:p w14:paraId="626EF34B" w14:textId="77777777" w:rsidR="00843A79" w:rsidRPr="00761BCF" w:rsidRDefault="00843A79" w:rsidP="00AF32B8">
      <w:pPr>
        <w:spacing w:line="240" w:lineRule="auto"/>
        <w:ind w:left="567"/>
        <w:jc w:val="both"/>
        <w:rPr>
          <w:rFonts w:ascii="Times New Roman" w:eastAsia="Times New Roman" w:hAnsi="Times New Roman" w:cs="Times New Roman"/>
          <w:sz w:val="24"/>
          <w:szCs w:val="24"/>
        </w:rPr>
      </w:pPr>
      <w:r w:rsidRPr="00761BCF">
        <w:rPr>
          <w:rFonts w:ascii="Times New Roman" w:eastAsia="Times New Roman" w:hAnsi="Times New Roman" w:cs="Times New Roman"/>
          <w:i/>
          <w:iCs/>
        </w:rPr>
        <w:lastRenderedPageBreak/>
        <w:t>“Sosialisasinya cuman limbah aja dulu, tapi gada digunakan itu. Cuman limbahnya dulu itu kan kita jadikan biogas kan. Sekarang kan rusak jadi, ga. Dulu itu kan di situ (di IPAL) kita masak benang, sekarang kan di rumah masing-masing kan</w:t>
      </w:r>
      <w:r w:rsidRPr="00761BCF">
        <w:rPr>
          <w:rFonts w:ascii="Times New Roman" w:eastAsia="Times New Roman" w:hAnsi="Times New Roman" w:cs="Times New Roman"/>
        </w:rPr>
        <w:t>.” (24 S 2</w:t>
      </w:r>
      <w:r w:rsidRPr="00761BCF">
        <w:rPr>
          <w:rFonts w:ascii="Times New Roman" w:eastAsia="Times New Roman" w:hAnsi="Times New Roman" w:cs="Times New Roman"/>
          <w:sz w:val="24"/>
          <w:szCs w:val="24"/>
        </w:rPr>
        <w:t>)</w:t>
      </w:r>
    </w:p>
    <w:p w14:paraId="557871DD" w14:textId="77777777" w:rsidR="00843A79" w:rsidRPr="00761BCF" w:rsidRDefault="00843A79" w:rsidP="00AF32B8">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rPr>
        <w:t xml:space="preserve">Berdasarkan kutipan wawancara di atas, terlihat jelas bahwa sosialisasi yang pernah dilakukan hanya terbatas pada pengolahan limbah, khususnya dalam konteks pemanfaatan limbah menjadi biogas dengan menggunakan IPAL. Namun, program tersebut tidak berkelanjutan karena IPAL yang digunakan kini mengalami kerusakan. Perubahan perilaku pengrajin yang kembali melakukan proses pewarnaan benang di rumah masing-masing menandakan bahwa tidak ada integrasi jangka panjang antara pelatihan, ketersediaan fasilitas, dan kebiasaan produksi kerja para pengrajin tenun. </w:t>
      </w:r>
    </w:p>
    <w:p w14:paraId="08B52187" w14:textId="719172B5" w:rsidR="00843A79" w:rsidRPr="00761BCF" w:rsidRDefault="00825EAD" w:rsidP="0082435E">
      <w:pPr>
        <w:spacing w:after="0" w:line="480" w:lineRule="auto"/>
        <w:ind w:firstLine="709"/>
        <w:jc w:val="both"/>
        <w:rPr>
          <w:rFonts w:ascii="Times New Roman" w:hAnsi="Times New Roman" w:cs="Times New Roman"/>
          <w:sz w:val="24"/>
          <w:szCs w:val="24"/>
        </w:rPr>
      </w:pPr>
      <w:r w:rsidRPr="00761BCF">
        <w:rPr>
          <w:rFonts w:ascii="Times New Roman" w:hAnsi="Times New Roman" w:cs="Times New Roman"/>
          <w:sz w:val="24"/>
          <w:szCs w:val="24"/>
        </w:rPr>
        <w:t xml:space="preserve">ithout continuous support and appropriate tools, weavers will revert to their previous production methods, which tend to disregard environmental aspects. Therefore, the lack of socialization and training on green accounting is one of the challenges in the implementation of this concept among weavers. Many weavers are actually willing to learn and implement environmentally sustainable business principles, but they do not have sufficient access to information or guidance. This can be seen from the response of </w:t>
      </w:r>
      <w:r w:rsidR="009810AC" w:rsidRPr="00761BCF">
        <w:rPr>
          <w:rFonts w:ascii="Times New Roman" w:hAnsi="Times New Roman" w:cs="Times New Roman"/>
          <w:sz w:val="24"/>
          <w:szCs w:val="24"/>
        </w:rPr>
        <w:t>an</w:t>
      </w:r>
      <w:r w:rsidRPr="00761BCF">
        <w:rPr>
          <w:rFonts w:ascii="Times New Roman" w:hAnsi="Times New Roman" w:cs="Times New Roman"/>
          <w:sz w:val="24"/>
          <w:szCs w:val="24"/>
        </w:rPr>
        <w:t xml:space="preserve"> informant when asked why they have not yet implemented green accounting, as follows:</w:t>
      </w:r>
    </w:p>
    <w:p w14:paraId="27D3DD49" w14:textId="77777777" w:rsidR="00843A79" w:rsidRPr="00761BCF" w:rsidRDefault="00843A79" w:rsidP="00BD760D">
      <w:pPr>
        <w:spacing w:line="240" w:lineRule="auto"/>
        <w:ind w:left="567"/>
        <w:jc w:val="both"/>
        <w:rPr>
          <w:rFonts w:ascii="Times New Roman" w:hAnsi="Times New Roman" w:cs="Times New Roman"/>
        </w:rPr>
      </w:pPr>
      <w:r w:rsidRPr="00761BCF">
        <w:rPr>
          <w:rFonts w:ascii="Times New Roman" w:eastAsia="Times New Roman" w:hAnsi="Times New Roman" w:cs="Times New Roman"/>
          <w:i/>
          <w:iCs/>
        </w:rPr>
        <w:t xml:space="preserve">“Ga ada yang ngajarin itu kan. Coba ada yang info-info ajarin kan, kita kan mau semua di sini. Kalo ada anu nya kan bisa kita praktekkan.” </w:t>
      </w:r>
      <w:r w:rsidRPr="00761BCF">
        <w:rPr>
          <w:rFonts w:ascii="Times New Roman" w:eastAsia="Times New Roman" w:hAnsi="Times New Roman" w:cs="Times New Roman"/>
        </w:rPr>
        <w:t>(32 S 2)</w:t>
      </w:r>
    </w:p>
    <w:p w14:paraId="05DCF790" w14:textId="270E5CCB" w:rsidR="00843A79" w:rsidRPr="00761BCF" w:rsidRDefault="009810AC" w:rsidP="0082435E">
      <w:pPr>
        <w:spacing w:after="0" w:line="480" w:lineRule="auto"/>
        <w:ind w:firstLine="709"/>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The results of the interviews above show that some weavers have a desire to learn and implement green accounting. The first informant's answer also shows that not all weavers reject the implementation of green accounting; they only need continuous assistance and delivery methods that are easy to understand. The desire </w:t>
      </w:r>
      <w:r w:rsidRPr="00761BCF">
        <w:rPr>
          <w:rFonts w:ascii="Times New Roman" w:hAnsi="Times New Roman" w:cs="Times New Roman"/>
          <w:sz w:val="24"/>
          <w:szCs w:val="24"/>
          <w:lang w:val="id-ID"/>
        </w:rPr>
        <w:lastRenderedPageBreak/>
        <w:t>to implement environmentally friendly business practices often stems from curiosity about the processing and benefits, as expressed by the following informant, as follows</w:t>
      </w:r>
      <w:r w:rsidR="00843A79" w:rsidRPr="00761BCF">
        <w:rPr>
          <w:rFonts w:ascii="Times New Roman" w:hAnsi="Times New Roman" w:cs="Times New Roman"/>
          <w:sz w:val="24"/>
          <w:szCs w:val="24"/>
          <w:lang w:val="id-ID"/>
        </w:rPr>
        <w:t>:</w:t>
      </w:r>
    </w:p>
    <w:p w14:paraId="09121214" w14:textId="77777777" w:rsidR="00843A79" w:rsidRPr="00761BCF" w:rsidRDefault="00843A79" w:rsidP="00BD760D">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“Iya, pasti narik pelanggan itu. Soalnya semua berguna kan.” </w:t>
      </w:r>
      <w:r w:rsidRPr="00761BCF">
        <w:rPr>
          <w:rFonts w:ascii="Times New Roman" w:eastAsia="Times New Roman" w:hAnsi="Times New Roman" w:cs="Times New Roman"/>
        </w:rPr>
        <w:t>(42 S 2)</w:t>
      </w:r>
    </w:p>
    <w:p w14:paraId="154C36AD" w14:textId="77777777" w:rsidR="00843A79" w:rsidRPr="00761BCF" w:rsidRDefault="00843A79" w:rsidP="00BD760D">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i/>
          <w:iCs/>
        </w:rPr>
        <w:t xml:space="preserve">“Kalo saya sih tertarik, memang mau meningkatkan usaha saya kan. Apalagi dalam gang kan.” </w:t>
      </w:r>
      <w:r w:rsidRPr="00761BCF">
        <w:rPr>
          <w:rFonts w:ascii="Times New Roman" w:eastAsia="Times New Roman" w:hAnsi="Times New Roman" w:cs="Times New Roman"/>
        </w:rPr>
        <w:t>(44 S 2)</w:t>
      </w:r>
    </w:p>
    <w:p w14:paraId="27DA412C" w14:textId="77777777" w:rsidR="00843A79" w:rsidRPr="00761BCF" w:rsidRDefault="00843A79" w:rsidP="00BD760D">
      <w:pPr>
        <w:spacing w:line="240" w:lineRule="auto"/>
        <w:ind w:left="567"/>
        <w:jc w:val="both"/>
        <w:rPr>
          <w:rFonts w:ascii="Times New Roman" w:eastAsia="Times New Roman" w:hAnsi="Times New Roman" w:cs="Times New Roman"/>
        </w:rPr>
      </w:pPr>
      <w:r w:rsidRPr="00761BCF">
        <w:rPr>
          <w:rFonts w:ascii="Times New Roman" w:eastAsia="Times New Roman" w:hAnsi="Times New Roman" w:cs="Times New Roman"/>
          <w:sz w:val="24"/>
          <w:szCs w:val="24"/>
        </w:rPr>
        <w:t>“</w:t>
      </w:r>
      <w:r w:rsidRPr="00761BCF">
        <w:rPr>
          <w:rFonts w:ascii="Times New Roman" w:eastAsia="Times New Roman" w:hAnsi="Times New Roman" w:cs="Times New Roman"/>
          <w:i/>
          <w:iCs/>
        </w:rPr>
        <w:t xml:space="preserve">Oh saya tertarik. Penasaran itu limbahnya diapain.” </w:t>
      </w:r>
      <w:r w:rsidRPr="00761BCF">
        <w:rPr>
          <w:rFonts w:ascii="Times New Roman" w:eastAsia="Times New Roman" w:hAnsi="Times New Roman" w:cs="Times New Roman"/>
        </w:rPr>
        <w:t>(52 S 2)</w:t>
      </w:r>
    </w:p>
    <w:p w14:paraId="50C49DBD" w14:textId="77777777" w:rsidR="009810AC" w:rsidRPr="00761BCF" w:rsidRDefault="009810AC" w:rsidP="0082435E">
      <w:pPr>
        <w:spacing w:after="0" w:line="480" w:lineRule="auto"/>
        <w:ind w:firstLine="567"/>
        <w:jc w:val="both"/>
        <w:rPr>
          <w:rFonts w:ascii="Times New Roman" w:eastAsia="Times New Roman" w:hAnsi="Times New Roman" w:cs="Times New Roman"/>
          <w:sz w:val="24"/>
          <w:szCs w:val="24"/>
        </w:rPr>
      </w:pPr>
      <w:r w:rsidRPr="00761BCF">
        <w:rPr>
          <w:rFonts w:ascii="Times New Roman" w:hAnsi="Times New Roman" w:cs="Times New Roman"/>
          <w:sz w:val="24"/>
          <w:szCs w:val="24"/>
          <w:lang w:val="id-ID"/>
        </w:rPr>
        <w:t>The results of the interviews above show that w</w:t>
      </w:r>
      <w:r w:rsidRPr="00761BCF">
        <w:rPr>
          <w:rFonts w:ascii="Times New Roman" w:eastAsia="Times New Roman" w:hAnsi="Times New Roman" w:cs="Times New Roman"/>
          <w:sz w:val="24"/>
          <w:szCs w:val="24"/>
        </w:rPr>
        <w:t xml:space="preserve">eavers who begin to question how their business waste is managed and what its impact is on the environment and the sustainability of their business have actually opened up space to understand the basic principles of green accounting. However, weavers who have been accustomed to running their businesses for generations by prioritizing production and profit certainly find it difficult to accept new concepts such as green accounting. </w:t>
      </w:r>
    </w:p>
    <w:p w14:paraId="3D937AE3" w14:textId="41D5A680" w:rsidR="00843A79" w:rsidRPr="00761BCF" w:rsidRDefault="003144C6" w:rsidP="0082435E">
      <w:pPr>
        <w:spacing w:after="0" w:line="480" w:lineRule="auto"/>
        <w:ind w:firstLine="567"/>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Therefore, curiosity is a very important starting point. When weavers realize that the process of the implementation of green accounting is not as complicated as they imagined and can actually provide long-term benefits to the continuity of their weaving businesses, such as production cost efficiency, raw material savings, and a better business reputation in the eyes of customers, then this interest can develop into a commitment to run a more environmentally sustainable weaving business.</w:t>
      </w:r>
    </w:p>
    <w:p w14:paraId="5DDE3300" w14:textId="08E0B37F" w:rsidR="00843A79" w:rsidRPr="00761BCF" w:rsidRDefault="003144C6" w:rsidP="0082435E">
      <w:pPr>
        <w:spacing w:after="0" w:line="480" w:lineRule="auto"/>
        <w:ind w:firstLine="567"/>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 xml:space="preserve">In this case, the government needs the role of higher education institutions that have competent human resources to help provide education related to the implementation of green accounting that is easily understood by weavers. Community service activities are a very relevant forum for academics to contribute directly, connecting theory with practice in a way that is easily understood by </w:t>
      </w:r>
      <w:r w:rsidRPr="00761BCF">
        <w:rPr>
          <w:rFonts w:ascii="Times New Roman" w:hAnsi="Times New Roman" w:cs="Times New Roman"/>
          <w:sz w:val="24"/>
          <w:szCs w:val="24"/>
          <w:lang w:val="id-ID"/>
        </w:rPr>
        <w:lastRenderedPageBreak/>
        <w:t>weavers who need support in implementing green accounting. However, the reality on the ground shows that academics often only interact in a one-way interaction, without involving weavers in the activities they are doing in Kampung Tenun Samarinda, as stated by the following informant:</w:t>
      </w:r>
    </w:p>
    <w:p w14:paraId="30576D5A" w14:textId="77777777" w:rsidR="00843A79" w:rsidRPr="00761BCF" w:rsidRDefault="00843A79" w:rsidP="00825EAD">
      <w:pPr>
        <w:spacing w:line="240" w:lineRule="auto"/>
        <w:ind w:left="709"/>
        <w:jc w:val="both"/>
        <w:rPr>
          <w:rFonts w:ascii="Times New Roman" w:hAnsi="Times New Roman" w:cs="Times New Roman"/>
          <w:lang w:val="id-ID"/>
        </w:rPr>
      </w:pPr>
      <w:r w:rsidRPr="00761BCF">
        <w:rPr>
          <w:rFonts w:ascii="Times New Roman" w:hAnsi="Times New Roman" w:cs="Times New Roman"/>
          <w:i/>
          <w:iCs/>
          <w:lang w:val="id-ID"/>
        </w:rPr>
        <w:t>“Selama ini ga pernah. Jadi kita ga tau apa sih manfaatnya limbah itu. Malahan orang-orang mahasiswa di sini mau ngambil limbah itu, sampe sekarang kan… hasil yang apa.. keterangan dari mahasiswanya yang sering ngambil limbahnya gatau juga.”</w:t>
      </w:r>
      <w:r w:rsidRPr="00761BCF">
        <w:rPr>
          <w:rFonts w:ascii="Times New Roman" w:hAnsi="Times New Roman" w:cs="Times New Roman"/>
          <w:lang w:val="id-ID"/>
        </w:rPr>
        <w:t xml:space="preserve"> (4 S 2)</w:t>
      </w:r>
    </w:p>
    <w:p w14:paraId="250AF42F" w14:textId="77777777" w:rsidR="00843A79" w:rsidRPr="00761BCF" w:rsidRDefault="00843A79" w:rsidP="00825EAD">
      <w:pPr>
        <w:spacing w:line="240" w:lineRule="auto"/>
        <w:ind w:firstLine="567"/>
        <w:jc w:val="both"/>
        <w:rPr>
          <w:rFonts w:ascii="Times New Roman" w:hAnsi="Times New Roman" w:cs="Times New Roman"/>
          <w:lang w:val="id-ID"/>
        </w:rPr>
      </w:pPr>
      <w:r w:rsidRPr="00761BCF">
        <w:rPr>
          <w:rFonts w:ascii="Times New Roman" w:hAnsi="Times New Roman" w:cs="Times New Roman"/>
          <w:lang w:val="id-ID"/>
        </w:rPr>
        <w:t xml:space="preserve"> </w:t>
      </w:r>
      <w:r w:rsidRPr="00761BCF">
        <w:rPr>
          <w:rFonts w:ascii="Times New Roman" w:hAnsi="Times New Roman" w:cs="Times New Roman"/>
          <w:i/>
          <w:iCs/>
          <w:lang w:val="id-ID"/>
        </w:rPr>
        <w:t>“Iyaa. Kan kadang ambil 10 liter, satu air galon, tapi ga ada berita.”</w:t>
      </w:r>
      <w:r w:rsidRPr="00761BCF">
        <w:rPr>
          <w:rFonts w:ascii="Times New Roman" w:hAnsi="Times New Roman" w:cs="Times New Roman"/>
          <w:lang w:val="id-ID"/>
        </w:rPr>
        <w:t xml:space="preserve"> (6 S 2)</w:t>
      </w:r>
    </w:p>
    <w:p w14:paraId="3046646D" w14:textId="26D77E40" w:rsidR="00843A79" w:rsidRPr="00761BCF" w:rsidRDefault="007F2373" w:rsidP="0082435E">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rPr>
        <w:t>The results of the interviews above show that students often visit weavers to request samples of waste from the thread dyeing process, but the results of the analysis are never communicated back to the weavers. As a result, weavers do not know whether their thread dyeing waste is classified as hazardous, what its impact is on the environment, or even how it could potentially be processed if they wanted to implement green accounting. This situation indicates a communication gap between academics and weavers. Without feedback from academics regarding the results of their research, weavers continue to find it difficult to understand how to manage waste responsibly and accurately record the environmental impact of their businesses.</w:t>
      </w:r>
    </w:p>
    <w:p w14:paraId="178769AA" w14:textId="0D7220D6" w:rsidR="00843A79" w:rsidRPr="00761BCF" w:rsidRDefault="003144C6">
      <w:pPr>
        <w:pStyle w:val="Heading2"/>
        <w:numPr>
          <w:ilvl w:val="1"/>
          <w:numId w:val="30"/>
        </w:numPr>
        <w:tabs>
          <w:tab w:val="left" w:pos="993"/>
        </w:tabs>
        <w:spacing w:before="0" w:after="0" w:line="480" w:lineRule="auto"/>
        <w:ind w:left="567" w:hanging="567"/>
        <w:rPr>
          <w:rFonts w:ascii="Times New Roman" w:hAnsi="Times New Roman" w:cs="Times New Roman"/>
          <w:b/>
          <w:bCs/>
          <w:color w:val="auto"/>
          <w:sz w:val="24"/>
          <w:szCs w:val="24"/>
        </w:rPr>
      </w:pPr>
      <w:bookmarkStart w:id="1293" w:name="_Toc207570709"/>
      <w:r w:rsidRPr="00761BCF">
        <w:rPr>
          <w:rFonts w:ascii="Times New Roman" w:hAnsi="Times New Roman" w:cs="Times New Roman"/>
          <w:b/>
          <w:bCs/>
          <w:color w:val="auto"/>
          <w:sz w:val="24"/>
          <w:szCs w:val="24"/>
        </w:rPr>
        <w:t>Reseacrh Discussion</w:t>
      </w:r>
      <w:bookmarkEnd w:id="1293"/>
    </w:p>
    <w:p w14:paraId="40ED5DD9" w14:textId="58A53577" w:rsidR="00843A79" w:rsidRPr="00761BCF" w:rsidRDefault="00C877B6" w:rsidP="0082435E">
      <w:pPr>
        <w:spacing w:after="0" w:line="480" w:lineRule="auto"/>
        <w:ind w:firstLine="567"/>
        <w:jc w:val="both"/>
        <w:rPr>
          <w:rFonts w:ascii="Times New Roman" w:hAnsi="Times New Roman" w:cs="Times New Roman"/>
          <w:sz w:val="24"/>
          <w:szCs w:val="24"/>
        </w:rPr>
      </w:pPr>
      <w:r w:rsidRPr="00761BCF">
        <w:rPr>
          <w:rFonts w:ascii="Times New Roman" w:hAnsi="Times New Roman" w:cs="Times New Roman"/>
          <w:sz w:val="24"/>
          <w:szCs w:val="24"/>
        </w:rPr>
        <w:t xml:space="preserve">Green accounting is a concept designed to help businessesperson manage the environmental impact of their activities. However, its implementation is still very limited to certain industrial sectors, including small businesses such as traditional weaving industries. In this research, green accounting is defined as the costs allocated by weavers to manage waste from thread dyeing before it is disposed of </w:t>
      </w:r>
      <w:r w:rsidRPr="00761BCF">
        <w:rPr>
          <w:rFonts w:ascii="Times New Roman" w:hAnsi="Times New Roman" w:cs="Times New Roman"/>
          <w:sz w:val="24"/>
          <w:szCs w:val="24"/>
        </w:rPr>
        <w:lastRenderedPageBreak/>
        <w:t>on land or in rivers. Based on interviews and observations, weavers have not implemented the concept of green accounting and are unaware of its existence. The findings show that there are four challenges faced by weavers in implementing green accounting, which are as follows</w:t>
      </w:r>
      <w:r w:rsidR="00843A79" w:rsidRPr="00761BCF">
        <w:rPr>
          <w:rFonts w:ascii="Times New Roman" w:hAnsi="Times New Roman" w:cs="Times New Roman"/>
          <w:sz w:val="24"/>
          <w:szCs w:val="24"/>
        </w:rPr>
        <w:t>:</w:t>
      </w:r>
    </w:p>
    <w:p w14:paraId="6D36256C" w14:textId="77777777" w:rsidR="00843A79" w:rsidRPr="00761BCF" w:rsidRDefault="00843A79">
      <w:pPr>
        <w:pStyle w:val="ListParagraph"/>
        <w:numPr>
          <w:ilvl w:val="0"/>
          <w:numId w:val="34"/>
        </w:numPr>
        <w:spacing w:after="0" w:line="480" w:lineRule="auto"/>
        <w:rPr>
          <w:rFonts w:ascii="Times New Roman" w:hAnsi="Times New Roman" w:cs="Times New Roman"/>
          <w:vanish/>
          <w:sz w:val="24"/>
          <w:szCs w:val="24"/>
        </w:rPr>
      </w:pPr>
    </w:p>
    <w:p w14:paraId="51468709" w14:textId="77777777" w:rsidR="00843A79" w:rsidRPr="00761BCF" w:rsidRDefault="00843A79">
      <w:pPr>
        <w:pStyle w:val="ListParagraph"/>
        <w:numPr>
          <w:ilvl w:val="0"/>
          <w:numId w:val="34"/>
        </w:numPr>
        <w:spacing w:after="0" w:line="480" w:lineRule="auto"/>
        <w:rPr>
          <w:rFonts w:ascii="Times New Roman" w:hAnsi="Times New Roman" w:cs="Times New Roman"/>
          <w:vanish/>
          <w:sz w:val="24"/>
          <w:szCs w:val="24"/>
        </w:rPr>
      </w:pPr>
    </w:p>
    <w:p w14:paraId="19B74634" w14:textId="77777777" w:rsidR="00843A79" w:rsidRPr="00761BCF" w:rsidRDefault="00843A79">
      <w:pPr>
        <w:pStyle w:val="ListParagraph"/>
        <w:numPr>
          <w:ilvl w:val="0"/>
          <w:numId w:val="34"/>
        </w:numPr>
        <w:spacing w:after="0" w:line="480" w:lineRule="auto"/>
        <w:rPr>
          <w:rFonts w:ascii="Times New Roman" w:hAnsi="Times New Roman" w:cs="Times New Roman"/>
          <w:vanish/>
          <w:sz w:val="24"/>
          <w:szCs w:val="24"/>
        </w:rPr>
      </w:pPr>
    </w:p>
    <w:p w14:paraId="270CFBE1" w14:textId="77777777" w:rsidR="00843A79" w:rsidRPr="00761BCF" w:rsidRDefault="00843A79">
      <w:pPr>
        <w:pStyle w:val="ListParagraph"/>
        <w:numPr>
          <w:ilvl w:val="0"/>
          <w:numId w:val="34"/>
        </w:numPr>
        <w:spacing w:after="0" w:line="480" w:lineRule="auto"/>
        <w:rPr>
          <w:rFonts w:ascii="Times New Roman" w:hAnsi="Times New Roman" w:cs="Times New Roman"/>
          <w:vanish/>
          <w:sz w:val="24"/>
          <w:szCs w:val="24"/>
        </w:rPr>
      </w:pPr>
    </w:p>
    <w:p w14:paraId="3827A90D" w14:textId="77777777" w:rsidR="00843A79" w:rsidRPr="00761BCF" w:rsidRDefault="00843A79">
      <w:pPr>
        <w:pStyle w:val="ListParagraph"/>
        <w:numPr>
          <w:ilvl w:val="1"/>
          <w:numId w:val="34"/>
        </w:numPr>
        <w:spacing w:after="0" w:line="480" w:lineRule="auto"/>
        <w:rPr>
          <w:rFonts w:ascii="Times New Roman" w:hAnsi="Times New Roman" w:cs="Times New Roman"/>
          <w:vanish/>
          <w:sz w:val="24"/>
          <w:szCs w:val="24"/>
        </w:rPr>
      </w:pPr>
    </w:p>
    <w:p w14:paraId="648D280B" w14:textId="77777777" w:rsidR="00843A79" w:rsidRPr="00761BCF" w:rsidRDefault="00843A79">
      <w:pPr>
        <w:pStyle w:val="ListParagraph"/>
        <w:numPr>
          <w:ilvl w:val="1"/>
          <w:numId w:val="34"/>
        </w:numPr>
        <w:spacing w:after="0" w:line="480" w:lineRule="auto"/>
        <w:rPr>
          <w:rFonts w:ascii="Times New Roman" w:hAnsi="Times New Roman" w:cs="Times New Roman"/>
          <w:vanish/>
          <w:sz w:val="24"/>
          <w:szCs w:val="24"/>
        </w:rPr>
      </w:pPr>
    </w:p>
    <w:p w14:paraId="16462369" w14:textId="77777777" w:rsidR="00843A79" w:rsidRPr="00761BCF" w:rsidRDefault="00843A79">
      <w:pPr>
        <w:pStyle w:val="ListParagraph"/>
        <w:numPr>
          <w:ilvl w:val="1"/>
          <w:numId w:val="34"/>
        </w:numPr>
        <w:spacing w:after="0" w:line="480" w:lineRule="auto"/>
        <w:rPr>
          <w:rFonts w:ascii="Times New Roman" w:hAnsi="Times New Roman" w:cs="Times New Roman"/>
          <w:vanish/>
          <w:sz w:val="24"/>
          <w:szCs w:val="24"/>
        </w:rPr>
      </w:pPr>
    </w:p>
    <w:p w14:paraId="1BC93ED3" w14:textId="77777777" w:rsidR="00843A79" w:rsidRPr="00761BCF" w:rsidRDefault="00843A79">
      <w:pPr>
        <w:pStyle w:val="ListParagraph"/>
        <w:numPr>
          <w:ilvl w:val="1"/>
          <w:numId w:val="34"/>
        </w:numPr>
        <w:spacing w:after="0" w:line="480" w:lineRule="auto"/>
        <w:rPr>
          <w:rFonts w:ascii="Times New Roman" w:hAnsi="Times New Roman" w:cs="Times New Roman"/>
          <w:vanish/>
          <w:sz w:val="24"/>
          <w:szCs w:val="24"/>
        </w:rPr>
      </w:pPr>
    </w:p>
    <w:p w14:paraId="127BE9AA" w14:textId="77777777" w:rsidR="00843A79" w:rsidRPr="00761BCF" w:rsidRDefault="00843A79" w:rsidP="0082435E">
      <w:pPr>
        <w:pStyle w:val="ListParagraph"/>
        <w:numPr>
          <w:ilvl w:val="1"/>
          <w:numId w:val="10"/>
        </w:numPr>
        <w:spacing w:after="0" w:line="480" w:lineRule="auto"/>
        <w:rPr>
          <w:rFonts w:ascii="Times New Roman" w:hAnsi="Times New Roman" w:cs="Times New Roman"/>
          <w:vanish/>
          <w:sz w:val="24"/>
          <w:szCs w:val="24"/>
        </w:rPr>
      </w:pPr>
    </w:p>
    <w:p w14:paraId="36BFDD66" w14:textId="77777777" w:rsidR="00843A79" w:rsidRPr="00761BCF" w:rsidRDefault="00843A79">
      <w:pPr>
        <w:pStyle w:val="ListParagraph"/>
        <w:keepNext/>
        <w:keepLines/>
        <w:numPr>
          <w:ilvl w:val="1"/>
          <w:numId w:val="24"/>
        </w:numPr>
        <w:spacing w:after="0"/>
        <w:contextualSpacing w:val="0"/>
        <w:outlineLvl w:val="1"/>
        <w:rPr>
          <w:rFonts w:ascii="Times New Roman" w:eastAsiaTheme="majorEastAsia" w:hAnsi="Times New Roman" w:cs="Times New Roman"/>
          <w:b/>
          <w:bCs/>
          <w:vanish/>
          <w:sz w:val="24"/>
          <w:szCs w:val="24"/>
        </w:rPr>
      </w:pPr>
      <w:bookmarkStart w:id="1294" w:name="_Toc196780617"/>
      <w:bookmarkStart w:id="1295" w:name="_Toc196780866"/>
      <w:bookmarkStart w:id="1296" w:name="_Toc196830637"/>
      <w:bookmarkStart w:id="1297" w:name="_Toc196830767"/>
      <w:bookmarkStart w:id="1298" w:name="_Toc203066817"/>
      <w:bookmarkStart w:id="1299" w:name="_Toc203072406"/>
      <w:bookmarkStart w:id="1300" w:name="_Toc207345314"/>
      <w:bookmarkStart w:id="1301" w:name="_Toc207564124"/>
      <w:bookmarkStart w:id="1302" w:name="_Toc207564257"/>
      <w:bookmarkStart w:id="1303" w:name="_Toc207570578"/>
      <w:bookmarkStart w:id="1304" w:name="_Toc207570710"/>
      <w:bookmarkEnd w:id="1294"/>
      <w:bookmarkEnd w:id="1295"/>
      <w:bookmarkEnd w:id="1296"/>
      <w:bookmarkEnd w:id="1297"/>
      <w:bookmarkEnd w:id="1298"/>
      <w:bookmarkEnd w:id="1299"/>
      <w:bookmarkEnd w:id="1300"/>
      <w:bookmarkEnd w:id="1301"/>
      <w:bookmarkEnd w:id="1302"/>
      <w:bookmarkEnd w:id="1303"/>
      <w:bookmarkEnd w:id="1304"/>
    </w:p>
    <w:p w14:paraId="799D6632" w14:textId="77777777" w:rsidR="00843A79" w:rsidRPr="00761BCF" w:rsidRDefault="00843A79">
      <w:pPr>
        <w:pStyle w:val="ListParagraph"/>
        <w:keepNext/>
        <w:keepLines/>
        <w:numPr>
          <w:ilvl w:val="1"/>
          <w:numId w:val="24"/>
        </w:numPr>
        <w:spacing w:after="0"/>
        <w:contextualSpacing w:val="0"/>
        <w:outlineLvl w:val="1"/>
        <w:rPr>
          <w:rFonts w:ascii="Times New Roman" w:eastAsiaTheme="majorEastAsia" w:hAnsi="Times New Roman" w:cs="Times New Roman"/>
          <w:b/>
          <w:bCs/>
          <w:vanish/>
          <w:sz w:val="24"/>
          <w:szCs w:val="24"/>
        </w:rPr>
      </w:pPr>
      <w:bookmarkStart w:id="1305" w:name="_Toc196780618"/>
      <w:bookmarkStart w:id="1306" w:name="_Toc196780867"/>
      <w:bookmarkStart w:id="1307" w:name="_Toc196830638"/>
      <w:bookmarkStart w:id="1308" w:name="_Toc196830768"/>
      <w:bookmarkStart w:id="1309" w:name="_Toc203066818"/>
      <w:bookmarkStart w:id="1310" w:name="_Toc203072407"/>
      <w:bookmarkStart w:id="1311" w:name="_Toc207345315"/>
      <w:bookmarkStart w:id="1312" w:name="_Toc207564125"/>
      <w:bookmarkStart w:id="1313" w:name="_Toc207564258"/>
      <w:bookmarkStart w:id="1314" w:name="_Toc207570579"/>
      <w:bookmarkStart w:id="1315" w:name="_Toc207570711"/>
      <w:bookmarkEnd w:id="1305"/>
      <w:bookmarkEnd w:id="1306"/>
      <w:bookmarkEnd w:id="1307"/>
      <w:bookmarkEnd w:id="1308"/>
      <w:bookmarkEnd w:id="1309"/>
      <w:bookmarkEnd w:id="1310"/>
      <w:bookmarkEnd w:id="1311"/>
      <w:bookmarkEnd w:id="1312"/>
      <w:bookmarkEnd w:id="1313"/>
      <w:bookmarkEnd w:id="1314"/>
      <w:bookmarkEnd w:id="1315"/>
    </w:p>
    <w:p w14:paraId="26668BB2" w14:textId="763C2073" w:rsidR="00843A79" w:rsidRPr="00761BCF" w:rsidRDefault="00C877B6">
      <w:pPr>
        <w:pStyle w:val="Heading3"/>
        <w:numPr>
          <w:ilvl w:val="2"/>
          <w:numId w:val="24"/>
        </w:numPr>
        <w:spacing w:before="0" w:after="0" w:line="480" w:lineRule="auto"/>
        <w:ind w:left="426" w:hanging="426"/>
        <w:rPr>
          <w:rFonts w:ascii="Times New Roman" w:hAnsi="Times New Roman" w:cs="Times New Roman"/>
          <w:b/>
          <w:bCs/>
          <w:color w:val="auto"/>
          <w:sz w:val="24"/>
          <w:szCs w:val="24"/>
        </w:rPr>
      </w:pPr>
      <w:bookmarkStart w:id="1316" w:name="_Toc207570712"/>
      <w:r w:rsidRPr="00761BCF">
        <w:rPr>
          <w:rFonts w:ascii="Times New Roman" w:hAnsi="Times New Roman" w:cs="Times New Roman"/>
          <w:b/>
          <w:bCs/>
          <w:color w:val="auto"/>
          <w:sz w:val="24"/>
          <w:szCs w:val="24"/>
        </w:rPr>
        <w:t>Value-free Accounting</w:t>
      </w:r>
      <w:bookmarkEnd w:id="1316"/>
    </w:p>
    <w:p w14:paraId="4709E522" w14:textId="77223B85" w:rsidR="00843A79" w:rsidRPr="00761BCF" w:rsidRDefault="00C877B6" w:rsidP="00C877B6">
      <w:pPr>
        <w:spacing w:after="0" w:line="480" w:lineRule="auto"/>
        <w:ind w:firstLine="720"/>
        <w:jc w:val="both"/>
        <w:rPr>
          <w:rFonts w:ascii="Times New Roman" w:eastAsia="Times New Roman" w:hAnsi="Times New Roman" w:cs="Times New Roman"/>
          <w:sz w:val="24"/>
          <w:szCs w:val="24"/>
          <w:lang w:val="id-ID" w:eastAsia="id-ID"/>
        </w:rPr>
      </w:pPr>
      <w:r w:rsidRPr="00761BCF">
        <w:rPr>
          <w:rFonts w:ascii="Times New Roman" w:eastAsia="Times New Roman" w:hAnsi="Times New Roman" w:cs="Times New Roman"/>
          <w:sz w:val="24"/>
          <w:szCs w:val="24"/>
          <w:lang w:val="id-ID" w:eastAsia="id-ID"/>
        </w:rPr>
        <w:t>This research found that the accounting practices carried out by weavers are still heavily influenced by a mindset that views accounting solely as a tool for financial recording, without considering social or environmental values. This is in line with the characteristics of value-free accounting, namely accounting that is practiced without incorporating moral, ethical, or sustainability elements in the financial recording and reporting process.</w:t>
      </w:r>
      <w:r w:rsidR="00843A79" w:rsidRPr="00761BCF">
        <w:rPr>
          <w:rFonts w:ascii="Times New Roman" w:eastAsia="Times New Roman" w:hAnsi="Times New Roman" w:cs="Times New Roman"/>
          <w:sz w:val="24"/>
          <w:szCs w:val="24"/>
          <w:lang w:val="id-ID" w:eastAsia="id-ID"/>
        </w:rPr>
        <w:t>.</w:t>
      </w:r>
    </w:p>
    <w:p w14:paraId="61A82F67" w14:textId="5B51949A" w:rsidR="00843A79" w:rsidRPr="00761BCF" w:rsidRDefault="00C877B6" w:rsidP="004F627A">
      <w:pPr>
        <w:spacing w:after="0" w:line="480" w:lineRule="auto"/>
        <w:ind w:firstLine="720"/>
        <w:jc w:val="both"/>
        <w:rPr>
          <w:rFonts w:ascii="Times New Roman" w:eastAsia="Times New Roman" w:hAnsi="Times New Roman" w:cs="Times New Roman"/>
          <w:sz w:val="24"/>
          <w:szCs w:val="24"/>
          <w:lang w:val="id-ID" w:eastAsia="id-ID"/>
        </w:rPr>
      </w:pPr>
      <w:r w:rsidRPr="00761BCF">
        <w:rPr>
          <w:rFonts w:ascii="Times New Roman" w:eastAsia="Times New Roman" w:hAnsi="Times New Roman" w:cs="Times New Roman"/>
          <w:sz w:val="24"/>
          <w:szCs w:val="24"/>
          <w:lang w:val="id-ID" w:eastAsia="id-ID"/>
        </w:rPr>
        <w:t>One concrete example of value-free accounting among weavers is the selection of materials. Synthetic dyes are more commonly used because they are cheap, practical, and easily available. Weavers do not consider the long-term environmental impact of using these dyes because the accounting they practice does not take environmental costs into account</w:t>
      </w:r>
      <w:r w:rsidR="00843A79" w:rsidRPr="00761BCF">
        <w:rPr>
          <w:rFonts w:ascii="Times New Roman" w:eastAsia="Times New Roman" w:hAnsi="Times New Roman" w:cs="Times New Roman"/>
          <w:sz w:val="24"/>
          <w:szCs w:val="24"/>
          <w:lang w:val="id-ID" w:eastAsia="id-ID"/>
        </w:rPr>
        <w:t xml:space="preserve">. </w:t>
      </w:r>
    </w:p>
    <w:p w14:paraId="0C2F6B65" w14:textId="3B03064C" w:rsidR="00843A79" w:rsidRPr="00761BCF" w:rsidRDefault="00471BB3" w:rsidP="004F627A">
      <w:pPr>
        <w:spacing w:after="0" w:line="480" w:lineRule="auto"/>
        <w:ind w:firstLine="720"/>
        <w:jc w:val="both"/>
        <w:rPr>
          <w:rFonts w:ascii="Times New Roman" w:eastAsia="Times New Roman" w:hAnsi="Times New Roman" w:cs="Times New Roman"/>
          <w:sz w:val="24"/>
          <w:szCs w:val="24"/>
          <w:lang w:val="id-ID" w:eastAsia="id-ID"/>
        </w:rPr>
      </w:pPr>
      <w:r w:rsidRPr="00761BCF">
        <w:rPr>
          <w:rFonts w:ascii="Times New Roman" w:eastAsia="Times New Roman" w:hAnsi="Times New Roman" w:cs="Times New Roman"/>
          <w:sz w:val="24"/>
          <w:szCs w:val="24"/>
          <w:lang w:val="id-ID" w:eastAsia="id-ID"/>
        </w:rPr>
        <w:t>This situation is exacerbated by financial recording practices that are still very limited. Most weavers only record transactions in a simple manner, such as purchases of raw materials or product sales. There are even weavers who do not keep records at all. Furthermore, weavers have been disposing of liquid waste from the dyeing process without prior liquid waste management. As a result, environmental costs are difficult to identify and calculate</w:t>
      </w:r>
      <w:r w:rsidR="00843A79" w:rsidRPr="00761BCF">
        <w:rPr>
          <w:rFonts w:ascii="Times New Roman" w:eastAsia="Times New Roman" w:hAnsi="Times New Roman" w:cs="Times New Roman"/>
          <w:sz w:val="24"/>
          <w:szCs w:val="24"/>
          <w:lang w:val="id-ID" w:eastAsia="id-ID"/>
        </w:rPr>
        <w:t>.</w:t>
      </w:r>
    </w:p>
    <w:p w14:paraId="1237C787" w14:textId="35FCBDAB" w:rsidR="00843A79" w:rsidRPr="00761BCF" w:rsidRDefault="00843A79" w:rsidP="004F627A">
      <w:pPr>
        <w:spacing w:after="0" w:line="480" w:lineRule="auto"/>
        <w:ind w:firstLine="720"/>
        <w:jc w:val="both"/>
        <w:rPr>
          <w:rFonts w:ascii="Times New Roman" w:eastAsia="Times New Roman" w:hAnsi="Times New Roman" w:cs="Times New Roman"/>
          <w:sz w:val="24"/>
          <w:szCs w:val="24"/>
          <w:lang w:val="id-ID" w:eastAsia="id-ID"/>
        </w:rPr>
      </w:pPr>
      <w:r w:rsidRPr="00761BCF">
        <w:rPr>
          <w:rFonts w:ascii="Times New Roman" w:eastAsia="Times New Roman" w:hAnsi="Times New Roman" w:cs="Times New Roman"/>
          <w:sz w:val="24"/>
          <w:szCs w:val="24"/>
          <w:lang w:val="id-ID" w:eastAsia="id-ID"/>
        </w:rPr>
        <w:lastRenderedPageBreak/>
        <w:t xml:space="preserve"> </w:t>
      </w:r>
      <w:r w:rsidR="00471BB3" w:rsidRPr="00761BCF">
        <w:rPr>
          <w:rFonts w:ascii="Times New Roman" w:eastAsia="Times New Roman" w:hAnsi="Times New Roman" w:cs="Times New Roman"/>
          <w:sz w:val="24"/>
          <w:szCs w:val="24"/>
          <w:lang w:eastAsia="id-ID"/>
        </w:rPr>
        <w:t>Weavers also face cost constraints that make it difficult for them to implement green accounting. They believe that waste management, the use of environmentally friendly materials, or the use of facilities such as WWTP will increase their expenses beyond what they can afford. This results in the recording and control of the environmental impact of their businesses being seen as an additional burden that does not provide any direct benefits.</w:t>
      </w:r>
    </w:p>
    <w:p w14:paraId="00EE449D" w14:textId="6F8302DA" w:rsidR="00843A79" w:rsidRPr="00761BCF" w:rsidRDefault="00471BB3" w:rsidP="004F627A">
      <w:pPr>
        <w:spacing w:after="0" w:line="480" w:lineRule="auto"/>
        <w:ind w:firstLine="720"/>
        <w:jc w:val="both"/>
        <w:rPr>
          <w:rFonts w:ascii="Times New Roman" w:hAnsi="Times New Roman" w:cs="Times New Roman"/>
          <w:sz w:val="24"/>
          <w:szCs w:val="24"/>
        </w:rPr>
      </w:pPr>
      <w:r w:rsidRPr="00761BCF">
        <w:rPr>
          <w:rFonts w:ascii="Times New Roman" w:eastAsia="Times New Roman" w:hAnsi="Times New Roman" w:cs="Times New Roman"/>
          <w:sz w:val="24"/>
          <w:szCs w:val="24"/>
          <w:lang w:val="id-ID" w:eastAsia="id-ID"/>
        </w:rPr>
        <w:t>In a condition of increasingly fierce market competition and limited business capital, weavers prefer to allocate available funds to production activities rather than waste management. The results of this study are in line with the research by</w:t>
      </w:r>
      <w:r w:rsidR="00843A79" w:rsidRPr="00761BCF">
        <w:rPr>
          <w:rFonts w:ascii="Times New Roman" w:hAnsi="Times New Roman" w:cs="Times New Roman"/>
          <w:sz w:val="24"/>
          <w:szCs w:val="24"/>
        </w:rPr>
        <w:t xml:space="preserv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{"citationItems":[{"id":"ITEM-1","itemData":{"author":[{"dropping-particle":"","family":"Arizona","given":"I Putu Edy","non-dropping-particle":"","parse-names":false,"suffix":""},{"dropping-particle":"","family":"Suarjana","given":"I Wayan","non-dropping-particle":"","parse-names":false,"suffix":""}],"container-title":"JUARA : Jurnal Riset Akuntansi","id":"ITEM-1","issue":"2","issued":{"date-parts":[["2017"]]},"page":"157-166","title":"Kepedulian dan Pengetahuan Pelaku Bisnis Mengenai Green Accounting","type":"article-journal","volume":"7"},"uris":["http://www.mendeley.com/documents/?uuid=98063eed-3e94-43c1-841c-eda2a6593409"]}],"mendeley":{"formattedCitation":"(Arizona &amp; Suarjana, 2017)","manualFormatting":"Arizona &amp; Suarjana, (2017)","plainTextFormattedCitation":"(Arizona &amp; Suarjana, 2017)","previouslyFormattedCitation":"(Arizona &amp; Suarjana, 2017)"},"properties":{"noteIndex":0},"schema":"https://github.com/citation-style-language/schema/raw/master/csl-citation.json"}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Arizona &amp; Suarjana, (2017)</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Pr="00761BCF">
        <w:rPr>
          <w:rFonts w:ascii="Times New Roman" w:hAnsi="Times New Roman" w:cs="Times New Roman"/>
          <w:sz w:val="24"/>
          <w:szCs w:val="24"/>
        </w:rPr>
        <w:t>which states that businessperson place more importance on production quality and sales profits, so that expenditures on environmental aspects are often neglected.</w:t>
      </w:r>
    </w:p>
    <w:p w14:paraId="4FCAE1D9" w14:textId="6D834693" w:rsidR="00843A79" w:rsidRPr="00761BCF" w:rsidRDefault="00471BB3" w:rsidP="004F627A">
      <w:pPr>
        <w:pStyle w:val="ListParagraph"/>
        <w:spacing w:after="0" w:line="480" w:lineRule="auto"/>
        <w:ind w:left="0" w:firstLine="720"/>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Currently, the main focus of weavers is on short-term economic aspects, namely operational cost efficiency and increased sales, so they tend to ignore the impact of improper waste treatment on the surrounding environment. Therefore, weavers tend to be reluctant to spend money on waste management, especially if they do not receive direct economic benefits and there are no incentives provided. The results of this study are in line with the research by</w:t>
      </w:r>
      <w:r w:rsidR="00843A79" w:rsidRPr="00761BCF">
        <w:rPr>
          <w:rFonts w:ascii="Times New Roman" w:hAnsi="Times New Roman" w:cs="Times New Roman"/>
          <w:sz w:val="24"/>
          <w:szCs w:val="24"/>
          <w:lang w:val="id-ID"/>
        </w:rPr>
        <w:t xml:space="preserve"> </w:t>
      </w:r>
      <w:r w:rsidR="00843A79" w:rsidRPr="00761BCF">
        <w:rPr>
          <w:rFonts w:ascii="Times New Roman" w:hAnsi="Times New Roman" w:cs="Times New Roman"/>
          <w:sz w:val="24"/>
          <w:szCs w:val="24"/>
          <w:lang w:val="id-ID"/>
        </w:rPr>
        <w:fldChar w:fldCharType="begin" w:fldLock="1"/>
      </w:r>
      <w:r w:rsidR="00843A79" w:rsidRPr="00761BCF">
        <w:rPr>
          <w:rFonts w:ascii="Times New Roman" w:hAnsi="Times New Roman" w:cs="Times New Roman"/>
          <w:sz w:val="24"/>
          <w:szCs w:val="24"/>
          <w:lang w:val="id-ID"/>
        </w:rPr>
        <w:instrText>ADDIN CSL_CITATION {"citationItems":[{"id":"ITEM-1","itemData":{"author":[{"dropping-particle":"","family":"Zaid","given":"Fadli","non-dropping-particle":"","parse-names":false,"suffix":""},{"dropping-particle":"","family":"Sisdianto","given":"Ersi","non-dropping-particle":"","parse-names":false,"suffix":""}],"container-title":"Jurnal Media Akademik (JMA)","id":"ITEM-1","issue":"12","issued":{"date-parts":[["2024"]]},"page":"1-14","title":"Tantangan dalam Penerapan Akuntansi Lingkungan Upaya Meningkatkan CSR","type":"article-journal","volume":"2"},"uris":["http://www.mendeley.com/documents/?uuid=2a3ec1db-0135-4d61-9854-25f912cd1851"]}],"mendeley":{"formattedCitation":"(Zaid &amp; Sisdianto, 2024)","manualFormatting":"Zaid &amp; Sisdianto, (2024)","plainTextFormattedCitation":"(Zaid &amp; Sisdianto, 2024)","previouslyFormattedCitation":"(Zaid &amp; Sisdianto, 2024)"},"properties":{"noteIndex":0},"schema":"https://github.com/citation-style-language/schema/raw/master/csl-citation.json"}</w:instrText>
      </w:r>
      <w:r w:rsidR="00843A79" w:rsidRPr="00761BCF">
        <w:rPr>
          <w:rFonts w:ascii="Times New Roman" w:hAnsi="Times New Roman" w:cs="Times New Roman"/>
          <w:sz w:val="24"/>
          <w:szCs w:val="24"/>
          <w:lang w:val="id-ID"/>
        </w:rPr>
        <w:fldChar w:fldCharType="separate"/>
      </w:r>
      <w:r w:rsidR="00843A79" w:rsidRPr="00761BCF">
        <w:rPr>
          <w:rFonts w:ascii="Times New Roman" w:hAnsi="Times New Roman" w:cs="Times New Roman"/>
          <w:noProof/>
          <w:sz w:val="24"/>
          <w:szCs w:val="24"/>
          <w:lang w:val="id-ID"/>
        </w:rPr>
        <w:t>Zaid &amp; Sisdianto, (2024)</w:t>
      </w:r>
      <w:r w:rsidR="00843A79" w:rsidRPr="00761BCF">
        <w:rPr>
          <w:rFonts w:ascii="Times New Roman" w:hAnsi="Times New Roman" w:cs="Times New Roman"/>
          <w:sz w:val="24"/>
          <w:szCs w:val="24"/>
          <w:lang w:val="id-ID"/>
        </w:rPr>
        <w:fldChar w:fldCharType="end"/>
      </w:r>
      <w:r w:rsidR="00843A79" w:rsidRPr="00761BCF">
        <w:rPr>
          <w:rFonts w:ascii="Times New Roman" w:hAnsi="Times New Roman" w:cs="Times New Roman"/>
          <w:sz w:val="24"/>
          <w:szCs w:val="24"/>
          <w:lang w:val="id-ID"/>
        </w:rPr>
        <w:t xml:space="preserve"> </w:t>
      </w:r>
      <w:r w:rsidR="00BE23EC" w:rsidRPr="00761BCF">
        <w:rPr>
          <w:rFonts w:ascii="Times New Roman" w:hAnsi="Times New Roman" w:cs="Times New Roman"/>
          <w:sz w:val="24"/>
          <w:szCs w:val="24"/>
        </w:rPr>
        <w:t>which found that businessperson often consider that the implementation of green accounting will only increase business expenses without providing any direct visible benefits.</w:t>
      </w:r>
    </w:p>
    <w:p w14:paraId="35471F1F" w14:textId="446242F7" w:rsidR="00843A79" w:rsidRPr="00761BCF" w:rsidRDefault="004F627A" w:rsidP="004F627A">
      <w:pPr>
        <w:pStyle w:val="ListParagraph"/>
        <w:spacing w:after="0" w:line="480" w:lineRule="auto"/>
        <w:ind w:left="0" w:firstLine="720"/>
        <w:jc w:val="both"/>
        <w:rPr>
          <w:rFonts w:ascii="Times New Roman" w:hAnsi="Times New Roman" w:cs="Times New Roman"/>
          <w:sz w:val="24"/>
          <w:szCs w:val="24"/>
        </w:rPr>
      </w:pPr>
      <w:r w:rsidRPr="00761BCF">
        <w:rPr>
          <w:rFonts w:ascii="Times New Roman" w:hAnsi="Times New Roman" w:cs="Times New Roman"/>
          <w:sz w:val="24"/>
          <w:szCs w:val="24"/>
          <w:lang w:val="id-ID"/>
        </w:rPr>
        <w:t xml:space="preserve">This attitude shows that their understanding of green accounting is still limited to the aspect of costs, without realizing the long-term benefits that can be </w:t>
      </w:r>
      <w:r w:rsidRPr="00761BCF">
        <w:rPr>
          <w:rFonts w:ascii="Times New Roman" w:hAnsi="Times New Roman" w:cs="Times New Roman"/>
          <w:sz w:val="24"/>
          <w:szCs w:val="24"/>
          <w:lang w:val="id-ID"/>
        </w:rPr>
        <w:lastRenderedPageBreak/>
        <w:t>obtained, such as an improved business reputation and wider market reach.</w:t>
      </w:r>
      <w:r w:rsidR="00843A79" w:rsidRPr="00761BCF">
        <w:rPr>
          <w:rFonts w:ascii="Times New Roman" w:hAnsi="Times New Roman" w:cs="Times New Roman"/>
          <w:sz w:val="24"/>
          <w:szCs w:val="24"/>
          <w:lang w:val="id-ID"/>
        </w:rPr>
        <w:t xml:space="preserve"> </w:t>
      </w:r>
      <w:r w:rsidR="00843A79" w:rsidRPr="00761BCF">
        <w:rPr>
          <w:rFonts w:ascii="Times New Roman" w:hAnsi="Times New Roman" w:cs="Times New Roman"/>
          <w:sz w:val="24"/>
          <w:szCs w:val="24"/>
        </w:rPr>
        <w:fldChar w:fldCharType="begin" w:fldLock="1"/>
      </w:r>
      <w:r w:rsidR="00843A79" w:rsidRPr="00761BCF">
        <w:rPr>
          <w:rFonts w:ascii="Times New Roman" w:hAnsi="Times New Roman" w:cs="Times New Roman"/>
          <w:sz w:val="24"/>
          <w:szCs w:val="24"/>
        </w:rPr>
        <w:instrText>ADDIN CSL_CITATION {"citationItems":[{"id":"ITEM-1","itemData":{"DOI":"https://doi.org/10.51903/jiab.v2i2.185","author":[{"dropping-particle":"","family":"Kusumawardhany","given":"Sayekti Indah","non-dropping-particle":"","parse-names":false,"suffix":""}],"container-title":"Jurnal Akuntansi dan Bisnis","id":"ITEM-1","issue":"2","issued":{"date-parts":[["2022"]]},"page":"25-32","title":"Strategi Green Accounting sebagai Bagian Penerapan Etika Bisnis pada UMKM","type":"article-journal","volume":"2"},"uris":["http://www.mendeley.com/documents/?uuid=62283c48-a136-412b-9c1a-8e3b3bf8192a"]}],"mendeley":{"formattedCitation":"(Kusumawardhany, 2022)","manualFormatting":"Kusumawardhany, (2022)","plainTextFormattedCitation":"(Kusumawardhany, 2022)","previouslyFormattedCitation":"(Kusumawardhany, 2022)"},"properties":{"noteIndex":0},"schema":"https://github.com/citation-style-language/schema/raw/master/csl-citation.json"}</w:instrText>
      </w:r>
      <w:r w:rsidR="00843A79" w:rsidRPr="00761BCF">
        <w:rPr>
          <w:rFonts w:ascii="Times New Roman" w:hAnsi="Times New Roman" w:cs="Times New Roman"/>
          <w:sz w:val="24"/>
          <w:szCs w:val="24"/>
        </w:rPr>
        <w:fldChar w:fldCharType="separate"/>
      </w:r>
      <w:r w:rsidR="00843A79" w:rsidRPr="00761BCF">
        <w:rPr>
          <w:rFonts w:ascii="Times New Roman" w:hAnsi="Times New Roman" w:cs="Times New Roman"/>
          <w:noProof/>
          <w:sz w:val="24"/>
          <w:szCs w:val="24"/>
        </w:rPr>
        <w:t>Kusumawardhany, (2022)</w:t>
      </w:r>
      <w:r w:rsidR="00843A79" w:rsidRPr="00761BCF">
        <w:rPr>
          <w:rFonts w:ascii="Times New Roman" w:hAnsi="Times New Roman" w:cs="Times New Roman"/>
          <w:sz w:val="24"/>
          <w:szCs w:val="24"/>
        </w:rPr>
        <w:fldChar w:fldCharType="end"/>
      </w:r>
      <w:r w:rsidR="00843A79" w:rsidRPr="00761BCF">
        <w:rPr>
          <w:rFonts w:ascii="Times New Roman" w:hAnsi="Times New Roman" w:cs="Times New Roman"/>
          <w:sz w:val="24"/>
          <w:szCs w:val="24"/>
        </w:rPr>
        <w:t xml:space="preserve"> </w:t>
      </w:r>
      <w:r w:rsidR="00BE23EC" w:rsidRPr="00761BCF">
        <w:rPr>
          <w:rFonts w:ascii="Times New Roman" w:hAnsi="Times New Roman" w:cs="Times New Roman"/>
          <w:sz w:val="24"/>
          <w:szCs w:val="24"/>
        </w:rPr>
        <w:t>revealed that some business actors consider green accounting to be an unnecessary part of business operations, so environmental maintenance costs are not included in the calculation of product cost or as indirect operating costs. In addition, the disclosure of information regarding the impact of businesses on the environment by business actors is still voluntary. Business actors will consider the benefits obtained before deciding to present this information in their financial reports</w:t>
      </w:r>
      <w:r w:rsidR="00843A79" w:rsidRPr="00761BCF">
        <w:rPr>
          <w:rFonts w:ascii="Times New Roman" w:hAnsi="Times New Roman" w:cs="Times New Roman"/>
          <w:sz w:val="24"/>
          <w:szCs w:val="24"/>
        </w:rPr>
        <w:t xml:space="preserve">. </w:t>
      </w:r>
    </w:p>
    <w:p w14:paraId="21ABC906" w14:textId="57096E06" w:rsidR="00AD5A5E" w:rsidRPr="00761BCF" w:rsidRDefault="004F627A" w:rsidP="00AD5A5E">
      <w:pPr>
        <w:pStyle w:val="ListParagraph"/>
        <w:spacing w:after="0" w:line="480" w:lineRule="auto"/>
        <w:ind w:left="0" w:firstLine="720"/>
        <w:jc w:val="both"/>
        <w:rPr>
          <w:rFonts w:ascii="Times New Roman" w:hAnsi="Times New Roman" w:cs="Times New Roman"/>
          <w:sz w:val="24"/>
          <w:szCs w:val="24"/>
        </w:rPr>
      </w:pPr>
      <w:r w:rsidRPr="00761BCF">
        <w:rPr>
          <w:rFonts w:ascii="Times New Roman" w:hAnsi="Times New Roman" w:cs="Times New Roman"/>
          <w:sz w:val="24"/>
          <w:szCs w:val="24"/>
        </w:rPr>
        <w:t>All forms of practices carried out by weavers show that the accounting they use is still value-free, meaning that it only functions as a tool for recording economic transactions without containing social, moral, or ecological values</w:t>
      </w:r>
      <w:r w:rsidR="00843A79" w:rsidRPr="00761BCF">
        <w:rPr>
          <w:rFonts w:ascii="Times New Roman" w:hAnsi="Times New Roman" w:cs="Times New Roman"/>
          <w:sz w:val="24"/>
          <w:szCs w:val="24"/>
        </w:rPr>
        <w:t xml:space="preserve">. </w:t>
      </w:r>
      <w:r w:rsidR="00BE23EC" w:rsidRPr="00761BCF">
        <w:rPr>
          <w:rFonts w:ascii="Times New Roman" w:hAnsi="Times New Roman" w:cs="Times New Roman"/>
          <w:sz w:val="24"/>
          <w:szCs w:val="24"/>
        </w:rPr>
        <w:t>Weavers have not been able to understand accounting as a means of evaluating the impact of their business on the surrounding environment or as a form of social responsibility in carrying out business activities. In running their businesses, weavers do not leave any space for the earth. In their records, there is only space for numbers, profits, and cost efficiency.</w:t>
      </w:r>
    </w:p>
    <w:p w14:paraId="4CBED88F" w14:textId="7CC97138" w:rsidR="00843A79" w:rsidRPr="00761BCF" w:rsidRDefault="00AD5A5E">
      <w:pPr>
        <w:pStyle w:val="Heading3"/>
        <w:numPr>
          <w:ilvl w:val="2"/>
          <w:numId w:val="24"/>
        </w:numPr>
        <w:spacing w:before="0" w:after="0" w:line="480" w:lineRule="auto"/>
        <w:ind w:left="426" w:hanging="426"/>
        <w:rPr>
          <w:rFonts w:ascii="Times New Roman" w:hAnsi="Times New Roman" w:cs="Times New Roman"/>
          <w:b/>
          <w:bCs/>
          <w:color w:val="auto"/>
          <w:sz w:val="24"/>
          <w:szCs w:val="24"/>
        </w:rPr>
      </w:pPr>
      <w:bookmarkStart w:id="1317" w:name="_Toc207570713"/>
      <w:r w:rsidRPr="00761BCF">
        <w:rPr>
          <w:rFonts w:ascii="Times New Roman" w:hAnsi="Times New Roman" w:cs="Times New Roman"/>
          <w:b/>
          <w:bCs/>
          <w:color w:val="auto"/>
          <w:sz w:val="24"/>
          <w:szCs w:val="24"/>
        </w:rPr>
        <w:t>The Unwoven Thread of Insight</w:t>
      </w:r>
      <w:bookmarkEnd w:id="1317"/>
    </w:p>
    <w:p w14:paraId="6C1413FD" w14:textId="77777777" w:rsidR="00F203C7" w:rsidRPr="00761BCF" w:rsidRDefault="00200050" w:rsidP="00F203C7">
      <w:pPr>
        <w:pStyle w:val="ListParagraph"/>
        <w:spacing w:after="0" w:line="480" w:lineRule="auto"/>
        <w:ind w:left="0" w:firstLine="425"/>
        <w:jc w:val="both"/>
        <w:rPr>
          <w:rFonts w:ascii="Times New Roman" w:hAnsi="Times New Roman" w:cs="Times New Roman"/>
          <w:sz w:val="24"/>
          <w:szCs w:val="24"/>
        </w:rPr>
      </w:pPr>
      <w:r w:rsidRPr="00761BCF">
        <w:rPr>
          <w:rFonts w:ascii="Times New Roman" w:hAnsi="Times New Roman" w:cs="Times New Roman"/>
          <w:sz w:val="24"/>
          <w:szCs w:val="24"/>
        </w:rPr>
        <w:t xml:space="preserve">Green accounting is a concept that integrates environmental aspects into business financial recording and reporting. The implementation of green accounting requires business actors to have adequate knowledge, skills, and financial conditions so that the system of recording and processing environmental impacts can be carried out consistently. However, among weavers who are classified as </w:t>
      </w:r>
      <w:r w:rsidRPr="00761BCF">
        <w:rPr>
          <w:rFonts w:ascii="Times New Roman" w:hAnsi="Times New Roman" w:cs="Times New Roman"/>
          <w:sz w:val="24"/>
          <w:szCs w:val="24"/>
        </w:rPr>
        <w:lastRenderedPageBreak/>
        <w:t>MSME entrepreneurs, limited human resources are one of the challenges in implementing the concept of green accounting</w:t>
      </w:r>
      <w:r w:rsidR="00843A79" w:rsidRPr="00761BCF">
        <w:rPr>
          <w:rFonts w:ascii="Times New Roman" w:hAnsi="Times New Roman" w:cs="Times New Roman"/>
          <w:sz w:val="24"/>
          <w:szCs w:val="24"/>
        </w:rPr>
        <w:t>.</w:t>
      </w:r>
    </w:p>
    <w:p w14:paraId="183965C3" w14:textId="6A3771C2" w:rsidR="00F203C7" w:rsidRPr="00761BCF" w:rsidRDefault="00200050" w:rsidP="00F203C7">
      <w:pPr>
        <w:pStyle w:val="ListParagraph"/>
        <w:spacing w:after="0" w:line="480" w:lineRule="auto"/>
        <w:ind w:left="0" w:firstLine="425"/>
        <w:jc w:val="both"/>
        <w:rPr>
          <w:rFonts w:ascii="Times New Roman" w:hAnsi="Times New Roman" w:cs="Times New Roman"/>
          <w:sz w:val="24"/>
          <w:szCs w:val="24"/>
        </w:rPr>
      </w:pPr>
      <w:r w:rsidRPr="00761BCF">
        <w:rPr>
          <w:rFonts w:ascii="Times New Roman" w:hAnsi="Times New Roman" w:cs="Times New Roman"/>
          <w:sz w:val="24"/>
          <w:szCs w:val="24"/>
        </w:rPr>
        <w:t>Many weavers have excellent technical skills in weaving, but they do not yet have sufficient understanding and skills to realize that their weaving activities have an impact on the environmental conditions around them</w:t>
      </w:r>
      <w:r w:rsidR="009D236C" w:rsidRPr="00761BCF">
        <w:rPr>
          <w:rFonts w:ascii="Times New Roman" w:hAnsi="Times New Roman" w:cs="Times New Roman"/>
          <w:sz w:val="24"/>
          <w:szCs w:val="24"/>
        </w:rPr>
        <w:t>, it can be analogized as</w:t>
      </w:r>
      <w:r w:rsidRPr="00761BCF">
        <w:rPr>
          <w:rFonts w:ascii="Times New Roman" w:hAnsi="Times New Roman" w:cs="Times New Roman"/>
          <w:sz w:val="24"/>
          <w:szCs w:val="24"/>
        </w:rPr>
        <w:t xml:space="preserve"> </w:t>
      </w:r>
      <w:r w:rsidR="009D236C" w:rsidRPr="00761BCF">
        <w:rPr>
          <w:rFonts w:ascii="Times New Roman" w:hAnsi="Times New Roman" w:cs="Times New Roman"/>
          <w:sz w:val="24"/>
          <w:szCs w:val="24"/>
        </w:rPr>
        <w:t xml:space="preserve">the unwoven thread of insight. </w:t>
      </w:r>
      <w:r w:rsidRPr="00761BCF">
        <w:rPr>
          <w:rFonts w:ascii="Times New Roman" w:hAnsi="Times New Roman" w:cs="Times New Roman"/>
          <w:sz w:val="24"/>
          <w:szCs w:val="24"/>
        </w:rPr>
        <w:t>The weavers' low understanding of the environmental impact of the weaving production process is an obstacle to the implementation of green accounting. One informant revealed that he was not aware of the impact of the thread dyeing waste produced and the benefits to be gained from waste management</w:t>
      </w:r>
      <w:r w:rsidR="00843A79" w:rsidRPr="00761BCF">
        <w:rPr>
          <w:rFonts w:ascii="Times New Roman" w:hAnsi="Times New Roman" w:cs="Times New Roman"/>
          <w:sz w:val="24"/>
          <w:szCs w:val="24"/>
        </w:rPr>
        <w:t xml:space="preserve">. </w:t>
      </w:r>
      <w:r w:rsidR="00F203C7" w:rsidRPr="00761BCF">
        <w:rPr>
          <w:rFonts w:ascii="Times New Roman" w:hAnsi="Times New Roman" w:cs="Times New Roman"/>
          <w:sz w:val="24"/>
          <w:szCs w:val="24"/>
        </w:rPr>
        <w:t xml:space="preserve">During this time, weavers tend to consider thread dyeing waste as a harmless substance because it can dissolve directly in rivers or seep into the ground. They do not understand that thread dyeing waste, especially those using synthetic materials, can pollute groundwater and river ecosystems. </w:t>
      </w:r>
    </w:p>
    <w:p w14:paraId="272E42F3" w14:textId="77777777" w:rsidR="00F203C7" w:rsidRPr="00761BCF" w:rsidRDefault="00F203C7" w:rsidP="00F203C7">
      <w:pPr>
        <w:pStyle w:val="ListParagraph"/>
        <w:spacing w:after="0" w:line="480" w:lineRule="auto"/>
        <w:ind w:left="0" w:firstLine="425"/>
        <w:jc w:val="both"/>
        <w:rPr>
          <w:rFonts w:ascii="Times New Roman" w:hAnsi="Times New Roman" w:cs="Times New Roman"/>
          <w:sz w:val="24"/>
          <w:szCs w:val="24"/>
          <w:lang w:val="id-ID"/>
        </w:rPr>
      </w:pPr>
      <w:r w:rsidRPr="00761BCF">
        <w:rPr>
          <w:rFonts w:ascii="Times New Roman" w:hAnsi="Times New Roman" w:cs="Times New Roman"/>
          <w:sz w:val="24"/>
          <w:szCs w:val="24"/>
        </w:rPr>
        <w:t>This lack of understanding about the impact of this waste reinforces their belief that waste management is not an aspect they need to consider in running their businesses. The results of this study are in line with the research by</w:t>
      </w:r>
      <w:r w:rsidR="00843A79" w:rsidRPr="00761BCF">
        <w:rPr>
          <w:rFonts w:ascii="Times New Roman" w:hAnsi="Times New Roman" w:cs="Times New Roman"/>
          <w:sz w:val="24"/>
          <w:szCs w:val="24"/>
          <w:lang w:val="id-ID"/>
        </w:rPr>
        <w:t xml:space="preserve"> </w:t>
      </w:r>
      <w:r w:rsidR="00843A79" w:rsidRPr="00761BCF">
        <w:rPr>
          <w:rFonts w:ascii="Times New Roman" w:hAnsi="Times New Roman" w:cs="Times New Roman"/>
          <w:sz w:val="24"/>
          <w:szCs w:val="24"/>
          <w:lang w:val="id-ID"/>
        </w:rPr>
        <w:fldChar w:fldCharType="begin" w:fldLock="1"/>
      </w:r>
      <w:r w:rsidR="00843A79" w:rsidRPr="00761BCF">
        <w:rPr>
          <w:rFonts w:ascii="Times New Roman" w:hAnsi="Times New Roman" w:cs="Times New Roman"/>
          <w:sz w:val="24"/>
          <w:szCs w:val="24"/>
          <w:lang w:val="id-ID"/>
        </w:rPr>
        <w:instrText>ADDIN CSL_CITATION {"citationItems":[{"id":"ITEM-1","itemData":{"abstract":"This research was conducted to find out how it is implemented green economy on UMKM in Gubeng sub-district, Surabaya city. The methodology used is qualitative by conducting interviews, observations, and documentation on UMKM in Gubeng sub-district, Surabaya city. The data management stages start with the first data collection, second data triangulation, third Data reduction, fourth, presentation of data and finally, verification and conclusions. For data analysis methods research uses an approach qualitative method with a case study research approach that pays attention to and observes all important details in the case being studied","author":[{"dropping-particle":"","family":"Sari","given":"Chindy Manika;","non-dropping-particle":"","parse-names":false,"suffix":""},{"dropping-particle":"","family":"Fatwa","given":"Muhammad Nabil","non-dropping-particle":"","parse-names":false,"suffix":""},{"dropping-particle":"","family":"Wardana","given":"Muhammad Indra","non-dropping-particle":"","parse-names":false,"suffix":""},{"dropping-particle":"","family":"Yovita","given":"Maria","non-dropping-particle":"","parse-names":false,"suffix":""},{"dropping-particle":"","family":"R.Pandin","given":"","non-dropping-particle":"","parse-names":false,"suffix":""}],"container-title":"Jurnal Keuangan dan Manajemen Akuntansi","id":"ITEM-1","issue":"3","issued":{"date-parts":[["2024"]]},"page":"98-115","title":"Penerapan Green Economy pada UMKM di Kecamatan Gubeng Kota Surabaya","type":"article-journal","volume":"6"},"uris":["http://www.mendeley.com/documents/?uuid=8fd268d0-8ac9-4e2d-b07b-f10da0ec12f9"]}],"mendeley":{"formattedCitation":"(Sari et al., 2024)","manualFormatting":"Sari et al., (2024)","plainTextFormattedCitation":"(Sari et al., 2024)","previouslyFormattedCitation":"(Sari et al., 2024)"},"properties":{"noteIndex":0},"schema":"https://github.com/citation-style-language/schema/raw/master/csl-citation.json"}</w:instrText>
      </w:r>
      <w:r w:rsidR="00843A79" w:rsidRPr="00761BCF">
        <w:rPr>
          <w:rFonts w:ascii="Times New Roman" w:hAnsi="Times New Roman" w:cs="Times New Roman"/>
          <w:sz w:val="24"/>
          <w:szCs w:val="24"/>
          <w:lang w:val="id-ID"/>
        </w:rPr>
        <w:fldChar w:fldCharType="separate"/>
      </w:r>
      <w:r w:rsidR="00843A79" w:rsidRPr="00761BCF">
        <w:rPr>
          <w:rFonts w:ascii="Times New Roman" w:hAnsi="Times New Roman" w:cs="Times New Roman"/>
          <w:noProof/>
          <w:sz w:val="24"/>
          <w:szCs w:val="24"/>
          <w:lang w:val="id-ID"/>
        </w:rPr>
        <w:t xml:space="preserve">Sari </w:t>
      </w:r>
      <w:r w:rsidR="00843A79" w:rsidRPr="00761BCF">
        <w:rPr>
          <w:rFonts w:ascii="Times New Roman" w:hAnsi="Times New Roman" w:cs="Times New Roman"/>
          <w:i/>
          <w:iCs/>
          <w:noProof/>
          <w:sz w:val="24"/>
          <w:szCs w:val="24"/>
          <w:lang w:val="id-ID"/>
        </w:rPr>
        <w:t>et al.</w:t>
      </w:r>
      <w:r w:rsidR="00843A79" w:rsidRPr="00761BCF">
        <w:rPr>
          <w:rFonts w:ascii="Times New Roman" w:hAnsi="Times New Roman" w:cs="Times New Roman"/>
          <w:noProof/>
          <w:sz w:val="24"/>
          <w:szCs w:val="24"/>
          <w:lang w:val="id-ID"/>
        </w:rPr>
        <w:t>, (2024)</w:t>
      </w:r>
      <w:r w:rsidR="00843A79" w:rsidRPr="00761BCF">
        <w:rPr>
          <w:rFonts w:ascii="Times New Roman" w:hAnsi="Times New Roman" w:cs="Times New Roman"/>
          <w:sz w:val="24"/>
          <w:szCs w:val="24"/>
          <w:lang w:val="id-ID"/>
        </w:rPr>
        <w:fldChar w:fldCharType="end"/>
      </w:r>
      <w:r w:rsidR="00843A79" w:rsidRPr="00761BCF">
        <w:rPr>
          <w:rFonts w:ascii="Times New Roman" w:hAnsi="Times New Roman" w:cs="Times New Roman"/>
          <w:sz w:val="24"/>
          <w:szCs w:val="24"/>
          <w:lang w:val="id-ID"/>
        </w:rPr>
        <w:t xml:space="preserve"> </w:t>
      </w:r>
      <w:r w:rsidRPr="00761BCF">
        <w:rPr>
          <w:rFonts w:ascii="Times New Roman" w:hAnsi="Times New Roman" w:cs="Times New Roman"/>
          <w:sz w:val="24"/>
          <w:szCs w:val="24"/>
          <w:lang w:val="id-ID"/>
        </w:rPr>
        <w:t>which states that the challenges faced by MSME entrepreneurs in Gubeng District include several aspects, namely the low level of awareness of MSME entrepreneurs in protecting the environment around the market and the lack of ability of MSME entrepreneurs to manage business waste. As a result, green accounting will be difficult to implement in daily business practices.</w:t>
      </w:r>
    </w:p>
    <w:p w14:paraId="5A7035AD" w14:textId="625D0FA6" w:rsidR="00F203C7" w:rsidRPr="00761BCF" w:rsidRDefault="00F203C7" w:rsidP="00F203C7">
      <w:pPr>
        <w:pStyle w:val="ListParagraph"/>
        <w:spacing w:after="0" w:line="480" w:lineRule="auto"/>
        <w:ind w:left="0" w:firstLine="425"/>
        <w:jc w:val="both"/>
        <w:rPr>
          <w:rFonts w:ascii="Times New Roman" w:hAnsi="Times New Roman" w:cs="Times New Roman"/>
          <w:sz w:val="24"/>
          <w:szCs w:val="24"/>
        </w:rPr>
      </w:pPr>
      <w:r w:rsidRPr="00761BCF">
        <w:rPr>
          <w:rFonts w:ascii="Times New Roman" w:hAnsi="Times New Roman" w:cs="Times New Roman"/>
          <w:sz w:val="24"/>
          <w:szCs w:val="24"/>
        </w:rPr>
        <w:t xml:space="preserve">Another challenge faced by weavers in implementing green accounting is their limited educational background and lack of specific training in green accounting. </w:t>
      </w:r>
      <w:bookmarkStart w:id="1318" w:name="_Hlk207576119"/>
      <w:r w:rsidRPr="00761BCF">
        <w:rPr>
          <w:rFonts w:ascii="Times New Roman" w:hAnsi="Times New Roman" w:cs="Times New Roman"/>
          <w:sz w:val="24"/>
          <w:szCs w:val="24"/>
        </w:rPr>
        <w:lastRenderedPageBreak/>
        <w:t xml:space="preserve">The absence of weavers with specific skills to take responsibility for recording and calculating waste management gives weavers the impression that green accounting is complicated and difficult to implement on the small scale of their businesses. </w:t>
      </w:r>
    </w:p>
    <w:p w14:paraId="71134F80" w14:textId="34CB307B" w:rsidR="00843A79" w:rsidRPr="00761BCF" w:rsidRDefault="00F203C7" w:rsidP="00F203C7">
      <w:pPr>
        <w:pStyle w:val="ListParagraph"/>
        <w:spacing w:after="0" w:line="480" w:lineRule="auto"/>
        <w:ind w:left="0" w:firstLine="425"/>
        <w:jc w:val="both"/>
        <w:rPr>
          <w:rFonts w:ascii="Times New Roman" w:hAnsi="Times New Roman" w:cs="Times New Roman"/>
          <w:sz w:val="24"/>
          <w:szCs w:val="24"/>
        </w:rPr>
      </w:pPr>
      <w:r w:rsidRPr="00761BCF">
        <w:rPr>
          <w:rFonts w:ascii="Times New Roman" w:hAnsi="Times New Roman" w:cs="Times New Roman"/>
          <w:sz w:val="24"/>
          <w:szCs w:val="24"/>
        </w:rPr>
        <w:t>Like a strand of thread that has not been woven, understanding and skills related to green accounting have never been part of the overall business pattern of weavers because they are not woven into daily practices. The lack of knowledge about waste management, limited understanding of the impact of dyeing thread, and lack of awareness to record the impact of business on the environment show that these strands of understanding are still scattered and have not formed a complete pattern.</w:t>
      </w:r>
    </w:p>
    <w:p w14:paraId="0CDDDB90" w14:textId="77777777" w:rsidR="00843A79" w:rsidRPr="00761BCF" w:rsidRDefault="00843A79">
      <w:pPr>
        <w:pStyle w:val="Heading3"/>
        <w:numPr>
          <w:ilvl w:val="2"/>
          <w:numId w:val="24"/>
        </w:numPr>
        <w:spacing w:before="0" w:after="0" w:line="480" w:lineRule="auto"/>
        <w:ind w:left="426" w:hanging="426"/>
        <w:rPr>
          <w:rFonts w:ascii="Times New Roman" w:hAnsi="Times New Roman" w:cs="Times New Roman"/>
          <w:b/>
          <w:bCs/>
          <w:color w:val="auto"/>
          <w:sz w:val="24"/>
          <w:szCs w:val="24"/>
        </w:rPr>
      </w:pPr>
      <w:bookmarkStart w:id="1319" w:name="_Toc207570714"/>
      <w:r w:rsidRPr="00761BCF">
        <w:rPr>
          <w:rFonts w:ascii="Times New Roman" w:hAnsi="Times New Roman" w:cs="Times New Roman"/>
          <w:b/>
          <w:bCs/>
          <w:color w:val="auto"/>
          <w:sz w:val="24"/>
          <w:szCs w:val="24"/>
        </w:rPr>
        <w:t>Workplace Culture</w:t>
      </w:r>
      <w:bookmarkEnd w:id="1319"/>
    </w:p>
    <w:p w14:paraId="7E8B0D33" w14:textId="77777777" w:rsidR="00BE1EE1" w:rsidRPr="00761BCF" w:rsidRDefault="00BE1EE1" w:rsidP="00BE1EE1">
      <w:pPr>
        <w:spacing w:after="0" w:line="480" w:lineRule="auto"/>
        <w:ind w:firstLine="720"/>
        <w:jc w:val="both"/>
        <w:rPr>
          <w:rFonts w:ascii="Times New Roman" w:eastAsia="Times New Roman" w:hAnsi="Times New Roman" w:cs="Times New Roman"/>
          <w:sz w:val="24"/>
          <w:szCs w:val="24"/>
          <w:lang w:eastAsia="id-ID"/>
        </w:rPr>
      </w:pPr>
      <w:r w:rsidRPr="00761BCF">
        <w:rPr>
          <w:rFonts w:ascii="Times New Roman" w:eastAsia="Times New Roman" w:hAnsi="Times New Roman" w:cs="Times New Roman"/>
          <w:sz w:val="24"/>
          <w:szCs w:val="24"/>
          <w:lang w:eastAsia="id-ID"/>
        </w:rPr>
        <w:t xml:space="preserve">Another challenge that hinders the implementation of green accounting among weavers is a workplace culture that is still very traditional and not yet open to change. In terms of waste management, the perception that has developed among weavers regarding waste management is also a challenge in itself. Many weavers do not yet fully understand the benefits of managing liquid waste from the thread dyeing process. Waste management is considered complicated, non-urgent, and does not have a direct impact that can be felt in their daily lives or businesses. As a result, weavers tend to stick to the old methods they have been using for years, as they are considered more efficient, easier, and do not require difficult adaptation, namely by disposing of dye waste directly into rivers. </w:t>
      </w:r>
    </w:p>
    <w:p w14:paraId="566D9C0A" w14:textId="599FFC1A" w:rsidR="00843A79" w:rsidRPr="00761BCF" w:rsidRDefault="00BE1EE1" w:rsidP="00BE1EE1">
      <w:pPr>
        <w:spacing w:after="0" w:line="480" w:lineRule="auto"/>
        <w:ind w:firstLine="720"/>
        <w:jc w:val="both"/>
        <w:rPr>
          <w:rFonts w:ascii="Times New Roman" w:hAnsi="Times New Roman" w:cs="Times New Roman"/>
          <w:sz w:val="24"/>
          <w:szCs w:val="24"/>
        </w:rPr>
      </w:pPr>
      <w:r w:rsidRPr="00761BCF">
        <w:rPr>
          <w:rFonts w:ascii="Times New Roman" w:eastAsia="Times New Roman" w:hAnsi="Times New Roman" w:cs="Times New Roman"/>
          <w:sz w:val="24"/>
          <w:szCs w:val="24"/>
          <w:lang w:eastAsia="id-ID"/>
        </w:rPr>
        <w:t xml:space="preserve">This perception affects the weavers' willingness to apply the concept of green accounting, which essentially encourages weavers to record, calculate, and </w:t>
      </w:r>
      <w:r w:rsidRPr="00761BCF">
        <w:rPr>
          <w:rFonts w:ascii="Times New Roman" w:eastAsia="Times New Roman" w:hAnsi="Times New Roman" w:cs="Times New Roman"/>
          <w:sz w:val="24"/>
          <w:szCs w:val="24"/>
          <w:lang w:eastAsia="id-ID"/>
        </w:rPr>
        <w:lastRenderedPageBreak/>
        <w:t>consider the environmental impact of their production activities. Because weavers do not see waste management as something important or providing direct benefits, they also do not feel the need to record or calculate it as part of their business accounting. Under these conditions, green accounting is considered irrelevant to the scale and needs of weavers businesses.</w:t>
      </w:r>
    </w:p>
    <w:p w14:paraId="4607FD61" w14:textId="52E5AA4D" w:rsidR="00843A79" w:rsidRPr="00761BCF" w:rsidRDefault="00BE1EE1" w:rsidP="0082435E">
      <w:pPr>
        <w:spacing w:after="0" w:line="480" w:lineRule="auto"/>
        <w:ind w:firstLine="284"/>
        <w:jc w:val="both"/>
        <w:rPr>
          <w:rFonts w:ascii="Times New Roman" w:eastAsia="Times New Roman" w:hAnsi="Times New Roman" w:cs="Times New Roman"/>
          <w:sz w:val="24"/>
          <w:szCs w:val="24"/>
          <w:lang w:eastAsia="id-ID"/>
        </w:rPr>
      </w:pPr>
      <w:r w:rsidRPr="00761BCF">
        <w:rPr>
          <w:rFonts w:ascii="Times New Roman" w:eastAsia="Times New Roman" w:hAnsi="Times New Roman" w:cs="Times New Roman"/>
          <w:sz w:val="24"/>
          <w:szCs w:val="24"/>
          <w:lang w:val="id-ID" w:eastAsia="id-ID"/>
        </w:rPr>
        <w:t>Although there used to be a WWTP facility built to help weavers manage waste from dyeing thread, this facility was not used optimally because it was considered inappropriate for the needs and production practices that had long been carried out by the weavers. This shows that there is a workplace culture that tends to be resistant to adapting to new technology, resulting in the potential use of technology to support the recording and management of the environmental impact of businesses not being maximized</w:t>
      </w:r>
      <w:r w:rsidR="00843A79" w:rsidRPr="00761BCF">
        <w:rPr>
          <w:rFonts w:ascii="Times New Roman" w:eastAsia="Times New Roman" w:hAnsi="Times New Roman" w:cs="Times New Roman"/>
          <w:sz w:val="24"/>
          <w:szCs w:val="24"/>
          <w:lang w:eastAsia="id-ID"/>
        </w:rPr>
        <w:t>.</w:t>
      </w:r>
    </w:p>
    <w:p w14:paraId="3B905299" w14:textId="15AEF629" w:rsidR="00843A79" w:rsidRPr="00761BCF" w:rsidRDefault="00BE1EE1" w:rsidP="0082435E">
      <w:pPr>
        <w:spacing w:after="0" w:line="480" w:lineRule="auto"/>
        <w:ind w:firstLine="284"/>
        <w:jc w:val="both"/>
        <w:rPr>
          <w:rFonts w:ascii="Times New Roman" w:eastAsia="Times New Roman" w:hAnsi="Times New Roman" w:cs="Times New Roman"/>
          <w:sz w:val="24"/>
          <w:szCs w:val="24"/>
          <w:lang w:eastAsia="id-ID"/>
        </w:rPr>
      </w:pPr>
      <w:r w:rsidRPr="00761BCF">
        <w:rPr>
          <w:rFonts w:ascii="Times New Roman" w:eastAsia="Times New Roman" w:hAnsi="Times New Roman" w:cs="Times New Roman"/>
          <w:sz w:val="24"/>
          <w:szCs w:val="24"/>
          <w:lang w:eastAsia="id-ID"/>
        </w:rPr>
        <w:t>As long as weavers do not see the tangible benefits, it will be difficult to change their working methods and record-keeping practices towards green accounting. Therefore, it is necessary to build a shared awareness that protecting the environment is part of the responsibility of weavers as business actors. Weavers can make mutual agreements regarding the selection of dyes and waste management processes. Group leaders or business owners play an important role in shaping an environmentally friendly work culture. As respected figures, they can set an example in waste management and recording mechanisms to encourage members to implement them.</w:t>
      </w:r>
    </w:p>
    <w:p w14:paraId="2ABD81B0" w14:textId="5BB1CBA7" w:rsidR="00843A79" w:rsidRPr="00761BCF" w:rsidRDefault="00AD5A5E">
      <w:pPr>
        <w:pStyle w:val="Heading3"/>
        <w:numPr>
          <w:ilvl w:val="2"/>
          <w:numId w:val="24"/>
        </w:numPr>
        <w:spacing w:before="0" w:after="0" w:line="480" w:lineRule="auto"/>
        <w:ind w:left="426" w:hanging="426"/>
        <w:rPr>
          <w:rFonts w:ascii="Times New Roman" w:hAnsi="Times New Roman" w:cs="Times New Roman"/>
          <w:color w:val="auto"/>
          <w:sz w:val="24"/>
          <w:szCs w:val="24"/>
        </w:rPr>
      </w:pPr>
      <w:bookmarkStart w:id="1320" w:name="_Toc207570715"/>
      <w:r w:rsidRPr="00761BCF">
        <w:rPr>
          <w:rFonts w:ascii="Times New Roman" w:hAnsi="Times New Roman" w:cs="Times New Roman"/>
          <w:b/>
          <w:bCs/>
          <w:color w:val="auto"/>
          <w:sz w:val="24"/>
          <w:szCs w:val="24"/>
        </w:rPr>
        <w:lastRenderedPageBreak/>
        <w:t>The Pseudo-Aesthetic Philosophy of Stakeholders</w:t>
      </w:r>
      <w:bookmarkEnd w:id="1320"/>
    </w:p>
    <w:p w14:paraId="485F4879" w14:textId="77777777" w:rsidR="002E1901" w:rsidRPr="00761BCF" w:rsidRDefault="002E1901" w:rsidP="0082435E">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sz w:val="24"/>
          <w:szCs w:val="24"/>
        </w:rPr>
        <w:t>The challenge of implementing green accounting among weavers does not only come from internal factors, but is also influenced by external factors. The existence of stakeholders such as the surrounding community, government, and educational institutions is actually very important in creating an ecosystem that supports the implementation of green accounting among weavers. However, in practice, these stakeholders often become one of the challenges for weavers in implementing green accounting. One of the reasons for this is the unsupportive environment and community surrounding the weavers.</w:t>
      </w:r>
    </w:p>
    <w:p w14:paraId="7ED999A1" w14:textId="1B021829" w:rsidR="00843A79" w:rsidRPr="00761BCF" w:rsidRDefault="002E1901" w:rsidP="0082435E">
      <w:pPr>
        <w:spacing w:after="0" w:line="480" w:lineRule="auto"/>
        <w:ind w:firstLine="360"/>
        <w:jc w:val="both"/>
        <w:rPr>
          <w:rFonts w:ascii="Times New Roman" w:hAnsi="Times New Roman" w:cs="Times New Roman"/>
          <w:sz w:val="24"/>
          <w:szCs w:val="24"/>
        </w:rPr>
      </w:pPr>
      <w:r w:rsidRPr="00761BCF">
        <w:rPr>
          <w:rFonts w:ascii="Times New Roman" w:hAnsi="Times New Roman" w:cs="Times New Roman"/>
          <w:sz w:val="24"/>
          <w:szCs w:val="24"/>
        </w:rPr>
        <w:t>The environment in which the weavers run their businesses is quite dirty and unkempt, as can be seen from the condition of the village, which is littered with garbage. The absence of complaints from the local community regarding improper waste management shows that when the surrounding environment has become accustomed to these conditions, awareness of the importance of protecting the environment tends to be low. This creates the perception that waste management is not something that needs to be addressed. As a result, weavers are not motivated to implement green accounting.</w:t>
      </w:r>
    </w:p>
    <w:p w14:paraId="7CE7A820" w14:textId="54C1B027" w:rsidR="00843A79" w:rsidRPr="00761BCF" w:rsidRDefault="00960420" w:rsidP="0082435E">
      <w:pPr>
        <w:spacing w:after="0" w:line="480" w:lineRule="auto"/>
        <w:ind w:firstLine="360"/>
        <w:jc w:val="both"/>
        <w:rPr>
          <w:rFonts w:ascii="Times New Roman" w:hAnsi="Times New Roman" w:cs="Times New Roman"/>
          <w:sz w:val="24"/>
          <w:szCs w:val="24"/>
          <w:lang w:val="id-ID"/>
        </w:rPr>
      </w:pPr>
      <w:r w:rsidRPr="00761BCF">
        <w:rPr>
          <w:rFonts w:ascii="Times New Roman" w:hAnsi="Times New Roman" w:cs="Times New Roman"/>
          <w:sz w:val="24"/>
          <w:szCs w:val="24"/>
        </w:rPr>
        <w:t xml:space="preserve">Another challenge faced by weavers in implementing the concept of green accounting is the limited availability of adequate waste management facilities. The results of this study show that although a small number of weavers are aware of the negative impact of thread dyeing waste on the environment, the limited availability of waste management facilities makes it difficult for them to consistently implement environmentally friendly business practices. Even though waste management </w:t>
      </w:r>
      <w:r w:rsidRPr="00761BCF">
        <w:rPr>
          <w:rFonts w:ascii="Times New Roman" w:hAnsi="Times New Roman" w:cs="Times New Roman"/>
          <w:sz w:val="24"/>
          <w:szCs w:val="24"/>
        </w:rPr>
        <w:lastRenderedPageBreak/>
        <w:t>facilities have been provided by the government, most weavers choose to continue disposing of dyeing waste directly into rivers. Weavers feel that the existing WWTP facility is ineffective because it does not suit their needs.</w:t>
      </w:r>
    </w:p>
    <w:p w14:paraId="5E29D087" w14:textId="50F358A3" w:rsidR="00843A79" w:rsidRPr="00761BCF" w:rsidRDefault="00960420" w:rsidP="0082435E">
      <w:pPr>
        <w:spacing w:after="0" w:line="480" w:lineRule="auto"/>
        <w:ind w:firstLine="360"/>
        <w:jc w:val="both"/>
        <w:rPr>
          <w:rFonts w:ascii="Times New Roman" w:hAnsi="Times New Roman" w:cs="Times New Roman"/>
          <w:sz w:val="24"/>
          <w:szCs w:val="24"/>
          <w:lang w:val="id-ID"/>
        </w:rPr>
      </w:pPr>
      <w:r w:rsidRPr="00761BCF">
        <w:rPr>
          <w:rFonts w:ascii="Times New Roman" w:hAnsi="Times New Roman" w:cs="Times New Roman"/>
          <w:sz w:val="24"/>
          <w:szCs w:val="24"/>
        </w:rPr>
        <w:t>The final challenge faced by weavers in the implementation of green accounting is the lack of relevant socialization, training, and other academic activities to encourage them to implement green accounting. The concept of green accounting is still very unfamiliar to weavers, so they do not yet have an understanding of how the implementation works and the benefits they will receive</w:t>
      </w:r>
      <w:r w:rsidR="00843A79" w:rsidRPr="00761BCF">
        <w:rPr>
          <w:rFonts w:ascii="Times New Roman" w:hAnsi="Times New Roman" w:cs="Times New Roman"/>
          <w:sz w:val="24"/>
          <w:szCs w:val="24"/>
          <w:lang w:val="id-ID"/>
        </w:rPr>
        <w:t xml:space="preserve">. </w:t>
      </w:r>
      <w:r w:rsidRPr="00761BCF">
        <w:rPr>
          <w:rFonts w:ascii="Times New Roman" w:hAnsi="Times New Roman" w:cs="Times New Roman"/>
          <w:sz w:val="24"/>
          <w:szCs w:val="24"/>
          <w:lang w:val="id-ID"/>
        </w:rPr>
        <w:t>The programs that have been provided so far are considered to have had an insignificant impact on weavers. Basically, programs provided by government agencies and universities have great potential to bridge the gap between academic concepts and practical application in the field. However, the reality in the field shows that these programs are often one-sided and do not meet the needs of weavers</w:t>
      </w:r>
      <w:r w:rsidR="00843A79" w:rsidRPr="00761BCF">
        <w:rPr>
          <w:rFonts w:ascii="Times New Roman" w:hAnsi="Times New Roman" w:cs="Times New Roman"/>
          <w:sz w:val="24"/>
          <w:szCs w:val="24"/>
          <w:lang w:val="id-ID"/>
        </w:rPr>
        <w:t xml:space="preserve">. </w:t>
      </w:r>
    </w:p>
    <w:p w14:paraId="5236B626" w14:textId="2049D180" w:rsidR="007E4746" w:rsidRPr="00761BCF" w:rsidRDefault="007E4746" w:rsidP="0082435E">
      <w:pPr>
        <w:spacing w:after="0" w:line="480" w:lineRule="auto"/>
        <w:ind w:firstLine="360"/>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One common example is research activities conducted by universities that only focus on data collection, such as sampling waste from the thread dyeing process, without any two-way communication with businessperson. After sampling, weavers are never given information about the results of the waste testing, so they do not gain any understanding that can be used to improve the way they manage dyeing waste. In fact, if the test results were explained in simple and easy-to-understand language, weavers could better understand the risks of waste to the environment</w:t>
      </w:r>
      <w:r w:rsidR="00843A79" w:rsidRPr="00761BCF">
        <w:rPr>
          <w:rFonts w:ascii="Times New Roman" w:hAnsi="Times New Roman" w:cs="Times New Roman"/>
          <w:sz w:val="24"/>
          <w:szCs w:val="24"/>
          <w:lang w:val="id-ID"/>
        </w:rPr>
        <w:t xml:space="preserve">. </w:t>
      </w:r>
      <w:r w:rsidRPr="00761BCF">
        <w:rPr>
          <w:rFonts w:ascii="Times New Roman" w:hAnsi="Times New Roman" w:cs="Times New Roman"/>
          <w:sz w:val="24"/>
          <w:szCs w:val="24"/>
          <w:lang w:val="id-ID"/>
        </w:rPr>
        <w:t>These research results are in line with other research conducted by</w:t>
      </w:r>
      <w:r w:rsidR="00843A79" w:rsidRPr="00761BCF">
        <w:rPr>
          <w:rFonts w:ascii="Times New Roman" w:hAnsi="Times New Roman" w:cs="Times New Roman"/>
          <w:sz w:val="24"/>
          <w:szCs w:val="24"/>
          <w:lang w:val="id-ID"/>
        </w:rPr>
        <w:t xml:space="preserve"> </w:t>
      </w:r>
      <w:r w:rsidR="00843A79" w:rsidRPr="00761BCF">
        <w:rPr>
          <w:rFonts w:ascii="Times New Roman" w:hAnsi="Times New Roman" w:cs="Times New Roman"/>
          <w:sz w:val="24"/>
          <w:szCs w:val="24"/>
          <w:lang w:val="id-ID"/>
        </w:rPr>
        <w:fldChar w:fldCharType="begin" w:fldLock="1"/>
      </w:r>
      <w:r w:rsidR="00843A79" w:rsidRPr="00761BCF">
        <w:rPr>
          <w:rFonts w:ascii="Times New Roman" w:hAnsi="Times New Roman" w:cs="Times New Roman"/>
          <w:sz w:val="24"/>
          <w:szCs w:val="24"/>
          <w:lang w:val="id-ID"/>
        </w:rPr>
        <w:instrText>ADDIN CSL_CITATION {"citationItems":[{"id":"ITEM-1","itemData":{"DOI":"10.32662/gaj.v7i2.3449","author":[{"dropping-particle":"","family":"Mubarokah","given":"Annisa Kharirotul","non-dropping-particle":"","parse-names":false,"suffix":""},{"dropping-particle":"","family":"Setyaningsih","given":"Nina Dwi","non-dropping-particle":"","parse-names":false,"suffix":""}],"container-title":"Gorontalo Accounting Journal","id":"ITEM-1","issue":"2","issued":{"date-parts":[["2024"]]},"page":"189-198","title":"Peran Green Accounting dalam Mewujudkan Prinsip Pembangunan Berkelanjutan Pendahuluan","type":"article-journal","volume":"7"},"uris":["http://www.mendeley.com/documents/?uuid=16191543-b5cb-41df-b433-ab06ce06fcc9"]}],"mendeley":{"formattedCitation":"(Mubarokah &amp; Setyaningsih, 2024)","manualFormatting":"Mubarokah &amp; Setyaningsih, (2024)","plainTextFormattedCitation":"(Mubarokah &amp; Setyaningsih, 2024)","previouslyFormattedCitation":"(Mubarokah &amp; Setyaningsih, 2024)"},"properties":{"noteIndex":0},"schema":"https://github.com/citation-style-language/schema/raw/master/csl-citation.json"}</w:instrText>
      </w:r>
      <w:r w:rsidR="00843A79" w:rsidRPr="00761BCF">
        <w:rPr>
          <w:rFonts w:ascii="Times New Roman" w:hAnsi="Times New Roman" w:cs="Times New Roman"/>
          <w:sz w:val="24"/>
          <w:szCs w:val="24"/>
          <w:lang w:val="id-ID"/>
        </w:rPr>
        <w:fldChar w:fldCharType="separate"/>
      </w:r>
      <w:r w:rsidR="00843A79" w:rsidRPr="00761BCF">
        <w:rPr>
          <w:rFonts w:ascii="Times New Roman" w:hAnsi="Times New Roman" w:cs="Times New Roman"/>
          <w:noProof/>
          <w:sz w:val="24"/>
          <w:szCs w:val="24"/>
          <w:lang w:val="id-ID"/>
        </w:rPr>
        <w:t>Mubarokah &amp; Setyaningsih, (2024)</w:t>
      </w:r>
      <w:r w:rsidR="00843A79" w:rsidRPr="00761BCF">
        <w:rPr>
          <w:rFonts w:ascii="Times New Roman" w:hAnsi="Times New Roman" w:cs="Times New Roman"/>
          <w:sz w:val="24"/>
          <w:szCs w:val="24"/>
          <w:lang w:val="id-ID"/>
        </w:rPr>
        <w:fldChar w:fldCharType="end"/>
      </w:r>
      <w:r w:rsidR="00843A79" w:rsidRPr="00761BCF">
        <w:rPr>
          <w:rFonts w:ascii="Times New Roman" w:hAnsi="Times New Roman" w:cs="Times New Roman"/>
          <w:sz w:val="24"/>
          <w:szCs w:val="24"/>
          <w:lang w:val="id-ID"/>
        </w:rPr>
        <w:t xml:space="preserve"> </w:t>
      </w:r>
      <w:r w:rsidRPr="00761BCF">
        <w:rPr>
          <w:rFonts w:ascii="Times New Roman" w:hAnsi="Times New Roman" w:cs="Times New Roman"/>
          <w:sz w:val="24"/>
          <w:szCs w:val="24"/>
          <w:lang w:val="id-ID"/>
        </w:rPr>
        <w:t xml:space="preserve">that mention that the lack of socialization has </w:t>
      </w:r>
      <w:r w:rsidRPr="00761BCF">
        <w:rPr>
          <w:rFonts w:ascii="Times New Roman" w:hAnsi="Times New Roman" w:cs="Times New Roman"/>
          <w:sz w:val="24"/>
          <w:szCs w:val="24"/>
          <w:lang w:val="id-ID"/>
        </w:rPr>
        <w:lastRenderedPageBreak/>
        <w:t>resulted in MSMES entrepreneur being unable to report environmental costs in detail due to a lack of understanding of environmental cost reports.</w:t>
      </w:r>
    </w:p>
    <w:p w14:paraId="61240F02" w14:textId="57FC1520" w:rsidR="00843A79" w:rsidRPr="00761BCF" w:rsidRDefault="007E4746" w:rsidP="0082435E">
      <w:pPr>
        <w:spacing w:after="0" w:line="480" w:lineRule="auto"/>
        <w:ind w:firstLine="360"/>
        <w:jc w:val="both"/>
        <w:rPr>
          <w:rFonts w:ascii="Times New Roman" w:hAnsi="Times New Roman" w:cs="Times New Roman"/>
          <w:sz w:val="24"/>
          <w:szCs w:val="24"/>
          <w:lang w:val="id-ID"/>
        </w:rPr>
      </w:pPr>
      <w:r w:rsidRPr="00761BCF">
        <w:rPr>
          <w:rFonts w:ascii="Times New Roman" w:hAnsi="Times New Roman" w:cs="Times New Roman"/>
          <w:sz w:val="24"/>
          <w:szCs w:val="24"/>
          <w:lang w:val="id-ID"/>
        </w:rPr>
        <w:t>These challenges reflect the symbolic nature of stakeholder involvement and participation. Stakeholder participation often stops at ceremonies and documentation, without accompanying programs tailored to weavers' needs or sustainable mentoring that could encourage the implementation of green accounting.</w:t>
      </w:r>
    </w:p>
    <w:p w14:paraId="78DBD6BD" w14:textId="77777777" w:rsidR="00843A79" w:rsidRPr="00761BCF" w:rsidRDefault="00843A79" w:rsidP="0082435E">
      <w:pPr>
        <w:spacing w:after="0"/>
        <w:rPr>
          <w:rFonts w:ascii="Times New Roman" w:hAnsi="Times New Roman" w:cs="Times New Roman"/>
        </w:rPr>
      </w:pPr>
    </w:p>
    <w:p w14:paraId="24CA17C2" w14:textId="77777777" w:rsidR="00843A79" w:rsidRPr="00761BCF" w:rsidRDefault="00843A79" w:rsidP="0082435E">
      <w:pPr>
        <w:pStyle w:val="Heading1"/>
        <w:spacing w:before="0" w:after="0"/>
        <w:jc w:val="center"/>
        <w:rPr>
          <w:rFonts w:ascii="Times New Roman" w:hAnsi="Times New Roman" w:cs="Times New Roman"/>
          <w:color w:val="auto"/>
          <w:sz w:val="24"/>
          <w:szCs w:val="24"/>
        </w:rPr>
        <w:sectPr w:rsidR="00843A79" w:rsidRPr="00761BCF" w:rsidSect="00114FB2">
          <w:pgSz w:w="11907" w:h="16839" w:code="9"/>
          <w:pgMar w:top="2268" w:right="1701" w:bottom="1701" w:left="2268" w:header="708" w:footer="708" w:gutter="0"/>
          <w:cols w:space="708"/>
          <w:titlePg/>
          <w:docGrid w:linePitch="360"/>
        </w:sectPr>
      </w:pPr>
    </w:p>
    <w:p w14:paraId="77FE3421" w14:textId="2F7867E6" w:rsidR="00843A79" w:rsidRPr="00761BCF" w:rsidRDefault="007E4746" w:rsidP="005864BC">
      <w:pPr>
        <w:pStyle w:val="Heading1"/>
        <w:spacing w:before="0" w:after="0" w:line="480" w:lineRule="auto"/>
        <w:jc w:val="center"/>
        <w:rPr>
          <w:rFonts w:ascii="Times New Roman" w:hAnsi="Times New Roman" w:cs="Times New Roman"/>
          <w:b/>
          <w:bCs/>
          <w:color w:val="auto"/>
          <w:sz w:val="24"/>
          <w:szCs w:val="24"/>
        </w:rPr>
      </w:pPr>
      <w:bookmarkStart w:id="1321" w:name="_Toc207570716"/>
      <w:r w:rsidRPr="00761BCF">
        <w:rPr>
          <w:rFonts w:ascii="Times New Roman" w:hAnsi="Times New Roman" w:cs="Times New Roman"/>
          <w:b/>
          <w:bCs/>
          <w:color w:val="auto"/>
          <w:sz w:val="24"/>
          <w:szCs w:val="24"/>
        </w:rPr>
        <w:lastRenderedPageBreak/>
        <w:t>CHAPTER V</w:t>
      </w:r>
      <w:bookmarkEnd w:id="1321"/>
    </w:p>
    <w:p w14:paraId="4B26749C" w14:textId="7A1E56EC" w:rsidR="00843A79" w:rsidRPr="00761BCF" w:rsidRDefault="007E4746" w:rsidP="005864BC">
      <w:pPr>
        <w:pStyle w:val="Heading1"/>
        <w:spacing w:before="0" w:after="0" w:line="480" w:lineRule="auto"/>
        <w:jc w:val="center"/>
        <w:rPr>
          <w:rFonts w:ascii="Times New Roman" w:hAnsi="Times New Roman" w:cs="Times New Roman"/>
          <w:b/>
          <w:bCs/>
          <w:color w:val="auto"/>
          <w:sz w:val="24"/>
          <w:szCs w:val="24"/>
        </w:rPr>
      </w:pPr>
      <w:bookmarkStart w:id="1322" w:name="_Toc207570717"/>
      <w:r w:rsidRPr="00761BCF">
        <w:rPr>
          <w:rFonts w:ascii="Times New Roman" w:hAnsi="Times New Roman" w:cs="Times New Roman"/>
          <w:b/>
          <w:bCs/>
          <w:color w:val="auto"/>
          <w:sz w:val="24"/>
          <w:szCs w:val="24"/>
        </w:rPr>
        <w:t>CONCLUSION</w:t>
      </w:r>
      <w:bookmarkEnd w:id="1322"/>
    </w:p>
    <w:p w14:paraId="1D547418" w14:textId="77777777" w:rsidR="00843A79" w:rsidRPr="00761BCF" w:rsidRDefault="00843A79" w:rsidP="0082435E">
      <w:pPr>
        <w:pStyle w:val="ListParagraph"/>
        <w:numPr>
          <w:ilvl w:val="0"/>
          <w:numId w:val="10"/>
        </w:numPr>
        <w:spacing w:after="0"/>
        <w:rPr>
          <w:rFonts w:ascii="Times New Roman" w:hAnsi="Times New Roman" w:cs="Times New Roman"/>
          <w:vanish/>
        </w:rPr>
      </w:pPr>
    </w:p>
    <w:p w14:paraId="4BF67404" w14:textId="59C7E5AD" w:rsidR="00843A79" w:rsidRPr="00761BCF" w:rsidRDefault="007E4746" w:rsidP="0082435E">
      <w:pPr>
        <w:pStyle w:val="Heading2"/>
        <w:numPr>
          <w:ilvl w:val="1"/>
          <w:numId w:val="10"/>
        </w:numPr>
        <w:spacing w:before="0" w:after="0" w:line="480" w:lineRule="auto"/>
        <w:ind w:left="426" w:hanging="426"/>
        <w:rPr>
          <w:rFonts w:ascii="Times New Roman" w:hAnsi="Times New Roman" w:cs="Times New Roman"/>
          <w:b/>
          <w:bCs/>
          <w:color w:val="auto"/>
          <w:sz w:val="24"/>
          <w:szCs w:val="24"/>
        </w:rPr>
      </w:pPr>
      <w:bookmarkStart w:id="1323" w:name="_Toc207570718"/>
      <w:r w:rsidRPr="00761BCF">
        <w:rPr>
          <w:rFonts w:ascii="Times New Roman" w:hAnsi="Times New Roman" w:cs="Times New Roman"/>
          <w:b/>
          <w:bCs/>
          <w:color w:val="auto"/>
          <w:sz w:val="24"/>
          <w:szCs w:val="24"/>
        </w:rPr>
        <w:t>Conclusion</w:t>
      </w:r>
      <w:bookmarkEnd w:id="1323"/>
    </w:p>
    <w:p w14:paraId="48CD993D" w14:textId="70824D5D" w:rsidR="00843A79" w:rsidRPr="00761BCF" w:rsidRDefault="00EC0479" w:rsidP="0082435E">
      <w:pPr>
        <w:pStyle w:val="NormalWeb"/>
        <w:spacing w:before="0" w:beforeAutospacing="0" w:after="0" w:afterAutospacing="0" w:line="480" w:lineRule="auto"/>
        <w:ind w:firstLine="588"/>
        <w:jc w:val="both"/>
      </w:pPr>
      <w:r w:rsidRPr="00761BCF">
        <w:t>The results of this study present findings related to the challenges faced by weavers in Kampung Tenun Samarinda in implementing the concept of green accounting, which consist of:</w:t>
      </w:r>
    </w:p>
    <w:p w14:paraId="2240750C" w14:textId="77777777" w:rsidR="0060196E" w:rsidRPr="00761BCF" w:rsidRDefault="00EC0479">
      <w:pPr>
        <w:pStyle w:val="NormalWeb"/>
        <w:numPr>
          <w:ilvl w:val="0"/>
          <w:numId w:val="31"/>
        </w:numPr>
        <w:spacing w:before="0" w:beforeAutospacing="0" w:after="0" w:afterAutospacing="0" w:line="480" w:lineRule="auto"/>
        <w:ind w:left="284" w:hanging="294"/>
        <w:jc w:val="both"/>
      </w:pPr>
      <w:r w:rsidRPr="00761BCF">
        <w:t>Value-free accounting. In running their businesses, weavers do not leave any space for the earth; they only give space to numbers, profits, and cost efficiency. Weavers are also still very profit-oriented, which means that environmental aspects, especially dye waste management, are still considered an additional burden rather than part of business responsibility. In addition, weavers are dependent on incentives or assistance from external parties, so that if these incentives are not available, they are not yet willing to implement green accounting.</w:t>
      </w:r>
    </w:p>
    <w:p w14:paraId="636E7CD1" w14:textId="01AABBAE" w:rsidR="0060196E" w:rsidRPr="00761BCF" w:rsidRDefault="00B356CE">
      <w:pPr>
        <w:pStyle w:val="NormalWeb"/>
        <w:numPr>
          <w:ilvl w:val="0"/>
          <w:numId w:val="31"/>
        </w:numPr>
        <w:spacing w:before="0" w:beforeAutospacing="0" w:after="0" w:afterAutospacing="0" w:line="480" w:lineRule="auto"/>
        <w:ind w:left="284" w:hanging="294"/>
        <w:jc w:val="both"/>
      </w:pPr>
      <w:r w:rsidRPr="00761BCF">
        <w:t>The u</w:t>
      </w:r>
      <w:r w:rsidR="0060196E" w:rsidRPr="00761BCF">
        <w:t>nwoven threads of insight. This analogy reflects the condition of human resources (weavers) who have technical skills but lack adequate knowledge about business responsibility towards the environment and society. Their knowledge and capability regarding green accounting has never been part of the overall business pattern of weavers because it is not woven into their daily business practices. The lack of knowledge about waste management, limited understanding of the impact of thread dyeing, and the absence of awareness to record the impact of business on the environment indicate that the threads of understanding are still unraveled, not yet forming a complete pattern.</w:t>
      </w:r>
    </w:p>
    <w:p w14:paraId="3D66F0BA" w14:textId="77777777" w:rsidR="0060196E" w:rsidRPr="00761BCF" w:rsidRDefault="00843A79">
      <w:pPr>
        <w:pStyle w:val="NormalWeb"/>
        <w:numPr>
          <w:ilvl w:val="0"/>
          <w:numId w:val="31"/>
        </w:numPr>
        <w:spacing w:before="0" w:beforeAutospacing="0" w:after="0" w:afterAutospacing="0" w:line="480" w:lineRule="auto"/>
        <w:ind w:left="284" w:hanging="294"/>
        <w:jc w:val="both"/>
      </w:pPr>
      <w:r w:rsidRPr="00761BCF">
        <w:lastRenderedPageBreak/>
        <w:t xml:space="preserve">Workpalce Culture. </w:t>
      </w:r>
      <w:r w:rsidR="0060196E" w:rsidRPr="00761BCF">
        <w:rPr>
          <w:lang w:eastAsia="id-ID"/>
        </w:rPr>
        <w:t>Waste management is considered complicated, non-urgent, and does not have a direct impact on their daily lives or businesses. As a result, weavers tend to stick to the old methods they have used for years, as they are considered more efficient, easier, and do not require difficult adaptations, which is to dispose of dyeing waste directly into rivers.</w:t>
      </w:r>
    </w:p>
    <w:p w14:paraId="0B41DF87" w14:textId="78824EC7" w:rsidR="00843A79" w:rsidRPr="00761BCF" w:rsidRDefault="0060196E">
      <w:pPr>
        <w:pStyle w:val="NormalWeb"/>
        <w:numPr>
          <w:ilvl w:val="0"/>
          <w:numId w:val="31"/>
        </w:numPr>
        <w:spacing w:before="0" w:beforeAutospacing="0" w:after="0" w:afterAutospacing="0" w:line="480" w:lineRule="auto"/>
        <w:ind w:left="284" w:hanging="294"/>
        <w:jc w:val="both"/>
      </w:pPr>
      <w:r w:rsidRPr="00761BCF">
        <w:t>The aesthetics of pseudo-stakeholders. Weavers feel that the presence of stakeholders is only symbolic, so that the support or forms of socialization programs, training, and other academic activities provided are often not in line with their interests and are unable to encourage weavers to implement green accounting.</w:t>
      </w:r>
      <w:r w:rsidR="00843A79" w:rsidRPr="00761BCF">
        <w:t xml:space="preserve"> </w:t>
      </w:r>
    </w:p>
    <w:p w14:paraId="7928E514" w14:textId="77777777" w:rsidR="00843A79" w:rsidRPr="00761BCF" w:rsidRDefault="00843A79">
      <w:pPr>
        <w:pStyle w:val="ListParagraph"/>
        <w:keepNext/>
        <w:keepLines/>
        <w:numPr>
          <w:ilvl w:val="0"/>
          <w:numId w:val="25"/>
        </w:numPr>
        <w:spacing w:before="200" w:after="0"/>
        <w:contextualSpacing w:val="0"/>
        <w:outlineLvl w:val="1"/>
        <w:rPr>
          <w:rFonts w:ascii="Times New Roman" w:eastAsiaTheme="majorEastAsia" w:hAnsi="Times New Roman" w:cs="Times New Roman"/>
          <w:b/>
          <w:bCs/>
          <w:vanish/>
          <w:sz w:val="24"/>
          <w:szCs w:val="24"/>
        </w:rPr>
      </w:pPr>
      <w:bookmarkStart w:id="1324" w:name="_Toc182331256"/>
      <w:bookmarkStart w:id="1325" w:name="_Toc182331362"/>
      <w:bookmarkStart w:id="1326" w:name="_Toc183525387"/>
      <w:bookmarkStart w:id="1327" w:name="_Toc183525494"/>
      <w:bookmarkStart w:id="1328" w:name="_Toc184026678"/>
      <w:bookmarkStart w:id="1329" w:name="_Toc196262310"/>
      <w:bookmarkStart w:id="1330" w:name="_Toc196347862"/>
      <w:bookmarkStart w:id="1331" w:name="_Toc196780625"/>
      <w:bookmarkStart w:id="1332" w:name="_Toc196780874"/>
      <w:bookmarkStart w:id="1333" w:name="_Toc196830645"/>
      <w:bookmarkStart w:id="1334" w:name="_Toc196830775"/>
      <w:bookmarkStart w:id="1335" w:name="_Toc203066826"/>
      <w:bookmarkStart w:id="1336" w:name="_Toc203072415"/>
      <w:bookmarkStart w:id="1337" w:name="_Toc207345323"/>
      <w:bookmarkStart w:id="1338" w:name="_Toc207564133"/>
      <w:bookmarkStart w:id="1339" w:name="_Toc207564266"/>
      <w:bookmarkStart w:id="1340" w:name="_Toc207570587"/>
      <w:bookmarkStart w:id="1341" w:name="_Toc207570719"/>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30E92275" w14:textId="77777777" w:rsidR="00843A79" w:rsidRPr="00761BCF" w:rsidRDefault="00843A79">
      <w:pPr>
        <w:pStyle w:val="ListParagraph"/>
        <w:keepNext/>
        <w:keepLines/>
        <w:numPr>
          <w:ilvl w:val="1"/>
          <w:numId w:val="25"/>
        </w:numPr>
        <w:spacing w:before="200" w:after="0"/>
        <w:contextualSpacing w:val="0"/>
        <w:outlineLvl w:val="1"/>
        <w:rPr>
          <w:rFonts w:ascii="Times New Roman" w:eastAsiaTheme="majorEastAsia" w:hAnsi="Times New Roman" w:cs="Times New Roman"/>
          <w:b/>
          <w:bCs/>
          <w:vanish/>
          <w:sz w:val="24"/>
          <w:szCs w:val="24"/>
        </w:rPr>
      </w:pPr>
      <w:bookmarkStart w:id="1342" w:name="_Toc181393479"/>
      <w:bookmarkStart w:id="1343" w:name="_Toc182237505"/>
      <w:bookmarkStart w:id="1344" w:name="_Toc182331257"/>
      <w:bookmarkStart w:id="1345" w:name="_Toc182331363"/>
      <w:bookmarkStart w:id="1346" w:name="_Toc183525388"/>
      <w:bookmarkStart w:id="1347" w:name="_Toc183525495"/>
      <w:bookmarkStart w:id="1348" w:name="_Toc184026679"/>
      <w:bookmarkStart w:id="1349" w:name="_Toc196262311"/>
      <w:bookmarkStart w:id="1350" w:name="_Toc196347863"/>
      <w:bookmarkStart w:id="1351" w:name="_Toc196780626"/>
      <w:bookmarkStart w:id="1352" w:name="_Toc196780875"/>
      <w:bookmarkStart w:id="1353" w:name="_Toc196830646"/>
      <w:bookmarkStart w:id="1354" w:name="_Toc196830776"/>
      <w:bookmarkStart w:id="1355" w:name="_Toc203066827"/>
      <w:bookmarkStart w:id="1356" w:name="_Toc203072416"/>
      <w:bookmarkStart w:id="1357" w:name="_Toc207345324"/>
      <w:bookmarkStart w:id="1358" w:name="_Toc207564134"/>
      <w:bookmarkStart w:id="1359" w:name="_Toc207564267"/>
      <w:bookmarkStart w:id="1360" w:name="_Toc207570588"/>
      <w:bookmarkStart w:id="1361" w:name="_Toc207570720"/>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7ADBB572" w14:textId="5025B1B3" w:rsidR="00843A79" w:rsidRPr="00761BCF" w:rsidRDefault="00843A79">
      <w:pPr>
        <w:pStyle w:val="Heading2"/>
        <w:numPr>
          <w:ilvl w:val="1"/>
          <w:numId w:val="25"/>
        </w:numPr>
        <w:spacing w:before="0" w:after="0" w:line="480" w:lineRule="auto"/>
        <w:ind w:left="426" w:hanging="426"/>
        <w:rPr>
          <w:rFonts w:ascii="Times New Roman" w:hAnsi="Times New Roman" w:cs="Times New Roman"/>
          <w:b/>
          <w:bCs/>
          <w:color w:val="auto"/>
          <w:sz w:val="24"/>
          <w:szCs w:val="24"/>
        </w:rPr>
      </w:pPr>
      <w:bookmarkStart w:id="1362" w:name="_Toc207570721"/>
      <w:r w:rsidRPr="00761BCF">
        <w:rPr>
          <w:rFonts w:ascii="Times New Roman" w:hAnsi="Times New Roman" w:cs="Times New Roman"/>
          <w:b/>
          <w:bCs/>
          <w:color w:val="auto"/>
          <w:sz w:val="24"/>
          <w:szCs w:val="24"/>
        </w:rPr>
        <w:t>S</w:t>
      </w:r>
      <w:r w:rsidR="0060196E" w:rsidRPr="00761BCF">
        <w:rPr>
          <w:rFonts w:ascii="Times New Roman" w:hAnsi="Times New Roman" w:cs="Times New Roman"/>
          <w:b/>
          <w:bCs/>
          <w:color w:val="auto"/>
          <w:sz w:val="24"/>
          <w:szCs w:val="24"/>
        </w:rPr>
        <w:t>uggestion</w:t>
      </w:r>
      <w:r w:rsidR="006373A2" w:rsidRPr="00761BCF">
        <w:rPr>
          <w:rFonts w:ascii="Times New Roman" w:hAnsi="Times New Roman" w:cs="Times New Roman"/>
          <w:b/>
          <w:bCs/>
          <w:color w:val="auto"/>
          <w:sz w:val="24"/>
          <w:szCs w:val="24"/>
        </w:rPr>
        <w:t>s</w:t>
      </w:r>
      <w:bookmarkEnd w:id="1362"/>
    </w:p>
    <w:p w14:paraId="22C2582E" w14:textId="2677F6A4" w:rsidR="00843A79" w:rsidRPr="00761BCF" w:rsidRDefault="006373A2" w:rsidP="006373A2">
      <w:pPr>
        <w:spacing w:after="0" w:line="480" w:lineRule="auto"/>
        <w:ind w:firstLine="426"/>
        <w:jc w:val="both"/>
        <w:rPr>
          <w:rFonts w:ascii="Times New Roman" w:hAnsi="Times New Roman" w:cs="Times New Roman"/>
          <w:sz w:val="24"/>
          <w:szCs w:val="24"/>
        </w:rPr>
      </w:pPr>
      <w:r w:rsidRPr="00761BCF">
        <w:rPr>
          <w:rFonts w:ascii="Times New Roman" w:eastAsia="Times New Roman" w:hAnsi="Times New Roman" w:cs="Times New Roman"/>
          <w:sz w:val="24"/>
          <w:szCs w:val="24"/>
        </w:rPr>
        <w:t xml:space="preserve">Based on the analysis of findings research, there are several suggestions recommendations that can be offered to encourage the implementation of green accounting among </w:t>
      </w:r>
      <w:r w:rsidR="00D01112" w:rsidRPr="00761BCF">
        <w:rPr>
          <w:rFonts w:ascii="Times New Roman" w:eastAsia="Times New Roman" w:hAnsi="Times New Roman" w:cs="Times New Roman"/>
          <w:sz w:val="24"/>
          <w:szCs w:val="24"/>
        </w:rPr>
        <w:t>weavers,</w:t>
      </w:r>
      <w:r w:rsidRPr="00761BCF">
        <w:rPr>
          <w:rFonts w:ascii="Times New Roman" w:eastAsia="Times New Roman" w:hAnsi="Times New Roman" w:cs="Times New Roman"/>
          <w:sz w:val="24"/>
          <w:szCs w:val="24"/>
        </w:rPr>
        <w:t xml:space="preserve"> include as follows:</w:t>
      </w:r>
    </w:p>
    <w:p w14:paraId="58F298DA" w14:textId="27BA9B28" w:rsidR="00D01112" w:rsidRPr="00761BCF" w:rsidRDefault="00D01112">
      <w:pPr>
        <w:pStyle w:val="ListParagraph"/>
        <w:numPr>
          <w:ilvl w:val="0"/>
          <w:numId w:val="33"/>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The government and academics can collaborate to develop socialization and training programs related to simple bookkeeping that integrates sustainability principles to be relevant and applicable for weavers. Through accounting, weavers can begin recording water usage, dye materials, and the amount of waste produced. This data can then be used as a basis for economic decision-making that involves environmental aspects, such as choosing more environmentally friendly dyes or waste management.</w:t>
      </w:r>
    </w:p>
    <w:p w14:paraId="14BD9669" w14:textId="24D02FB5" w:rsidR="00843A79" w:rsidRPr="00761BCF" w:rsidRDefault="00555894">
      <w:pPr>
        <w:pStyle w:val="ListParagraph"/>
        <w:numPr>
          <w:ilvl w:val="0"/>
          <w:numId w:val="33"/>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 xml:space="preserve">In order to increase weavers' awareness and knowledge about green accounting, the government and academics need to take an active role in </w:t>
      </w:r>
      <w:r w:rsidRPr="00761BCF">
        <w:rPr>
          <w:rFonts w:ascii="Times New Roman" w:hAnsi="Times New Roman" w:cs="Times New Roman"/>
          <w:sz w:val="24"/>
          <w:szCs w:val="24"/>
        </w:rPr>
        <w:lastRenderedPageBreak/>
        <w:t>providing education and simple training that weavers can easily understand. Education can begin with an introduction to the types of waste and their impact on the environment, as well as the benefits of waste management. Education should also be paired with direct training on waste management so that weavers not only understand the theory but are also capable of applying it in their daily work practices.</w:t>
      </w:r>
    </w:p>
    <w:p w14:paraId="483FE860" w14:textId="56D7272C" w:rsidR="00843A79" w:rsidRPr="00761BCF" w:rsidRDefault="000732CB">
      <w:pPr>
        <w:pStyle w:val="ListParagraph"/>
        <w:numPr>
          <w:ilvl w:val="0"/>
          <w:numId w:val="33"/>
        </w:numPr>
        <w:spacing w:after="0" w:line="480" w:lineRule="auto"/>
        <w:ind w:left="426"/>
        <w:jc w:val="both"/>
        <w:rPr>
          <w:rFonts w:ascii="Times New Roman" w:hAnsi="Times New Roman" w:cs="Times New Roman"/>
          <w:sz w:val="24"/>
          <w:szCs w:val="24"/>
        </w:rPr>
      </w:pPr>
      <w:r w:rsidRPr="00761BCF">
        <w:rPr>
          <w:rFonts w:ascii="Times New Roman" w:hAnsi="Times New Roman" w:cs="Times New Roman"/>
          <w:sz w:val="24"/>
          <w:szCs w:val="24"/>
        </w:rPr>
        <w:t>It is necessary to build a shared awareness that protecting the environment is part of the responsibility of weavers as business operators. Weavers can make agreements regarding the selection of dyes and waste management processes. Group leaders or business owners have an important role in shaping an environmentally sustainable work culture. As someone who is respected, they can set an example of how to manage waste and record it, encouraging members to implement their actions</w:t>
      </w:r>
      <w:r w:rsidR="00843A79" w:rsidRPr="00761BCF">
        <w:rPr>
          <w:rFonts w:ascii="Times New Roman" w:eastAsia="Times New Roman" w:hAnsi="Times New Roman" w:cs="Times New Roman"/>
          <w:sz w:val="24"/>
          <w:szCs w:val="24"/>
          <w:lang w:eastAsia="id-ID"/>
        </w:rPr>
        <w:t>.</w:t>
      </w:r>
    </w:p>
    <w:p w14:paraId="56C2877C" w14:textId="1BD1477E" w:rsidR="00843A79" w:rsidRPr="00761BCF" w:rsidRDefault="006F48E4">
      <w:pPr>
        <w:pStyle w:val="NormalWeb"/>
        <w:numPr>
          <w:ilvl w:val="0"/>
          <w:numId w:val="33"/>
        </w:numPr>
        <w:spacing w:before="0" w:beforeAutospacing="0" w:after="0" w:afterAutospacing="0" w:line="480" w:lineRule="auto"/>
        <w:ind w:left="426"/>
        <w:jc w:val="both"/>
      </w:pPr>
      <w:r w:rsidRPr="00761BCF">
        <w:rPr>
          <w:lang w:val="id-ID"/>
        </w:rPr>
        <w:t>Stakeholders should involve weavers in developing programs to be implemented, thus ensuring that the programs are not merely one-way. In addition, stakeholders are needed whose presence is not only temporary and formality, but who can continuously assist and guide weavers to implement green accounting. For stakeholders in academia who take dye waste samples, they should share the test results with weavers so that they will know the situation they are facing and be motivated to take improvements.</w:t>
      </w:r>
    </w:p>
    <w:p w14:paraId="7FD48D5D" w14:textId="7F20A589" w:rsidR="00843A79" w:rsidRPr="00761BCF" w:rsidRDefault="006F48E4">
      <w:pPr>
        <w:pStyle w:val="Heading2"/>
        <w:numPr>
          <w:ilvl w:val="1"/>
          <w:numId w:val="25"/>
        </w:numPr>
        <w:spacing w:before="0" w:after="0" w:line="480" w:lineRule="auto"/>
        <w:ind w:left="426" w:hanging="426"/>
        <w:rPr>
          <w:rFonts w:ascii="Times New Roman" w:hAnsi="Times New Roman" w:cs="Times New Roman"/>
          <w:b/>
          <w:bCs/>
          <w:color w:val="auto"/>
          <w:sz w:val="24"/>
          <w:szCs w:val="24"/>
        </w:rPr>
      </w:pPr>
      <w:bookmarkStart w:id="1363" w:name="_Toc207570722"/>
      <w:r w:rsidRPr="00761BCF">
        <w:rPr>
          <w:rFonts w:ascii="Times New Roman" w:hAnsi="Times New Roman" w:cs="Times New Roman"/>
          <w:b/>
          <w:bCs/>
          <w:color w:val="auto"/>
          <w:sz w:val="24"/>
          <w:szCs w:val="24"/>
        </w:rPr>
        <w:t>Research Limitations</w:t>
      </w:r>
      <w:bookmarkEnd w:id="1363"/>
    </w:p>
    <w:p w14:paraId="18402984" w14:textId="59953D20" w:rsidR="00843A79" w:rsidRPr="00761BCF" w:rsidRDefault="005864BC" w:rsidP="0082435E">
      <w:pPr>
        <w:pStyle w:val="NormalWeb"/>
        <w:spacing w:before="0" w:beforeAutospacing="0" w:after="0" w:afterAutospacing="0" w:line="480" w:lineRule="auto"/>
        <w:ind w:firstLine="426"/>
        <w:jc w:val="both"/>
      </w:pPr>
      <w:r w:rsidRPr="00761BCF">
        <w:t>The researchers acknowledge several limitations encountered in completing this research, such as</w:t>
      </w:r>
      <w:r w:rsidR="00843A79" w:rsidRPr="00761BCF">
        <w:t>:</w:t>
      </w:r>
    </w:p>
    <w:p w14:paraId="0291AB25" w14:textId="295F66E9" w:rsidR="003A4D60" w:rsidRPr="00761BCF" w:rsidRDefault="005864BC">
      <w:pPr>
        <w:pStyle w:val="NormalWeb"/>
        <w:numPr>
          <w:ilvl w:val="0"/>
          <w:numId w:val="63"/>
        </w:numPr>
        <w:spacing w:before="0" w:beforeAutospacing="0" w:after="0" w:afterAutospacing="0" w:line="480" w:lineRule="auto"/>
        <w:ind w:left="426"/>
        <w:jc w:val="both"/>
      </w:pPr>
      <w:r w:rsidRPr="00761BCF">
        <w:lastRenderedPageBreak/>
        <w:t>The process of dyeing thread that is not carried out every day, makes it difficult for researchers to observe the process of thread dyeing waste management</w:t>
      </w:r>
      <w:bookmarkStart w:id="1364" w:name="_Toc181393478"/>
      <w:bookmarkStart w:id="1365" w:name="_Toc182237504"/>
      <w:bookmarkEnd w:id="1364"/>
      <w:bookmarkEnd w:id="1365"/>
      <w:r w:rsidR="003A4D60" w:rsidRPr="00761BCF">
        <w:t>.</w:t>
      </w:r>
    </w:p>
    <w:p w14:paraId="079DB5E5" w14:textId="77D35C87" w:rsidR="00843A79" w:rsidRPr="00761BCF" w:rsidRDefault="003A4D60">
      <w:pPr>
        <w:pStyle w:val="NormalWeb"/>
        <w:numPr>
          <w:ilvl w:val="0"/>
          <w:numId w:val="63"/>
        </w:numPr>
        <w:spacing w:before="0" w:beforeAutospacing="0" w:after="0" w:afterAutospacing="0" w:line="480" w:lineRule="auto"/>
        <w:ind w:left="426"/>
        <w:jc w:val="both"/>
        <w:sectPr w:rsidR="00843A79" w:rsidRPr="00761BCF" w:rsidSect="003A4D60">
          <w:headerReference w:type="first" r:id="rId35"/>
          <w:pgSz w:w="11907" w:h="16839" w:code="9"/>
          <w:pgMar w:top="2268" w:right="1701" w:bottom="1701" w:left="2268" w:header="708" w:footer="708" w:gutter="0"/>
          <w:cols w:space="708"/>
          <w:titlePg/>
          <w:docGrid w:linePitch="360"/>
        </w:sectPr>
      </w:pPr>
      <w:r w:rsidRPr="00761BCF">
        <w:t>The tight schedules of both weavers and researchers made it difficult to arrange interviews and observations. This resulted in limited data collection. For future research, it is recommended that researchers allocate more time for research in order to obtain more comprehensive data.</w:t>
      </w:r>
    </w:p>
    <w:p w14:paraId="4857D3FA" w14:textId="28459A4C" w:rsidR="00843A79" w:rsidRPr="00761BCF" w:rsidRDefault="003A4D60" w:rsidP="003A4D60">
      <w:pPr>
        <w:pStyle w:val="Heading1"/>
        <w:spacing w:before="0" w:line="480" w:lineRule="auto"/>
        <w:jc w:val="center"/>
        <w:rPr>
          <w:rFonts w:ascii="Times New Roman" w:eastAsia="Times New Roman" w:hAnsi="Times New Roman" w:cs="Times New Roman"/>
          <w:b/>
          <w:bCs/>
          <w:color w:val="auto"/>
          <w:sz w:val="28"/>
          <w:szCs w:val="28"/>
        </w:rPr>
      </w:pPr>
      <w:bookmarkStart w:id="1366" w:name="_Toc207570723"/>
      <w:bookmarkEnd w:id="1318"/>
      <w:r w:rsidRPr="00761BCF">
        <w:rPr>
          <w:rFonts w:ascii="Times New Roman" w:eastAsia="Times New Roman" w:hAnsi="Times New Roman" w:cs="Times New Roman"/>
          <w:b/>
          <w:bCs/>
          <w:color w:val="auto"/>
          <w:sz w:val="28"/>
          <w:szCs w:val="28"/>
        </w:rPr>
        <w:lastRenderedPageBreak/>
        <w:t>BIBLIOGRAPHY</w:t>
      </w:r>
      <w:bookmarkEnd w:id="1366"/>
    </w:p>
    <w:p w14:paraId="30FBDA68" w14:textId="645E3D79" w:rsidR="00267AAC" w:rsidRPr="00761BCF" w:rsidRDefault="00843A79"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sz w:val="24"/>
          <w:szCs w:val="24"/>
        </w:rPr>
        <w:fldChar w:fldCharType="begin" w:fldLock="1"/>
      </w:r>
      <w:r w:rsidRPr="00761BCF">
        <w:rPr>
          <w:rFonts w:ascii="Times New Roman" w:hAnsi="Times New Roman" w:cs="Times New Roman"/>
          <w:sz w:val="24"/>
          <w:szCs w:val="24"/>
        </w:rPr>
        <w:instrText xml:space="preserve">ADDIN Mendeley Bibliography CSL_BIBLIOGRAPHY </w:instrText>
      </w:r>
      <w:r w:rsidRPr="00761BCF">
        <w:rPr>
          <w:rFonts w:ascii="Times New Roman" w:hAnsi="Times New Roman" w:cs="Times New Roman"/>
          <w:sz w:val="24"/>
          <w:szCs w:val="24"/>
        </w:rPr>
        <w:fldChar w:fldCharType="separate"/>
      </w:r>
      <w:r w:rsidR="00267AAC" w:rsidRPr="00761BCF">
        <w:rPr>
          <w:rFonts w:ascii="Times New Roman" w:hAnsi="Times New Roman" w:cs="Times New Roman"/>
          <w:noProof/>
          <w:sz w:val="24"/>
        </w:rPr>
        <w:t xml:space="preserve">Aniela, Y. (2015). Peran Akuntansi Lingkungan dalam Meningkatkan Kinerja Lingkungan dan Kinerja Keuangan Perusahaan. </w:t>
      </w:r>
      <w:r w:rsidR="00267AAC" w:rsidRPr="00761BCF">
        <w:rPr>
          <w:rFonts w:ascii="Times New Roman" w:hAnsi="Times New Roman" w:cs="Times New Roman"/>
          <w:i/>
          <w:iCs/>
          <w:noProof/>
          <w:sz w:val="24"/>
        </w:rPr>
        <w:t>Berkala Ilmiah Mahasiswa Akuntansi Widya Mandala</w:t>
      </w:r>
      <w:r w:rsidR="00267AAC" w:rsidRPr="00761BCF">
        <w:rPr>
          <w:rFonts w:ascii="Times New Roman" w:hAnsi="Times New Roman" w:cs="Times New Roman"/>
          <w:noProof/>
          <w:sz w:val="24"/>
        </w:rPr>
        <w:t xml:space="preserve">, </w:t>
      </w:r>
      <w:r w:rsidR="00267AAC" w:rsidRPr="00761BCF">
        <w:rPr>
          <w:rFonts w:ascii="Times New Roman" w:hAnsi="Times New Roman" w:cs="Times New Roman"/>
          <w:i/>
          <w:iCs/>
          <w:noProof/>
          <w:sz w:val="24"/>
        </w:rPr>
        <w:t>1</w:t>
      </w:r>
      <w:r w:rsidR="00267AAC" w:rsidRPr="00761BCF">
        <w:rPr>
          <w:rFonts w:ascii="Times New Roman" w:hAnsi="Times New Roman" w:cs="Times New Roman"/>
          <w:noProof/>
          <w:sz w:val="24"/>
        </w:rPr>
        <w:t>(1), 375363. https://www.neliti.com/publications/375363/</w:t>
      </w:r>
    </w:p>
    <w:p w14:paraId="48F69D20"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Arizona, I. P. E., &amp; Suarjana, I. W. (2017). Kepedulian dan Pengetahuan Pelaku Bisnis Mengenai Green Accounting. </w:t>
      </w:r>
      <w:r w:rsidRPr="00761BCF">
        <w:rPr>
          <w:rFonts w:ascii="Times New Roman" w:hAnsi="Times New Roman" w:cs="Times New Roman"/>
          <w:i/>
          <w:iCs/>
          <w:noProof/>
          <w:sz w:val="24"/>
        </w:rPr>
        <w:t>JUARA : Jurnal Riset Akuntansi</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7</w:t>
      </w:r>
      <w:r w:rsidRPr="00761BCF">
        <w:rPr>
          <w:rFonts w:ascii="Times New Roman" w:hAnsi="Times New Roman" w:cs="Times New Roman"/>
          <w:noProof/>
          <w:sz w:val="24"/>
        </w:rPr>
        <w:t>(2), 157–166.</w:t>
      </w:r>
    </w:p>
    <w:p w14:paraId="37F6AA32"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Bakrie, N., &amp; Pamungkas, B. (2022). </w:t>
      </w:r>
      <w:r w:rsidRPr="00761BCF">
        <w:rPr>
          <w:rFonts w:ascii="Times New Roman" w:hAnsi="Times New Roman" w:cs="Times New Roman"/>
          <w:i/>
          <w:iCs/>
          <w:noProof/>
          <w:sz w:val="24"/>
        </w:rPr>
        <w:t>Warga Blitar Menangi Gugatan Class Action Terhadap PT Greensfields</w:t>
      </w:r>
      <w:r w:rsidRPr="00761BCF">
        <w:rPr>
          <w:rFonts w:ascii="Times New Roman" w:hAnsi="Times New Roman" w:cs="Times New Roman"/>
          <w:noProof/>
          <w:sz w:val="24"/>
        </w:rPr>
        <w:t>. Jatimnow. jatimnow.com/baca-42647-warga-blitar-menangi-gugatan-class-action-terhadap-pt-greensfields</w:t>
      </w:r>
    </w:p>
    <w:p w14:paraId="0CEC0447"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Bayana, M., &amp; Praditha, R. (2023). Green Accounting pada UMKM Tahu Takalar (sebuah tinjuan fenomenologi). </w:t>
      </w:r>
      <w:r w:rsidRPr="00761BCF">
        <w:rPr>
          <w:rFonts w:ascii="Times New Roman" w:hAnsi="Times New Roman" w:cs="Times New Roman"/>
          <w:i/>
          <w:iCs/>
          <w:noProof/>
          <w:sz w:val="24"/>
        </w:rPr>
        <w:t>Tangible Journal</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8</w:t>
      </w:r>
      <w:r w:rsidRPr="00761BCF">
        <w:rPr>
          <w:rFonts w:ascii="Times New Roman" w:hAnsi="Times New Roman" w:cs="Times New Roman"/>
          <w:noProof/>
          <w:sz w:val="24"/>
        </w:rPr>
        <w:t>(1), 1–9. https://doi.org/10.53654/tangible.v8i1.292</w:t>
      </w:r>
    </w:p>
    <w:p w14:paraId="556CCF8A"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Ervina. (2018). </w:t>
      </w:r>
      <w:r w:rsidRPr="00761BCF">
        <w:rPr>
          <w:rFonts w:ascii="Times New Roman" w:hAnsi="Times New Roman" w:cs="Times New Roman"/>
          <w:i/>
          <w:iCs/>
          <w:noProof/>
          <w:sz w:val="24"/>
        </w:rPr>
        <w:t>Pengolahan limbah cair pada industri dan permasalahannya</w:t>
      </w:r>
      <w:r w:rsidRPr="00761BCF">
        <w:rPr>
          <w:rFonts w:ascii="Times New Roman" w:hAnsi="Times New Roman" w:cs="Times New Roman"/>
          <w:noProof/>
          <w:sz w:val="24"/>
        </w:rPr>
        <w:t>. Balai Besar Kimia Dan Kemasan.</w:t>
      </w:r>
    </w:p>
    <w:p w14:paraId="4A62C05E"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Esterberg, K. G. (2002). </w:t>
      </w:r>
      <w:r w:rsidRPr="00761BCF">
        <w:rPr>
          <w:rFonts w:ascii="Times New Roman" w:hAnsi="Times New Roman" w:cs="Times New Roman"/>
          <w:i/>
          <w:iCs/>
          <w:noProof/>
          <w:sz w:val="24"/>
        </w:rPr>
        <w:t>Qualitative Methods in Social Research</w:t>
      </w:r>
      <w:r w:rsidRPr="00761BCF">
        <w:rPr>
          <w:rFonts w:ascii="Times New Roman" w:hAnsi="Times New Roman" w:cs="Times New Roman"/>
          <w:noProof/>
          <w:sz w:val="24"/>
        </w:rPr>
        <w:t xml:space="preserve"> (pp. 1–256). McGraw-Hill.</w:t>
      </w:r>
    </w:p>
    <w:p w14:paraId="497AAAD1"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Garfinkel, H. (1967). Studies in Ethnomethodology. In </w:t>
      </w:r>
      <w:r w:rsidRPr="00761BCF">
        <w:rPr>
          <w:rFonts w:ascii="Times New Roman" w:hAnsi="Times New Roman" w:cs="Times New Roman"/>
          <w:i/>
          <w:iCs/>
          <w:noProof/>
          <w:sz w:val="24"/>
        </w:rPr>
        <w:t>Englewood Cliffs, New Jersey: Prentice Hall, Inc.</w:t>
      </w:r>
    </w:p>
    <w:p w14:paraId="01F7F782"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Hafidzussalam, Kurnianti, N., Azizah, S. N., &amp; Hastuti. (2024). Akselerasi SDGs Melalui Strategi Green Accounting Dengan Pendekatan Model Pentahelix untuk Tiga Pilar UMKM. </w:t>
      </w:r>
      <w:r w:rsidRPr="00761BCF">
        <w:rPr>
          <w:rFonts w:ascii="Times New Roman" w:hAnsi="Times New Roman" w:cs="Times New Roman"/>
          <w:i/>
          <w:iCs/>
          <w:noProof/>
          <w:sz w:val="24"/>
        </w:rPr>
        <w:t>Simposium Nasional Akuntansi Vokasi (SNAV) XII</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12</w:t>
      </w:r>
      <w:r w:rsidRPr="00761BCF">
        <w:rPr>
          <w:rFonts w:ascii="Times New Roman" w:hAnsi="Times New Roman" w:cs="Times New Roman"/>
          <w:noProof/>
          <w:sz w:val="24"/>
        </w:rPr>
        <w:t>, 590–602. https://ocs.polije.ac.id/index.php/psnav/article/view/52/49</w:t>
      </w:r>
    </w:p>
    <w:p w14:paraId="20DEF911"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Hallberg, L. (2013). Quality criteria and generalization of results from qualitative studies. </w:t>
      </w:r>
      <w:r w:rsidRPr="00761BCF">
        <w:rPr>
          <w:rFonts w:ascii="Times New Roman" w:hAnsi="Times New Roman" w:cs="Times New Roman"/>
          <w:i/>
          <w:iCs/>
          <w:noProof/>
          <w:sz w:val="24"/>
        </w:rPr>
        <w:t>International Journal of Qualitative Studies on Health and Well-Being</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8</w:t>
      </w:r>
      <w:r w:rsidRPr="00761BCF">
        <w:rPr>
          <w:rFonts w:ascii="Times New Roman" w:hAnsi="Times New Roman" w:cs="Times New Roman"/>
          <w:noProof/>
          <w:sz w:val="24"/>
        </w:rPr>
        <w:t>(1), 20647. https://doi.org/10.3402/qhw.v8i0.20647</w:t>
      </w:r>
    </w:p>
    <w:p w14:paraId="2505B58E"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Hamidi, H. (2019). Analisis Penerapan Green Accounting terhadap Kinerja Keuangan Perusahaan. </w:t>
      </w:r>
      <w:r w:rsidRPr="00761BCF">
        <w:rPr>
          <w:rFonts w:ascii="Times New Roman" w:hAnsi="Times New Roman" w:cs="Times New Roman"/>
          <w:i/>
          <w:iCs/>
          <w:noProof/>
          <w:sz w:val="24"/>
        </w:rPr>
        <w:t>Jurnal Equilibiria</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6</w:t>
      </w:r>
      <w:r w:rsidRPr="00761BCF">
        <w:rPr>
          <w:rFonts w:ascii="Times New Roman" w:hAnsi="Times New Roman" w:cs="Times New Roman"/>
          <w:noProof/>
          <w:sz w:val="24"/>
        </w:rPr>
        <w:t>(2), 23–36. https://doi.org/10.4324/9781315561103-15</w:t>
      </w:r>
    </w:p>
    <w:p w14:paraId="6712D1CA"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Hansen, D. R., &amp; Mowen, M. M. (2007). Managerial Accounting, 8th Edition. In </w:t>
      </w:r>
      <w:r w:rsidRPr="00761BCF">
        <w:rPr>
          <w:rFonts w:ascii="Times New Roman" w:hAnsi="Times New Roman" w:cs="Times New Roman"/>
          <w:i/>
          <w:iCs/>
          <w:noProof/>
          <w:sz w:val="24"/>
        </w:rPr>
        <w:t>Thompson South-Western</w:t>
      </w:r>
      <w:r w:rsidRPr="00761BCF">
        <w:rPr>
          <w:rFonts w:ascii="Times New Roman" w:hAnsi="Times New Roman" w:cs="Times New Roman"/>
          <w:noProof/>
          <w:sz w:val="24"/>
        </w:rPr>
        <w:t>.</w:t>
      </w:r>
    </w:p>
    <w:p w14:paraId="58071DFB"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Hasibuan, L. (2024). Penerapan Akuntansi Hijau dalam Mengukur Dampak Lingkungan pada Laporan Keuangan Perusahaan. </w:t>
      </w:r>
      <w:r w:rsidRPr="00761BCF">
        <w:rPr>
          <w:rFonts w:ascii="Times New Roman" w:hAnsi="Times New Roman" w:cs="Times New Roman"/>
          <w:i/>
          <w:iCs/>
          <w:noProof/>
          <w:sz w:val="24"/>
        </w:rPr>
        <w:t>Jurnal Kolaboratif Sains</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7</w:t>
      </w:r>
      <w:r w:rsidRPr="00761BCF">
        <w:rPr>
          <w:rFonts w:ascii="Times New Roman" w:hAnsi="Times New Roman" w:cs="Times New Roman"/>
          <w:noProof/>
          <w:sz w:val="24"/>
        </w:rPr>
        <w:t>(11), 4176–4185. https://doi.org/10.56338/jks.v7i11.6455</w:t>
      </w:r>
    </w:p>
    <w:p w14:paraId="2415F9BB"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Herlindawati, D., Kantun, S., Widayani, A., &amp; Tiara, T. (2022). Pemahaman dan </w:t>
      </w:r>
      <w:r w:rsidRPr="00761BCF">
        <w:rPr>
          <w:rFonts w:ascii="Times New Roman" w:hAnsi="Times New Roman" w:cs="Times New Roman"/>
          <w:noProof/>
          <w:sz w:val="24"/>
        </w:rPr>
        <w:lastRenderedPageBreak/>
        <w:t xml:space="preserve">kepedulian dalam implementasi green accounting oleh UMKM produsen kain batik. </w:t>
      </w:r>
      <w:r w:rsidRPr="00761BCF">
        <w:rPr>
          <w:rFonts w:ascii="Times New Roman" w:hAnsi="Times New Roman" w:cs="Times New Roman"/>
          <w:i/>
          <w:iCs/>
          <w:noProof/>
          <w:sz w:val="24"/>
        </w:rPr>
        <w:t>Akuntabel</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19</w:t>
      </w:r>
      <w:r w:rsidRPr="00761BCF">
        <w:rPr>
          <w:rFonts w:ascii="Times New Roman" w:hAnsi="Times New Roman" w:cs="Times New Roman"/>
          <w:noProof/>
          <w:sz w:val="24"/>
        </w:rPr>
        <w:t>(1), 22–32. https://doi.org/10.30872/jakt.v19i1.10792</w:t>
      </w:r>
    </w:p>
    <w:p w14:paraId="7A1A42B6"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Khairin, F. N., Wardhani, W., &amp; Gabriella, C. (2021). Peningkatan Kesadaran atas Dampak Limbah Pewarna pada Pelaku UMKM Tenun di Kota. </w:t>
      </w:r>
      <w:r w:rsidRPr="00761BCF">
        <w:rPr>
          <w:rFonts w:ascii="Times New Roman" w:hAnsi="Times New Roman" w:cs="Times New Roman"/>
          <w:i/>
          <w:iCs/>
          <w:noProof/>
          <w:sz w:val="24"/>
        </w:rPr>
        <w:t>Prosiding Konferensi Nasional Pengabdian Masyarakat</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2</w:t>
      </w:r>
      <w:r w:rsidRPr="00761BCF">
        <w:rPr>
          <w:rFonts w:ascii="Times New Roman" w:hAnsi="Times New Roman" w:cs="Times New Roman"/>
          <w:noProof/>
          <w:sz w:val="24"/>
        </w:rPr>
        <w:t>, 409–416.</w:t>
      </w:r>
    </w:p>
    <w:p w14:paraId="5C7E40C5"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Kopelman, R. E., Brief, A., &amp; Guzzo, R. A. (1990). </w:t>
      </w:r>
      <w:r w:rsidRPr="00761BCF">
        <w:rPr>
          <w:rFonts w:ascii="Times New Roman" w:hAnsi="Times New Roman" w:cs="Times New Roman"/>
          <w:i/>
          <w:iCs/>
          <w:noProof/>
          <w:sz w:val="24"/>
        </w:rPr>
        <w:t>Benjamin Schneider , CLIMATE AND</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January 1990</w:t>
      </w:r>
      <w:r w:rsidRPr="00761BCF">
        <w:rPr>
          <w:rFonts w:ascii="Times New Roman" w:hAnsi="Times New Roman" w:cs="Times New Roman"/>
          <w:noProof/>
          <w:sz w:val="24"/>
        </w:rPr>
        <w:t>.</w:t>
      </w:r>
    </w:p>
    <w:p w14:paraId="72879AC2"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Kusumawardhany, S. I. (2022). Strategi Green Accounting sebagai Bagian Penerapan Etika Bisnis pada UMKM. </w:t>
      </w:r>
      <w:r w:rsidRPr="00761BCF">
        <w:rPr>
          <w:rFonts w:ascii="Times New Roman" w:hAnsi="Times New Roman" w:cs="Times New Roman"/>
          <w:i/>
          <w:iCs/>
          <w:noProof/>
          <w:sz w:val="24"/>
        </w:rPr>
        <w:t>Jurnal Akuntansi Dan Bisnis</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2</w:t>
      </w:r>
      <w:r w:rsidRPr="00761BCF">
        <w:rPr>
          <w:rFonts w:ascii="Times New Roman" w:hAnsi="Times New Roman" w:cs="Times New Roman"/>
          <w:noProof/>
          <w:sz w:val="24"/>
        </w:rPr>
        <w:t>(2), 25–32. https://doi.org/https://doi.org/10.51903/jiab.v2i2.185</w:t>
      </w:r>
    </w:p>
    <w:p w14:paraId="5748F278"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Maulita, &amp; Adham, M. (2020). Tingkat kepedulian dan pengetahuan umkm dalam mengimplementasikan Green Accounting di Kota Samarinda. </w:t>
      </w:r>
      <w:r w:rsidRPr="00761BCF">
        <w:rPr>
          <w:rFonts w:ascii="Times New Roman" w:hAnsi="Times New Roman" w:cs="Times New Roman"/>
          <w:i/>
          <w:iCs/>
          <w:noProof/>
          <w:sz w:val="24"/>
        </w:rPr>
        <w:t>Seminar Nasional Terapan Riset Inovatif (SENTRINOV) Ke-6</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6</w:t>
      </w:r>
      <w:r w:rsidRPr="00761BCF">
        <w:rPr>
          <w:rFonts w:ascii="Times New Roman" w:hAnsi="Times New Roman" w:cs="Times New Roman"/>
          <w:noProof/>
          <w:sz w:val="24"/>
        </w:rPr>
        <w:t>(2), 181–188.</w:t>
      </w:r>
    </w:p>
    <w:p w14:paraId="248AD850" w14:textId="71815A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Maya, M., Mukhzarudfa, M., &amp; Arum, E. D. P. (2018). Analisis Pengaruh Penerapan Green Accounting terhadap Kinerja Perusahaan (Studi Kasus pada Celebrate the Success of Top 20 Companies in Asia). </w:t>
      </w:r>
      <w:r w:rsidRPr="00761BCF">
        <w:rPr>
          <w:rFonts w:ascii="Times New Roman" w:hAnsi="Times New Roman" w:cs="Times New Roman"/>
          <w:i/>
          <w:iCs/>
          <w:noProof/>
          <w:sz w:val="24"/>
        </w:rPr>
        <w:t>Jurnal Akuntansi &amp; Keuangan UNJA</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3</w:t>
      </w:r>
      <w:r w:rsidRPr="00761BCF">
        <w:rPr>
          <w:rFonts w:ascii="Times New Roman" w:hAnsi="Times New Roman" w:cs="Times New Roman"/>
          <w:noProof/>
          <w:sz w:val="24"/>
        </w:rPr>
        <w:t>(6), 39–46.</w:t>
      </w:r>
      <w:r w:rsidR="0075658B" w:rsidRPr="00761BCF">
        <w:rPr>
          <w:rFonts w:ascii="Times New Roman" w:hAnsi="Times New Roman" w:cs="Times New Roman"/>
          <w:noProof/>
          <w:sz w:val="24"/>
        </w:rPr>
        <w:t xml:space="preserve"> </w:t>
      </w:r>
      <w:r w:rsidRPr="00761BCF">
        <w:rPr>
          <w:rFonts w:ascii="Times New Roman" w:hAnsi="Times New Roman" w:cs="Times New Roman"/>
          <w:noProof/>
          <w:sz w:val="24"/>
        </w:rPr>
        <w:t>https://doi.org/https://doi.org/10.22437/jaku.v3i6.6042</w:t>
      </w:r>
    </w:p>
    <w:p w14:paraId="7D992C0E"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Mubarokah, A. K., &amp; Setyaningsih, N. D. (2024). Peran Green Accounting dalam Mewujudkan Prinsip Pembangunan Berkelanjutan Pendahuluan. </w:t>
      </w:r>
      <w:r w:rsidRPr="00761BCF">
        <w:rPr>
          <w:rFonts w:ascii="Times New Roman" w:hAnsi="Times New Roman" w:cs="Times New Roman"/>
          <w:i/>
          <w:iCs/>
          <w:noProof/>
          <w:sz w:val="24"/>
        </w:rPr>
        <w:t>Gorontalo Accounting Journal</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7</w:t>
      </w:r>
      <w:r w:rsidRPr="00761BCF">
        <w:rPr>
          <w:rFonts w:ascii="Times New Roman" w:hAnsi="Times New Roman" w:cs="Times New Roman"/>
          <w:noProof/>
          <w:sz w:val="24"/>
        </w:rPr>
        <w:t>(2), 189–198. https://doi.org/10.32662/gaj.v7i2.3449</w:t>
      </w:r>
    </w:p>
    <w:p w14:paraId="783C21B9"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i/>
          <w:iCs/>
          <w:noProof/>
          <w:sz w:val="24"/>
        </w:rPr>
        <w:t>Peraturan Daerah Kota Samarinda Nomor 13 Tahun 2006 tentang Pengolahan Limbah Cair Pasal 5 ayat (1)</w:t>
      </w:r>
      <w:r w:rsidRPr="00761BCF">
        <w:rPr>
          <w:rFonts w:ascii="Times New Roman" w:hAnsi="Times New Roman" w:cs="Times New Roman"/>
          <w:noProof/>
          <w:sz w:val="24"/>
        </w:rPr>
        <w:t>. (n.d.).</w:t>
      </w:r>
    </w:p>
    <w:p w14:paraId="35E6B42A"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i/>
          <w:iCs/>
          <w:noProof/>
          <w:sz w:val="24"/>
        </w:rPr>
        <w:t>Peraturan Pemerintah Nomor 22 Tahun 2021 tentang Penyelenggaraan Perlindungan dan Pengolahan Lingkungan Hidup</w:t>
      </w:r>
      <w:r w:rsidRPr="00761BCF">
        <w:rPr>
          <w:rFonts w:ascii="Times New Roman" w:hAnsi="Times New Roman" w:cs="Times New Roman"/>
          <w:noProof/>
          <w:sz w:val="24"/>
        </w:rPr>
        <w:t>. (n.d.).</w:t>
      </w:r>
    </w:p>
    <w:p w14:paraId="6E9A6FC5"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i/>
          <w:iCs/>
          <w:noProof/>
          <w:sz w:val="24"/>
        </w:rPr>
        <w:t>Peraturan Pemerintah Nomor 7 Tahun 2021 Pasal 35</w:t>
      </w:r>
      <w:r w:rsidRPr="00761BCF">
        <w:rPr>
          <w:rFonts w:ascii="Times New Roman" w:hAnsi="Times New Roman" w:cs="Times New Roman"/>
          <w:noProof/>
          <w:sz w:val="24"/>
        </w:rPr>
        <w:t>. (n.d.).</w:t>
      </w:r>
    </w:p>
    <w:p w14:paraId="35BEC178"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Sarfiah, S., Atmaja, H., &amp; Verawati, D. (2019). UMKM Sebagai Pilar Membangun Ekonomi Bangsa. </w:t>
      </w:r>
      <w:r w:rsidRPr="00761BCF">
        <w:rPr>
          <w:rFonts w:ascii="Times New Roman" w:hAnsi="Times New Roman" w:cs="Times New Roman"/>
          <w:i/>
          <w:iCs/>
          <w:noProof/>
          <w:sz w:val="24"/>
        </w:rPr>
        <w:t>Jurnal REP (Riset Ekonomi Pembangunan)</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4</w:t>
      </w:r>
      <w:r w:rsidRPr="00761BCF">
        <w:rPr>
          <w:rFonts w:ascii="Times New Roman" w:hAnsi="Times New Roman" w:cs="Times New Roman"/>
          <w:noProof/>
          <w:sz w:val="24"/>
        </w:rPr>
        <w:t>(2), 137–146. https://doi.org/10.31002/rep.v4i2.1952</w:t>
      </w:r>
    </w:p>
    <w:p w14:paraId="7210D775"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Sari, C. M., Fatwa, M. N., Wardana, M. I., Yovita, M., &amp; R.Pandin. (2024). Penerapan Green Economy pada UMKM di Kecamatan Gubeng Kota Surabaya. </w:t>
      </w:r>
      <w:r w:rsidRPr="00761BCF">
        <w:rPr>
          <w:rFonts w:ascii="Times New Roman" w:hAnsi="Times New Roman" w:cs="Times New Roman"/>
          <w:i/>
          <w:iCs/>
          <w:noProof/>
          <w:sz w:val="24"/>
        </w:rPr>
        <w:t>Jurnal Keuangan Dan Manajemen Akuntansi</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6</w:t>
      </w:r>
      <w:r w:rsidRPr="00761BCF">
        <w:rPr>
          <w:rFonts w:ascii="Times New Roman" w:hAnsi="Times New Roman" w:cs="Times New Roman"/>
          <w:noProof/>
          <w:sz w:val="24"/>
        </w:rPr>
        <w:t>(3), 98–115. https://journals.ums.ac.id/index.php/JEP/article/view/15469</w:t>
      </w:r>
    </w:p>
    <w:p w14:paraId="0B268C8F"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Sugiyono. (2018). </w:t>
      </w:r>
      <w:r w:rsidRPr="00761BCF">
        <w:rPr>
          <w:rFonts w:ascii="Times New Roman" w:hAnsi="Times New Roman" w:cs="Times New Roman"/>
          <w:i/>
          <w:iCs/>
          <w:noProof/>
          <w:sz w:val="24"/>
        </w:rPr>
        <w:t>Metode Penelitian Bisnis Pendekatan Kuantitatif, Kualitatif, Kombinasi, dan R&amp;D</w:t>
      </w:r>
      <w:r w:rsidRPr="00761BCF">
        <w:rPr>
          <w:rFonts w:ascii="Times New Roman" w:hAnsi="Times New Roman" w:cs="Times New Roman"/>
          <w:noProof/>
          <w:sz w:val="24"/>
        </w:rPr>
        <w:t xml:space="preserve"> (3rd ed.). Alfabeta.</w:t>
      </w:r>
    </w:p>
    <w:p w14:paraId="60EAF089"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i/>
          <w:iCs/>
          <w:noProof/>
          <w:sz w:val="24"/>
        </w:rPr>
        <w:t>Undang-Undang Republik Indonesia Nomor 20 Tahun 2008 tentang Usaha Mikro, Kecil, dan Menengah</w:t>
      </w:r>
      <w:r w:rsidRPr="00761BCF">
        <w:rPr>
          <w:rFonts w:ascii="Times New Roman" w:hAnsi="Times New Roman" w:cs="Times New Roman"/>
          <w:noProof/>
          <w:sz w:val="24"/>
        </w:rPr>
        <w:t>. (n.d.).</w:t>
      </w:r>
    </w:p>
    <w:p w14:paraId="301AA684"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lastRenderedPageBreak/>
        <w:t xml:space="preserve">Wikiandy, N., Rosidah, R., &amp; Herawati, T. (2013). Dampak Pencemaran Limbah Industri Tekstil terhadap Kerusakan Struktur Organ Ikan yang Hidup di Daerah Aliran Sungai (DAS) Citarum Bagian Hulu. </w:t>
      </w:r>
      <w:r w:rsidRPr="00761BCF">
        <w:rPr>
          <w:rFonts w:ascii="Times New Roman" w:hAnsi="Times New Roman" w:cs="Times New Roman"/>
          <w:i/>
          <w:iCs/>
          <w:noProof/>
          <w:sz w:val="24"/>
        </w:rPr>
        <w:t>Jurnal Perikanan Dan Kelautan</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4</w:t>
      </w:r>
      <w:r w:rsidRPr="00761BCF">
        <w:rPr>
          <w:rFonts w:ascii="Times New Roman" w:hAnsi="Times New Roman" w:cs="Times New Roman"/>
          <w:noProof/>
          <w:sz w:val="24"/>
        </w:rPr>
        <w:t>(3), 215–225.</w:t>
      </w:r>
    </w:p>
    <w:p w14:paraId="0972DB44"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Wulandari, W., &amp; Nasution, R. D. (2017). Dampak Limbah Cair Industri Penyamakan Kulit terhadap Pencemaran Lingkungan Sosial di Kabupaten Magetan (Studi Kasus di Desa Ringinagung Kecamatan Magetan Kabupaten Magetan). </w:t>
      </w:r>
      <w:r w:rsidRPr="00761BCF">
        <w:rPr>
          <w:rFonts w:ascii="Times New Roman" w:hAnsi="Times New Roman" w:cs="Times New Roman"/>
          <w:i/>
          <w:iCs/>
          <w:noProof/>
          <w:sz w:val="24"/>
        </w:rPr>
        <w:t>Indonesian Journal of Government and Communication Studies</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1</w:t>
      </w:r>
      <w:r w:rsidRPr="00761BCF">
        <w:rPr>
          <w:rFonts w:ascii="Times New Roman" w:hAnsi="Times New Roman" w:cs="Times New Roman"/>
          <w:noProof/>
          <w:sz w:val="24"/>
        </w:rPr>
        <w:t>(1).</w:t>
      </w:r>
    </w:p>
    <w:p w14:paraId="165273DB"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Yuliana, Y. K., &amp; Sulistyawati, A. I. (2021). Green Accounting: Pemahaman dan Kepedulian dalam Penerapan (Studi Kasus Pada Pabrik Kecap Lele di Kabupaten Pati). </w:t>
      </w:r>
      <w:r w:rsidRPr="00761BCF">
        <w:rPr>
          <w:rFonts w:ascii="Times New Roman" w:hAnsi="Times New Roman" w:cs="Times New Roman"/>
          <w:i/>
          <w:iCs/>
          <w:noProof/>
          <w:sz w:val="24"/>
        </w:rPr>
        <w:t>Solusi Jurnal Ilmiah Bidang Ilmu Ekonomi</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19</w:t>
      </w:r>
      <w:r w:rsidRPr="00761BCF">
        <w:rPr>
          <w:rFonts w:ascii="Times New Roman" w:hAnsi="Times New Roman" w:cs="Times New Roman"/>
          <w:noProof/>
          <w:sz w:val="24"/>
        </w:rPr>
        <w:t>(1), 45–59. https://doi.org/10.26623/slsi.v19i1.2999</w:t>
      </w:r>
    </w:p>
    <w:p w14:paraId="74335C37" w14:textId="77777777" w:rsidR="00267AAC" w:rsidRPr="00761BCF" w:rsidRDefault="00267AAC" w:rsidP="0075658B">
      <w:pPr>
        <w:widowControl w:val="0"/>
        <w:autoSpaceDE w:val="0"/>
        <w:autoSpaceDN w:val="0"/>
        <w:adjustRightInd w:val="0"/>
        <w:spacing w:line="240" w:lineRule="auto"/>
        <w:ind w:left="480" w:hanging="480"/>
        <w:jc w:val="both"/>
        <w:rPr>
          <w:rFonts w:ascii="Times New Roman" w:hAnsi="Times New Roman" w:cs="Times New Roman"/>
          <w:noProof/>
          <w:sz w:val="24"/>
        </w:rPr>
      </w:pPr>
      <w:r w:rsidRPr="00761BCF">
        <w:rPr>
          <w:rFonts w:ascii="Times New Roman" w:hAnsi="Times New Roman" w:cs="Times New Roman"/>
          <w:noProof/>
          <w:sz w:val="24"/>
        </w:rPr>
        <w:t xml:space="preserve">Zaid, F., &amp; Sisdianto, E. (2024). Tantangan dalam Penerapan Akuntansi Lingkungan Upaya Meningkatkan CSR. </w:t>
      </w:r>
      <w:r w:rsidRPr="00761BCF">
        <w:rPr>
          <w:rFonts w:ascii="Times New Roman" w:hAnsi="Times New Roman" w:cs="Times New Roman"/>
          <w:i/>
          <w:iCs/>
          <w:noProof/>
          <w:sz w:val="24"/>
        </w:rPr>
        <w:t>Jurnal Media Akademik (JMA)</w:t>
      </w:r>
      <w:r w:rsidRPr="00761BCF">
        <w:rPr>
          <w:rFonts w:ascii="Times New Roman" w:hAnsi="Times New Roman" w:cs="Times New Roman"/>
          <w:noProof/>
          <w:sz w:val="24"/>
        </w:rPr>
        <w:t xml:space="preserve">, </w:t>
      </w:r>
      <w:r w:rsidRPr="00761BCF">
        <w:rPr>
          <w:rFonts w:ascii="Times New Roman" w:hAnsi="Times New Roman" w:cs="Times New Roman"/>
          <w:i/>
          <w:iCs/>
          <w:noProof/>
          <w:sz w:val="24"/>
        </w:rPr>
        <w:t>2</w:t>
      </w:r>
      <w:r w:rsidRPr="00761BCF">
        <w:rPr>
          <w:rFonts w:ascii="Times New Roman" w:hAnsi="Times New Roman" w:cs="Times New Roman"/>
          <w:noProof/>
          <w:sz w:val="24"/>
        </w:rPr>
        <w:t>(12), 1–14.</w:t>
      </w:r>
    </w:p>
    <w:p w14:paraId="6F35FE3B" w14:textId="77777777" w:rsidR="00843A79" w:rsidRPr="00761BCF" w:rsidRDefault="00843A79" w:rsidP="0075658B">
      <w:pPr>
        <w:spacing w:line="240" w:lineRule="auto"/>
        <w:jc w:val="both"/>
        <w:rPr>
          <w:rFonts w:ascii="Times New Roman" w:hAnsi="Times New Roman" w:cs="Times New Roman"/>
        </w:rPr>
      </w:pPr>
      <w:r w:rsidRPr="00761BCF">
        <w:rPr>
          <w:rFonts w:ascii="Times New Roman" w:hAnsi="Times New Roman" w:cs="Times New Roman"/>
          <w:sz w:val="24"/>
          <w:szCs w:val="24"/>
        </w:rPr>
        <w:fldChar w:fldCharType="end"/>
      </w:r>
    </w:p>
    <w:p w14:paraId="05671FD0" w14:textId="77777777" w:rsidR="00843A79" w:rsidRPr="00761BCF" w:rsidRDefault="00843A79" w:rsidP="0082435E">
      <w:pPr>
        <w:spacing w:after="0"/>
        <w:rPr>
          <w:rFonts w:ascii="Times New Roman" w:hAnsi="Times New Roman" w:cs="Times New Roman"/>
        </w:rPr>
      </w:pPr>
    </w:p>
    <w:p w14:paraId="603C2422" w14:textId="77777777" w:rsidR="00843A79" w:rsidRPr="00761BCF" w:rsidRDefault="00843A79" w:rsidP="0082435E">
      <w:pPr>
        <w:spacing w:after="0"/>
        <w:rPr>
          <w:rFonts w:ascii="Times New Roman" w:hAnsi="Times New Roman" w:cs="Times New Roman"/>
        </w:rPr>
      </w:pPr>
    </w:p>
    <w:p w14:paraId="7E4327AE" w14:textId="77777777" w:rsidR="00843A79" w:rsidRPr="00761BCF" w:rsidRDefault="00843A79" w:rsidP="0082435E">
      <w:pPr>
        <w:spacing w:after="0"/>
        <w:rPr>
          <w:rFonts w:ascii="Times New Roman" w:hAnsi="Times New Roman" w:cs="Times New Roman"/>
        </w:rPr>
      </w:pPr>
    </w:p>
    <w:p w14:paraId="71563DA9" w14:textId="77777777" w:rsidR="00843A79" w:rsidRPr="00761BCF" w:rsidRDefault="00843A79" w:rsidP="0082435E">
      <w:pPr>
        <w:spacing w:after="0"/>
        <w:rPr>
          <w:rFonts w:ascii="Times New Roman" w:hAnsi="Times New Roman" w:cs="Times New Roman"/>
        </w:rPr>
      </w:pPr>
    </w:p>
    <w:p w14:paraId="14887B8D" w14:textId="77777777" w:rsidR="00843A79" w:rsidRPr="00761BCF" w:rsidRDefault="00843A79" w:rsidP="0082435E">
      <w:pPr>
        <w:spacing w:after="0"/>
        <w:rPr>
          <w:rFonts w:ascii="Times New Roman" w:hAnsi="Times New Roman" w:cs="Times New Roman"/>
        </w:rPr>
      </w:pPr>
    </w:p>
    <w:p w14:paraId="52F88D23" w14:textId="77777777" w:rsidR="00843A79" w:rsidRPr="00761BCF" w:rsidRDefault="00843A79" w:rsidP="0082435E">
      <w:pPr>
        <w:spacing w:after="0"/>
        <w:rPr>
          <w:rFonts w:ascii="Times New Roman" w:hAnsi="Times New Roman" w:cs="Times New Roman"/>
        </w:rPr>
      </w:pPr>
    </w:p>
    <w:p w14:paraId="244B6B68" w14:textId="77777777" w:rsidR="00843A79" w:rsidRPr="00761BCF" w:rsidRDefault="00843A79" w:rsidP="0082435E">
      <w:pPr>
        <w:spacing w:after="0"/>
        <w:rPr>
          <w:rFonts w:ascii="Times New Roman" w:hAnsi="Times New Roman" w:cs="Times New Roman"/>
        </w:rPr>
      </w:pPr>
    </w:p>
    <w:p w14:paraId="7C6439A3" w14:textId="77777777" w:rsidR="00843A79" w:rsidRPr="00761BCF" w:rsidRDefault="00843A79" w:rsidP="0082435E">
      <w:pPr>
        <w:spacing w:after="0"/>
        <w:rPr>
          <w:rFonts w:ascii="Times New Roman" w:hAnsi="Times New Roman" w:cs="Times New Roman"/>
        </w:rPr>
      </w:pPr>
    </w:p>
    <w:p w14:paraId="2C041FA5" w14:textId="77777777" w:rsidR="00843A79" w:rsidRPr="00761BCF" w:rsidRDefault="00843A79" w:rsidP="0082435E">
      <w:pPr>
        <w:pStyle w:val="Heading1"/>
        <w:spacing w:after="0"/>
        <w:jc w:val="center"/>
        <w:rPr>
          <w:rFonts w:ascii="Times New Roman" w:eastAsia="Times New Roman" w:hAnsi="Times New Roman" w:cs="Times New Roman"/>
          <w:color w:val="auto"/>
        </w:rPr>
        <w:sectPr w:rsidR="00843A79" w:rsidRPr="00761BCF" w:rsidSect="00843A79">
          <w:pgSz w:w="11907" w:h="16839" w:code="9"/>
          <w:pgMar w:top="2268" w:right="1701" w:bottom="1701" w:left="2268" w:header="708" w:footer="708" w:gutter="0"/>
          <w:cols w:space="708"/>
          <w:titlePg/>
          <w:docGrid w:linePitch="360"/>
        </w:sectPr>
      </w:pPr>
    </w:p>
    <w:p w14:paraId="353ED97B" w14:textId="77777777" w:rsidR="00843A79" w:rsidRPr="00761BCF" w:rsidRDefault="00843A79" w:rsidP="0082435E">
      <w:pPr>
        <w:spacing w:after="0"/>
        <w:rPr>
          <w:rFonts w:ascii="Times New Roman" w:hAnsi="Times New Roman" w:cs="Times New Roman"/>
        </w:rPr>
      </w:pPr>
    </w:p>
    <w:p w14:paraId="472A03AC" w14:textId="77777777" w:rsidR="00843A79" w:rsidRPr="00761BCF" w:rsidRDefault="00843A79" w:rsidP="0082435E">
      <w:pPr>
        <w:spacing w:after="0"/>
        <w:rPr>
          <w:rFonts w:ascii="Times New Roman" w:hAnsi="Times New Roman" w:cs="Times New Roman"/>
        </w:rPr>
      </w:pPr>
    </w:p>
    <w:p w14:paraId="06C855CF" w14:textId="77777777" w:rsidR="003A4D60" w:rsidRPr="00761BCF" w:rsidRDefault="003A4D60" w:rsidP="0082435E">
      <w:pPr>
        <w:spacing w:after="0"/>
        <w:rPr>
          <w:rFonts w:ascii="Times New Roman" w:hAnsi="Times New Roman" w:cs="Times New Roman"/>
        </w:rPr>
      </w:pPr>
    </w:p>
    <w:p w14:paraId="31DBBBF8" w14:textId="77777777" w:rsidR="00843A79" w:rsidRPr="00761BCF" w:rsidRDefault="00843A79" w:rsidP="0082435E">
      <w:pPr>
        <w:spacing w:after="0"/>
        <w:rPr>
          <w:rFonts w:ascii="Times New Roman" w:hAnsi="Times New Roman" w:cs="Times New Roman"/>
        </w:rPr>
      </w:pPr>
    </w:p>
    <w:p w14:paraId="55C6F4CE" w14:textId="77777777" w:rsidR="00843A79" w:rsidRPr="00761BCF" w:rsidRDefault="00843A79" w:rsidP="0082435E">
      <w:pPr>
        <w:spacing w:after="0"/>
        <w:rPr>
          <w:rFonts w:ascii="Times New Roman" w:hAnsi="Times New Roman" w:cs="Times New Roman"/>
        </w:rPr>
      </w:pPr>
    </w:p>
    <w:p w14:paraId="4CAA6943" w14:textId="77777777" w:rsidR="00843A79" w:rsidRPr="00761BCF" w:rsidRDefault="00843A79" w:rsidP="0082435E">
      <w:pPr>
        <w:spacing w:after="0"/>
        <w:rPr>
          <w:rFonts w:ascii="Times New Roman" w:eastAsia="Times New Roman" w:hAnsi="Times New Roman" w:cs="Times New Roman"/>
        </w:rPr>
      </w:pPr>
    </w:p>
    <w:p w14:paraId="409514CB" w14:textId="77777777" w:rsidR="00843A79" w:rsidRPr="00761BCF" w:rsidRDefault="00843A79" w:rsidP="0082435E">
      <w:pPr>
        <w:spacing w:after="0"/>
        <w:rPr>
          <w:rFonts w:ascii="Times New Roman" w:eastAsia="Times New Roman" w:hAnsi="Times New Roman" w:cs="Times New Roman"/>
        </w:rPr>
      </w:pPr>
    </w:p>
    <w:p w14:paraId="324B8757" w14:textId="77777777" w:rsidR="00843A79" w:rsidRDefault="00843A79" w:rsidP="0082435E">
      <w:pPr>
        <w:spacing w:after="0"/>
        <w:rPr>
          <w:rFonts w:ascii="Times New Roman" w:eastAsia="Times New Roman" w:hAnsi="Times New Roman" w:cs="Times New Roman"/>
        </w:rPr>
      </w:pPr>
    </w:p>
    <w:p w14:paraId="23482D88" w14:textId="77777777" w:rsidR="00761BCF" w:rsidRDefault="00761BCF" w:rsidP="0082435E">
      <w:pPr>
        <w:spacing w:after="0"/>
        <w:rPr>
          <w:rFonts w:ascii="Times New Roman" w:eastAsia="Times New Roman" w:hAnsi="Times New Roman" w:cs="Times New Roman"/>
        </w:rPr>
      </w:pPr>
    </w:p>
    <w:p w14:paraId="731A1A37" w14:textId="77777777" w:rsidR="00761BCF" w:rsidRDefault="00761BCF" w:rsidP="0082435E">
      <w:pPr>
        <w:spacing w:after="0"/>
        <w:rPr>
          <w:rFonts w:ascii="Times New Roman" w:eastAsia="Times New Roman" w:hAnsi="Times New Roman" w:cs="Times New Roman"/>
        </w:rPr>
      </w:pPr>
    </w:p>
    <w:p w14:paraId="1FC1BA16" w14:textId="77777777" w:rsidR="00761BCF" w:rsidRDefault="00761BCF" w:rsidP="0082435E">
      <w:pPr>
        <w:spacing w:after="0"/>
        <w:rPr>
          <w:rFonts w:ascii="Times New Roman" w:eastAsia="Times New Roman" w:hAnsi="Times New Roman" w:cs="Times New Roman"/>
        </w:rPr>
      </w:pPr>
    </w:p>
    <w:p w14:paraId="0F9F2772" w14:textId="77777777" w:rsidR="00761BCF" w:rsidRPr="00761BCF" w:rsidRDefault="00761BCF" w:rsidP="0082435E">
      <w:pPr>
        <w:spacing w:after="0"/>
        <w:rPr>
          <w:rFonts w:ascii="Times New Roman" w:eastAsia="Times New Roman" w:hAnsi="Times New Roman" w:cs="Times New Roman"/>
        </w:rPr>
      </w:pPr>
    </w:p>
    <w:p w14:paraId="1693D50C" w14:textId="77777777" w:rsidR="00843A79" w:rsidRPr="00761BCF" w:rsidRDefault="00843A79" w:rsidP="0082435E">
      <w:pPr>
        <w:spacing w:after="0"/>
        <w:rPr>
          <w:rFonts w:ascii="Times New Roman" w:hAnsi="Times New Roman" w:cs="Times New Roman"/>
        </w:rPr>
      </w:pPr>
    </w:p>
    <w:p w14:paraId="60D4B572" w14:textId="03CB2DE6" w:rsidR="00843A79" w:rsidRPr="00761BCF" w:rsidRDefault="003A4D60" w:rsidP="00761BCF">
      <w:pPr>
        <w:pStyle w:val="Heading1"/>
        <w:jc w:val="center"/>
        <w:rPr>
          <w:rFonts w:ascii="Times New Roman" w:eastAsia="Times New Roman" w:hAnsi="Times New Roman" w:cs="Times New Roman"/>
          <w:b/>
          <w:bCs/>
          <w:color w:val="auto"/>
          <w:sz w:val="24"/>
          <w:szCs w:val="24"/>
        </w:rPr>
        <w:sectPr w:rsidR="00843A79" w:rsidRPr="00761BCF" w:rsidSect="00843A79">
          <w:pgSz w:w="11907" w:h="16839" w:code="9"/>
          <w:pgMar w:top="2268" w:right="1701" w:bottom="1701" w:left="2268" w:header="708" w:footer="708" w:gutter="0"/>
          <w:cols w:space="708"/>
          <w:titlePg/>
          <w:docGrid w:linePitch="360"/>
        </w:sectPr>
      </w:pPr>
      <w:r w:rsidRPr="00761BCF">
        <w:rPr>
          <w:rFonts w:ascii="Times New Roman" w:eastAsia="Times New Roman" w:hAnsi="Times New Roman" w:cs="Times New Roman"/>
          <w:b/>
          <w:bCs/>
          <w:color w:val="auto"/>
          <w:sz w:val="24"/>
          <w:szCs w:val="24"/>
        </w:rPr>
        <w:t>ATTACHMENT</w:t>
      </w:r>
    </w:p>
    <w:p w14:paraId="5B41BF16" w14:textId="5D723B12" w:rsidR="00843A79" w:rsidRPr="00761BCF" w:rsidRDefault="00756F09" w:rsidP="00756F09">
      <w:pPr>
        <w:pStyle w:val="Caption"/>
        <w:jc w:val="center"/>
        <w:rPr>
          <w:rFonts w:ascii="Times New Roman" w:hAnsi="Times New Roman" w:cs="Times New Roman"/>
          <w:color w:val="auto"/>
          <w:sz w:val="24"/>
          <w:szCs w:val="24"/>
        </w:rPr>
      </w:pPr>
      <w:bookmarkStart w:id="1367" w:name="_Toc207569912"/>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1</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Interview Guidance</w:t>
      </w:r>
      <w:bookmarkEnd w:id="1367"/>
    </w:p>
    <w:p w14:paraId="044CA5AF"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bookmarkStart w:id="1368" w:name="_Hlk195124038"/>
      <w:r w:rsidRPr="00761BCF">
        <w:rPr>
          <w:rFonts w:ascii="Times New Roman" w:eastAsia="Times New Roman" w:hAnsi="Times New Roman" w:cs="Times New Roman"/>
          <w:sz w:val="24"/>
          <w:szCs w:val="24"/>
        </w:rPr>
        <w:t>Bagaimanakah awal mula bapak/ibu menjalankan usaha tenun?</w:t>
      </w:r>
    </w:p>
    <w:p w14:paraId="0B7CD344"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bapak/ibu menggunakan bahan yang ramah lingkungan dalam melakukan proses produksi?</w:t>
      </w:r>
    </w:p>
    <w:p w14:paraId="4EC17D04"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selama bapak/ibu menjadi penenun pernah diadakan sosialisasi terkait pengolahan limbah?</w:t>
      </w:r>
    </w:p>
    <w:p w14:paraId="6FE5EDD3"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Bagaimana tanggapan bapak/ibu terkait pengolahan limbah hasil usaha?</w:t>
      </w:r>
    </w:p>
    <w:p w14:paraId="62E19CA7"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Bagaimanakah cara bapak/ibu mengelola limbah cair yang dihasilkan dari aktivitas pewarnaan benang?</w:t>
      </w:r>
    </w:p>
    <w:p w14:paraId="0443AD2E"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bapak/ibu mengetahui adanya sarana Instalasi Pengolahan Air Limbah (IPAL) yang terdapat pada RT 02? Dan apakah sebelum sarana tersebut rusak bapak/ibu menggunakannya untuk mengelola limbah hasil usaha?</w:t>
      </w:r>
    </w:p>
    <w:p w14:paraId="33577083" w14:textId="77777777" w:rsidR="00843A79" w:rsidRPr="00761BCF" w:rsidRDefault="00843A79" w:rsidP="0082435E">
      <w:pPr>
        <w:pStyle w:val="ListParagraph"/>
        <w:numPr>
          <w:ilvl w:val="0"/>
          <w:numId w:val="16"/>
        </w:numPr>
        <w:spacing w:after="0" w:line="480" w:lineRule="auto"/>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Jika iya, apakah manfaat yang bapak/ibu rasakan?</w:t>
      </w:r>
    </w:p>
    <w:p w14:paraId="3C843146" w14:textId="77777777" w:rsidR="00843A79" w:rsidRPr="00761BCF" w:rsidRDefault="00843A79" w:rsidP="0082435E">
      <w:pPr>
        <w:pStyle w:val="ListParagraph"/>
        <w:numPr>
          <w:ilvl w:val="0"/>
          <w:numId w:val="16"/>
        </w:numPr>
        <w:spacing w:after="0" w:line="480" w:lineRule="auto"/>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Jika tidak, apakah alasan bapak/ibu memilih untuk tidak menggunakan sarana tersebut?</w:t>
      </w:r>
    </w:p>
    <w:p w14:paraId="3663228C"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Bagaimana tanggapan bapak/ibu mengenai tanggung jawab sebagai pelaku usaha terhadap lingkungan dan sosial?</w:t>
      </w:r>
    </w:p>
    <w:p w14:paraId="14311FB7"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bapak/ibu mengetahui adanya biaya untuk mengelola limbah yang menjadi bagian dari biaya usaha? Bagaimana tanggapan bapak/ibu terhadap biaya tersebut?</w:t>
      </w:r>
    </w:p>
    <w:p w14:paraId="3B9A7491"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dalam menjalankan kegiatan usaha bapak/ibu ada mengalokasikan biaya untuk mengelola limbah hasil usaha?</w:t>
      </w:r>
    </w:p>
    <w:p w14:paraId="2F76A449" w14:textId="77777777" w:rsidR="00843A79" w:rsidRPr="00761BCF" w:rsidRDefault="00843A79" w:rsidP="0082435E">
      <w:pPr>
        <w:pStyle w:val="ListParagraph"/>
        <w:numPr>
          <w:ilvl w:val="0"/>
          <w:numId w:val="15"/>
        </w:numPr>
        <w:spacing w:after="0" w:line="480" w:lineRule="auto"/>
        <w:ind w:left="426" w:hanging="42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 xml:space="preserve">Bagaimana tanggapan bapak/ibu apabila di masa mendatang akan dikenakan iuran perbulan untuk menggunakan sarana IPAL? </w:t>
      </w:r>
    </w:p>
    <w:bookmarkEnd w:id="1368"/>
    <w:p w14:paraId="7589548A" w14:textId="77777777" w:rsidR="00843A79" w:rsidRPr="00761BCF" w:rsidRDefault="00843A79" w:rsidP="0082435E">
      <w:pPr>
        <w:spacing w:after="0" w:line="480" w:lineRule="auto"/>
        <w:jc w:val="both"/>
        <w:rPr>
          <w:rFonts w:ascii="Times New Roman" w:eastAsia="Times New Roman" w:hAnsi="Times New Roman" w:cs="Times New Roman"/>
          <w:sz w:val="24"/>
          <w:szCs w:val="24"/>
        </w:rPr>
        <w:sectPr w:rsidR="00843A79" w:rsidRPr="00761BCF" w:rsidSect="00843A79">
          <w:headerReference w:type="first" r:id="rId36"/>
          <w:footerReference w:type="first" r:id="rId37"/>
          <w:pgSz w:w="11907" w:h="16839" w:code="9"/>
          <w:pgMar w:top="2268" w:right="1701" w:bottom="1701" w:left="2268" w:header="708" w:footer="708" w:gutter="0"/>
          <w:cols w:space="708"/>
          <w:titlePg/>
          <w:docGrid w:linePitch="360"/>
        </w:sectPr>
      </w:pPr>
    </w:p>
    <w:p w14:paraId="307D3209" w14:textId="163BE040" w:rsidR="00843A79" w:rsidRPr="00761BCF" w:rsidRDefault="00756F09" w:rsidP="009F3E8B">
      <w:pPr>
        <w:pStyle w:val="Caption"/>
        <w:jc w:val="center"/>
        <w:rPr>
          <w:rFonts w:ascii="Times New Roman" w:hAnsi="Times New Roman" w:cs="Times New Roman"/>
          <w:b w:val="0"/>
          <w:bCs w:val="0"/>
          <w:color w:val="auto"/>
          <w:sz w:val="24"/>
          <w:szCs w:val="24"/>
        </w:rPr>
      </w:pPr>
      <w:bookmarkStart w:id="1369" w:name="_Toc207569913"/>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2</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Interview Transcript &amp; Codification Informan 1, 1st Interview</w:t>
      </w:r>
      <w:bookmarkEnd w:id="1369"/>
    </w:p>
    <w:tbl>
      <w:tblPr>
        <w:tblStyle w:val="TableGrid"/>
        <w:tblW w:w="0" w:type="auto"/>
        <w:tblInd w:w="3652" w:type="dxa"/>
        <w:tblLook w:val="04A0" w:firstRow="1" w:lastRow="0" w:firstColumn="1" w:lastColumn="0" w:noHBand="0" w:noVBand="1"/>
      </w:tblPr>
      <w:tblGrid>
        <w:gridCol w:w="2044"/>
        <w:gridCol w:w="284"/>
        <w:gridCol w:w="4677"/>
      </w:tblGrid>
      <w:tr w:rsidR="00843A79" w:rsidRPr="00761BCF" w14:paraId="0453F3A4" w14:textId="77777777" w:rsidTr="006F48E4">
        <w:tc>
          <w:tcPr>
            <w:tcW w:w="2044" w:type="dxa"/>
          </w:tcPr>
          <w:p w14:paraId="4DF55F8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No. Wawancara</w:t>
            </w:r>
          </w:p>
        </w:tc>
        <w:tc>
          <w:tcPr>
            <w:tcW w:w="284" w:type="dxa"/>
          </w:tcPr>
          <w:p w14:paraId="595DC8B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7DE9905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w:t>
            </w:r>
          </w:p>
        </w:tc>
      </w:tr>
      <w:tr w:rsidR="00843A79" w:rsidRPr="00761BCF" w14:paraId="62C2123D" w14:textId="77777777" w:rsidTr="006F48E4">
        <w:tc>
          <w:tcPr>
            <w:tcW w:w="2044" w:type="dxa"/>
          </w:tcPr>
          <w:p w14:paraId="23B6825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(Inisial)</w:t>
            </w:r>
          </w:p>
        </w:tc>
        <w:tc>
          <w:tcPr>
            <w:tcW w:w="284" w:type="dxa"/>
          </w:tcPr>
          <w:p w14:paraId="2BB414EF"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3693E4E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(S)</w:t>
            </w:r>
          </w:p>
        </w:tc>
      </w:tr>
      <w:tr w:rsidR="00843A79" w:rsidRPr="00761BCF" w14:paraId="2532C6A1" w14:textId="77777777" w:rsidTr="006F48E4">
        <w:tc>
          <w:tcPr>
            <w:tcW w:w="2044" w:type="dxa"/>
          </w:tcPr>
          <w:p w14:paraId="4A42AC9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Jenis Kelamin</w:t>
            </w:r>
          </w:p>
        </w:tc>
        <w:tc>
          <w:tcPr>
            <w:tcW w:w="284" w:type="dxa"/>
          </w:tcPr>
          <w:p w14:paraId="7AE2FA8F"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70B32F8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Perempuan</w:t>
            </w:r>
          </w:p>
        </w:tc>
      </w:tr>
      <w:tr w:rsidR="00843A79" w:rsidRPr="00761BCF" w14:paraId="192C1F74" w14:textId="77777777" w:rsidTr="006F48E4">
        <w:tc>
          <w:tcPr>
            <w:tcW w:w="2044" w:type="dxa"/>
          </w:tcPr>
          <w:p w14:paraId="27FAC2B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Status </w:t>
            </w:r>
          </w:p>
        </w:tc>
        <w:tc>
          <w:tcPr>
            <w:tcW w:w="284" w:type="dxa"/>
          </w:tcPr>
          <w:p w14:paraId="5A0CB11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33F355B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Ketua Usaha Bersama (KUB) Tenun</w:t>
            </w:r>
          </w:p>
        </w:tc>
      </w:tr>
      <w:tr w:rsidR="00843A79" w:rsidRPr="00761BCF" w14:paraId="7C7A10E5" w14:textId="77777777" w:rsidTr="006F48E4">
        <w:tc>
          <w:tcPr>
            <w:tcW w:w="2044" w:type="dxa"/>
          </w:tcPr>
          <w:p w14:paraId="4CBF740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Peneliti</w:t>
            </w:r>
          </w:p>
        </w:tc>
        <w:tc>
          <w:tcPr>
            <w:tcW w:w="284" w:type="dxa"/>
          </w:tcPr>
          <w:p w14:paraId="67D387BC"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390B2AE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Ria Ardiani (RA)</w:t>
            </w:r>
          </w:p>
        </w:tc>
      </w:tr>
      <w:tr w:rsidR="00843A79" w:rsidRPr="00761BCF" w14:paraId="0DADB7FD" w14:textId="77777777" w:rsidTr="006F48E4">
        <w:tc>
          <w:tcPr>
            <w:tcW w:w="2044" w:type="dxa"/>
          </w:tcPr>
          <w:p w14:paraId="71E722B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Tipe Wawancara</w:t>
            </w:r>
          </w:p>
        </w:tc>
        <w:tc>
          <w:tcPr>
            <w:tcW w:w="284" w:type="dxa"/>
          </w:tcPr>
          <w:p w14:paraId="4B2CAF1C"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0C46A82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Semi terstuktur</w:t>
            </w:r>
          </w:p>
        </w:tc>
      </w:tr>
      <w:tr w:rsidR="00843A79" w:rsidRPr="00761BCF" w14:paraId="6F49415D" w14:textId="77777777" w:rsidTr="006F48E4">
        <w:tc>
          <w:tcPr>
            <w:tcW w:w="2044" w:type="dxa"/>
          </w:tcPr>
          <w:p w14:paraId="5C7813E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Hari, Tanggal</w:t>
            </w:r>
          </w:p>
        </w:tc>
        <w:tc>
          <w:tcPr>
            <w:tcW w:w="284" w:type="dxa"/>
          </w:tcPr>
          <w:p w14:paraId="059FE766"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627CF82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Jumat, 24 Mei 2024</w:t>
            </w:r>
          </w:p>
        </w:tc>
      </w:tr>
      <w:tr w:rsidR="00843A79" w:rsidRPr="00761BCF" w14:paraId="626A9D08" w14:textId="77777777" w:rsidTr="006F48E4">
        <w:tc>
          <w:tcPr>
            <w:tcW w:w="2044" w:type="dxa"/>
          </w:tcPr>
          <w:p w14:paraId="685D926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Waktu</w:t>
            </w:r>
          </w:p>
        </w:tc>
        <w:tc>
          <w:tcPr>
            <w:tcW w:w="284" w:type="dxa"/>
          </w:tcPr>
          <w:p w14:paraId="68C58E58"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7DF2B08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16.46 WITA</w:t>
            </w:r>
          </w:p>
        </w:tc>
      </w:tr>
      <w:tr w:rsidR="00843A79" w:rsidRPr="00761BCF" w14:paraId="666883FA" w14:textId="77777777" w:rsidTr="006F48E4">
        <w:tc>
          <w:tcPr>
            <w:tcW w:w="2044" w:type="dxa"/>
          </w:tcPr>
          <w:p w14:paraId="2F17171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Lokasi</w:t>
            </w:r>
          </w:p>
        </w:tc>
        <w:tc>
          <w:tcPr>
            <w:tcW w:w="284" w:type="dxa"/>
          </w:tcPr>
          <w:p w14:paraId="23DDCFB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0F7714E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Rumah Informan (Jalan Hos Cokro Aminoto)</w:t>
            </w:r>
          </w:p>
        </w:tc>
      </w:tr>
      <w:tr w:rsidR="00843A79" w:rsidRPr="00761BCF" w14:paraId="14250FB1" w14:textId="77777777" w:rsidTr="006F48E4">
        <w:tc>
          <w:tcPr>
            <w:tcW w:w="2044" w:type="dxa"/>
          </w:tcPr>
          <w:p w14:paraId="529C0D4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Kode</w:t>
            </w:r>
          </w:p>
        </w:tc>
        <w:tc>
          <w:tcPr>
            <w:tcW w:w="284" w:type="dxa"/>
          </w:tcPr>
          <w:p w14:paraId="47B60F2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2E6FDAA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A1</w:t>
            </w:r>
          </w:p>
        </w:tc>
      </w:tr>
    </w:tbl>
    <w:p w14:paraId="6CD7C1E7" w14:textId="77777777" w:rsidR="00843A79" w:rsidRPr="00761BCF" w:rsidRDefault="00843A79" w:rsidP="0082435E">
      <w:pPr>
        <w:spacing w:after="0" w:line="480" w:lineRule="auto"/>
        <w:jc w:val="both"/>
        <w:rPr>
          <w:rFonts w:ascii="Times New Roman" w:eastAsia="Times New Roman" w:hAnsi="Times New Roman" w:cs="Times New Roman"/>
          <w:b/>
          <w:bCs/>
          <w:sz w:val="24"/>
          <w:szCs w:val="24"/>
        </w:rPr>
      </w:pPr>
    </w:p>
    <w:tbl>
      <w:tblPr>
        <w:tblStyle w:val="TableGrid"/>
        <w:tblW w:w="14459" w:type="dxa"/>
        <w:tblInd w:w="-176" w:type="dxa"/>
        <w:tblLayout w:type="fixed"/>
        <w:tblLook w:val="04A0" w:firstRow="1" w:lastRow="0" w:firstColumn="1" w:lastColumn="0" w:noHBand="0" w:noVBand="1"/>
      </w:tblPr>
      <w:tblGrid>
        <w:gridCol w:w="570"/>
        <w:gridCol w:w="990"/>
        <w:gridCol w:w="284"/>
        <w:gridCol w:w="6520"/>
        <w:gridCol w:w="3119"/>
        <w:gridCol w:w="2976"/>
      </w:tblGrid>
      <w:tr w:rsidR="00843A79" w:rsidRPr="00761BCF" w14:paraId="7583433C" w14:textId="77777777" w:rsidTr="006F48E4">
        <w:trPr>
          <w:trHeight w:val="94"/>
          <w:tblHeader/>
        </w:trPr>
        <w:tc>
          <w:tcPr>
            <w:tcW w:w="570" w:type="dxa"/>
            <w:vMerge w:val="restart"/>
            <w:vAlign w:val="center"/>
          </w:tcPr>
          <w:p w14:paraId="2C36BB7F"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No.</w:t>
            </w:r>
          </w:p>
        </w:tc>
        <w:tc>
          <w:tcPr>
            <w:tcW w:w="990" w:type="dxa"/>
            <w:vMerge w:val="restart"/>
            <w:vAlign w:val="center"/>
          </w:tcPr>
          <w:p w14:paraId="4AC3C549"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Inisial</w:t>
            </w:r>
          </w:p>
        </w:tc>
        <w:tc>
          <w:tcPr>
            <w:tcW w:w="284" w:type="dxa"/>
            <w:vMerge w:val="restart"/>
            <w:vAlign w:val="center"/>
          </w:tcPr>
          <w:p w14:paraId="53746CAB"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520" w:type="dxa"/>
            <w:vMerge w:val="restart"/>
            <w:vAlign w:val="center"/>
          </w:tcPr>
          <w:p w14:paraId="3479AC38"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Transkrip</w:t>
            </w:r>
          </w:p>
        </w:tc>
        <w:tc>
          <w:tcPr>
            <w:tcW w:w="6095" w:type="dxa"/>
            <w:gridSpan w:val="2"/>
            <w:vAlign w:val="center"/>
          </w:tcPr>
          <w:p w14:paraId="3AD0C0DA"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Kodifikasi</w:t>
            </w:r>
          </w:p>
        </w:tc>
      </w:tr>
      <w:tr w:rsidR="00843A79" w:rsidRPr="00761BCF" w14:paraId="7CD6EDCD" w14:textId="77777777" w:rsidTr="006F48E4">
        <w:trPr>
          <w:trHeight w:val="94"/>
          <w:tblHeader/>
        </w:trPr>
        <w:tc>
          <w:tcPr>
            <w:tcW w:w="570" w:type="dxa"/>
            <w:vMerge/>
            <w:vAlign w:val="center"/>
          </w:tcPr>
          <w:p w14:paraId="47B73F0C"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990" w:type="dxa"/>
            <w:vMerge/>
            <w:vAlign w:val="center"/>
          </w:tcPr>
          <w:p w14:paraId="5BFA78B6"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84" w:type="dxa"/>
            <w:vMerge/>
            <w:vAlign w:val="center"/>
          </w:tcPr>
          <w:p w14:paraId="32F5D7A7"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520" w:type="dxa"/>
            <w:vMerge/>
            <w:vAlign w:val="center"/>
          </w:tcPr>
          <w:p w14:paraId="1C5EECF9"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3119" w:type="dxa"/>
            <w:vAlign w:val="center"/>
          </w:tcPr>
          <w:p w14:paraId="00B5D4FE"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2976" w:type="dxa"/>
            <w:vAlign w:val="center"/>
          </w:tcPr>
          <w:p w14:paraId="5AB8C127"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r>
      <w:tr w:rsidR="00843A79" w:rsidRPr="00761BCF" w14:paraId="60D98023" w14:textId="77777777" w:rsidTr="006F48E4">
        <w:tc>
          <w:tcPr>
            <w:tcW w:w="570" w:type="dxa"/>
          </w:tcPr>
          <w:p w14:paraId="5C6DC7B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w:t>
            </w:r>
          </w:p>
        </w:tc>
        <w:tc>
          <w:tcPr>
            <w:tcW w:w="990" w:type="dxa"/>
          </w:tcPr>
          <w:p w14:paraId="7A935CD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25EA2F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39FA4F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Bisa dijelaskan awal mula tante memulai usaha tenun?</w:t>
            </w:r>
          </w:p>
        </w:tc>
        <w:tc>
          <w:tcPr>
            <w:tcW w:w="3119" w:type="dxa"/>
          </w:tcPr>
          <w:p w14:paraId="1E879403"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5245F51F"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379675AF" w14:textId="77777777" w:rsidTr="006F48E4">
        <w:tc>
          <w:tcPr>
            <w:tcW w:w="570" w:type="dxa"/>
          </w:tcPr>
          <w:p w14:paraId="1315A70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c>
          <w:tcPr>
            <w:tcW w:w="990" w:type="dxa"/>
          </w:tcPr>
          <w:p w14:paraId="40B5184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w:t>
            </w:r>
          </w:p>
        </w:tc>
        <w:tc>
          <w:tcPr>
            <w:tcW w:w="284" w:type="dxa"/>
          </w:tcPr>
          <w:p w14:paraId="7E71FF43"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65A9D8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Saya tu menjalankan kan </w:t>
            </w:r>
            <w:r w:rsidRPr="00761BCF">
              <w:rPr>
                <w:rFonts w:ascii="Times New Roman" w:eastAsia="Times New Roman" w:hAnsi="Times New Roman" w:cs="Times New Roman"/>
                <w:i/>
                <w:iCs/>
                <w:sz w:val="24"/>
                <w:szCs w:val="24"/>
              </w:rPr>
              <w:t xml:space="preserve">anu </w:t>
            </w:r>
            <w:r w:rsidRPr="00761BCF">
              <w:rPr>
                <w:rFonts w:ascii="Times New Roman" w:eastAsia="Times New Roman" w:hAnsi="Times New Roman" w:cs="Times New Roman"/>
                <w:sz w:val="24"/>
                <w:szCs w:val="24"/>
              </w:rPr>
              <w:t>memang saya tenun di Sulawesi, tapi kesini kan ikut suami. Jadi melihat orang kerjanya begitu (menenun), ikut lagi.</w:t>
            </w:r>
          </w:p>
        </w:tc>
        <w:tc>
          <w:tcPr>
            <w:tcW w:w="3119" w:type="dxa"/>
          </w:tcPr>
          <w:p w14:paraId="0D595AEC"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c>
          <w:tcPr>
            <w:tcW w:w="2976" w:type="dxa"/>
          </w:tcPr>
          <w:p w14:paraId="3801C95B"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5963B4F5" w14:textId="77777777" w:rsidTr="006F48E4">
        <w:tc>
          <w:tcPr>
            <w:tcW w:w="570" w:type="dxa"/>
          </w:tcPr>
          <w:p w14:paraId="222D9B4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w:t>
            </w:r>
          </w:p>
        </w:tc>
        <w:tc>
          <w:tcPr>
            <w:tcW w:w="990" w:type="dxa"/>
          </w:tcPr>
          <w:p w14:paraId="4AABEC4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094640B"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7CEC45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Dari tahun berapa itu, tante?</w:t>
            </w:r>
          </w:p>
        </w:tc>
        <w:tc>
          <w:tcPr>
            <w:tcW w:w="3119" w:type="dxa"/>
          </w:tcPr>
          <w:p w14:paraId="724E852F"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49583E88"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1836B130" w14:textId="77777777" w:rsidTr="006F48E4">
        <w:tc>
          <w:tcPr>
            <w:tcW w:w="570" w:type="dxa"/>
          </w:tcPr>
          <w:p w14:paraId="6121F4C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w:t>
            </w:r>
          </w:p>
        </w:tc>
        <w:tc>
          <w:tcPr>
            <w:tcW w:w="990" w:type="dxa"/>
          </w:tcPr>
          <w:p w14:paraId="6EB7F44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222D894"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DDB739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Kami masih anak-anak di Sulawesi itu, masih apa itu namanya… masih remaja itu nah. Kami di sini lanjutin itu nah, kan daripada... Dulu saya di sini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 xml:space="preserve"> aja, beli sarung itu nah, baru bawa ke Citra.</w:t>
            </w:r>
          </w:p>
        </w:tc>
        <w:tc>
          <w:tcPr>
            <w:tcW w:w="3119" w:type="dxa"/>
          </w:tcPr>
          <w:p w14:paraId="56EF43AC" w14:textId="77777777" w:rsidR="00843A79" w:rsidRPr="00761BCF" w:rsidRDefault="00843A79" w:rsidP="0082435E">
            <w:pPr>
              <w:pStyle w:val="ListParagraph"/>
              <w:spacing w:after="0"/>
              <w:ind w:left="574"/>
              <w:jc w:val="both"/>
              <w:rPr>
                <w:rFonts w:ascii="Times New Roman" w:eastAsia="Times New Roman" w:hAnsi="Times New Roman" w:cs="Times New Roman"/>
                <w:sz w:val="24"/>
                <w:szCs w:val="24"/>
              </w:rPr>
            </w:pPr>
          </w:p>
        </w:tc>
        <w:tc>
          <w:tcPr>
            <w:tcW w:w="2976" w:type="dxa"/>
          </w:tcPr>
          <w:p w14:paraId="3403FE11"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16BB216E" w14:textId="77777777" w:rsidTr="006F48E4">
        <w:tc>
          <w:tcPr>
            <w:tcW w:w="570" w:type="dxa"/>
          </w:tcPr>
          <w:p w14:paraId="05383E3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w:t>
            </w:r>
          </w:p>
        </w:tc>
        <w:tc>
          <w:tcPr>
            <w:tcW w:w="990" w:type="dxa"/>
          </w:tcPr>
          <w:p w14:paraId="59B71A7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07F55AB"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006666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Tante yang ngejahit sarungnya gitu?</w:t>
            </w:r>
          </w:p>
        </w:tc>
        <w:tc>
          <w:tcPr>
            <w:tcW w:w="3119" w:type="dxa"/>
          </w:tcPr>
          <w:p w14:paraId="60942D40"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2F98DF4C"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7EEEE14" w14:textId="77777777" w:rsidTr="006F48E4">
        <w:tc>
          <w:tcPr>
            <w:tcW w:w="570" w:type="dxa"/>
          </w:tcPr>
          <w:p w14:paraId="23FE42F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6.</w:t>
            </w:r>
          </w:p>
        </w:tc>
        <w:tc>
          <w:tcPr>
            <w:tcW w:w="990" w:type="dxa"/>
          </w:tcPr>
          <w:p w14:paraId="6C5CCF6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3F8EA1E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DE5E6F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Iya.. saya beli semuanya orang sini. Pemerintah kan sering datangin kita, dikasih sudah alat waktu itu. Bikin sendiri sudah.</w:t>
            </w:r>
          </w:p>
        </w:tc>
        <w:tc>
          <w:tcPr>
            <w:tcW w:w="3119" w:type="dxa"/>
          </w:tcPr>
          <w:p w14:paraId="57DA9FF1"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7936D74F"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7B90DB46" w14:textId="77777777" w:rsidTr="006F48E4">
        <w:tc>
          <w:tcPr>
            <w:tcW w:w="570" w:type="dxa"/>
          </w:tcPr>
          <w:p w14:paraId="34306330"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7.</w:t>
            </w:r>
          </w:p>
        </w:tc>
        <w:tc>
          <w:tcPr>
            <w:tcW w:w="990" w:type="dxa"/>
          </w:tcPr>
          <w:p w14:paraId="3F59EDD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80572C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410D57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Tante berarti generasi pertama atau sebelumnya dari ibu uda mulai nenun?</w:t>
            </w:r>
          </w:p>
        </w:tc>
        <w:tc>
          <w:tcPr>
            <w:tcW w:w="3119" w:type="dxa"/>
          </w:tcPr>
          <w:p w14:paraId="14DA37A2"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12950FEE"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12624FB9" w14:textId="77777777" w:rsidTr="006F48E4">
        <w:tc>
          <w:tcPr>
            <w:tcW w:w="570" w:type="dxa"/>
          </w:tcPr>
          <w:p w14:paraId="7F39070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8.</w:t>
            </w:r>
          </w:p>
        </w:tc>
        <w:tc>
          <w:tcPr>
            <w:tcW w:w="990" w:type="dxa"/>
          </w:tcPr>
          <w:p w14:paraId="49CEDE3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0300C5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E566B6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Nda.. dari dari nenek, dari mertuaku itu nah…. Iya dari nenek itu nah.. Mertuanya mertuaku itu nah.</w:t>
            </w:r>
          </w:p>
        </w:tc>
        <w:tc>
          <w:tcPr>
            <w:tcW w:w="3119" w:type="dxa"/>
          </w:tcPr>
          <w:p w14:paraId="04641E2D"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0FE65547"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2452D334" w14:textId="77777777" w:rsidTr="006F48E4">
        <w:tc>
          <w:tcPr>
            <w:tcW w:w="570" w:type="dxa"/>
          </w:tcPr>
          <w:p w14:paraId="6099384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9.</w:t>
            </w:r>
          </w:p>
        </w:tc>
        <w:tc>
          <w:tcPr>
            <w:tcW w:w="990" w:type="dxa"/>
          </w:tcPr>
          <w:p w14:paraId="711023D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33B4C6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4EF549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Sekarang tante turunkan ke anak lagi yaa?</w:t>
            </w:r>
          </w:p>
        </w:tc>
        <w:tc>
          <w:tcPr>
            <w:tcW w:w="3119" w:type="dxa"/>
          </w:tcPr>
          <w:p w14:paraId="4C8D6678"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67A0F138"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24B7416D" w14:textId="77777777" w:rsidTr="006F48E4">
        <w:tc>
          <w:tcPr>
            <w:tcW w:w="570" w:type="dxa"/>
          </w:tcPr>
          <w:p w14:paraId="187D2DE9"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10.</w:t>
            </w:r>
          </w:p>
          <w:p w14:paraId="15570A14" w14:textId="77777777" w:rsidR="00843A79" w:rsidRPr="00761BCF" w:rsidRDefault="00843A79" w:rsidP="0082435E">
            <w:pPr>
              <w:spacing w:after="0"/>
              <w:jc w:val="center"/>
              <w:rPr>
                <w:rFonts w:ascii="Times New Roman" w:eastAsia="Times New Roman" w:hAnsi="Times New Roman" w:cs="Times New Roman"/>
                <w:sz w:val="24"/>
                <w:szCs w:val="24"/>
              </w:rPr>
            </w:pPr>
          </w:p>
        </w:tc>
        <w:tc>
          <w:tcPr>
            <w:tcW w:w="990" w:type="dxa"/>
          </w:tcPr>
          <w:p w14:paraId="472A713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42461D8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6E88A8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Nda turunkan ke anak sih, tapi anak bisa. Hmm.. cuman dia ga rutin itu nah, kan ada anaknya kan.</w:t>
            </w:r>
          </w:p>
        </w:tc>
        <w:tc>
          <w:tcPr>
            <w:tcW w:w="3119" w:type="dxa"/>
          </w:tcPr>
          <w:p w14:paraId="7216605C"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5F7BA008"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472C38DA" w14:textId="77777777" w:rsidTr="006F48E4">
        <w:tc>
          <w:tcPr>
            <w:tcW w:w="570" w:type="dxa"/>
          </w:tcPr>
          <w:p w14:paraId="2555C95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11.</w:t>
            </w:r>
          </w:p>
        </w:tc>
        <w:tc>
          <w:tcPr>
            <w:tcW w:w="990" w:type="dxa"/>
          </w:tcPr>
          <w:p w14:paraId="671ADBA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C69CB4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1A8E17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bahan baku yang tante gunakan ini apa tante? Yang buat pewarnaannya?</w:t>
            </w:r>
          </w:p>
        </w:tc>
        <w:tc>
          <w:tcPr>
            <w:tcW w:w="3119" w:type="dxa"/>
          </w:tcPr>
          <w:p w14:paraId="56DEC801"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3BABC187"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3BA6D4CB" w14:textId="77777777" w:rsidTr="006F48E4">
        <w:tc>
          <w:tcPr>
            <w:tcW w:w="570" w:type="dxa"/>
          </w:tcPr>
          <w:p w14:paraId="068DD0C0"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12.</w:t>
            </w:r>
          </w:p>
        </w:tc>
        <w:tc>
          <w:tcPr>
            <w:tcW w:w="990" w:type="dxa"/>
          </w:tcPr>
          <w:p w14:paraId="098E092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901E7E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929338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Sintetis(1).</w:t>
            </w:r>
          </w:p>
        </w:tc>
        <w:tc>
          <w:tcPr>
            <w:tcW w:w="3119" w:type="dxa"/>
          </w:tcPr>
          <w:p w14:paraId="4CAA6988" w14:textId="77777777" w:rsidR="00843A79" w:rsidRPr="00761BCF" w:rsidRDefault="00843A79">
            <w:pPr>
              <w:pStyle w:val="ListParagraph"/>
              <w:numPr>
                <w:ilvl w:val="0"/>
                <w:numId w:val="27"/>
              </w:numPr>
              <w:spacing w:after="0" w:line="240" w:lineRule="auto"/>
              <w:ind w:left="31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Pewarna sintetis lebih sering digunakan karena pewarna alami hanya digunakan jika ada permintaan</w:t>
            </w:r>
          </w:p>
        </w:tc>
        <w:tc>
          <w:tcPr>
            <w:tcW w:w="2976" w:type="dxa"/>
          </w:tcPr>
          <w:p w14:paraId="409F55AE" w14:textId="77777777" w:rsidR="00843A79" w:rsidRPr="00761BCF" w:rsidRDefault="00843A79">
            <w:pPr>
              <w:pStyle w:val="ListParagraph"/>
              <w:numPr>
                <w:ilvl w:val="0"/>
                <w:numId w:val="26"/>
              </w:numPr>
              <w:spacing w:after="0" w:line="240" w:lineRule="auto"/>
              <w:ind w:left="315" w:hanging="284"/>
              <w:jc w:val="both"/>
              <w:rPr>
                <w:rFonts w:ascii="Times New Roman" w:eastAsia="Times New Roman" w:hAnsi="Times New Roman" w:cs="Times New Roman"/>
                <w:sz w:val="24"/>
                <w:szCs w:val="24"/>
              </w:rPr>
            </w:pPr>
            <w:r w:rsidRPr="00761BCF">
              <w:rPr>
                <w:rFonts w:ascii="Times New Roman" w:hAnsi="Times New Roman" w:cs="Times New Roman"/>
                <w:sz w:val="24"/>
                <w:szCs w:val="24"/>
              </w:rPr>
              <w:t>Lebih sering menggunakan pewarna sintetis dibandingkan pewarna alami</w:t>
            </w:r>
          </w:p>
        </w:tc>
      </w:tr>
      <w:tr w:rsidR="00843A79" w:rsidRPr="00761BCF" w14:paraId="257E4C72" w14:textId="77777777" w:rsidTr="006F48E4">
        <w:tc>
          <w:tcPr>
            <w:tcW w:w="570" w:type="dxa"/>
          </w:tcPr>
          <w:p w14:paraId="0A3E4EC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13.</w:t>
            </w:r>
          </w:p>
        </w:tc>
        <w:tc>
          <w:tcPr>
            <w:tcW w:w="990" w:type="dxa"/>
          </w:tcPr>
          <w:p w14:paraId="1360283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AF49C1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5157985"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Ooh jadi ga pake yang alami?</w:t>
            </w:r>
          </w:p>
        </w:tc>
        <w:tc>
          <w:tcPr>
            <w:tcW w:w="3119" w:type="dxa"/>
          </w:tcPr>
          <w:p w14:paraId="63E3C8B1"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3497254A"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2C3349CA" w14:textId="77777777" w:rsidTr="006F48E4">
        <w:tc>
          <w:tcPr>
            <w:tcW w:w="570" w:type="dxa"/>
          </w:tcPr>
          <w:p w14:paraId="79476C9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14.</w:t>
            </w:r>
          </w:p>
        </w:tc>
        <w:tc>
          <w:tcPr>
            <w:tcW w:w="990" w:type="dxa"/>
          </w:tcPr>
          <w:p w14:paraId="441E632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CCFB2B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70778D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Bisa. </w:t>
            </w:r>
            <w:r w:rsidRPr="00761BCF">
              <w:rPr>
                <w:rFonts w:ascii="Times New Roman" w:eastAsia="Times New Roman" w:hAnsi="Times New Roman" w:cs="Times New Roman"/>
                <w:sz w:val="24"/>
                <w:szCs w:val="24"/>
                <w:highlight w:val="yellow"/>
              </w:rPr>
              <w:t>Kalo ada pesanan pake yang alami(1).</w:t>
            </w:r>
          </w:p>
        </w:tc>
        <w:tc>
          <w:tcPr>
            <w:tcW w:w="3119" w:type="dxa"/>
          </w:tcPr>
          <w:p w14:paraId="64B279BC"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2DF507A6"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79C725AC" w14:textId="77777777" w:rsidTr="006F48E4">
        <w:tc>
          <w:tcPr>
            <w:tcW w:w="570" w:type="dxa"/>
          </w:tcPr>
          <w:p w14:paraId="46A2A61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15.</w:t>
            </w:r>
          </w:p>
        </w:tc>
        <w:tc>
          <w:tcPr>
            <w:tcW w:w="990" w:type="dxa"/>
          </w:tcPr>
          <w:p w14:paraId="68CACD2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72CE9E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115CDC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Ooh.. tapi berarti pernah pake yang alami?</w:t>
            </w:r>
          </w:p>
        </w:tc>
        <w:tc>
          <w:tcPr>
            <w:tcW w:w="3119" w:type="dxa"/>
          </w:tcPr>
          <w:p w14:paraId="5C845875"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5C42626F"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102F0AD8" w14:textId="77777777" w:rsidTr="006F48E4">
        <w:tc>
          <w:tcPr>
            <w:tcW w:w="570" w:type="dxa"/>
          </w:tcPr>
          <w:p w14:paraId="67FD202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16.</w:t>
            </w:r>
          </w:p>
        </w:tc>
        <w:tc>
          <w:tcPr>
            <w:tcW w:w="990" w:type="dxa"/>
          </w:tcPr>
          <w:p w14:paraId="74C7954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7B7344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A5CDC4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Pernah.</w:t>
            </w:r>
          </w:p>
        </w:tc>
        <w:tc>
          <w:tcPr>
            <w:tcW w:w="3119" w:type="dxa"/>
          </w:tcPr>
          <w:p w14:paraId="177ABBBA"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5A8089B0"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3307EC17" w14:textId="77777777" w:rsidTr="006F48E4">
        <w:tc>
          <w:tcPr>
            <w:tcW w:w="570" w:type="dxa"/>
          </w:tcPr>
          <w:p w14:paraId="77BFB52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17.</w:t>
            </w:r>
          </w:p>
        </w:tc>
        <w:tc>
          <w:tcPr>
            <w:tcW w:w="990" w:type="dxa"/>
          </w:tcPr>
          <w:p w14:paraId="10951A8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3271E4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EC1925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Bedanya apa tante kalo yang alami sama sintetis?</w:t>
            </w:r>
          </w:p>
        </w:tc>
        <w:tc>
          <w:tcPr>
            <w:tcW w:w="3119" w:type="dxa"/>
          </w:tcPr>
          <w:p w14:paraId="7316DEF3"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4F7412F4"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17B348DA" w14:textId="77777777" w:rsidTr="006F48E4">
        <w:tc>
          <w:tcPr>
            <w:tcW w:w="570" w:type="dxa"/>
          </w:tcPr>
          <w:p w14:paraId="51F8F2D7"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18.</w:t>
            </w:r>
          </w:p>
        </w:tc>
        <w:tc>
          <w:tcPr>
            <w:tcW w:w="990" w:type="dxa"/>
          </w:tcPr>
          <w:p w14:paraId="5688FCB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6053034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BB22AC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Alami itu kan.. apa namanya… kayak buah-buahan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…apa daun- daunan itu nah kita ambil kan.</w:t>
            </w:r>
          </w:p>
        </w:tc>
        <w:tc>
          <w:tcPr>
            <w:tcW w:w="3119" w:type="dxa"/>
          </w:tcPr>
          <w:p w14:paraId="2D20595B"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4D10C71C" w14:textId="77777777" w:rsidR="00843A79" w:rsidRPr="00761BCF" w:rsidRDefault="00843A79" w:rsidP="0082435E">
            <w:pPr>
              <w:spacing w:after="0"/>
              <w:ind w:left="31"/>
              <w:jc w:val="both"/>
              <w:rPr>
                <w:rFonts w:ascii="Times New Roman" w:hAnsi="Times New Roman" w:cs="Times New Roman"/>
                <w:sz w:val="24"/>
                <w:szCs w:val="24"/>
              </w:rPr>
            </w:pPr>
          </w:p>
        </w:tc>
      </w:tr>
      <w:tr w:rsidR="00843A79" w:rsidRPr="00761BCF" w14:paraId="356D9330" w14:textId="77777777" w:rsidTr="006F48E4">
        <w:tc>
          <w:tcPr>
            <w:tcW w:w="570" w:type="dxa"/>
          </w:tcPr>
          <w:p w14:paraId="53FE983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19.</w:t>
            </w:r>
          </w:p>
        </w:tc>
        <w:tc>
          <w:tcPr>
            <w:tcW w:w="990" w:type="dxa"/>
          </w:tcPr>
          <w:p w14:paraId="6921E7E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4CA105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6E18C6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Harganya sama aja atau lebih mahal tante?</w:t>
            </w:r>
          </w:p>
        </w:tc>
        <w:tc>
          <w:tcPr>
            <w:tcW w:w="3119" w:type="dxa"/>
          </w:tcPr>
          <w:p w14:paraId="75D45176"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6D461A58" w14:textId="77777777" w:rsidR="00843A79" w:rsidRPr="00761BCF" w:rsidRDefault="00843A79" w:rsidP="0082435E">
            <w:pPr>
              <w:pStyle w:val="ListParagraph"/>
              <w:spacing w:after="0"/>
              <w:ind w:left="315"/>
              <w:jc w:val="both"/>
              <w:rPr>
                <w:rFonts w:ascii="Times New Roman" w:hAnsi="Times New Roman" w:cs="Times New Roman"/>
                <w:sz w:val="24"/>
                <w:szCs w:val="24"/>
              </w:rPr>
            </w:pPr>
          </w:p>
        </w:tc>
      </w:tr>
      <w:tr w:rsidR="00843A79" w:rsidRPr="00761BCF" w14:paraId="0D1C06C1" w14:textId="77777777" w:rsidTr="006F48E4">
        <w:tc>
          <w:tcPr>
            <w:tcW w:w="570" w:type="dxa"/>
          </w:tcPr>
          <w:p w14:paraId="47B45D99"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20.</w:t>
            </w:r>
          </w:p>
        </w:tc>
        <w:tc>
          <w:tcPr>
            <w:tcW w:w="990" w:type="dxa"/>
          </w:tcPr>
          <w:p w14:paraId="6D77832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CEF87C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C39771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Kalo saya beda beda, heem, soalnya kan agak susah yang </w:t>
            </w:r>
            <w:r w:rsidRPr="00761BCF">
              <w:rPr>
                <w:rFonts w:ascii="Times New Roman" w:eastAsia="Times New Roman" w:hAnsi="Times New Roman" w:cs="Times New Roman"/>
                <w:i/>
                <w:iCs/>
                <w:sz w:val="24"/>
                <w:szCs w:val="24"/>
              </w:rPr>
              <w:t xml:space="preserve">anu </w:t>
            </w:r>
            <w:r w:rsidRPr="00761BCF">
              <w:rPr>
                <w:rFonts w:ascii="Times New Roman" w:eastAsia="Times New Roman" w:hAnsi="Times New Roman" w:cs="Times New Roman"/>
                <w:sz w:val="24"/>
                <w:szCs w:val="24"/>
              </w:rPr>
              <w:t>(pewarna alami). Beda-beda sedikit.</w:t>
            </w:r>
          </w:p>
        </w:tc>
        <w:tc>
          <w:tcPr>
            <w:tcW w:w="3119" w:type="dxa"/>
          </w:tcPr>
          <w:p w14:paraId="339AD9B1"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569E2C72" w14:textId="77777777" w:rsidR="00843A79" w:rsidRPr="00761BCF" w:rsidRDefault="00843A79" w:rsidP="0082435E">
            <w:pPr>
              <w:pStyle w:val="ListParagraph"/>
              <w:spacing w:after="0"/>
              <w:ind w:left="315"/>
              <w:jc w:val="both"/>
              <w:rPr>
                <w:rFonts w:ascii="Times New Roman" w:hAnsi="Times New Roman" w:cs="Times New Roman"/>
                <w:sz w:val="24"/>
                <w:szCs w:val="24"/>
              </w:rPr>
            </w:pPr>
          </w:p>
        </w:tc>
      </w:tr>
      <w:tr w:rsidR="00843A79" w:rsidRPr="00761BCF" w14:paraId="2FCC6F85" w14:textId="77777777" w:rsidTr="006F48E4">
        <w:tc>
          <w:tcPr>
            <w:tcW w:w="570" w:type="dxa"/>
          </w:tcPr>
          <w:p w14:paraId="073BDED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21.</w:t>
            </w:r>
          </w:p>
        </w:tc>
        <w:tc>
          <w:tcPr>
            <w:tcW w:w="990" w:type="dxa"/>
          </w:tcPr>
          <w:p w14:paraId="1EE00DC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47D964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0FB4630"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Nah, selama tante jadi penenun ini pernah ga diadakan sosialisasi terkait pengolahan limbah dari pemerintah setempat?</w:t>
            </w:r>
          </w:p>
        </w:tc>
        <w:tc>
          <w:tcPr>
            <w:tcW w:w="3119" w:type="dxa"/>
          </w:tcPr>
          <w:p w14:paraId="32C066D8"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1A364A48" w14:textId="77777777" w:rsidR="00843A79" w:rsidRPr="00761BCF" w:rsidRDefault="00843A79" w:rsidP="0082435E">
            <w:pPr>
              <w:spacing w:after="0"/>
              <w:ind w:left="360"/>
              <w:jc w:val="both"/>
              <w:rPr>
                <w:rFonts w:ascii="Times New Roman" w:eastAsia="Times New Roman" w:hAnsi="Times New Roman" w:cs="Times New Roman"/>
                <w:sz w:val="24"/>
                <w:szCs w:val="24"/>
              </w:rPr>
            </w:pPr>
          </w:p>
        </w:tc>
      </w:tr>
      <w:tr w:rsidR="00843A79" w:rsidRPr="00761BCF" w14:paraId="43323765" w14:textId="77777777" w:rsidTr="006F48E4">
        <w:tc>
          <w:tcPr>
            <w:tcW w:w="570" w:type="dxa"/>
          </w:tcPr>
          <w:p w14:paraId="50DF001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22.</w:t>
            </w:r>
          </w:p>
        </w:tc>
        <w:tc>
          <w:tcPr>
            <w:tcW w:w="990" w:type="dxa"/>
          </w:tcPr>
          <w:p w14:paraId="1613EDE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59A14C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31AEA2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Pernah ada dulu. Ada IPAL kita di situ nah. Tapi sekarang ga jalan, buntu itu nah.</w:t>
            </w:r>
          </w:p>
        </w:tc>
        <w:tc>
          <w:tcPr>
            <w:tcW w:w="3119" w:type="dxa"/>
          </w:tcPr>
          <w:p w14:paraId="4A96DE25"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18D51FD0"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1902088D" w14:textId="77777777" w:rsidTr="006F48E4">
        <w:tc>
          <w:tcPr>
            <w:tcW w:w="570" w:type="dxa"/>
          </w:tcPr>
          <w:p w14:paraId="7883E67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23.</w:t>
            </w:r>
          </w:p>
        </w:tc>
        <w:tc>
          <w:tcPr>
            <w:tcW w:w="990" w:type="dxa"/>
          </w:tcPr>
          <w:p w14:paraId="772C8B9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2F2FFB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F49A2D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Tapi dulu tante sebelum rusak, pake IPAL?</w:t>
            </w:r>
          </w:p>
        </w:tc>
        <w:tc>
          <w:tcPr>
            <w:tcW w:w="3119" w:type="dxa"/>
          </w:tcPr>
          <w:p w14:paraId="06F90042" w14:textId="77777777" w:rsidR="00843A79" w:rsidRPr="00761BCF" w:rsidRDefault="00843A79" w:rsidP="0082435E">
            <w:pPr>
              <w:spacing w:after="0"/>
              <w:ind w:left="567"/>
              <w:jc w:val="both"/>
              <w:rPr>
                <w:rFonts w:ascii="Times New Roman" w:eastAsia="Times New Roman" w:hAnsi="Times New Roman" w:cs="Times New Roman"/>
                <w:sz w:val="24"/>
                <w:szCs w:val="24"/>
              </w:rPr>
            </w:pPr>
          </w:p>
        </w:tc>
        <w:tc>
          <w:tcPr>
            <w:tcW w:w="2976" w:type="dxa"/>
          </w:tcPr>
          <w:p w14:paraId="198B888B" w14:textId="77777777" w:rsidR="00843A79" w:rsidRPr="00761BCF" w:rsidRDefault="00843A79" w:rsidP="0082435E">
            <w:pPr>
              <w:spacing w:after="0"/>
              <w:ind w:left="31"/>
              <w:jc w:val="both"/>
              <w:rPr>
                <w:rFonts w:ascii="Times New Roman" w:eastAsia="Times New Roman" w:hAnsi="Times New Roman" w:cs="Times New Roman"/>
                <w:sz w:val="24"/>
                <w:szCs w:val="24"/>
              </w:rPr>
            </w:pPr>
          </w:p>
        </w:tc>
      </w:tr>
      <w:tr w:rsidR="00843A79" w:rsidRPr="00761BCF" w14:paraId="105D1A22" w14:textId="77777777" w:rsidTr="006F48E4">
        <w:tc>
          <w:tcPr>
            <w:tcW w:w="570" w:type="dxa"/>
          </w:tcPr>
          <w:p w14:paraId="7E0ECAB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24.</w:t>
            </w:r>
          </w:p>
        </w:tc>
        <w:tc>
          <w:tcPr>
            <w:tcW w:w="990" w:type="dxa"/>
          </w:tcPr>
          <w:p w14:paraId="1883788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6B3360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42D38E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Iya, pernah dulu, mana kita kalo mau mewarnai ke situ.</w:t>
            </w:r>
          </w:p>
        </w:tc>
        <w:tc>
          <w:tcPr>
            <w:tcW w:w="3119" w:type="dxa"/>
          </w:tcPr>
          <w:p w14:paraId="75EC1DB9" w14:textId="77777777" w:rsidR="00843A79" w:rsidRPr="00761BCF" w:rsidRDefault="00843A79" w:rsidP="0082435E">
            <w:pPr>
              <w:spacing w:after="0"/>
              <w:ind w:left="2835"/>
              <w:jc w:val="both"/>
              <w:rPr>
                <w:rFonts w:ascii="Times New Roman" w:eastAsia="Times New Roman" w:hAnsi="Times New Roman" w:cs="Times New Roman"/>
                <w:sz w:val="24"/>
                <w:szCs w:val="24"/>
              </w:rPr>
            </w:pPr>
          </w:p>
        </w:tc>
        <w:tc>
          <w:tcPr>
            <w:tcW w:w="2976" w:type="dxa"/>
          </w:tcPr>
          <w:p w14:paraId="7E3D4A6C"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102346FB" w14:textId="77777777" w:rsidTr="006F48E4">
        <w:tc>
          <w:tcPr>
            <w:tcW w:w="570" w:type="dxa"/>
          </w:tcPr>
          <w:p w14:paraId="5EC0386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25.</w:t>
            </w:r>
          </w:p>
        </w:tc>
        <w:tc>
          <w:tcPr>
            <w:tcW w:w="990" w:type="dxa"/>
          </w:tcPr>
          <w:p w14:paraId="0F41C90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9C8D43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8818224"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Oohh, berarti bukan kayak di bawah rumah gitu ada pipa baru nyambung?</w:t>
            </w:r>
          </w:p>
        </w:tc>
        <w:tc>
          <w:tcPr>
            <w:tcW w:w="3119" w:type="dxa"/>
          </w:tcPr>
          <w:p w14:paraId="7B6A8234"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40121102"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52DC0BF6" w14:textId="77777777" w:rsidTr="006F48E4">
        <w:tc>
          <w:tcPr>
            <w:tcW w:w="570" w:type="dxa"/>
          </w:tcPr>
          <w:p w14:paraId="3466C91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26.</w:t>
            </w:r>
          </w:p>
        </w:tc>
        <w:tc>
          <w:tcPr>
            <w:tcW w:w="990" w:type="dxa"/>
          </w:tcPr>
          <w:p w14:paraId="663CB91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4295835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CDD891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Aah, iya. Ada pipa di bawah rumah itu nah. Tapi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 xml:space="preserve">nya kita, apa namanya kalo mau mencuci ke sana dulu kan. Jadi ada juga di sini alirannya ke sana, tapi aku nda pernah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 sekali aja itu nah, sekalinya buntu sudah kan, masih pemerintah Pak Jaang itu nah enak dulu.</w:t>
            </w:r>
          </w:p>
        </w:tc>
        <w:tc>
          <w:tcPr>
            <w:tcW w:w="3119" w:type="dxa"/>
          </w:tcPr>
          <w:p w14:paraId="59E0E5F6"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23E2E79C"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5631575F" w14:textId="77777777" w:rsidTr="006F48E4">
        <w:tc>
          <w:tcPr>
            <w:tcW w:w="570" w:type="dxa"/>
          </w:tcPr>
          <w:p w14:paraId="5EC3B05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27.</w:t>
            </w:r>
          </w:p>
        </w:tc>
        <w:tc>
          <w:tcPr>
            <w:tcW w:w="990" w:type="dxa"/>
          </w:tcPr>
          <w:p w14:paraId="1451AB0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C1A7A0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EC7C2D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Itu tahun berapa tante IPAL-nya mulai ada?</w:t>
            </w:r>
          </w:p>
        </w:tc>
        <w:tc>
          <w:tcPr>
            <w:tcW w:w="3119" w:type="dxa"/>
          </w:tcPr>
          <w:p w14:paraId="1089C430"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10382D5F"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70C2EE65" w14:textId="77777777" w:rsidTr="006F48E4">
        <w:tc>
          <w:tcPr>
            <w:tcW w:w="570" w:type="dxa"/>
          </w:tcPr>
          <w:p w14:paraId="3DF1CAC0"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28.</w:t>
            </w:r>
          </w:p>
        </w:tc>
        <w:tc>
          <w:tcPr>
            <w:tcW w:w="990" w:type="dxa"/>
          </w:tcPr>
          <w:p w14:paraId="7FFC0F8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3EC777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1B0371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Kan ada…. Kan Pak Jaang dua kali </w:t>
            </w:r>
            <w:r w:rsidRPr="00761BCF">
              <w:rPr>
                <w:rFonts w:ascii="Times New Roman" w:eastAsia="Times New Roman" w:hAnsi="Times New Roman" w:cs="Times New Roman"/>
                <w:i/>
                <w:iCs/>
                <w:sz w:val="24"/>
                <w:szCs w:val="24"/>
              </w:rPr>
              <w:t>ngg..anu</w:t>
            </w:r>
            <w:r w:rsidRPr="00761BCF">
              <w:rPr>
                <w:rFonts w:ascii="Times New Roman" w:eastAsia="Times New Roman" w:hAnsi="Times New Roman" w:cs="Times New Roman"/>
                <w:sz w:val="24"/>
                <w:szCs w:val="24"/>
              </w:rPr>
              <w:t xml:space="preserve"> itu nah jabat, 10 tahun sudah, lebih 10 tahun.</w:t>
            </w:r>
          </w:p>
        </w:tc>
        <w:tc>
          <w:tcPr>
            <w:tcW w:w="3119" w:type="dxa"/>
          </w:tcPr>
          <w:p w14:paraId="003E8145"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78F1D69B"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7536793D" w14:textId="77777777" w:rsidTr="006F48E4">
        <w:tc>
          <w:tcPr>
            <w:tcW w:w="570" w:type="dxa"/>
          </w:tcPr>
          <w:p w14:paraId="01408B1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29.</w:t>
            </w:r>
          </w:p>
        </w:tc>
        <w:tc>
          <w:tcPr>
            <w:tcW w:w="990" w:type="dxa"/>
          </w:tcPr>
          <w:p w14:paraId="242572B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BAF6DA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40EF02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Rusaknya sudah lama, tante?</w:t>
            </w:r>
          </w:p>
        </w:tc>
        <w:tc>
          <w:tcPr>
            <w:tcW w:w="3119" w:type="dxa"/>
          </w:tcPr>
          <w:p w14:paraId="6C200525" w14:textId="77777777" w:rsidR="00843A79" w:rsidRPr="00761BCF" w:rsidRDefault="00843A79" w:rsidP="0082435E">
            <w:pPr>
              <w:pStyle w:val="ListParagraph"/>
              <w:spacing w:after="0"/>
              <w:ind w:left="316"/>
              <w:jc w:val="both"/>
              <w:rPr>
                <w:rFonts w:ascii="Times New Roman" w:eastAsia="Times New Roman" w:hAnsi="Times New Roman" w:cs="Times New Roman"/>
                <w:sz w:val="24"/>
                <w:szCs w:val="24"/>
              </w:rPr>
            </w:pPr>
          </w:p>
        </w:tc>
        <w:tc>
          <w:tcPr>
            <w:tcW w:w="2976" w:type="dxa"/>
          </w:tcPr>
          <w:p w14:paraId="23725BBF" w14:textId="77777777" w:rsidR="00843A79" w:rsidRPr="00761BCF" w:rsidRDefault="00843A79" w:rsidP="0082435E">
            <w:pPr>
              <w:pStyle w:val="ListParagraph"/>
              <w:spacing w:after="0"/>
              <w:ind w:left="315"/>
              <w:jc w:val="both"/>
              <w:rPr>
                <w:rFonts w:ascii="Times New Roman" w:eastAsia="Times New Roman" w:hAnsi="Times New Roman" w:cs="Times New Roman"/>
                <w:sz w:val="24"/>
                <w:szCs w:val="24"/>
              </w:rPr>
            </w:pPr>
          </w:p>
        </w:tc>
      </w:tr>
      <w:tr w:rsidR="00843A79" w:rsidRPr="00761BCF" w14:paraId="1F00AD5C" w14:textId="77777777" w:rsidTr="006F48E4">
        <w:tc>
          <w:tcPr>
            <w:tcW w:w="570" w:type="dxa"/>
          </w:tcPr>
          <w:p w14:paraId="45D6049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30.</w:t>
            </w:r>
          </w:p>
        </w:tc>
        <w:tc>
          <w:tcPr>
            <w:tcW w:w="990" w:type="dxa"/>
          </w:tcPr>
          <w:p w14:paraId="3E7B9A6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6E04BE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5CD6E0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Rusaknya sudah lama. Jadi pernah di </w:t>
            </w:r>
            <w:r w:rsidRPr="00761BCF">
              <w:rPr>
                <w:rFonts w:ascii="Times New Roman" w:eastAsia="Times New Roman" w:hAnsi="Times New Roman" w:cs="Times New Roman"/>
                <w:i/>
                <w:iCs/>
                <w:sz w:val="24"/>
                <w:szCs w:val="24"/>
              </w:rPr>
              <w:t xml:space="preserve">anu </w:t>
            </w:r>
            <w:r w:rsidRPr="00761BCF">
              <w:rPr>
                <w:rFonts w:ascii="Times New Roman" w:eastAsia="Times New Roman" w:hAnsi="Times New Roman" w:cs="Times New Roman"/>
                <w:sz w:val="24"/>
                <w:szCs w:val="24"/>
              </w:rPr>
              <w:t>juga sini, ga bisa, mau diperbaiki kan harus ada siapa yang pertama-tama kerjain. Kan dananya dari situ. Sudah lapor tapi ga diperbaiki, kan ada bocor katanya pipanya di sana.</w:t>
            </w:r>
          </w:p>
        </w:tc>
        <w:tc>
          <w:tcPr>
            <w:tcW w:w="3119" w:type="dxa"/>
          </w:tcPr>
          <w:p w14:paraId="350305D1"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c>
          <w:tcPr>
            <w:tcW w:w="2976" w:type="dxa"/>
          </w:tcPr>
          <w:p w14:paraId="500305C1"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r>
      <w:tr w:rsidR="00843A79" w:rsidRPr="00761BCF" w14:paraId="4CE0D36E" w14:textId="77777777" w:rsidTr="006F48E4">
        <w:tc>
          <w:tcPr>
            <w:tcW w:w="570" w:type="dxa"/>
          </w:tcPr>
          <w:p w14:paraId="780759A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31.</w:t>
            </w:r>
          </w:p>
        </w:tc>
        <w:tc>
          <w:tcPr>
            <w:tcW w:w="990" w:type="dxa"/>
          </w:tcPr>
          <w:p w14:paraId="4D06E3C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C5C7AF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2E7433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yang tante rasain sebelum sama sesudah pake IPAL itu apa tante? Dalam hal pengolahan limbah pewarnaan?</w:t>
            </w:r>
          </w:p>
        </w:tc>
        <w:tc>
          <w:tcPr>
            <w:tcW w:w="3119" w:type="dxa"/>
          </w:tcPr>
          <w:p w14:paraId="1D0B09EC"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c>
          <w:tcPr>
            <w:tcW w:w="2976" w:type="dxa"/>
          </w:tcPr>
          <w:p w14:paraId="4B887442"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r>
      <w:tr w:rsidR="00843A79" w:rsidRPr="00761BCF" w14:paraId="1216EB5C" w14:textId="77777777" w:rsidTr="006F48E4">
        <w:tc>
          <w:tcPr>
            <w:tcW w:w="570" w:type="dxa"/>
          </w:tcPr>
          <w:p w14:paraId="681BF96D"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32.</w:t>
            </w:r>
          </w:p>
        </w:tc>
        <w:tc>
          <w:tcPr>
            <w:tcW w:w="990" w:type="dxa"/>
          </w:tcPr>
          <w:p w14:paraId="143CBBF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7903C5B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0C63A7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Ga juga sih. Cuman itu kan, kita kalo pengolahan limbah kan kalo kita mencuci sembarangan kan airnya mengalir kalo airnya ke laut pasang. Kasian kalo ada tumbuhan atau kah binatang kan </w:t>
            </w:r>
          </w:p>
        </w:tc>
        <w:tc>
          <w:tcPr>
            <w:tcW w:w="3119" w:type="dxa"/>
          </w:tcPr>
          <w:p w14:paraId="6FBE5187"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c>
          <w:tcPr>
            <w:tcW w:w="2976" w:type="dxa"/>
          </w:tcPr>
          <w:p w14:paraId="734AA7DE"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r>
      <w:tr w:rsidR="00843A79" w:rsidRPr="00761BCF" w14:paraId="244138EE" w14:textId="77777777" w:rsidTr="006F48E4">
        <w:tc>
          <w:tcPr>
            <w:tcW w:w="570" w:type="dxa"/>
          </w:tcPr>
          <w:p w14:paraId="144FD7B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33.</w:t>
            </w:r>
          </w:p>
        </w:tc>
        <w:tc>
          <w:tcPr>
            <w:tcW w:w="990" w:type="dxa"/>
          </w:tcPr>
          <w:p w14:paraId="5612DF7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D13D89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D68ABB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Bau ga sih tante air limbahnya itu?</w:t>
            </w:r>
          </w:p>
        </w:tc>
        <w:tc>
          <w:tcPr>
            <w:tcW w:w="3119" w:type="dxa"/>
          </w:tcPr>
          <w:p w14:paraId="639142CE"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c>
          <w:tcPr>
            <w:tcW w:w="2976" w:type="dxa"/>
          </w:tcPr>
          <w:p w14:paraId="56BCCE3F"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482870D3" w14:textId="77777777" w:rsidTr="006F48E4">
        <w:tc>
          <w:tcPr>
            <w:tcW w:w="570" w:type="dxa"/>
          </w:tcPr>
          <w:p w14:paraId="7531C77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34.</w:t>
            </w:r>
          </w:p>
        </w:tc>
        <w:tc>
          <w:tcPr>
            <w:tcW w:w="990" w:type="dxa"/>
          </w:tcPr>
          <w:p w14:paraId="11BE2B9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479B60B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EDA98B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bau sih. Cuman itu aja, kotorin lingkungan. Soalnya kita ini kan gada selokan, selokannya gada.</w:t>
            </w:r>
          </w:p>
        </w:tc>
        <w:tc>
          <w:tcPr>
            <w:tcW w:w="3119" w:type="dxa"/>
          </w:tcPr>
          <w:p w14:paraId="132243FC"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c>
          <w:tcPr>
            <w:tcW w:w="2976" w:type="dxa"/>
          </w:tcPr>
          <w:p w14:paraId="2496CC4D" w14:textId="77777777" w:rsidR="00843A79" w:rsidRPr="00761BCF" w:rsidRDefault="00843A79" w:rsidP="0082435E">
            <w:pPr>
              <w:pStyle w:val="ListParagraph"/>
              <w:spacing w:after="0"/>
              <w:ind w:left="60"/>
              <w:jc w:val="both"/>
              <w:rPr>
                <w:rFonts w:ascii="Times New Roman" w:eastAsia="Times New Roman" w:hAnsi="Times New Roman" w:cs="Times New Roman"/>
                <w:sz w:val="24"/>
                <w:szCs w:val="24"/>
              </w:rPr>
            </w:pPr>
          </w:p>
        </w:tc>
      </w:tr>
      <w:tr w:rsidR="00843A79" w:rsidRPr="00761BCF" w14:paraId="5874C0D9" w14:textId="77777777" w:rsidTr="006F48E4">
        <w:tc>
          <w:tcPr>
            <w:tcW w:w="570" w:type="dxa"/>
          </w:tcPr>
          <w:p w14:paraId="527D3A19"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35.</w:t>
            </w:r>
          </w:p>
        </w:tc>
        <w:tc>
          <w:tcPr>
            <w:tcW w:w="990" w:type="dxa"/>
          </w:tcPr>
          <w:p w14:paraId="292ABD0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7A3921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92915B7"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Terus tanggapan tante terkait pengolahan limbah itu gimana? Apakah penting?</w:t>
            </w:r>
          </w:p>
        </w:tc>
        <w:tc>
          <w:tcPr>
            <w:tcW w:w="3119" w:type="dxa"/>
          </w:tcPr>
          <w:p w14:paraId="0832C348" w14:textId="77777777" w:rsidR="00843A79" w:rsidRPr="00761BCF" w:rsidRDefault="00843A79">
            <w:pPr>
              <w:numPr>
                <w:ilvl w:val="0"/>
                <w:numId w:val="35"/>
              </w:numPr>
              <w:spacing w:after="0" w:line="240" w:lineRule="auto"/>
              <w:ind w:left="60"/>
              <w:jc w:val="both"/>
              <w:rPr>
                <w:rFonts w:ascii="Times New Roman" w:eastAsia="Times New Roman" w:hAnsi="Times New Roman" w:cs="Times New Roman"/>
                <w:sz w:val="24"/>
                <w:szCs w:val="24"/>
              </w:rPr>
            </w:pPr>
          </w:p>
        </w:tc>
        <w:tc>
          <w:tcPr>
            <w:tcW w:w="2976" w:type="dxa"/>
          </w:tcPr>
          <w:p w14:paraId="1E7A64AB"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385CC731" w14:textId="77777777" w:rsidTr="006F48E4">
        <w:tc>
          <w:tcPr>
            <w:tcW w:w="570" w:type="dxa"/>
          </w:tcPr>
          <w:p w14:paraId="12171EAD"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36.</w:t>
            </w:r>
          </w:p>
        </w:tc>
        <w:tc>
          <w:tcPr>
            <w:tcW w:w="990" w:type="dxa"/>
          </w:tcPr>
          <w:p w14:paraId="1C007E2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9F49DE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85B34F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Penting. Iya, apalagi sini kan daerahnya tenun kan. Orang harus cuci semua situ kan.</w:t>
            </w:r>
          </w:p>
        </w:tc>
        <w:tc>
          <w:tcPr>
            <w:tcW w:w="3119" w:type="dxa"/>
          </w:tcPr>
          <w:p w14:paraId="7E0B8D1E" w14:textId="77777777" w:rsidR="00843A79" w:rsidRPr="00761BCF" w:rsidRDefault="00843A79">
            <w:pPr>
              <w:numPr>
                <w:ilvl w:val="0"/>
                <w:numId w:val="35"/>
              </w:numPr>
              <w:spacing w:after="0" w:line="240" w:lineRule="auto"/>
              <w:ind w:left="60"/>
              <w:jc w:val="both"/>
              <w:rPr>
                <w:rFonts w:ascii="Times New Roman" w:eastAsia="Times New Roman" w:hAnsi="Times New Roman" w:cs="Times New Roman"/>
                <w:sz w:val="24"/>
                <w:szCs w:val="24"/>
              </w:rPr>
            </w:pPr>
          </w:p>
        </w:tc>
        <w:tc>
          <w:tcPr>
            <w:tcW w:w="2976" w:type="dxa"/>
          </w:tcPr>
          <w:p w14:paraId="1C31AA3E"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3EB285C4" w14:textId="77777777" w:rsidTr="006F48E4">
        <w:tc>
          <w:tcPr>
            <w:tcW w:w="570" w:type="dxa"/>
          </w:tcPr>
          <w:p w14:paraId="5A528541"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37.</w:t>
            </w:r>
          </w:p>
        </w:tc>
        <w:tc>
          <w:tcPr>
            <w:tcW w:w="990" w:type="dxa"/>
          </w:tcPr>
          <w:p w14:paraId="2ACF026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29B0F1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19DD21E"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Kalo cara tante mengolah limbah dari hasil pewarnaan itu gimana tante? Dari mulai mewarnai apa ada diolah dulu? Kayak kalo dulu kan lewat IPAL, kalo sekarang bagaimana?</w:t>
            </w:r>
          </w:p>
        </w:tc>
        <w:tc>
          <w:tcPr>
            <w:tcW w:w="3119" w:type="dxa"/>
          </w:tcPr>
          <w:p w14:paraId="4E92CC06" w14:textId="77777777" w:rsidR="00843A79" w:rsidRPr="00761BCF" w:rsidRDefault="00843A79">
            <w:pPr>
              <w:numPr>
                <w:ilvl w:val="0"/>
                <w:numId w:val="35"/>
              </w:numPr>
              <w:spacing w:after="0" w:line="240" w:lineRule="auto"/>
              <w:ind w:left="60"/>
              <w:jc w:val="both"/>
              <w:rPr>
                <w:rFonts w:ascii="Times New Roman" w:eastAsia="Times New Roman" w:hAnsi="Times New Roman" w:cs="Times New Roman"/>
                <w:sz w:val="24"/>
                <w:szCs w:val="24"/>
              </w:rPr>
            </w:pPr>
          </w:p>
        </w:tc>
        <w:tc>
          <w:tcPr>
            <w:tcW w:w="2976" w:type="dxa"/>
          </w:tcPr>
          <w:p w14:paraId="70A9D738" w14:textId="77777777" w:rsidR="00843A79" w:rsidRPr="00761BCF" w:rsidRDefault="00843A79" w:rsidP="0082435E">
            <w:pPr>
              <w:spacing w:after="0"/>
              <w:ind w:left="60"/>
              <w:jc w:val="both"/>
              <w:rPr>
                <w:rFonts w:ascii="Times New Roman" w:hAnsi="Times New Roman" w:cs="Times New Roman"/>
                <w:sz w:val="24"/>
                <w:szCs w:val="24"/>
              </w:rPr>
            </w:pPr>
          </w:p>
        </w:tc>
      </w:tr>
      <w:tr w:rsidR="00843A79" w:rsidRPr="00761BCF" w14:paraId="157BB906" w14:textId="77777777" w:rsidTr="006F48E4">
        <w:tc>
          <w:tcPr>
            <w:tcW w:w="570" w:type="dxa"/>
          </w:tcPr>
          <w:p w14:paraId="61C284F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38.</w:t>
            </w:r>
          </w:p>
        </w:tc>
        <w:tc>
          <w:tcPr>
            <w:tcW w:w="990" w:type="dxa"/>
          </w:tcPr>
          <w:p w14:paraId="7E73227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1FDEDF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59E381B"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highlight w:val="yellow"/>
              </w:rPr>
              <w:t>Langsung ke bawah aja, ke belakang (rumah) itunya (limbah cair hasil pewarnaan benang). Kita rendam dulu kan benangnya, dibuang lagi, kalo sudah mau diwarnai itu kita masak. Kita masak di belakang itu, pake kompor besar itu(2).</w:t>
            </w:r>
          </w:p>
        </w:tc>
        <w:tc>
          <w:tcPr>
            <w:tcW w:w="3119" w:type="dxa"/>
          </w:tcPr>
          <w:p w14:paraId="41DB1975" w14:textId="77777777" w:rsidR="00843A79" w:rsidRPr="00761BCF" w:rsidRDefault="00843A79">
            <w:pPr>
              <w:pStyle w:val="ListParagraph"/>
              <w:numPr>
                <w:ilvl w:val="0"/>
                <w:numId w:val="26"/>
              </w:numPr>
              <w:spacing w:after="0" w:line="240" w:lineRule="auto"/>
              <w:ind w:left="345"/>
              <w:jc w:val="both"/>
              <w:rPr>
                <w:rFonts w:ascii="Times New Roman" w:eastAsia="Times New Roman" w:hAnsi="Times New Roman" w:cs="Times New Roman"/>
                <w:color w:val="FF0000"/>
                <w:sz w:val="24"/>
                <w:szCs w:val="24"/>
              </w:rPr>
            </w:pPr>
            <w:r w:rsidRPr="00761BCF">
              <w:rPr>
                <w:rFonts w:ascii="Times New Roman" w:eastAsia="Times New Roman" w:hAnsi="Times New Roman" w:cs="Times New Roman"/>
                <w:sz w:val="24"/>
                <w:szCs w:val="24"/>
              </w:rPr>
              <w:t>Terbiasa melakukan pewarnaan benang dengan sistem tradisional, sehingga sulit beradaptasi dengan sistem pengolahan limbah yang lebih ramah lingkungan</w:t>
            </w:r>
          </w:p>
        </w:tc>
        <w:tc>
          <w:tcPr>
            <w:tcW w:w="2976" w:type="dxa"/>
          </w:tcPr>
          <w:p w14:paraId="0D6C7972" w14:textId="77777777" w:rsidR="00843A79" w:rsidRPr="00761BCF" w:rsidRDefault="00843A79">
            <w:pPr>
              <w:pStyle w:val="ListParagraph"/>
              <w:numPr>
                <w:ilvl w:val="0"/>
                <w:numId w:val="36"/>
              </w:numPr>
              <w:spacing w:after="0" w:line="240" w:lineRule="auto"/>
              <w:ind w:left="340"/>
              <w:jc w:val="both"/>
              <w:rPr>
                <w:rFonts w:ascii="Times New Roman" w:hAnsi="Times New Roman" w:cs="Times New Roman"/>
                <w:sz w:val="24"/>
                <w:szCs w:val="24"/>
              </w:rPr>
            </w:pPr>
            <w:r w:rsidRPr="00761BCF">
              <w:rPr>
                <w:rFonts w:ascii="Times New Roman" w:hAnsi="Times New Roman" w:cs="Times New Roman"/>
                <w:sz w:val="24"/>
                <w:szCs w:val="24"/>
              </w:rPr>
              <w:t xml:space="preserve">Sulitnya masa transisi pengolahan limbah bagi para pengrajin dari sistem tradisional ke sistem IPAL yang lebih ramah lingkungan </w:t>
            </w:r>
          </w:p>
        </w:tc>
      </w:tr>
      <w:tr w:rsidR="00843A79" w:rsidRPr="00761BCF" w14:paraId="33B5351C" w14:textId="77777777" w:rsidTr="006F48E4">
        <w:tc>
          <w:tcPr>
            <w:tcW w:w="570" w:type="dxa"/>
          </w:tcPr>
          <w:p w14:paraId="4675CDE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39.</w:t>
            </w:r>
          </w:p>
        </w:tc>
        <w:tc>
          <w:tcPr>
            <w:tcW w:w="990" w:type="dxa"/>
          </w:tcPr>
          <w:p w14:paraId="306915F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A7DB3E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36A62DA"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Itu biasa berapa lama tante prosesnya?</w:t>
            </w:r>
          </w:p>
        </w:tc>
        <w:tc>
          <w:tcPr>
            <w:tcW w:w="3119" w:type="dxa"/>
          </w:tcPr>
          <w:p w14:paraId="335F342A" w14:textId="77777777" w:rsidR="00843A79" w:rsidRPr="00761BCF" w:rsidRDefault="00843A79">
            <w:pPr>
              <w:numPr>
                <w:ilvl w:val="0"/>
                <w:numId w:val="36"/>
              </w:numPr>
              <w:spacing w:after="0" w:line="240" w:lineRule="auto"/>
              <w:ind w:left="60"/>
              <w:jc w:val="both"/>
              <w:rPr>
                <w:rFonts w:ascii="Times New Roman" w:eastAsia="Times New Roman" w:hAnsi="Times New Roman" w:cs="Times New Roman"/>
                <w:sz w:val="24"/>
                <w:szCs w:val="24"/>
              </w:rPr>
            </w:pPr>
          </w:p>
        </w:tc>
        <w:tc>
          <w:tcPr>
            <w:tcW w:w="2976" w:type="dxa"/>
          </w:tcPr>
          <w:p w14:paraId="66610978"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5B401222" w14:textId="77777777" w:rsidTr="006F48E4">
        <w:tc>
          <w:tcPr>
            <w:tcW w:w="570" w:type="dxa"/>
          </w:tcPr>
          <w:p w14:paraId="49C337F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40.</w:t>
            </w:r>
          </w:p>
        </w:tc>
        <w:tc>
          <w:tcPr>
            <w:tcW w:w="990" w:type="dxa"/>
          </w:tcPr>
          <w:p w14:paraId="6146821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68F9FFF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9DD0BA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Kalo saya biasa 4 jam, supaya terendam semua warnanya kan(2).</w:t>
            </w:r>
          </w:p>
        </w:tc>
        <w:tc>
          <w:tcPr>
            <w:tcW w:w="3119" w:type="dxa"/>
          </w:tcPr>
          <w:p w14:paraId="1015FC76" w14:textId="77777777" w:rsidR="00843A79" w:rsidRPr="00761BCF" w:rsidRDefault="00843A79">
            <w:pPr>
              <w:numPr>
                <w:ilvl w:val="0"/>
                <w:numId w:val="36"/>
              </w:numPr>
              <w:spacing w:after="0" w:line="240" w:lineRule="auto"/>
              <w:ind w:left="60"/>
              <w:jc w:val="both"/>
              <w:rPr>
                <w:rFonts w:ascii="Times New Roman" w:eastAsia="Times New Roman" w:hAnsi="Times New Roman" w:cs="Times New Roman"/>
                <w:sz w:val="24"/>
                <w:szCs w:val="24"/>
              </w:rPr>
            </w:pPr>
          </w:p>
        </w:tc>
        <w:tc>
          <w:tcPr>
            <w:tcW w:w="2976" w:type="dxa"/>
          </w:tcPr>
          <w:p w14:paraId="36830413"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509D8B57" w14:textId="77777777" w:rsidTr="006F48E4">
        <w:tc>
          <w:tcPr>
            <w:tcW w:w="570" w:type="dxa"/>
          </w:tcPr>
          <w:p w14:paraId="44049C4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41.</w:t>
            </w:r>
          </w:p>
        </w:tc>
        <w:tc>
          <w:tcPr>
            <w:tcW w:w="990" w:type="dxa"/>
          </w:tcPr>
          <w:p w14:paraId="7FEB7E1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852458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743076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Baru habis tu langsung dibuang aja ya airnya?</w:t>
            </w:r>
          </w:p>
        </w:tc>
        <w:tc>
          <w:tcPr>
            <w:tcW w:w="3119" w:type="dxa"/>
          </w:tcPr>
          <w:p w14:paraId="41805B81"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c>
          <w:tcPr>
            <w:tcW w:w="2976" w:type="dxa"/>
          </w:tcPr>
          <w:p w14:paraId="74433036"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5CD05F53" w14:textId="77777777" w:rsidTr="006F48E4">
        <w:tc>
          <w:tcPr>
            <w:tcW w:w="570" w:type="dxa"/>
          </w:tcPr>
          <w:p w14:paraId="46F76F0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42.</w:t>
            </w:r>
          </w:p>
        </w:tc>
        <w:tc>
          <w:tcPr>
            <w:tcW w:w="990" w:type="dxa"/>
          </w:tcPr>
          <w:p w14:paraId="1D6B6B5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3D02800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3F5D9E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Iya, dibuang aja. Kasih dingin dulu kan, baru dicuci lagi kan sampe hilang warnanya. Sampe hilang yang ga lunturnya itu luntur kan(2).</w:t>
            </w:r>
          </w:p>
        </w:tc>
        <w:tc>
          <w:tcPr>
            <w:tcW w:w="3119" w:type="dxa"/>
          </w:tcPr>
          <w:p w14:paraId="29B4E1C3"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c>
          <w:tcPr>
            <w:tcW w:w="2976" w:type="dxa"/>
          </w:tcPr>
          <w:p w14:paraId="1B45B8D4"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3AFD6897" w14:textId="77777777" w:rsidTr="006F48E4">
        <w:tc>
          <w:tcPr>
            <w:tcW w:w="570" w:type="dxa"/>
          </w:tcPr>
          <w:p w14:paraId="40E5E9D7"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43.</w:t>
            </w:r>
          </w:p>
        </w:tc>
        <w:tc>
          <w:tcPr>
            <w:tcW w:w="990" w:type="dxa"/>
          </w:tcPr>
          <w:p w14:paraId="4F48AC2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201463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5EF4AA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Nah, menurut tante IPAL itu sebelum rusak apakah tante merasakan manfaatnya?</w:t>
            </w:r>
          </w:p>
        </w:tc>
        <w:tc>
          <w:tcPr>
            <w:tcW w:w="3119" w:type="dxa"/>
          </w:tcPr>
          <w:p w14:paraId="780EC120"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c>
          <w:tcPr>
            <w:tcW w:w="2976" w:type="dxa"/>
          </w:tcPr>
          <w:p w14:paraId="6913E321"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7D32860A" w14:textId="77777777" w:rsidTr="006F48E4">
        <w:tc>
          <w:tcPr>
            <w:tcW w:w="570" w:type="dxa"/>
          </w:tcPr>
          <w:p w14:paraId="26A24F8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44.</w:t>
            </w:r>
          </w:p>
        </w:tc>
        <w:tc>
          <w:tcPr>
            <w:tcW w:w="990" w:type="dxa"/>
          </w:tcPr>
          <w:p w14:paraId="3BD1023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C4F0FE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0232BC0" w14:textId="77777777" w:rsidR="00843A79" w:rsidRPr="00761BCF" w:rsidRDefault="00843A79" w:rsidP="0082435E">
            <w:pPr>
              <w:spacing w:after="0"/>
              <w:jc w:val="both"/>
              <w:rPr>
                <w:rFonts w:ascii="Times New Roman" w:eastAsia="Times New Roman" w:hAnsi="Times New Roman" w:cs="Times New Roman"/>
                <w:sz w:val="24"/>
                <w:szCs w:val="24"/>
              </w:rPr>
            </w:pPr>
            <w:bookmarkStart w:id="1370" w:name="_Hlk183519338"/>
            <w:r w:rsidRPr="00761BCF">
              <w:rPr>
                <w:rFonts w:ascii="Times New Roman" w:eastAsia="Times New Roman" w:hAnsi="Times New Roman" w:cs="Times New Roman"/>
                <w:sz w:val="24"/>
                <w:szCs w:val="24"/>
                <w:highlight w:val="yellow"/>
              </w:rPr>
              <w:t xml:space="preserve">Kami ga terlalu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(merasakan manfaat) sih itu IPAL soalnya kami tu kan kalo mencuci benang kan sekalinya banyak. Dulu </w:t>
            </w:r>
            <w:r w:rsidRPr="00761BCF">
              <w:rPr>
                <w:rFonts w:ascii="Times New Roman" w:eastAsia="Times New Roman" w:hAnsi="Times New Roman" w:cs="Times New Roman"/>
                <w:sz w:val="24"/>
                <w:szCs w:val="24"/>
                <w:highlight w:val="yellow"/>
              </w:rPr>
              <w:lastRenderedPageBreak/>
              <w:t>kami pernah pake di situ berapa lembar aja dibawa ke situ</w:t>
            </w:r>
            <w:bookmarkEnd w:id="1370"/>
            <w:r w:rsidRPr="00761BCF">
              <w:rPr>
                <w:rFonts w:ascii="Times New Roman" w:eastAsia="Times New Roman" w:hAnsi="Times New Roman" w:cs="Times New Roman"/>
                <w:sz w:val="24"/>
                <w:szCs w:val="24"/>
                <w:highlight w:val="yellow"/>
              </w:rPr>
              <w:t>(2)</w:t>
            </w:r>
            <w:r w:rsidRPr="00761BCF">
              <w:rPr>
                <w:rFonts w:ascii="Times New Roman" w:eastAsia="Times New Roman" w:hAnsi="Times New Roman" w:cs="Times New Roman"/>
                <w:sz w:val="24"/>
                <w:szCs w:val="24"/>
              </w:rPr>
              <w:t xml:space="preserve">. Tapi ada sih manfaatnya, cobanya </w:t>
            </w:r>
            <w:r w:rsidRPr="00761BCF">
              <w:rPr>
                <w:rFonts w:ascii="Times New Roman" w:eastAsia="Times New Roman" w:hAnsi="Times New Roman" w:cs="Times New Roman"/>
                <w:i/>
                <w:iCs/>
                <w:sz w:val="24"/>
                <w:szCs w:val="24"/>
              </w:rPr>
              <w:t xml:space="preserve">anu </w:t>
            </w:r>
            <w:r w:rsidRPr="00761BCF">
              <w:rPr>
                <w:rFonts w:ascii="Times New Roman" w:eastAsia="Times New Roman" w:hAnsi="Times New Roman" w:cs="Times New Roman"/>
                <w:sz w:val="24"/>
                <w:szCs w:val="24"/>
              </w:rPr>
              <w:t>(tidak rusak) soalnya kan ga beli gas sudah semua.</w:t>
            </w:r>
            <w:r w:rsidRPr="00761BCF">
              <w:rPr>
                <w:rFonts w:ascii="Times New Roman" w:eastAsia="Times New Roman" w:hAnsi="Times New Roman" w:cs="Times New Roman"/>
                <w:sz w:val="24"/>
                <w:szCs w:val="24"/>
              </w:rPr>
              <w:tab/>
            </w:r>
          </w:p>
        </w:tc>
        <w:tc>
          <w:tcPr>
            <w:tcW w:w="3119" w:type="dxa"/>
          </w:tcPr>
          <w:p w14:paraId="40523C1E"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2DD91CCC" w14:textId="77777777" w:rsidR="00843A79" w:rsidRPr="00761BCF" w:rsidRDefault="00843A79" w:rsidP="0082435E">
            <w:pPr>
              <w:spacing w:after="0"/>
              <w:jc w:val="both"/>
              <w:rPr>
                <w:rFonts w:ascii="Times New Roman" w:eastAsia="Times New Roman" w:hAnsi="Times New Roman" w:cs="Times New Roman"/>
                <w:sz w:val="24"/>
                <w:szCs w:val="24"/>
              </w:rPr>
            </w:pPr>
          </w:p>
        </w:tc>
      </w:tr>
    </w:tbl>
    <w:p w14:paraId="164D15DC" w14:textId="77777777" w:rsidR="00843A79" w:rsidRPr="00761BCF" w:rsidRDefault="00843A79" w:rsidP="0082435E">
      <w:pPr>
        <w:spacing w:after="0" w:line="480" w:lineRule="auto"/>
        <w:jc w:val="both"/>
        <w:rPr>
          <w:rFonts w:ascii="Times New Roman" w:eastAsia="Times New Roman" w:hAnsi="Times New Roman" w:cs="Times New Roman"/>
          <w:sz w:val="24"/>
          <w:szCs w:val="24"/>
        </w:rPr>
      </w:pPr>
    </w:p>
    <w:p w14:paraId="264C65E0" w14:textId="77777777" w:rsidR="00843A79" w:rsidRPr="00761BCF" w:rsidRDefault="00843A79" w:rsidP="0082435E">
      <w:pPr>
        <w:tabs>
          <w:tab w:val="left" w:pos="2713"/>
          <w:tab w:val="left" w:pos="3098"/>
        </w:tabs>
        <w:spacing w:after="0" w:line="480" w:lineRule="auto"/>
        <w:rPr>
          <w:rFonts w:ascii="Times New Roman" w:eastAsia="Times New Roman" w:hAnsi="Times New Roman" w:cs="Times New Roman"/>
          <w:sz w:val="24"/>
          <w:szCs w:val="24"/>
        </w:rPr>
      </w:pPr>
    </w:p>
    <w:p w14:paraId="5BED0AC1" w14:textId="14E46637" w:rsidR="00843A79" w:rsidRPr="00761BCF" w:rsidRDefault="00A15D25" w:rsidP="00A15D25">
      <w:pPr>
        <w:pStyle w:val="Caption"/>
        <w:jc w:val="center"/>
        <w:rPr>
          <w:rFonts w:ascii="Times New Roman" w:eastAsia="Times New Roman" w:hAnsi="Times New Roman" w:cs="Times New Roman"/>
          <w:b w:val="0"/>
          <w:bCs w:val="0"/>
          <w:sz w:val="24"/>
          <w:szCs w:val="24"/>
        </w:rPr>
      </w:pPr>
      <w:bookmarkStart w:id="1371" w:name="_Toc207569914"/>
      <w:r w:rsidRPr="00761BCF">
        <w:rPr>
          <w:rFonts w:ascii="Times New Roman" w:hAnsi="Times New Roman" w:cs="Times New Roman"/>
          <w:color w:val="auto"/>
          <w:sz w:val="24"/>
          <w:szCs w:val="24"/>
        </w:rPr>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3</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bookmarkStart w:id="1372" w:name="_Hlk207569172"/>
      <w:r w:rsidRPr="00761BCF">
        <w:rPr>
          <w:rFonts w:ascii="Times New Roman" w:hAnsi="Times New Roman" w:cs="Times New Roman"/>
          <w:color w:val="auto"/>
          <w:sz w:val="24"/>
          <w:szCs w:val="24"/>
        </w:rPr>
        <w:t>Categorization &amp; Thematization Informan 1, 1st Interview</w:t>
      </w:r>
      <w:bookmarkEnd w:id="1371"/>
      <w:bookmarkEnd w:id="1372"/>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57E692B9" w14:textId="77777777" w:rsidTr="006F48E4">
        <w:trPr>
          <w:tblHeader/>
        </w:trPr>
        <w:tc>
          <w:tcPr>
            <w:tcW w:w="5558" w:type="dxa"/>
          </w:tcPr>
          <w:p w14:paraId="2FC279C9"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4252" w:type="dxa"/>
          </w:tcPr>
          <w:p w14:paraId="52C6EE88"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c>
          <w:tcPr>
            <w:tcW w:w="2382" w:type="dxa"/>
          </w:tcPr>
          <w:p w14:paraId="34B9C16E"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Kategori</w:t>
            </w:r>
          </w:p>
        </w:tc>
        <w:tc>
          <w:tcPr>
            <w:tcW w:w="2126" w:type="dxa"/>
          </w:tcPr>
          <w:p w14:paraId="553E73A0"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Tematisasi</w:t>
            </w:r>
          </w:p>
        </w:tc>
      </w:tr>
      <w:tr w:rsidR="00843A79" w:rsidRPr="00761BCF" w14:paraId="06980FF8" w14:textId="77777777" w:rsidTr="006F48E4">
        <w:trPr>
          <w:tblHeader/>
        </w:trPr>
        <w:tc>
          <w:tcPr>
            <w:tcW w:w="5558" w:type="dxa"/>
          </w:tcPr>
          <w:p w14:paraId="439795A1" w14:textId="77777777" w:rsidR="00843A79" w:rsidRPr="00761BCF" w:rsidRDefault="00843A79">
            <w:pPr>
              <w:pStyle w:val="ListParagraph"/>
              <w:numPr>
                <w:ilvl w:val="0"/>
                <w:numId w:val="37"/>
              </w:numPr>
              <w:tabs>
                <w:tab w:val="left" w:pos="2713"/>
                <w:tab w:val="left" w:pos="3098"/>
              </w:tabs>
              <w:spacing w:after="0" w:line="240" w:lineRule="auto"/>
              <w:ind w:left="351"/>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Pewarna sintetis lebih sering digunakan karena pewarna alami hanya digunakan jika ada permintaan</w:t>
            </w:r>
          </w:p>
        </w:tc>
        <w:tc>
          <w:tcPr>
            <w:tcW w:w="4252" w:type="dxa"/>
          </w:tcPr>
          <w:p w14:paraId="295413D6"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hAnsi="Times New Roman" w:cs="Times New Roman"/>
                <w:sz w:val="24"/>
                <w:szCs w:val="24"/>
              </w:rPr>
              <w:t>Lebih sering menggunakan pewarna sintetis dibandingkan pewarna alami</w:t>
            </w:r>
          </w:p>
        </w:tc>
        <w:tc>
          <w:tcPr>
            <w:tcW w:w="2382" w:type="dxa"/>
          </w:tcPr>
          <w:p w14:paraId="1989C41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Penggunaan bahan pewarna</w:t>
            </w:r>
          </w:p>
        </w:tc>
        <w:tc>
          <w:tcPr>
            <w:tcW w:w="2126" w:type="dxa"/>
          </w:tcPr>
          <w:p w14:paraId="5535A8C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hAnsi="Times New Roman" w:cs="Times New Roman"/>
                <w:sz w:val="24"/>
                <w:szCs w:val="24"/>
              </w:rPr>
              <w:t>Akuntansi bebas nilai</w:t>
            </w:r>
          </w:p>
        </w:tc>
      </w:tr>
      <w:tr w:rsidR="00843A79" w:rsidRPr="00761BCF" w14:paraId="0AE91079" w14:textId="77777777" w:rsidTr="006F48E4">
        <w:trPr>
          <w:tblHeader/>
        </w:trPr>
        <w:tc>
          <w:tcPr>
            <w:tcW w:w="5558" w:type="dxa"/>
          </w:tcPr>
          <w:p w14:paraId="12A94961" w14:textId="77777777" w:rsidR="00843A79" w:rsidRPr="00761BCF" w:rsidRDefault="00843A79">
            <w:pPr>
              <w:pStyle w:val="ListParagraph"/>
              <w:numPr>
                <w:ilvl w:val="0"/>
                <w:numId w:val="37"/>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Terbiasa melakukan pewarnaan benang dengan sistem tradisional, sehingga sulit beradaptasi dengan sistem pengolahan limbah yang lebih ramah lingkungan</w:t>
            </w:r>
          </w:p>
        </w:tc>
        <w:tc>
          <w:tcPr>
            <w:tcW w:w="4252" w:type="dxa"/>
          </w:tcPr>
          <w:p w14:paraId="0370CF2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hAnsi="Times New Roman" w:cs="Times New Roman"/>
                <w:sz w:val="24"/>
                <w:szCs w:val="24"/>
              </w:rPr>
              <w:t xml:space="preserve">Sulitnya masa transisi pengolahan limbah bagi para pengrajin dari sistem tradisional ke sistem IPAL yang lebih ramah lingkungan </w:t>
            </w:r>
          </w:p>
        </w:tc>
        <w:tc>
          <w:tcPr>
            <w:tcW w:w="2382" w:type="dxa"/>
          </w:tcPr>
          <w:p w14:paraId="19C6E40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Terbiasa dengan sistem pewarnaan tradisional</w:t>
            </w:r>
          </w:p>
        </w:tc>
        <w:tc>
          <w:tcPr>
            <w:tcW w:w="2126" w:type="dxa"/>
          </w:tcPr>
          <w:p w14:paraId="7E25CAFC" w14:textId="77777777" w:rsidR="00843A79" w:rsidRPr="00761BCF" w:rsidRDefault="00843A79" w:rsidP="0082435E">
            <w:pPr>
              <w:tabs>
                <w:tab w:val="left" w:pos="2713"/>
                <w:tab w:val="left" w:pos="3098"/>
              </w:tabs>
              <w:spacing w:after="0"/>
              <w:jc w:val="both"/>
              <w:rPr>
                <w:rFonts w:ascii="Times New Roman" w:hAnsi="Times New Roman" w:cs="Times New Roman"/>
                <w:sz w:val="24"/>
                <w:szCs w:val="24"/>
              </w:rPr>
            </w:pPr>
            <w:r w:rsidRPr="00761BCF">
              <w:rPr>
                <w:rFonts w:ascii="Times New Roman" w:hAnsi="Times New Roman" w:cs="Times New Roman"/>
                <w:i/>
                <w:iCs/>
                <w:sz w:val="24"/>
                <w:szCs w:val="24"/>
              </w:rPr>
              <w:t>Workplace culture</w:t>
            </w:r>
          </w:p>
        </w:tc>
      </w:tr>
    </w:tbl>
    <w:p w14:paraId="2A29AD3A" w14:textId="77777777" w:rsidR="00843A79" w:rsidRPr="00761BCF" w:rsidRDefault="00843A79" w:rsidP="0082435E">
      <w:pPr>
        <w:tabs>
          <w:tab w:val="left" w:pos="2713"/>
          <w:tab w:val="left" w:pos="3098"/>
        </w:tabs>
        <w:spacing w:after="0" w:line="480" w:lineRule="auto"/>
        <w:jc w:val="center"/>
        <w:rPr>
          <w:rFonts w:ascii="Times New Roman" w:eastAsia="Times New Roman" w:hAnsi="Times New Roman" w:cs="Times New Roman"/>
          <w:b/>
          <w:bCs/>
          <w:sz w:val="24"/>
          <w:szCs w:val="24"/>
        </w:rPr>
        <w:sectPr w:rsidR="00843A79" w:rsidRPr="00761BCF" w:rsidSect="00843A79">
          <w:pgSz w:w="16839" w:h="11907" w:orient="landscape" w:code="9"/>
          <w:pgMar w:top="1440" w:right="1440" w:bottom="1440" w:left="1440" w:header="708" w:footer="708" w:gutter="0"/>
          <w:cols w:space="708"/>
          <w:titlePg/>
          <w:docGrid w:linePitch="360"/>
        </w:sectPr>
      </w:pPr>
    </w:p>
    <w:p w14:paraId="1BE7578C" w14:textId="492B8067" w:rsidR="00843A79" w:rsidRPr="00761BCF" w:rsidRDefault="009F3E8B" w:rsidP="009F3E8B">
      <w:pPr>
        <w:pStyle w:val="Caption"/>
        <w:jc w:val="center"/>
        <w:rPr>
          <w:rFonts w:ascii="Times New Roman" w:hAnsi="Times New Roman" w:cs="Times New Roman"/>
          <w:b w:val="0"/>
          <w:bCs w:val="0"/>
          <w:sz w:val="24"/>
          <w:szCs w:val="24"/>
        </w:rPr>
      </w:pPr>
      <w:bookmarkStart w:id="1373" w:name="_Toc207569915"/>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4</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bookmarkStart w:id="1374" w:name="_Hlk207569190"/>
      <w:r w:rsidRPr="00761BCF">
        <w:rPr>
          <w:rFonts w:ascii="Times New Roman" w:hAnsi="Times New Roman" w:cs="Times New Roman"/>
          <w:color w:val="auto"/>
          <w:sz w:val="24"/>
          <w:szCs w:val="24"/>
        </w:rPr>
        <w:t xml:space="preserve">Transcript &amp; Codification Informan 1, </w:t>
      </w:r>
      <w:r w:rsidRPr="00761BCF">
        <w:rPr>
          <w:rFonts w:ascii="Times New Roman" w:hAnsi="Times New Roman" w:cs="Times New Roman"/>
          <w:color w:val="auto"/>
          <w:sz w:val="24"/>
          <w:szCs w:val="24"/>
        </w:rPr>
        <w:t xml:space="preserve">2nd </w:t>
      </w:r>
      <w:r w:rsidRPr="00761BCF">
        <w:rPr>
          <w:rFonts w:ascii="Times New Roman" w:hAnsi="Times New Roman" w:cs="Times New Roman"/>
          <w:color w:val="auto"/>
          <w:sz w:val="24"/>
          <w:szCs w:val="24"/>
        </w:rPr>
        <w:t>Interview</w:t>
      </w:r>
      <w:bookmarkEnd w:id="1373"/>
      <w:bookmarkEnd w:id="1374"/>
    </w:p>
    <w:tbl>
      <w:tblPr>
        <w:tblStyle w:val="TableGrid"/>
        <w:tblW w:w="0" w:type="auto"/>
        <w:tblInd w:w="3652" w:type="dxa"/>
        <w:tblLook w:val="04A0" w:firstRow="1" w:lastRow="0" w:firstColumn="1" w:lastColumn="0" w:noHBand="0" w:noVBand="1"/>
      </w:tblPr>
      <w:tblGrid>
        <w:gridCol w:w="2044"/>
        <w:gridCol w:w="284"/>
        <w:gridCol w:w="4677"/>
      </w:tblGrid>
      <w:tr w:rsidR="00843A79" w:rsidRPr="00761BCF" w14:paraId="0564CF0A" w14:textId="77777777" w:rsidTr="006F48E4">
        <w:tc>
          <w:tcPr>
            <w:tcW w:w="2044" w:type="dxa"/>
          </w:tcPr>
          <w:p w14:paraId="151668A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No. Wawancara</w:t>
            </w:r>
          </w:p>
        </w:tc>
        <w:tc>
          <w:tcPr>
            <w:tcW w:w="284" w:type="dxa"/>
          </w:tcPr>
          <w:p w14:paraId="17B9C3D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4C9B85B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r>
      <w:tr w:rsidR="00843A79" w:rsidRPr="00761BCF" w14:paraId="75FE1551" w14:textId="77777777" w:rsidTr="006F48E4">
        <w:tc>
          <w:tcPr>
            <w:tcW w:w="2044" w:type="dxa"/>
          </w:tcPr>
          <w:p w14:paraId="0767702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(Inisial)</w:t>
            </w:r>
          </w:p>
        </w:tc>
        <w:tc>
          <w:tcPr>
            <w:tcW w:w="284" w:type="dxa"/>
          </w:tcPr>
          <w:p w14:paraId="26464084"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7025D23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(S2)</w:t>
            </w:r>
          </w:p>
        </w:tc>
      </w:tr>
      <w:tr w:rsidR="00843A79" w:rsidRPr="00761BCF" w14:paraId="2701BFB2" w14:textId="77777777" w:rsidTr="006F48E4">
        <w:tc>
          <w:tcPr>
            <w:tcW w:w="2044" w:type="dxa"/>
          </w:tcPr>
          <w:p w14:paraId="2F84AB2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Jenis Kelamin</w:t>
            </w:r>
          </w:p>
        </w:tc>
        <w:tc>
          <w:tcPr>
            <w:tcW w:w="284" w:type="dxa"/>
          </w:tcPr>
          <w:p w14:paraId="0FA6D236"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0DDB095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Perempuan</w:t>
            </w:r>
          </w:p>
        </w:tc>
      </w:tr>
      <w:tr w:rsidR="00843A79" w:rsidRPr="00761BCF" w14:paraId="1C4513EA" w14:textId="77777777" w:rsidTr="006F48E4">
        <w:tc>
          <w:tcPr>
            <w:tcW w:w="2044" w:type="dxa"/>
          </w:tcPr>
          <w:p w14:paraId="0923E3E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Status </w:t>
            </w:r>
          </w:p>
        </w:tc>
        <w:tc>
          <w:tcPr>
            <w:tcW w:w="284" w:type="dxa"/>
          </w:tcPr>
          <w:p w14:paraId="40EA353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74091A5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Ketua Usaha Bersama (KUB) Tenun</w:t>
            </w:r>
          </w:p>
        </w:tc>
      </w:tr>
      <w:tr w:rsidR="00843A79" w:rsidRPr="00761BCF" w14:paraId="1E25CB09" w14:textId="77777777" w:rsidTr="006F48E4">
        <w:tc>
          <w:tcPr>
            <w:tcW w:w="2044" w:type="dxa"/>
          </w:tcPr>
          <w:p w14:paraId="2119BF6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Peneliti</w:t>
            </w:r>
          </w:p>
        </w:tc>
        <w:tc>
          <w:tcPr>
            <w:tcW w:w="284" w:type="dxa"/>
          </w:tcPr>
          <w:p w14:paraId="73D12351"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3944C42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Ria Ardiani (RA)</w:t>
            </w:r>
          </w:p>
        </w:tc>
      </w:tr>
      <w:tr w:rsidR="00843A79" w:rsidRPr="00761BCF" w14:paraId="1BE1077F" w14:textId="77777777" w:rsidTr="006F48E4">
        <w:tc>
          <w:tcPr>
            <w:tcW w:w="2044" w:type="dxa"/>
          </w:tcPr>
          <w:p w14:paraId="2AEADAF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Tipe Wawancara</w:t>
            </w:r>
          </w:p>
        </w:tc>
        <w:tc>
          <w:tcPr>
            <w:tcW w:w="284" w:type="dxa"/>
          </w:tcPr>
          <w:p w14:paraId="0EDEB5CF"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10F180A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Semi terstuktur</w:t>
            </w:r>
          </w:p>
        </w:tc>
      </w:tr>
      <w:tr w:rsidR="00843A79" w:rsidRPr="00761BCF" w14:paraId="5000F477" w14:textId="77777777" w:rsidTr="006F48E4">
        <w:tc>
          <w:tcPr>
            <w:tcW w:w="2044" w:type="dxa"/>
          </w:tcPr>
          <w:p w14:paraId="22E9468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Hari, Tanggal</w:t>
            </w:r>
          </w:p>
        </w:tc>
        <w:tc>
          <w:tcPr>
            <w:tcW w:w="284" w:type="dxa"/>
          </w:tcPr>
          <w:p w14:paraId="6A43E6D6"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49FB7D4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Jumat, 9 September 2024</w:t>
            </w:r>
          </w:p>
        </w:tc>
      </w:tr>
      <w:tr w:rsidR="00843A79" w:rsidRPr="00761BCF" w14:paraId="5C4DBE5C" w14:textId="77777777" w:rsidTr="006F48E4">
        <w:tc>
          <w:tcPr>
            <w:tcW w:w="2044" w:type="dxa"/>
          </w:tcPr>
          <w:p w14:paraId="4FAF488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Waktu</w:t>
            </w:r>
          </w:p>
        </w:tc>
        <w:tc>
          <w:tcPr>
            <w:tcW w:w="284" w:type="dxa"/>
          </w:tcPr>
          <w:p w14:paraId="127D5D73" w14:textId="77777777" w:rsidR="00843A79" w:rsidRPr="00761BCF" w:rsidRDefault="00843A79" w:rsidP="0082435E">
            <w:pPr>
              <w:spacing w:after="0"/>
              <w:jc w:val="center"/>
              <w:rPr>
                <w:rFonts w:ascii="Times New Roman" w:hAnsi="Times New Roman" w:cs="Times New Roman"/>
              </w:rPr>
            </w:pPr>
            <w:r w:rsidRPr="00761BCF">
              <w:rPr>
                <w:rFonts w:ascii="Times New Roman" w:eastAsia="Times New Roman" w:hAnsi="Times New Roman" w:cs="Times New Roman"/>
                <w:sz w:val="24"/>
                <w:szCs w:val="24"/>
              </w:rPr>
              <w:t>:</w:t>
            </w:r>
          </w:p>
        </w:tc>
        <w:tc>
          <w:tcPr>
            <w:tcW w:w="4677" w:type="dxa"/>
          </w:tcPr>
          <w:p w14:paraId="6E76BD6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14.00 WITA</w:t>
            </w:r>
          </w:p>
        </w:tc>
      </w:tr>
      <w:tr w:rsidR="00843A79" w:rsidRPr="00761BCF" w14:paraId="149E9DEE" w14:textId="77777777" w:rsidTr="006F48E4">
        <w:tc>
          <w:tcPr>
            <w:tcW w:w="2044" w:type="dxa"/>
          </w:tcPr>
          <w:p w14:paraId="2D8CBF7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Lokasi</w:t>
            </w:r>
          </w:p>
        </w:tc>
        <w:tc>
          <w:tcPr>
            <w:tcW w:w="284" w:type="dxa"/>
          </w:tcPr>
          <w:p w14:paraId="0B991AB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0BA3591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Rumah Informan (Jalan Hos Cokro Aminoto)</w:t>
            </w:r>
          </w:p>
        </w:tc>
      </w:tr>
      <w:tr w:rsidR="00843A79" w:rsidRPr="00761BCF" w14:paraId="2555AE24" w14:textId="77777777" w:rsidTr="006F48E4">
        <w:tc>
          <w:tcPr>
            <w:tcW w:w="2044" w:type="dxa"/>
          </w:tcPr>
          <w:p w14:paraId="241D789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Kode</w:t>
            </w:r>
          </w:p>
        </w:tc>
        <w:tc>
          <w:tcPr>
            <w:tcW w:w="284" w:type="dxa"/>
          </w:tcPr>
          <w:p w14:paraId="19A93857"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4677" w:type="dxa"/>
          </w:tcPr>
          <w:p w14:paraId="0BE32D8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A2</w:t>
            </w:r>
          </w:p>
        </w:tc>
      </w:tr>
    </w:tbl>
    <w:p w14:paraId="630673B7" w14:textId="77777777" w:rsidR="00843A79" w:rsidRPr="00761BCF" w:rsidRDefault="00843A79" w:rsidP="0082435E">
      <w:pPr>
        <w:spacing w:after="0" w:line="360" w:lineRule="auto"/>
        <w:jc w:val="center"/>
        <w:rPr>
          <w:rFonts w:ascii="Times New Roman" w:hAnsi="Times New Roman" w:cs="Times New Roman"/>
          <w:b/>
          <w:bCs/>
          <w:sz w:val="24"/>
          <w:szCs w:val="24"/>
        </w:rPr>
      </w:pPr>
    </w:p>
    <w:tbl>
      <w:tblPr>
        <w:tblStyle w:val="TableGrid"/>
        <w:tblW w:w="14459" w:type="dxa"/>
        <w:tblInd w:w="-176" w:type="dxa"/>
        <w:tblLayout w:type="fixed"/>
        <w:tblLook w:val="04A0" w:firstRow="1" w:lastRow="0" w:firstColumn="1" w:lastColumn="0" w:noHBand="0" w:noVBand="1"/>
      </w:tblPr>
      <w:tblGrid>
        <w:gridCol w:w="570"/>
        <w:gridCol w:w="990"/>
        <w:gridCol w:w="284"/>
        <w:gridCol w:w="6520"/>
        <w:gridCol w:w="3119"/>
        <w:gridCol w:w="2976"/>
      </w:tblGrid>
      <w:tr w:rsidR="00843A79" w:rsidRPr="00761BCF" w14:paraId="67414098" w14:textId="77777777" w:rsidTr="006F48E4">
        <w:trPr>
          <w:trHeight w:val="94"/>
          <w:tblHeader/>
        </w:trPr>
        <w:tc>
          <w:tcPr>
            <w:tcW w:w="570" w:type="dxa"/>
            <w:vMerge w:val="restart"/>
            <w:vAlign w:val="center"/>
          </w:tcPr>
          <w:p w14:paraId="09922F1E"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No.</w:t>
            </w:r>
          </w:p>
        </w:tc>
        <w:tc>
          <w:tcPr>
            <w:tcW w:w="990" w:type="dxa"/>
            <w:vMerge w:val="restart"/>
            <w:vAlign w:val="center"/>
          </w:tcPr>
          <w:p w14:paraId="48263A22"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Inisial</w:t>
            </w:r>
          </w:p>
        </w:tc>
        <w:tc>
          <w:tcPr>
            <w:tcW w:w="284" w:type="dxa"/>
            <w:vMerge w:val="restart"/>
            <w:vAlign w:val="center"/>
          </w:tcPr>
          <w:p w14:paraId="7D9118F1"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520" w:type="dxa"/>
            <w:vMerge w:val="restart"/>
            <w:vAlign w:val="center"/>
          </w:tcPr>
          <w:p w14:paraId="4276D9A6"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Transkrip</w:t>
            </w:r>
          </w:p>
        </w:tc>
        <w:tc>
          <w:tcPr>
            <w:tcW w:w="6095" w:type="dxa"/>
            <w:gridSpan w:val="2"/>
            <w:vAlign w:val="center"/>
          </w:tcPr>
          <w:p w14:paraId="64889822"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Kodifikasi</w:t>
            </w:r>
          </w:p>
        </w:tc>
      </w:tr>
      <w:tr w:rsidR="00843A79" w:rsidRPr="00761BCF" w14:paraId="0B1CBA70" w14:textId="77777777" w:rsidTr="006F48E4">
        <w:trPr>
          <w:trHeight w:val="94"/>
          <w:tblHeader/>
        </w:trPr>
        <w:tc>
          <w:tcPr>
            <w:tcW w:w="570" w:type="dxa"/>
            <w:vMerge/>
            <w:vAlign w:val="center"/>
          </w:tcPr>
          <w:p w14:paraId="4D57E4CE"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990" w:type="dxa"/>
            <w:vMerge/>
            <w:vAlign w:val="center"/>
          </w:tcPr>
          <w:p w14:paraId="3FF187A8"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84" w:type="dxa"/>
            <w:vMerge/>
            <w:vAlign w:val="center"/>
          </w:tcPr>
          <w:p w14:paraId="2FEE0330"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520" w:type="dxa"/>
            <w:vMerge/>
            <w:vAlign w:val="center"/>
          </w:tcPr>
          <w:p w14:paraId="58FD0308"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3119" w:type="dxa"/>
            <w:vAlign w:val="center"/>
          </w:tcPr>
          <w:p w14:paraId="7D6A2564"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2976" w:type="dxa"/>
            <w:vAlign w:val="center"/>
          </w:tcPr>
          <w:p w14:paraId="6C296536"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r>
      <w:tr w:rsidR="00843A79" w:rsidRPr="00761BCF" w14:paraId="5F98838D" w14:textId="77777777" w:rsidTr="006F48E4">
        <w:tc>
          <w:tcPr>
            <w:tcW w:w="570" w:type="dxa"/>
          </w:tcPr>
          <w:p w14:paraId="68290ADD"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w:t>
            </w:r>
          </w:p>
        </w:tc>
        <w:tc>
          <w:tcPr>
            <w:tcW w:w="990" w:type="dxa"/>
          </w:tcPr>
          <w:p w14:paraId="0992B8A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CC17AA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58B898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menurut tante, apakah limbah cair dari pewarnaan benang yang dibuang ke sini itu mempengaruhi lingkungan sekitar?</w:t>
            </w:r>
          </w:p>
        </w:tc>
        <w:tc>
          <w:tcPr>
            <w:tcW w:w="3119" w:type="dxa"/>
          </w:tcPr>
          <w:p w14:paraId="5526C0C0"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c>
          <w:tcPr>
            <w:tcW w:w="2976" w:type="dxa"/>
          </w:tcPr>
          <w:p w14:paraId="4ABD6A01" w14:textId="77777777" w:rsidR="00843A79" w:rsidRPr="00761BCF" w:rsidRDefault="00843A79" w:rsidP="0082435E">
            <w:pPr>
              <w:spacing w:after="0"/>
              <w:ind w:left="60"/>
              <w:jc w:val="both"/>
              <w:rPr>
                <w:rFonts w:ascii="Times New Roman" w:eastAsia="Times New Roman" w:hAnsi="Times New Roman" w:cs="Times New Roman"/>
                <w:sz w:val="24"/>
                <w:szCs w:val="24"/>
              </w:rPr>
            </w:pPr>
          </w:p>
        </w:tc>
      </w:tr>
      <w:tr w:rsidR="00843A79" w:rsidRPr="00761BCF" w14:paraId="7D5BE7A7" w14:textId="77777777" w:rsidTr="006F48E4">
        <w:tc>
          <w:tcPr>
            <w:tcW w:w="570" w:type="dxa"/>
          </w:tcPr>
          <w:p w14:paraId="78FB943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c>
          <w:tcPr>
            <w:tcW w:w="990" w:type="dxa"/>
          </w:tcPr>
          <w:p w14:paraId="66729DB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61A0A5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00B8BA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 xml:space="preserve">Di sini nda, soalnya sungai kan, larut ke sungai. Dulu kita kan ada IPAL, jadi kita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buang di situ, belakang ga ada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-nya (pengaruhnya) juga, meresap kan dia. Jadi, sempat naik air kan hilang sudah itu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-nya (limbah cair hasil pewarnaan benang). Tanaman kita di sini kan cuman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pisang sama kelapa, jadi ga mati juga(1).</w:t>
            </w:r>
            <w:r w:rsidRPr="00761BCF">
              <w:rPr>
                <w:rFonts w:ascii="Times New Roman" w:eastAsia="Times New Roman" w:hAnsi="Times New Roman" w:cs="Times New Roman"/>
                <w:sz w:val="24"/>
                <w:szCs w:val="24"/>
              </w:rPr>
              <w:t xml:space="preserve"> </w:t>
            </w:r>
          </w:p>
        </w:tc>
        <w:tc>
          <w:tcPr>
            <w:tcW w:w="3119" w:type="dxa"/>
          </w:tcPr>
          <w:p w14:paraId="15F9CD5B" w14:textId="77777777" w:rsidR="00843A79" w:rsidRPr="00761BCF" w:rsidRDefault="00843A79">
            <w:pPr>
              <w:pStyle w:val="ListParagraph"/>
              <w:numPr>
                <w:ilvl w:val="1"/>
                <w:numId w:val="35"/>
              </w:numPr>
              <w:tabs>
                <w:tab w:val="clear" w:pos="1440"/>
                <w:tab w:val="num" w:pos="487"/>
              </w:tabs>
              <w:spacing w:after="0" w:line="240" w:lineRule="auto"/>
              <w:ind w:left="345" w:hanging="295"/>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Menganggap limbah pewarnaan benang tidak berdampak buruk pada lingkungan </w:t>
            </w:r>
          </w:p>
        </w:tc>
        <w:tc>
          <w:tcPr>
            <w:tcW w:w="2976" w:type="dxa"/>
          </w:tcPr>
          <w:p w14:paraId="2B47D24F" w14:textId="77777777" w:rsidR="00843A79" w:rsidRPr="00761BCF" w:rsidRDefault="00843A79">
            <w:pPr>
              <w:pStyle w:val="ListParagraph"/>
              <w:numPr>
                <w:ilvl w:val="2"/>
                <w:numId w:val="35"/>
              </w:numPr>
              <w:tabs>
                <w:tab w:val="clear" w:pos="2160"/>
              </w:tabs>
              <w:spacing w:after="0" w:line="240" w:lineRule="auto"/>
              <w:ind w:left="340" w:hanging="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Merasa limbah pewarnaan tidak memberikan dampak negatif</w:t>
            </w:r>
          </w:p>
        </w:tc>
      </w:tr>
      <w:tr w:rsidR="00843A79" w:rsidRPr="00761BCF" w14:paraId="112A9DEC" w14:textId="77777777" w:rsidTr="006F48E4">
        <w:tc>
          <w:tcPr>
            <w:tcW w:w="570" w:type="dxa"/>
          </w:tcPr>
          <w:p w14:paraId="49D2F26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w:t>
            </w:r>
          </w:p>
        </w:tc>
        <w:tc>
          <w:tcPr>
            <w:tcW w:w="990" w:type="dxa"/>
          </w:tcPr>
          <w:p w14:paraId="3CA9E8E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D59BCF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6B2322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menurut tante, limbah dari pewarnaan benang itu bisa mempengaruhi kesehatan warga atau kualitas air di sini ga?</w:t>
            </w:r>
          </w:p>
        </w:tc>
        <w:tc>
          <w:tcPr>
            <w:tcW w:w="3119" w:type="dxa"/>
          </w:tcPr>
          <w:p w14:paraId="0D3B02C0"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BE5278A"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68F6E371" w14:textId="77777777" w:rsidTr="006F48E4">
        <w:tc>
          <w:tcPr>
            <w:tcW w:w="570" w:type="dxa"/>
          </w:tcPr>
          <w:p w14:paraId="2AF91079"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w:t>
            </w:r>
          </w:p>
        </w:tc>
        <w:tc>
          <w:tcPr>
            <w:tcW w:w="990" w:type="dxa"/>
          </w:tcPr>
          <w:p w14:paraId="2FF9AC1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84C397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F46344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Kalo kualitas air yaa.. mungkin. Cuman itu kan orang PDAM sudah pake kan, kalo kita kan ga pake air sungai. Air sungai kita pake buat cuci aja, puas kan nyuci di situ(1)</w:t>
            </w:r>
          </w:p>
        </w:tc>
        <w:tc>
          <w:tcPr>
            <w:tcW w:w="3119" w:type="dxa"/>
          </w:tcPr>
          <w:p w14:paraId="035110D1"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7FEE729"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E5C5FE9" w14:textId="77777777" w:rsidTr="006F48E4">
        <w:tc>
          <w:tcPr>
            <w:tcW w:w="570" w:type="dxa"/>
          </w:tcPr>
          <w:p w14:paraId="628044D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5.</w:t>
            </w:r>
          </w:p>
        </w:tc>
        <w:tc>
          <w:tcPr>
            <w:tcW w:w="990" w:type="dxa"/>
          </w:tcPr>
          <w:p w14:paraId="6DDD96F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8F557A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731488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Misalnya ada cara yang lebih baik untuk mengolah limbah, apakah tante mau untuk mencobanya? </w:t>
            </w:r>
          </w:p>
        </w:tc>
        <w:tc>
          <w:tcPr>
            <w:tcW w:w="3119" w:type="dxa"/>
          </w:tcPr>
          <w:p w14:paraId="28B79A11"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69E34CD"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6DF51E8D" w14:textId="77777777" w:rsidTr="006F48E4">
        <w:tc>
          <w:tcPr>
            <w:tcW w:w="570" w:type="dxa"/>
          </w:tcPr>
          <w:p w14:paraId="58D83367"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6.</w:t>
            </w:r>
          </w:p>
        </w:tc>
        <w:tc>
          <w:tcPr>
            <w:tcW w:w="990" w:type="dxa"/>
          </w:tcPr>
          <w:p w14:paraId="7938D46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4385E8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18F8AC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Mau, tambah bagus lagi kan. Tapi kalo ada biayanya nda dulu</w:t>
            </w:r>
            <w:r w:rsidRPr="00761BCF">
              <w:rPr>
                <w:rFonts w:ascii="Times New Roman" w:eastAsia="Times New Roman" w:hAnsi="Times New Roman" w:cs="Times New Roman"/>
                <w:b/>
                <w:bCs/>
                <w:sz w:val="24"/>
                <w:szCs w:val="24"/>
                <w:highlight w:val="yellow"/>
              </w:rPr>
              <w:t>,</w:t>
            </w:r>
            <w:r w:rsidRPr="00761BCF">
              <w:rPr>
                <w:rFonts w:ascii="Times New Roman" w:eastAsia="Times New Roman" w:hAnsi="Times New Roman" w:cs="Times New Roman"/>
                <w:sz w:val="24"/>
                <w:szCs w:val="24"/>
                <w:highlight w:val="yellow"/>
              </w:rPr>
              <w:t xml:space="preserve"> soalnya sarung ini kan sekarang kurang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(penjualan sarung tenun sedang menurun). Makanya kita ga pake nomor 1, jarang sudah. Kita pakai nomor 2 karena sudah diwarnai kan(2).</w:t>
            </w:r>
          </w:p>
        </w:tc>
        <w:tc>
          <w:tcPr>
            <w:tcW w:w="3119" w:type="dxa"/>
          </w:tcPr>
          <w:p w14:paraId="0ACAF7EA" w14:textId="77777777" w:rsidR="00843A79" w:rsidRPr="00761BCF" w:rsidRDefault="00843A79">
            <w:pPr>
              <w:pStyle w:val="ListParagraph"/>
              <w:numPr>
                <w:ilvl w:val="1"/>
                <w:numId w:val="35"/>
              </w:numPr>
              <w:tabs>
                <w:tab w:val="clear" w:pos="1440"/>
              </w:tabs>
              <w:spacing w:after="0" w:line="240" w:lineRule="auto"/>
              <w:ind w:left="345" w:hanging="28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Bersedia untuk mengolah limbah apabila tidak perlu mengeluarkan biaya lagi</w:t>
            </w:r>
          </w:p>
          <w:p w14:paraId="279591C5"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3005EA2A" w14:textId="77777777" w:rsidR="00843A79" w:rsidRPr="00761BCF" w:rsidRDefault="00843A79">
            <w:pPr>
              <w:pStyle w:val="ListParagraph"/>
              <w:numPr>
                <w:ilvl w:val="1"/>
                <w:numId w:val="39"/>
              </w:numPr>
              <w:tabs>
                <w:tab w:val="clear" w:pos="1440"/>
                <w:tab w:val="num" w:pos="720"/>
              </w:tabs>
              <w:spacing w:after="0" w:line="240" w:lineRule="auto"/>
              <w:ind w:left="340" w:hanging="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Kesediaan untuk mengolah limbah tanpa biaya tambahan</w:t>
            </w:r>
          </w:p>
        </w:tc>
      </w:tr>
      <w:tr w:rsidR="00843A79" w:rsidRPr="00761BCF" w14:paraId="09CFC360" w14:textId="77777777" w:rsidTr="006F48E4">
        <w:tc>
          <w:tcPr>
            <w:tcW w:w="570" w:type="dxa"/>
          </w:tcPr>
          <w:p w14:paraId="6FA20A7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7.</w:t>
            </w:r>
          </w:p>
        </w:tc>
        <w:tc>
          <w:tcPr>
            <w:tcW w:w="990" w:type="dxa"/>
          </w:tcPr>
          <w:p w14:paraId="36798CF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021D00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C3740E9"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 xml:space="preserve">Menurut tante, </w:t>
            </w:r>
            <w:r w:rsidRPr="00761BCF">
              <w:rPr>
                <w:rFonts w:ascii="Times New Roman" w:hAnsi="Times New Roman" w:cs="Times New Roman"/>
                <w:sz w:val="24"/>
                <w:szCs w:val="24"/>
              </w:rPr>
              <w:t>gimana kebersihan lingkungan di Kampung Tenun ini mempengaruhi kelangsungan usaha tenun, apalagi kan ini jadi kampung wisata?</w:t>
            </w:r>
          </w:p>
        </w:tc>
        <w:tc>
          <w:tcPr>
            <w:tcW w:w="3119" w:type="dxa"/>
          </w:tcPr>
          <w:p w14:paraId="4EC221DB" w14:textId="77777777" w:rsidR="00843A79" w:rsidRPr="00761BCF" w:rsidRDefault="00843A79">
            <w:pPr>
              <w:numPr>
                <w:ilvl w:val="0"/>
                <w:numId w:val="38"/>
              </w:numPr>
              <w:spacing w:after="0" w:line="240" w:lineRule="auto"/>
              <w:ind w:left="317"/>
              <w:jc w:val="both"/>
              <w:rPr>
                <w:rFonts w:ascii="Times New Roman" w:eastAsia="Times New Roman" w:hAnsi="Times New Roman" w:cs="Times New Roman"/>
                <w:sz w:val="24"/>
                <w:szCs w:val="24"/>
              </w:rPr>
            </w:pPr>
          </w:p>
        </w:tc>
        <w:tc>
          <w:tcPr>
            <w:tcW w:w="2976" w:type="dxa"/>
          </w:tcPr>
          <w:p w14:paraId="0899A807"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CED6DD5" w14:textId="77777777" w:rsidTr="006F48E4">
        <w:tc>
          <w:tcPr>
            <w:tcW w:w="570" w:type="dxa"/>
          </w:tcPr>
          <w:p w14:paraId="0287018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8.</w:t>
            </w:r>
          </w:p>
        </w:tc>
        <w:tc>
          <w:tcPr>
            <w:tcW w:w="990" w:type="dxa"/>
          </w:tcPr>
          <w:p w14:paraId="1051A49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7239F2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C9C8BE8"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highlight w:val="yellow"/>
              </w:rPr>
              <w:t xml:space="preserve">Kita ada himbau masing-masing depan rumah bersihkan, tapi nda, kita yang kerja tapi sebelahnya nda. Belum lagi kalo pasang naik semua kesini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nya (sampahnya). Nda bisa bersih pokoknya yang di dalam sini, paling di depan rumah itu di atasnya aja, di bawah itu loh genangan air. Orang-orang sini kan cuek aja(3).</w:t>
            </w:r>
          </w:p>
        </w:tc>
        <w:tc>
          <w:tcPr>
            <w:tcW w:w="3119" w:type="dxa"/>
          </w:tcPr>
          <w:p w14:paraId="3CB011BB" w14:textId="77777777" w:rsidR="00843A79" w:rsidRPr="00761BCF" w:rsidRDefault="00843A79">
            <w:pPr>
              <w:pStyle w:val="ListParagraph"/>
              <w:numPr>
                <w:ilvl w:val="1"/>
                <w:numId w:val="39"/>
              </w:numPr>
              <w:tabs>
                <w:tab w:val="clear" w:pos="1440"/>
                <w:tab w:val="num" w:pos="720"/>
              </w:tabs>
              <w:spacing w:after="0" w:line="240" w:lineRule="auto"/>
              <w:ind w:left="345" w:hanging="345"/>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kepedulian dan kesadaran masyarakat dalam menjaga kebersihan lingkungan </w:t>
            </w:r>
          </w:p>
        </w:tc>
        <w:tc>
          <w:tcPr>
            <w:tcW w:w="2976" w:type="dxa"/>
          </w:tcPr>
          <w:p w14:paraId="49A51397" w14:textId="77777777" w:rsidR="00843A79" w:rsidRPr="00761BCF" w:rsidRDefault="00843A79">
            <w:pPr>
              <w:pStyle w:val="ListParagraph"/>
              <w:numPr>
                <w:ilvl w:val="0"/>
                <w:numId w:val="40"/>
              </w:numPr>
              <w:spacing w:after="0" w:line="240" w:lineRule="auto"/>
              <w:ind w:left="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Kesadaran masyarakat dalam menjaga kebersihan lingkungan yang rendah </w:t>
            </w:r>
          </w:p>
        </w:tc>
      </w:tr>
      <w:tr w:rsidR="00843A79" w:rsidRPr="00761BCF" w14:paraId="157A8C8E" w14:textId="77777777" w:rsidTr="006F48E4">
        <w:tc>
          <w:tcPr>
            <w:tcW w:w="570" w:type="dxa"/>
          </w:tcPr>
          <w:p w14:paraId="1B9B666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9.</w:t>
            </w:r>
          </w:p>
        </w:tc>
        <w:tc>
          <w:tcPr>
            <w:tcW w:w="990" w:type="dxa"/>
          </w:tcPr>
          <w:p w14:paraId="33B3ADE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F23F4E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177F8CB"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Kalo menurut tante, apakah biaya untuk mengolah limbah itu bisa jadi pengeluaran tambahan yang sulit untuk dijalankan? Jadi semisal mau ngolah limbah tapi harus ada biayanya lagi.</w:t>
            </w:r>
          </w:p>
        </w:tc>
        <w:tc>
          <w:tcPr>
            <w:tcW w:w="3119" w:type="dxa"/>
          </w:tcPr>
          <w:p w14:paraId="229075A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1AFDCBA7"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0521AA56" w14:textId="77777777" w:rsidTr="006F48E4">
        <w:tc>
          <w:tcPr>
            <w:tcW w:w="570" w:type="dxa"/>
          </w:tcPr>
          <w:p w14:paraId="196ED09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10.</w:t>
            </w:r>
          </w:p>
          <w:p w14:paraId="4B461D9B" w14:textId="77777777" w:rsidR="00843A79" w:rsidRPr="00761BCF" w:rsidRDefault="00843A79" w:rsidP="0082435E">
            <w:pPr>
              <w:spacing w:after="0"/>
              <w:jc w:val="center"/>
              <w:rPr>
                <w:rFonts w:ascii="Times New Roman" w:eastAsia="Times New Roman" w:hAnsi="Times New Roman" w:cs="Times New Roman"/>
                <w:sz w:val="24"/>
                <w:szCs w:val="24"/>
              </w:rPr>
            </w:pPr>
          </w:p>
        </w:tc>
        <w:tc>
          <w:tcPr>
            <w:tcW w:w="990" w:type="dxa"/>
          </w:tcPr>
          <w:p w14:paraId="5BEAA5D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3E8FD7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C50F907" w14:textId="77777777" w:rsidR="00843A79" w:rsidRPr="00761BCF" w:rsidRDefault="00843A79" w:rsidP="0082435E">
            <w:pPr>
              <w:spacing w:after="0"/>
              <w:jc w:val="both"/>
              <w:rPr>
                <w:rFonts w:ascii="Times New Roman" w:eastAsia="Times New Roman" w:hAnsi="Times New Roman" w:cs="Times New Roman"/>
                <w:sz w:val="24"/>
                <w:szCs w:val="24"/>
              </w:rPr>
            </w:pPr>
            <w:bookmarkStart w:id="1375" w:name="_Hlk183500977"/>
            <w:r w:rsidRPr="00761BCF">
              <w:rPr>
                <w:rFonts w:ascii="Times New Roman" w:eastAsia="Times New Roman" w:hAnsi="Times New Roman" w:cs="Times New Roman"/>
                <w:sz w:val="24"/>
                <w:szCs w:val="24"/>
                <w:highlight w:val="yellow"/>
              </w:rPr>
              <w:t>Kalo pake biaya nda kali (belum bersedia), tapi kalo gratis mau. Kayak dulu IPAL itu kan, dulu loh IPAL itu enak, kita ga beli gas, kan limbahnya di situ kan jadi gas. Dulu di sana itu kita mewarnai, biayanya kan di sana semua(4).</w:t>
            </w:r>
            <w:bookmarkEnd w:id="1375"/>
          </w:p>
        </w:tc>
        <w:tc>
          <w:tcPr>
            <w:tcW w:w="3119" w:type="dxa"/>
          </w:tcPr>
          <w:p w14:paraId="396E54DD" w14:textId="77777777" w:rsidR="00843A79" w:rsidRPr="00761BCF" w:rsidRDefault="00843A79">
            <w:pPr>
              <w:pStyle w:val="ListParagraph"/>
              <w:numPr>
                <w:ilvl w:val="0"/>
                <w:numId w:val="40"/>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Bersedia menerapkan praktik pengolahan limbah yang ramah lingkungan jika mendapatkan keuntungan langsung dan tanpa biaya</w:t>
            </w:r>
          </w:p>
        </w:tc>
        <w:tc>
          <w:tcPr>
            <w:tcW w:w="2976" w:type="dxa"/>
          </w:tcPr>
          <w:p w14:paraId="58BA7B86" w14:textId="77777777" w:rsidR="00843A79" w:rsidRPr="00761BCF" w:rsidRDefault="00843A79">
            <w:pPr>
              <w:pStyle w:val="ListParagraph"/>
              <w:numPr>
                <w:ilvl w:val="0"/>
                <w:numId w:val="41"/>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Kesediaan mengolah limbah jika tanpa biaya dan mendapatkan keuntungan </w:t>
            </w:r>
          </w:p>
        </w:tc>
      </w:tr>
      <w:tr w:rsidR="00843A79" w:rsidRPr="00761BCF" w14:paraId="49D96069" w14:textId="77777777" w:rsidTr="006F48E4">
        <w:tc>
          <w:tcPr>
            <w:tcW w:w="570" w:type="dxa"/>
          </w:tcPr>
          <w:p w14:paraId="779052D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11.</w:t>
            </w:r>
          </w:p>
        </w:tc>
        <w:tc>
          <w:tcPr>
            <w:tcW w:w="990" w:type="dxa"/>
          </w:tcPr>
          <w:p w14:paraId="76C8269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77DC9D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FB64774"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Misalnya nanti di masa depan untuk dukung Kampung Tenun ini lebih bersih dan maju lagi pemerintah mau kenakan denda untuk pengolahan limbah yang tidak tepat, tatnggapan tante bagaimana?</w:t>
            </w:r>
          </w:p>
        </w:tc>
        <w:tc>
          <w:tcPr>
            <w:tcW w:w="3119" w:type="dxa"/>
          </w:tcPr>
          <w:p w14:paraId="7EE0061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3561E68"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74964987" w14:textId="77777777" w:rsidTr="006F48E4">
        <w:tc>
          <w:tcPr>
            <w:tcW w:w="570" w:type="dxa"/>
          </w:tcPr>
          <w:p w14:paraId="335473E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12.</w:t>
            </w:r>
          </w:p>
        </w:tc>
        <w:tc>
          <w:tcPr>
            <w:tcW w:w="990" w:type="dxa"/>
          </w:tcPr>
          <w:p w14:paraId="49EE99D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6190A6C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55BA3D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Iyaa, bagus itu, supaya orang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 kayak itu di depan kan…dilarang parkir kan, kalo ga diderek.</w:t>
            </w:r>
          </w:p>
        </w:tc>
        <w:tc>
          <w:tcPr>
            <w:tcW w:w="3119" w:type="dxa"/>
          </w:tcPr>
          <w:p w14:paraId="27A9771A"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B4AEDEC"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1E0A7B2" w14:textId="77777777" w:rsidTr="006F48E4">
        <w:tc>
          <w:tcPr>
            <w:tcW w:w="570" w:type="dxa"/>
          </w:tcPr>
          <w:p w14:paraId="448FB53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13.</w:t>
            </w:r>
          </w:p>
        </w:tc>
        <w:tc>
          <w:tcPr>
            <w:tcW w:w="990" w:type="dxa"/>
          </w:tcPr>
          <w:p w14:paraId="5828759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333336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E48270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Berarti kalo misalnya nanti ada denda apakah tante bersedia mengeluarkan biaya untuk mengolah limbah?</w:t>
            </w:r>
          </w:p>
        </w:tc>
        <w:tc>
          <w:tcPr>
            <w:tcW w:w="3119" w:type="dxa"/>
          </w:tcPr>
          <w:p w14:paraId="310DEFE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EB8C814"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7DA62810" w14:textId="77777777" w:rsidTr="006F48E4">
        <w:tc>
          <w:tcPr>
            <w:tcW w:w="570" w:type="dxa"/>
          </w:tcPr>
          <w:p w14:paraId="728E1806"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14.</w:t>
            </w:r>
          </w:p>
        </w:tc>
        <w:tc>
          <w:tcPr>
            <w:tcW w:w="990" w:type="dxa"/>
          </w:tcPr>
          <w:p w14:paraId="503C9F8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40C0057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19F35E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Nda juga sih.</w:t>
            </w:r>
            <w:r w:rsidRPr="00761BCF">
              <w:rPr>
                <w:rFonts w:ascii="Times New Roman" w:eastAsia="Times New Roman" w:hAnsi="Times New Roman" w:cs="Times New Roman"/>
                <w:b/>
                <w:bCs/>
                <w:sz w:val="24"/>
                <w:szCs w:val="24"/>
                <w:highlight w:val="yellow"/>
              </w:rPr>
              <w:t xml:space="preserve"> </w:t>
            </w:r>
            <w:r w:rsidRPr="00761BCF">
              <w:rPr>
                <w:rFonts w:ascii="Times New Roman" w:eastAsia="Times New Roman" w:hAnsi="Times New Roman" w:cs="Times New Roman"/>
                <w:sz w:val="24"/>
                <w:szCs w:val="24"/>
                <w:highlight w:val="yellow"/>
              </w:rPr>
              <w:t>Tapi mungkin saya bisa, tapi teman-teman yang lain kan… pasti takut, paling dia bilang “ambil aja benang yang sudah diwarnai kan”. Aku mau kalo ada potongan(5).</w:t>
            </w:r>
          </w:p>
        </w:tc>
        <w:tc>
          <w:tcPr>
            <w:tcW w:w="3119" w:type="dxa"/>
          </w:tcPr>
          <w:p w14:paraId="73E46A56" w14:textId="77777777" w:rsidR="00843A79" w:rsidRPr="00761BCF" w:rsidRDefault="00843A79">
            <w:pPr>
              <w:pStyle w:val="ListParagraph"/>
              <w:numPr>
                <w:ilvl w:val="0"/>
                <w:numId w:val="41"/>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Belum bersedia mengeluarkan biaya tambahan untuk mengolah limbah, kecuali jika mendapatkan insentif</w:t>
            </w:r>
          </w:p>
        </w:tc>
        <w:tc>
          <w:tcPr>
            <w:tcW w:w="2976" w:type="dxa"/>
          </w:tcPr>
          <w:p w14:paraId="1CD049A6" w14:textId="77777777" w:rsidR="00843A79" w:rsidRPr="00761BCF" w:rsidRDefault="00843A79">
            <w:pPr>
              <w:pStyle w:val="ListParagraph"/>
              <w:numPr>
                <w:ilvl w:val="0"/>
                <w:numId w:val="42"/>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Kesediaan pengrajin mengolah limbah pewarnaan jika mendapatkan insentif</w:t>
            </w:r>
          </w:p>
        </w:tc>
      </w:tr>
      <w:tr w:rsidR="00843A79" w:rsidRPr="00761BCF" w14:paraId="25C6A9D5" w14:textId="77777777" w:rsidTr="006F48E4">
        <w:tc>
          <w:tcPr>
            <w:tcW w:w="570" w:type="dxa"/>
          </w:tcPr>
          <w:p w14:paraId="6A5BE7F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15.</w:t>
            </w:r>
          </w:p>
        </w:tc>
        <w:tc>
          <w:tcPr>
            <w:tcW w:w="990" w:type="dxa"/>
          </w:tcPr>
          <w:p w14:paraId="62DE0BC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B75A09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6A9F750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tante ada melakukan pencatatan pengeluaran dan pendapatan usaha?</w:t>
            </w:r>
          </w:p>
        </w:tc>
        <w:tc>
          <w:tcPr>
            <w:tcW w:w="3119" w:type="dxa"/>
          </w:tcPr>
          <w:p w14:paraId="0259B78F"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46E3A1E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307113A3" w14:textId="77777777" w:rsidTr="006F48E4">
        <w:tc>
          <w:tcPr>
            <w:tcW w:w="570" w:type="dxa"/>
          </w:tcPr>
          <w:p w14:paraId="516E207A"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16.</w:t>
            </w:r>
          </w:p>
        </w:tc>
        <w:tc>
          <w:tcPr>
            <w:tcW w:w="990" w:type="dxa"/>
          </w:tcPr>
          <w:p w14:paraId="08E0C8D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w:t>
            </w:r>
          </w:p>
        </w:tc>
        <w:tc>
          <w:tcPr>
            <w:tcW w:w="284" w:type="dxa"/>
          </w:tcPr>
          <w:p w14:paraId="3285450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DB7145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Ada. Aku (catat) di nota-nota itu nah. Kalo orang beli kan, ku tulis. Nanti kalo sudah habis lagi benangnya orang, beli lagi(6).</w:t>
            </w:r>
          </w:p>
        </w:tc>
        <w:tc>
          <w:tcPr>
            <w:tcW w:w="3119" w:type="dxa"/>
          </w:tcPr>
          <w:p w14:paraId="3393F073" w14:textId="77777777" w:rsidR="00843A79" w:rsidRPr="00761BCF" w:rsidRDefault="00843A79">
            <w:pPr>
              <w:pStyle w:val="ListParagraph"/>
              <w:numPr>
                <w:ilvl w:val="0"/>
                <w:numId w:val="42"/>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hanya melakukan pencatatan transaksi keuangan secara sederhana melalui nota</w:t>
            </w:r>
          </w:p>
        </w:tc>
        <w:tc>
          <w:tcPr>
            <w:tcW w:w="2976" w:type="dxa"/>
          </w:tcPr>
          <w:p w14:paraId="4D7C3103" w14:textId="77777777" w:rsidR="00843A79" w:rsidRPr="00761BCF" w:rsidRDefault="00843A79">
            <w:pPr>
              <w:pStyle w:val="ListParagraph"/>
              <w:numPr>
                <w:ilvl w:val="0"/>
                <w:numId w:val="43"/>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Transaksi keuangan yang terjadi dicatat secara sederhana pada nota</w:t>
            </w:r>
          </w:p>
        </w:tc>
      </w:tr>
      <w:tr w:rsidR="00843A79" w:rsidRPr="00761BCF" w14:paraId="34B3D9E9" w14:textId="77777777" w:rsidTr="006F48E4">
        <w:tc>
          <w:tcPr>
            <w:tcW w:w="570" w:type="dxa"/>
          </w:tcPr>
          <w:p w14:paraId="7D0B1BF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17.</w:t>
            </w:r>
          </w:p>
        </w:tc>
        <w:tc>
          <w:tcPr>
            <w:tcW w:w="990" w:type="dxa"/>
          </w:tcPr>
          <w:p w14:paraId="2E3DDFE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6C45C4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061570E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Tante tau ga apa itu akuntasi?</w:t>
            </w:r>
          </w:p>
        </w:tc>
        <w:tc>
          <w:tcPr>
            <w:tcW w:w="3119" w:type="dxa"/>
          </w:tcPr>
          <w:p w14:paraId="7F983416"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0D1333B8"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3CF6A595" w14:textId="77777777" w:rsidTr="006F48E4">
        <w:tc>
          <w:tcPr>
            <w:tcW w:w="570" w:type="dxa"/>
          </w:tcPr>
          <w:p w14:paraId="72BB7EB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18.</w:t>
            </w:r>
          </w:p>
        </w:tc>
        <w:tc>
          <w:tcPr>
            <w:tcW w:w="990" w:type="dxa"/>
          </w:tcPr>
          <w:p w14:paraId="1DF9C9E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2C2F05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B8B228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Akuntansi? Yang kita tau cuman anu.. belajar kan(7).</w:t>
            </w:r>
          </w:p>
        </w:tc>
        <w:tc>
          <w:tcPr>
            <w:tcW w:w="3119" w:type="dxa"/>
          </w:tcPr>
          <w:p w14:paraId="03B79418" w14:textId="77777777" w:rsidR="00843A79" w:rsidRPr="00761BCF" w:rsidRDefault="00843A79">
            <w:pPr>
              <w:pStyle w:val="ListParagraph"/>
              <w:numPr>
                <w:ilvl w:val="0"/>
                <w:numId w:val="43"/>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hanya memahami konsep dasar pencatatan akuntansi dan tidak mengetahui adanya konsep </w:t>
            </w:r>
            <w:r w:rsidRPr="00761BCF">
              <w:rPr>
                <w:rFonts w:ascii="Times New Roman" w:eastAsia="Times New Roman" w:hAnsi="Times New Roman" w:cs="Times New Roman"/>
                <w:i/>
                <w:iCs/>
                <w:sz w:val="24"/>
                <w:szCs w:val="24"/>
              </w:rPr>
              <w:t>green accounting</w:t>
            </w:r>
          </w:p>
        </w:tc>
        <w:tc>
          <w:tcPr>
            <w:tcW w:w="2976" w:type="dxa"/>
          </w:tcPr>
          <w:p w14:paraId="34B91F68" w14:textId="77777777" w:rsidR="00843A79" w:rsidRPr="00761BCF" w:rsidRDefault="00843A79">
            <w:pPr>
              <w:pStyle w:val="ListParagraph"/>
              <w:numPr>
                <w:ilvl w:val="0"/>
                <w:numId w:val="44"/>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Pemahaman akuntansi pengrajin terbatas pada pencatatan dasar transaksi dan belum mengenal konsep </w:t>
            </w:r>
            <w:r w:rsidRPr="00761BCF">
              <w:rPr>
                <w:rFonts w:ascii="Times New Roman" w:eastAsia="Times New Roman" w:hAnsi="Times New Roman" w:cs="Times New Roman"/>
                <w:i/>
                <w:iCs/>
                <w:sz w:val="24"/>
                <w:szCs w:val="24"/>
              </w:rPr>
              <w:t>green accounting</w:t>
            </w:r>
          </w:p>
        </w:tc>
      </w:tr>
      <w:tr w:rsidR="00843A79" w:rsidRPr="00761BCF" w14:paraId="3D245CD4" w14:textId="77777777" w:rsidTr="006F48E4">
        <w:tc>
          <w:tcPr>
            <w:tcW w:w="570" w:type="dxa"/>
          </w:tcPr>
          <w:p w14:paraId="5D3B25E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19.</w:t>
            </w:r>
          </w:p>
        </w:tc>
        <w:tc>
          <w:tcPr>
            <w:tcW w:w="990" w:type="dxa"/>
          </w:tcPr>
          <w:p w14:paraId="412B35B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1B96D6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31A7B94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Ooh pernah ada pelatihannya kah tante di sini?</w:t>
            </w:r>
          </w:p>
        </w:tc>
        <w:tc>
          <w:tcPr>
            <w:tcW w:w="3119" w:type="dxa"/>
          </w:tcPr>
          <w:p w14:paraId="0A7C9C7D"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698C0EE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1B29589" w14:textId="77777777" w:rsidTr="006F48E4">
        <w:tc>
          <w:tcPr>
            <w:tcW w:w="570" w:type="dxa"/>
          </w:tcPr>
          <w:p w14:paraId="370A1199"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20.</w:t>
            </w:r>
          </w:p>
        </w:tc>
        <w:tc>
          <w:tcPr>
            <w:tcW w:w="990" w:type="dxa"/>
          </w:tcPr>
          <w:p w14:paraId="1851F99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BE0FBF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212FBC2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Iya. Di perindustrian. Diajarkan pembukuan. Kayak pembeli, apa itu namanya… modal kita kan, berapa sekian… pengeluarannya sekian apa itu nah(7).</w:t>
            </w:r>
          </w:p>
        </w:tc>
        <w:tc>
          <w:tcPr>
            <w:tcW w:w="3119" w:type="dxa"/>
          </w:tcPr>
          <w:p w14:paraId="3F50FFB3"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16E5B5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BC81000" w14:textId="77777777" w:rsidTr="006F48E4">
        <w:tc>
          <w:tcPr>
            <w:tcW w:w="570" w:type="dxa"/>
          </w:tcPr>
          <w:p w14:paraId="5B1F717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21.</w:t>
            </w:r>
          </w:p>
        </w:tc>
        <w:tc>
          <w:tcPr>
            <w:tcW w:w="990" w:type="dxa"/>
          </w:tcPr>
          <w:p w14:paraId="605029F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E668C6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3F24EA3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akuntansi hijau atau akuntansi lingkungan tante pernah dengar itu kah?</w:t>
            </w:r>
          </w:p>
        </w:tc>
        <w:tc>
          <w:tcPr>
            <w:tcW w:w="3119" w:type="dxa"/>
          </w:tcPr>
          <w:p w14:paraId="063A0CA3"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C0375B8"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474FCCB2" w14:textId="77777777" w:rsidTr="006F48E4">
        <w:tc>
          <w:tcPr>
            <w:tcW w:w="570" w:type="dxa"/>
          </w:tcPr>
          <w:p w14:paraId="351AA917"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22.</w:t>
            </w:r>
          </w:p>
        </w:tc>
        <w:tc>
          <w:tcPr>
            <w:tcW w:w="990" w:type="dxa"/>
          </w:tcPr>
          <w:p w14:paraId="5AD5B01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2D07EC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239C62C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Ga, aku cuman ngomong (tau) akuntansi aja(7).</w:t>
            </w:r>
          </w:p>
        </w:tc>
        <w:tc>
          <w:tcPr>
            <w:tcW w:w="3119" w:type="dxa"/>
          </w:tcPr>
          <w:p w14:paraId="41860E89"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4EE877FC"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63BDA44" w14:textId="77777777" w:rsidTr="006F48E4">
        <w:tc>
          <w:tcPr>
            <w:tcW w:w="570" w:type="dxa"/>
          </w:tcPr>
          <w:p w14:paraId="5B6CB3C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23.</w:t>
            </w:r>
          </w:p>
        </w:tc>
        <w:tc>
          <w:tcPr>
            <w:tcW w:w="990" w:type="dxa"/>
          </w:tcPr>
          <w:p w14:paraId="743B02A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6E1EDE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74708EF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dari pemerintah pernah ada sosialisasi kah tante terkait biaya pengolahaan limbah?</w:t>
            </w:r>
          </w:p>
        </w:tc>
        <w:tc>
          <w:tcPr>
            <w:tcW w:w="3119" w:type="dxa"/>
          </w:tcPr>
          <w:p w14:paraId="1D293741"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13981F8"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D5043DC" w14:textId="77777777" w:rsidTr="006F48E4">
        <w:tc>
          <w:tcPr>
            <w:tcW w:w="570" w:type="dxa"/>
          </w:tcPr>
          <w:p w14:paraId="61312E01"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24.</w:t>
            </w:r>
          </w:p>
        </w:tc>
        <w:tc>
          <w:tcPr>
            <w:tcW w:w="990" w:type="dxa"/>
          </w:tcPr>
          <w:p w14:paraId="36BECB4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088763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E2C3AF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Sosialisasinya cuman limbah aja dulu, tapi gada digunakan itu.</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Cuman limbahnya dulu itu kan kita jadikan biogas kan. Sekarang kan rusak jadi, ga. Dulu itu kan di situ (di IPAL) kita masak benang, sekarang kan di rumah masing-masing kan(8).</w:t>
            </w:r>
          </w:p>
        </w:tc>
        <w:tc>
          <w:tcPr>
            <w:tcW w:w="3119" w:type="dxa"/>
          </w:tcPr>
          <w:p w14:paraId="21DF7398" w14:textId="77777777" w:rsidR="00843A79" w:rsidRPr="00761BCF" w:rsidRDefault="00843A79">
            <w:pPr>
              <w:pStyle w:val="ListParagraph"/>
              <w:numPr>
                <w:ilvl w:val="0"/>
                <w:numId w:val="44"/>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Sosialisasi yang dilakukan hanya terbatas pada cara pengolahan limbah saja tanpa menjelaskan biaya yang perlu dikeluarkan</w:t>
            </w:r>
          </w:p>
        </w:tc>
        <w:tc>
          <w:tcPr>
            <w:tcW w:w="2976" w:type="dxa"/>
          </w:tcPr>
          <w:p w14:paraId="146261D7" w14:textId="77777777" w:rsidR="00843A79" w:rsidRPr="00761BCF" w:rsidRDefault="00843A79">
            <w:pPr>
              <w:pStyle w:val="ListParagraph"/>
              <w:numPr>
                <w:ilvl w:val="0"/>
                <w:numId w:val="45"/>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Kurangnya sosialisasi terkait biaya pengolahaan limbah bagi pengrajin untuk menerapkan </w:t>
            </w:r>
            <w:r w:rsidRPr="00761BCF">
              <w:rPr>
                <w:rFonts w:ascii="Times New Roman" w:eastAsia="Times New Roman" w:hAnsi="Times New Roman" w:cs="Times New Roman"/>
                <w:i/>
                <w:iCs/>
                <w:sz w:val="24"/>
                <w:szCs w:val="24"/>
              </w:rPr>
              <w:t>green accounting</w:t>
            </w:r>
          </w:p>
        </w:tc>
      </w:tr>
      <w:tr w:rsidR="00843A79" w:rsidRPr="00761BCF" w14:paraId="5FD35CA3" w14:textId="77777777" w:rsidTr="006F48E4">
        <w:tc>
          <w:tcPr>
            <w:tcW w:w="570" w:type="dxa"/>
          </w:tcPr>
          <w:p w14:paraId="2B47FEBA"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25.</w:t>
            </w:r>
          </w:p>
        </w:tc>
        <w:tc>
          <w:tcPr>
            <w:tcW w:w="990" w:type="dxa"/>
          </w:tcPr>
          <w:p w14:paraId="0403FB1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7C3785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10EB9DA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Berarti kalo dari pengolahaan limbah itu manfaat yang tante rasain apa?</w:t>
            </w:r>
          </w:p>
        </w:tc>
        <w:tc>
          <w:tcPr>
            <w:tcW w:w="3119" w:type="dxa"/>
          </w:tcPr>
          <w:p w14:paraId="3A0C14E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C8A4704"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216509E" w14:textId="77777777" w:rsidTr="006F48E4">
        <w:tc>
          <w:tcPr>
            <w:tcW w:w="570" w:type="dxa"/>
          </w:tcPr>
          <w:p w14:paraId="4A95C08A"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26.</w:t>
            </w:r>
          </w:p>
        </w:tc>
        <w:tc>
          <w:tcPr>
            <w:tcW w:w="990" w:type="dxa"/>
          </w:tcPr>
          <w:p w14:paraId="6E085A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183ED2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4D2F0F7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Dari segi biaya lebih hemat, ga keluarkan lagi gas kan, sudah ada gasnya di situ.</w:t>
            </w:r>
          </w:p>
        </w:tc>
        <w:tc>
          <w:tcPr>
            <w:tcW w:w="3119" w:type="dxa"/>
          </w:tcPr>
          <w:p w14:paraId="21706D6B"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1227603"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33157B7" w14:textId="77777777" w:rsidTr="006F48E4">
        <w:tc>
          <w:tcPr>
            <w:tcW w:w="570" w:type="dxa"/>
          </w:tcPr>
          <w:p w14:paraId="3D1F9D3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27.</w:t>
            </w:r>
          </w:p>
        </w:tc>
        <w:tc>
          <w:tcPr>
            <w:tcW w:w="990" w:type="dxa"/>
          </w:tcPr>
          <w:p w14:paraId="00DFC67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3CE6C0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4112E80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untuk pemakaian IPAL itu apakah ada biayanya tante?</w:t>
            </w:r>
          </w:p>
        </w:tc>
        <w:tc>
          <w:tcPr>
            <w:tcW w:w="3119" w:type="dxa"/>
          </w:tcPr>
          <w:p w14:paraId="0D5BAB86"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10CFE92F"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0CF8B04" w14:textId="77777777" w:rsidTr="006F48E4">
        <w:tc>
          <w:tcPr>
            <w:tcW w:w="570" w:type="dxa"/>
          </w:tcPr>
          <w:p w14:paraId="66FEBE5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28.</w:t>
            </w:r>
          </w:p>
        </w:tc>
        <w:tc>
          <w:tcPr>
            <w:tcW w:w="990" w:type="dxa"/>
          </w:tcPr>
          <w:p w14:paraId="55D874D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6C07D55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038F638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Ada. Tapi bukan kita yang bayar. Pemerintah kan yang bayar.</w:t>
            </w:r>
          </w:p>
        </w:tc>
        <w:tc>
          <w:tcPr>
            <w:tcW w:w="3119" w:type="dxa"/>
          </w:tcPr>
          <w:p w14:paraId="2EE95F66"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49FD987B"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931A3A2" w14:textId="77777777" w:rsidTr="006F48E4">
        <w:tc>
          <w:tcPr>
            <w:tcW w:w="570" w:type="dxa"/>
          </w:tcPr>
          <w:p w14:paraId="5514D43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29.</w:t>
            </w:r>
          </w:p>
        </w:tc>
        <w:tc>
          <w:tcPr>
            <w:tcW w:w="990" w:type="dxa"/>
          </w:tcPr>
          <w:p w14:paraId="1B1F4CC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AD14A9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6A27EDC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Berarti tante ga pernah catat berapa limbah yang dihasilkan, terus biaya untuk mengolahnya ya?</w:t>
            </w:r>
          </w:p>
        </w:tc>
        <w:tc>
          <w:tcPr>
            <w:tcW w:w="3119" w:type="dxa"/>
          </w:tcPr>
          <w:p w14:paraId="18D8EFF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57A8AF4"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7FC661E2" w14:textId="77777777" w:rsidTr="006F48E4">
        <w:tc>
          <w:tcPr>
            <w:tcW w:w="570" w:type="dxa"/>
          </w:tcPr>
          <w:p w14:paraId="605F546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30.</w:t>
            </w:r>
          </w:p>
        </w:tc>
        <w:tc>
          <w:tcPr>
            <w:tcW w:w="990" w:type="dxa"/>
          </w:tcPr>
          <w:p w14:paraId="443578A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5262E0A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3651712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biarkan aja itu.</w:t>
            </w:r>
          </w:p>
        </w:tc>
        <w:tc>
          <w:tcPr>
            <w:tcW w:w="3119" w:type="dxa"/>
          </w:tcPr>
          <w:p w14:paraId="6D6E18F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33C09FFC"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0E1B822D" w14:textId="77777777" w:rsidTr="006F48E4">
        <w:tc>
          <w:tcPr>
            <w:tcW w:w="570" w:type="dxa"/>
          </w:tcPr>
          <w:p w14:paraId="78A6050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31.</w:t>
            </w:r>
          </w:p>
        </w:tc>
        <w:tc>
          <w:tcPr>
            <w:tcW w:w="990" w:type="dxa"/>
          </w:tcPr>
          <w:p w14:paraId="141C979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7EF796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29115B8E"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Jadi alasan utama tante belum menerapkan akuntansi hijau itu apa tante? Kendalanya dimana?</w:t>
            </w:r>
          </w:p>
        </w:tc>
        <w:tc>
          <w:tcPr>
            <w:tcW w:w="3119" w:type="dxa"/>
          </w:tcPr>
          <w:p w14:paraId="19F22916"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A1EE3F1"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2802B77" w14:textId="77777777" w:rsidTr="006F48E4">
        <w:tc>
          <w:tcPr>
            <w:tcW w:w="570" w:type="dxa"/>
          </w:tcPr>
          <w:p w14:paraId="505DA1E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32.</w:t>
            </w:r>
          </w:p>
        </w:tc>
        <w:tc>
          <w:tcPr>
            <w:tcW w:w="990" w:type="dxa"/>
          </w:tcPr>
          <w:p w14:paraId="331A206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C59A2F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5CE13F4" w14:textId="77777777" w:rsidR="00843A79" w:rsidRPr="00761BCF" w:rsidRDefault="00843A79" w:rsidP="0082435E">
            <w:pPr>
              <w:spacing w:after="0"/>
              <w:jc w:val="both"/>
              <w:rPr>
                <w:rFonts w:ascii="Times New Roman" w:eastAsia="Times New Roman" w:hAnsi="Times New Roman" w:cs="Times New Roman"/>
                <w:sz w:val="24"/>
                <w:szCs w:val="24"/>
              </w:rPr>
            </w:pPr>
            <w:bookmarkStart w:id="1376" w:name="_Hlk195695268"/>
            <w:r w:rsidRPr="00761BCF">
              <w:rPr>
                <w:rFonts w:ascii="Times New Roman" w:eastAsia="Times New Roman" w:hAnsi="Times New Roman" w:cs="Times New Roman"/>
                <w:sz w:val="24"/>
                <w:szCs w:val="24"/>
                <w:highlight w:val="yellow"/>
              </w:rPr>
              <w:t>Ga ada yang ngajarin itu kan. Coba ada yang info-info ajarin kan, kita kan mau semua di sini. Kalo ada anu nya kan bisa kita praktekkan(9).</w:t>
            </w:r>
            <w:bookmarkEnd w:id="1376"/>
          </w:p>
        </w:tc>
        <w:tc>
          <w:tcPr>
            <w:tcW w:w="3119" w:type="dxa"/>
          </w:tcPr>
          <w:p w14:paraId="2DE06E41" w14:textId="77777777" w:rsidR="00843A79" w:rsidRPr="00761BCF" w:rsidRDefault="00843A79">
            <w:pPr>
              <w:pStyle w:val="ListParagraph"/>
              <w:numPr>
                <w:ilvl w:val="0"/>
                <w:numId w:val="45"/>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pernah mendapatkan sosialisasi ataupun pelatihan terkait penerapan </w:t>
            </w:r>
            <w:r w:rsidRPr="00761BCF">
              <w:rPr>
                <w:rFonts w:ascii="Times New Roman" w:eastAsia="Times New Roman" w:hAnsi="Times New Roman" w:cs="Times New Roman"/>
                <w:i/>
                <w:iCs/>
                <w:sz w:val="24"/>
                <w:szCs w:val="24"/>
              </w:rPr>
              <w:t>green accounting.</w:t>
            </w:r>
          </w:p>
        </w:tc>
        <w:tc>
          <w:tcPr>
            <w:tcW w:w="2976" w:type="dxa"/>
          </w:tcPr>
          <w:p w14:paraId="15F27BB2" w14:textId="77777777" w:rsidR="00843A79" w:rsidRPr="00761BCF" w:rsidRDefault="00843A79">
            <w:pPr>
              <w:pStyle w:val="ListParagraph"/>
              <w:numPr>
                <w:ilvl w:val="0"/>
                <w:numId w:val="46"/>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ada sosialisasi ataupun pelatihan terkait penerapan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bagi para pengrajin</w:t>
            </w:r>
          </w:p>
        </w:tc>
      </w:tr>
      <w:tr w:rsidR="00843A79" w:rsidRPr="00761BCF" w14:paraId="0E42DC4C" w14:textId="77777777" w:rsidTr="006F48E4">
        <w:tc>
          <w:tcPr>
            <w:tcW w:w="570" w:type="dxa"/>
          </w:tcPr>
          <w:p w14:paraId="5A1038DD"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33.</w:t>
            </w:r>
          </w:p>
        </w:tc>
        <w:tc>
          <w:tcPr>
            <w:tcW w:w="990" w:type="dxa"/>
          </w:tcPr>
          <w:p w14:paraId="3B625ED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7DC13F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60F62891"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Semisal nanti tante menerapkan akuntansi hijau apakah kira-kira bisa menambah beban usaha tante?</w:t>
            </w:r>
          </w:p>
        </w:tc>
        <w:tc>
          <w:tcPr>
            <w:tcW w:w="3119" w:type="dxa"/>
          </w:tcPr>
          <w:p w14:paraId="5E7F33F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0F97D2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386A1F0" w14:textId="77777777" w:rsidTr="006F48E4">
        <w:tc>
          <w:tcPr>
            <w:tcW w:w="570" w:type="dxa"/>
          </w:tcPr>
          <w:p w14:paraId="3609F9A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34.</w:t>
            </w:r>
          </w:p>
        </w:tc>
        <w:tc>
          <w:tcPr>
            <w:tcW w:w="990" w:type="dxa"/>
          </w:tcPr>
          <w:p w14:paraId="37BB04F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CBA18E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2A5B017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juga sih. Apalagi kayak saya kan tinggal ngatur aja pengrajin (anggota kelompok UMKM).</w:t>
            </w:r>
          </w:p>
        </w:tc>
        <w:tc>
          <w:tcPr>
            <w:tcW w:w="3119" w:type="dxa"/>
          </w:tcPr>
          <w:p w14:paraId="0054AD2B"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4B840A29"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0C1249F" w14:textId="77777777" w:rsidTr="006F48E4">
        <w:tc>
          <w:tcPr>
            <w:tcW w:w="570" w:type="dxa"/>
          </w:tcPr>
          <w:p w14:paraId="7EFF2A48"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35.</w:t>
            </w:r>
          </w:p>
        </w:tc>
        <w:tc>
          <w:tcPr>
            <w:tcW w:w="990" w:type="dxa"/>
          </w:tcPr>
          <w:p w14:paraId="1E0611E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9E9AD9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vAlign w:val="center"/>
          </w:tcPr>
          <w:p w14:paraId="44B5A8E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hAnsi="Times New Roman" w:cs="Times New Roman"/>
                <w:sz w:val="24"/>
                <w:szCs w:val="24"/>
              </w:rPr>
              <w:t>Apakah kelompok UMKM tante memiliki tenaga kerja atau biaya yang cukup untuk mulai menerapkan akuntansi hijau?</w:t>
            </w:r>
          </w:p>
        </w:tc>
        <w:tc>
          <w:tcPr>
            <w:tcW w:w="3119" w:type="dxa"/>
          </w:tcPr>
          <w:p w14:paraId="081CF24C"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987FB50"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3432E4E7" w14:textId="77777777" w:rsidTr="006F48E4">
        <w:tc>
          <w:tcPr>
            <w:tcW w:w="570" w:type="dxa"/>
          </w:tcPr>
          <w:p w14:paraId="1CA6CB92"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36.</w:t>
            </w:r>
          </w:p>
        </w:tc>
        <w:tc>
          <w:tcPr>
            <w:tcW w:w="990" w:type="dxa"/>
          </w:tcPr>
          <w:p w14:paraId="45DC516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302C443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D42FE94" w14:textId="77777777" w:rsidR="00843A79" w:rsidRPr="00761BCF" w:rsidRDefault="00843A79" w:rsidP="0082435E">
            <w:pPr>
              <w:spacing w:after="0"/>
              <w:jc w:val="both"/>
              <w:rPr>
                <w:rFonts w:ascii="Times New Roman" w:hAnsi="Times New Roman" w:cs="Times New Roman"/>
                <w:sz w:val="24"/>
                <w:szCs w:val="24"/>
              </w:rPr>
            </w:pPr>
            <w:r w:rsidRPr="00761BCF">
              <w:rPr>
                <w:rFonts w:ascii="Times New Roman" w:eastAsia="Times New Roman" w:hAnsi="Times New Roman" w:cs="Times New Roman"/>
                <w:sz w:val="24"/>
                <w:szCs w:val="24"/>
                <w:highlight w:val="yellow"/>
              </w:rPr>
              <w:t>Saya cuman tenaga kerja aja, kalo biaya belum(10).</w:t>
            </w:r>
          </w:p>
        </w:tc>
        <w:tc>
          <w:tcPr>
            <w:tcW w:w="3119" w:type="dxa"/>
          </w:tcPr>
          <w:p w14:paraId="7E2D377F" w14:textId="77777777" w:rsidR="00843A79" w:rsidRPr="00761BCF" w:rsidRDefault="00843A79">
            <w:pPr>
              <w:pStyle w:val="ListParagraph"/>
              <w:numPr>
                <w:ilvl w:val="0"/>
                <w:numId w:val="46"/>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hanya memiliki SDM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sedangkan dari segi pendanaan belum memilikinya</w:t>
            </w:r>
          </w:p>
        </w:tc>
        <w:tc>
          <w:tcPr>
            <w:tcW w:w="2976" w:type="dxa"/>
          </w:tcPr>
          <w:p w14:paraId="27B70B22" w14:textId="77777777" w:rsidR="00843A79" w:rsidRPr="00761BCF" w:rsidRDefault="00843A79">
            <w:pPr>
              <w:pStyle w:val="ListParagraph"/>
              <w:numPr>
                <w:ilvl w:val="0"/>
                <w:numId w:val="47"/>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Belum memiliki alokasi pendanaan untuk menerapkan </w:t>
            </w:r>
            <w:r w:rsidRPr="00761BCF">
              <w:rPr>
                <w:rFonts w:ascii="Times New Roman" w:eastAsia="Times New Roman" w:hAnsi="Times New Roman" w:cs="Times New Roman"/>
                <w:i/>
                <w:iCs/>
                <w:sz w:val="24"/>
                <w:szCs w:val="24"/>
              </w:rPr>
              <w:t>green accounting</w:t>
            </w:r>
          </w:p>
        </w:tc>
      </w:tr>
      <w:tr w:rsidR="00843A79" w:rsidRPr="00761BCF" w14:paraId="36014E0A" w14:textId="77777777" w:rsidTr="006F48E4">
        <w:tc>
          <w:tcPr>
            <w:tcW w:w="570" w:type="dxa"/>
          </w:tcPr>
          <w:p w14:paraId="1F844BAF"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37.</w:t>
            </w:r>
          </w:p>
        </w:tc>
        <w:tc>
          <w:tcPr>
            <w:tcW w:w="990" w:type="dxa"/>
          </w:tcPr>
          <w:p w14:paraId="3158434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219D84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48BF62F"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Selama ini bantuan dari pemerintah itu bentuknya seperti apa tante?</w:t>
            </w:r>
          </w:p>
        </w:tc>
        <w:tc>
          <w:tcPr>
            <w:tcW w:w="3119" w:type="dxa"/>
          </w:tcPr>
          <w:p w14:paraId="18705EB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9EE4CB4"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7302F40C" w14:textId="77777777" w:rsidTr="006F48E4">
        <w:tc>
          <w:tcPr>
            <w:tcW w:w="570" w:type="dxa"/>
          </w:tcPr>
          <w:p w14:paraId="6B1B956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38.</w:t>
            </w:r>
          </w:p>
        </w:tc>
        <w:tc>
          <w:tcPr>
            <w:tcW w:w="990" w:type="dxa"/>
          </w:tcPr>
          <w:p w14:paraId="1C3F33A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3FACB61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FD1EA2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Kami waktu itu ada dikasih alat tenun(11).</w:t>
            </w:r>
          </w:p>
        </w:tc>
        <w:tc>
          <w:tcPr>
            <w:tcW w:w="3119" w:type="dxa"/>
          </w:tcPr>
          <w:p w14:paraId="13104EDB" w14:textId="77777777" w:rsidR="00843A79" w:rsidRPr="00761BCF" w:rsidRDefault="00843A79">
            <w:pPr>
              <w:pStyle w:val="ListParagraph"/>
              <w:numPr>
                <w:ilvl w:val="0"/>
                <w:numId w:val="47"/>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Terbatasnya bantuan yang diberikan oleh pemerintah yang hanya berupa alat tenun dan pelatihan pencatatan dasar akuntansi</w:t>
            </w:r>
          </w:p>
        </w:tc>
        <w:tc>
          <w:tcPr>
            <w:tcW w:w="2976" w:type="dxa"/>
          </w:tcPr>
          <w:p w14:paraId="73ADF0FC" w14:textId="77777777" w:rsidR="00843A79" w:rsidRPr="00761BCF" w:rsidRDefault="00843A79">
            <w:pPr>
              <w:pStyle w:val="ListParagraph"/>
              <w:numPr>
                <w:ilvl w:val="0"/>
                <w:numId w:val="48"/>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dari pemerintah hanya mencakup pemberian alat tenun dan pelatihan dasar tentang pencatatan akuntansi</w:t>
            </w:r>
          </w:p>
        </w:tc>
      </w:tr>
      <w:tr w:rsidR="00843A79" w:rsidRPr="00761BCF" w14:paraId="422022E9" w14:textId="77777777" w:rsidTr="006F48E4">
        <w:tc>
          <w:tcPr>
            <w:tcW w:w="570" w:type="dxa"/>
          </w:tcPr>
          <w:p w14:paraId="53595DFB"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39.</w:t>
            </w:r>
          </w:p>
        </w:tc>
        <w:tc>
          <w:tcPr>
            <w:tcW w:w="990" w:type="dxa"/>
          </w:tcPr>
          <w:p w14:paraId="2677362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66488E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19E5A605"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Kalo sosialisasi gitu jarang ya tante?</w:t>
            </w:r>
          </w:p>
        </w:tc>
        <w:tc>
          <w:tcPr>
            <w:tcW w:w="3119" w:type="dxa"/>
          </w:tcPr>
          <w:p w14:paraId="1A1ED0F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B42F0E4"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71D22DA8" w14:textId="77777777" w:rsidTr="006F48E4">
        <w:tc>
          <w:tcPr>
            <w:tcW w:w="570" w:type="dxa"/>
          </w:tcPr>
          <w:p w14:paraId="65E81471"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40.</w:t>
            </w:r>
          </w:p>
        </w:tc>
        <w:tc>
          <w:tcPr>
            <w:tcW w:w="990" w:type="dxa"/>
          </w:tcPr>
          <w:p w14:paraId="13651E0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293E9AE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1C8B8D9" w14:textId="77777777" w:rsidR="00843A79" w:rsidRPr="00761BCF" w:rsidRDefault="00843A79" w:rsidP="0082435E">
            <w:pPr>
              <w:spacing w:after="0"/>
              <w:jc w:val="both"/>
              <w:rPr>
                <w:rFonts w:ascii="Times New Roman" w:eastAsia="Times New Roman" w:hAnsi="Times New Roman" w:cs="Times New Roman"/>
                <w:sz w:val="24"/>
                <w:szCs w:val="24"/>
              </w:rPr>
            </w:pPr>
            <w:bookmarkStart w:id="1377" w:name="_Hlk195695316"/>
            <w:r w:rsidRPr="00761BCF">
              <w:rPr>
                <w:rFonts w:ascii="Times New Roman" w:eastAsia="Times New Roman" w:hAnsi="Times New Roman" w:cs="Times New Roman"/>
                <w:sz w:val="24"/>
                <w:szCs w:val="24"/>
                <w:highlight w:val="yellow"/>
              </w:rPr>
              <w:t>Bukan jarang, ga pernah kali ya. Kalo keuangan itu biasa kita dipanggil ke perindustrian(11),</w:t>
            </w:r>
            <w:r w:rsidRPr="00761BCF">
              <w:rPr>
                <w:rFonts w:ascii="Times New Roman" w:eastAsia="Times New Roman" w:hAnsi="Times New Roman" w:cs="Times New Roman"/>
                <w:sz w:val="24"/>
                <w:szCs w:val="24"/>
              </w:rPr>
              <w:t xml:space="preserve"> tapi sekarang kan, biar ada anu… kayaknya pemerintah itu nah.. kan yang muda-muda ga ada tenun, jadi dia ga mau. Padahal kita kan kalo kamu panggil kita umur ga mencukupi kan kalo situ mau kan ada anak. Semasa Andi Harun itu turun drastis (penjualan) punya kita. Sekarang kita cuman harapkan yang di Banjar aja.</w:t>
            </w:r>
            <w:bookmarkEnd w:id="1377"/>
          </w:p>
        </w:tc>
        <w:tc>
          <w:tcPr>
            <w:tcW w:w="3119" w:type="dxa"/>
          </w:tcPr>
          <w:p w14:paraId="6C685A7C"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7A643856"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BBDF50A" w14:textId="77777777" w:rsidTr="006F48E4">
        <w:tc>
          <w:tcPr>
            <w:tcW w:w="570" w:type="dxa"/>
          </w:tcPr>
          <w:p w14:paraId="272E6DF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41.</w:t>
            </w:r>
          </w:p>
        </w:tc>
        <w:tc>
          <w:tcPr>
            <w:tcW w:w="990" w:type="dxa"/>
          </w:tcPr>
          <w:p w14:paraId="3B3D277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41F194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819A2F8"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Misalnya nanti tante menerapkan akuntansi hijau, apakah menurut tante itu bisa meningkatkan minat pelanggan?</w:t>
            </w:r>
          </w:p>
        </w:tc>
        <w:tc>
          <w:tcPr>
            <w:tcW w:w="3119" w:type="dxa"/>
          </w:tcPr>
          <w:p w14:paraId="7A8DC654"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2BFE743C"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0E901770" w14:textId="77777777" w:rsidTr="006F48E4">
        <w:tc>
          <w:tcPr>
            <w:tcW w:w="570" w:type="dxa"/>
          </w:tcPr>
          <w:p w14:paraId="216E794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42.</w:t>
            </w:r>
          </w:p>
        </w:tc>
        <w:tc>
          <w:tcPr>
            <w:tcW w:w="990" w:type="dxa"/>
          </w:tcPr>
          <w:p w14:paraId="262F10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7697EBF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D434B4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Iya, pasti narik pelanggan itu. Soalnya semua berguna kan.</w:t>
            </w:r>
          </w:p>
        </w:tc>
        <w:tc>
          <w:tcPr>
            <w:tcW w:w="3119" w:type="dxa"/>
          </w:tcPr>
          <w:p w14:paraId="59AC9F3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4E64DD71"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9CEFD6C" w14:textId="77777777" w:rsidTr="006F48E4">
        <w:tc>
          <w:tcPr>
            <w:tcW w:w="570" w:type="dxa"/>
          </w:tcPr>
          <w:p w14:paraId="48DFDFE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43.</w:t>
            </w:r>
          </w:p>
        </w:tc>
        <w:tc>
          <w:tcPr>
            <w:tcW w:w="990" w:type="dxa"/>
          </w:tcPr>
          <w:p w14:paraId="4F9E88C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FF2E41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7423E72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Tante sendiri tertarik ga untuk menerapkan akuntansi hijau?</w:t>
            </w:r>
          </w:p>
        </w:tc>
        <w:tc>
          <w:tcPr>
            <w:tcW w:w="3119" w:type="dxa"/>
          </w:tcPr>
          <w:p w14:paraId="20674C29"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35E192F1"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51D39A1" w14:textId="77777777" w:rsidTr="006F48E4">
        <w:tc>
          <w:tcPr>
            <w:tcW w:w="570" w:type="dxa"/>
          </w:tcPr>
          <w:p w14:paraId="04DCD1DC"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44.</w:t>
            </w:r>
          </w:p>
        </w:tc>
        <w:tc>
          <w:tcPr>
            <w:tcW w:w="990" w:type="dxa"/>
          </w:tcPr>
          <w:p w14:paraId="266B8C3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6EDC7C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B1716C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Kalo saya sih tertarik, memang mau meningkatkan usaha saya kan. Apalagi dalam gang kan. </w:t>
            </w:r>
          </w:p>
        </w:tc>
        <w:tc>
          <w:tcPr>
            <w:tcW w:w="3119" w:type="dxa"/>
          </w:tcPr>
          <w:p w14:paraId="6FD1D48A"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FD3A2E6"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6ADB3F27" w14:textId="77777777" w:rsidTr="006F48E4">
        <w:tc>
          <w:tcPr>
            <w:tcW w:w="570" w:type="dxa"/>
          </w:tcPr>
          <w:p w14:paraId="5D38BACA"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45.</w:t>
            </w:r>
          </w:p>
        </w:tc>
        <w:tc>
          <w:tcPr>
            <w:tcW w:w="990" w:type="dxa"/>
          </w:tcPr>
          <w:p w14:paraId="6462C76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C88831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C1A374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Pembeli pernah ada yang tanya tentang pengolahan limbahnya kah tante?</w:t>
            </w:r>
          </w:p>
        </w:tc>
        <w:tc>
          <w:tcPr>
            <w:tcW w:w="3119" w:type="dxa"/>
          </w:tcPr>
          <w:p w14:paraId="74C6F5BB"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0FCDF27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2A5D017E" w14:textId="77777777" w:rsidTr="006F48E4">
        <w:tc>
          <w:tcPr>
            <w:tcW w:w="570" w:type="dxa"/>
          </w:tcPr>
          <w:p w14:paraId="7812B466"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46.</w:t>
            </w:r>
          </w:p>
        </w:tc>
        <w:tc>
          <w:tcPr>
            <w:tcW w:w="990" w:type="dxa"/>
          </w:tcPr>
          <w:p w14:paraId="009FA95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831157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5E10AD4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Belum ada sampe sekarang.</w:t>
            </w:r>
          </w:p>
        </w:tc>
        <w:tc>
          <w:tcPr>
            <w:tcW w:w="3119" w:type="dxa"/>
          </w:tcPr>
          <w:p w14:paraId="40D358BD"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07001CC9"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70D43BF" w14:textId="77777777" w:rsidTr="006F48E4">
        <w:tc>
          <w:tcPr>
            <w:tcW w:w="570" w:type="dxa"/>
          </w:tcPr>
          <w:p w14:paraId="4D0F1AA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47.</w:t>
            </w:r>
          </w:p>
        </w:tc>
        <w:tc>
          <w:tcPr>
            <w:tcW w:w="990" w:type="dxa"/>
          </w:tcPr>
          <w:p w14:paraId="577DAD3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B6AF43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2126D42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Dari kampus-kampus pernah ada yang datang untuk mengecek limbah kah tante?</w:t>
            </w:r>
          </w:p>
        </w:tc>
        <w:tc>
          <w:tcPr>
            <w:tcW w:w="3119" w:type="dxa"/>
          </w:tcPr>
          <w:p w14:paraId="69A548D6"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04E818D5"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57B8A2FA" w14:textId="77777777" w:rsidTr="006F48E4">
        <w:tc>
          <w:tcPr>
            <w:tcW w:w="570" w:type="dxa"/>
          </w:tcPr>
          <w:p w14:paraId="32ECE236"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48.</w:t>
            </w:r>
          </w:p>
        </w:tc>
        <w:tc>
          <w:tcPr>
            <w:tcW w:w="990" w:type="dxa"/>
          </w:tcPr>
          <w:p w14:paraId="44AEF3B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06C8222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6D3CD6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ada ngecek sih, cuman mempertanyakan itu nah “ibu kalo habis cuci benang limbahnya dibawa kemana?”. Ku bilang langsung ke tanah.</w:t>
            </w:r>
          </w:p>
        </w:tc>
        <w:tc>
          <w:tcPr>
            <w:tcW w:w="3119" w:type="dxa"/>
          </w:tcPr>
          <w:p w14:paraId="467B8C9C"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0CCE0C40"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05797A83" w14:textId="77777777" w:rsidTr="006F48E4">
        <w:tc>
          <w:tcPr>
            <w:tcW w:w="570" w:type="dxa"/>
          </w:tcPr>
          <w:p w14:paraId="615145B5"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49.</w:t>
            </w:r>
          </w:p>
        </w:tc>
        <w:tc>
          <w:tcPr>
            <w:tcW w:w="990" w:type="dxa"/>
          </w:tcPr>
          <w:p w14:paraId="05EC186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D70231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61FF321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sosialisasi tentang pembukuan apakah pernah ada tante?</w:t>
            </w:r>
          </w:p>
        </w:tc>
        <w:tc>
          <w:tcPr>
            <w:tcW w:w="3119" w:type="dxa"/>
          </w:tcPr>
          <w:p w14:paraId="1631D5E1"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10E6E8B1"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1D83B631" w14:textId="77777777" w:rsidTr="006F48E4">
        <w:tc>
          <w:tcPr>
            <w:tcW w:w="570" w:type="dxa"/>
          </w:tcPr>
          <w:p w14:paraId="205DAD83"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50.</w:t>
            </w:r>
          </w:p>
        </w:tc>
        <w:tc>
          <w:tcPr>
            <w:tcW w:w="990" w:type="dxa"/>
          </w:tcPr>
          <w:p w14:paraId="44D63DB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6A0AD8D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3D2CB85F" w14:textId="77777777" w:rsidR="00843A79" w:rsidRPr="00761BCF" w:rsidRDefault="00843A79" w:rsidP="0082435E">
            <w:pPr>
              <w:spacing w:after="0"/>
              <w:jc w:val="both"/>
              <w:rPr>
                <w:rFonts w:ascii="Times New Roman" w:eastAsia="Times New Roman" w:hAnsi="Times New Roman" w:cs="Times New Roman"/>
                <w:sz w:val="24"/>
                <w:szCs w:val="24"/>
              </w:rPr>
            </w:pPr>
            <w:bookmarkStart w:id="1378" w:name="_Hlk195698346"/>
            <w:r w:rsidRPr="00761BCF">
              <w:rPr>
                <w:rFonts w:ascii="Times New Roman" w:eastAsia="Times New Roman" w:hAnsi="Times New Roman" w:cs="Times New Roman"/>
                <w:sz w:val="24"/>
                <w:szCs w:val="24"/>
                <w:highlight w:val="yellow"/>
              </w:rPr>
              <w:t>Pembukuan? Ada dulu, dari Untag. Kita di rumah adat dulu, kan belum jadi kantor, jadi kita pelatihan di situ. Poltek pernah juga, tapi kita yang kesana (kampus). Ada 20 orang yang datang. tapi dikasih kan uang transport, jadi mau semua orang(12).</w:t>
            </w:r>
            <w:bookmarkEnd w:id="1378"/>
          </w:p>
        </w:tc>
        <w:tc>
          <w:tcPr>
            <w:tcW w:w="3119" w:type="dxa"/>
          </w:tcPr>
          <w:p w14:paraId="77A9E44F" w14:textId="77777777" w:rsidR="00843A79" w:rsidRPr="00761BCF" w:rsidRDefault="00843A79">
            <w:pPr>
              <w:pStyle w:val="ListParagraph"/>
              <w:numPr>
                <w:ilvl w:val="0"/>
                <w:numId w:val="48"/>
              </w:numPr>
              <w:spacing w:after="0" w:line="240" w:lineRule="auto"/>
              <w:ind w:left="34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Sosialisasi yang diberikan oleh perguruan tinggi mengenai pencatatan transaksi keuangan saja, konsep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belum pernah disosialisasikan</w:t>
            </w:r>
          </w:p>
        </w:tc>
        <w:tc>
          <w:tcPr>
            <w:tcW w:w="2976" w:type="dxa"/>
          </w:tcPr>
          <w:p w14:paraId="4BA895B2" w14:textId="77777777" w:rsidR="00843A79" w:rsidRPr="00761BCF" w:rsidRDefault="00843A79">
            <w:pPr>
              <w:pStyle w:val="ListParagraph"/>
              <w:numPr>
                <w:ilvl w:val="0"/>
                <w:numId w:val="49"/>
              </w:numPr>
              <w:spacing w:after="0" w:line="240" w:lineRule="auto"/>
              <w:ind w:left="34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sosialisasi yang diberikan kepada para pengrajin mengenai </w:t>
            </w:r>
            <w:r w:rsidRPr="00761BCF">
              <w:rPr>
                <w:rFonts w:ascii="Times New Roman" w:eastAsia="Times New Roman" w:hAnsi="Times New Roman" w:cs="Times New Roman"/>
                <w:i/>
                <w:iCs/>
                <w:sz w:val="24"/>
                <w:szCs w:val="24"/>
              </w:rPr>
              <w:t>green accounting</w:t>
            </w:r>
          </w:p>
        </w:tc>
      </w:tr>
      <w:tr w:rsidR="00843A79" w:rsidRPr="00761BCF" w14:paraId="47EE1EEA" w14:textId="77777777" w:rsidTr="006F48E4">
        <w:tc>
          <w:tcPr>
            <w:tcW w:w="570" w:type="dxa"/>
          </w:tcPr>
          <w:p w14:paraId="60F13830"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51.</w:t>
            </w:r>
          </w:p>
        </w:tc>
        <w:tc>
          <w:tcPr>
            <w:tcW w:w="990" w:type="dxa"/>
          </w:tcPr>
          <w:p w14:paraId="210560B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65CB0D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0CF9DA5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nanti ada program pelatihan tentang akuntansi hijau apakah tante tertarik?</w:t>
            </w:r>
          </w:p>
        </w:tc>
        <w:tc>
          <w:tcPr>
            <w:tcW w:w="3119" w:type="dxa"/>
          </w:tcPr>
          <w:p w14:paraId="6839FD17"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13AF521F"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r w:rsidR="00843A79" w:rsidRPr="00761BCF" w14:paraId="6C91E6D4" w14:textId="77777777" w:rsidTr="006F48E4">
        <w:tc>
          <w:tcPr>
            <w:tcW w:w="570" w:type="dxa"/>
          </w:tcPr>
          <w:p w14:paraId="1524E4EE"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52.</w:t>
            </w:r>
          </w:p>
        </w:tc>
        <w:tc>
          <w:tcPr>
            <w:tcW w:w="990" w:type="dxa"/>
          </w:tcPr>
          <w:p w14:paraId="436F43D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 </w:t>
            </w:r>
          </w:p>
        </w:tc>
        <w:tc>
          <w:tcPr>
            <w:tcW w:w="284" w:type="dxa"/>
          </w:tcPr>
          <w:p w14:paraId="1E8A96F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520" w:type="dxa"/>
          </w:tcPr>
          <w:p w14:paraId="45CDCE2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Oh saya tertarik. Penasaran itu limbahnya diapain.</w:t>
            </w:r>
          </w:p>
        </w:tc>
        <w:tc>
          <w:tcPr>
            <w:tcW w:w="3119" w:type="dxa"/>
          </w:tcPr>
          <w:p w14:paraId="036B95C1" w14:textId="77777777" w:rsidR="00843A79" w:rsidRPr="00761BCF" w:rsidRDefault="00843A79" w:rsidP="0082435E">
            <w:pPr>
              <w:spacing w:after="0"/>
              <w:ind w:left="317"/>
              <w:jc w:val="both"/>
              <w:rPr>
                <w:rFonts w:ascii="Times New Roman" w:eastAsia="Times New Roman" w:hAnsi="Times New Roman" w:cs="Times New Roman"/>
                <w:sz w:val="24"/>
                <w:szCs w:val="24"/>
              </w:rPr>
            </w:pPr>
          </w:p>
        </w:tc>
        <w:tc>
          <w:tcPr>
            <w:tcW w:w="2976" w:type="dxa"/>
          </w:tcPr>
          <w:p w14:paraId="515CB4D3" w14:textId="77777777" w:rsidR="00843A79" w:rsidRPr="00761BCF" w:rsidRDefault="00843A79" w:rsidP="0082435E">
            <w:pPr>
              <w:spacing w:after="0"/>
              <w:ind w:left="315"/>
              <w:jc w:val="both"/>
              <w:rPr>
                <w:rFonts w:ascii="Times New Roman" w:eastAsia="Times New Roman" w:hAnsi="Times New Roman" w:cs="Times New Roman"/>
                <w:sz w:val="24"/>
                <w:szCs w:val="24"/>
              </w:rPr>
            </w:pPr>
          </w:p>
        </w:tc>
      </w:tr>
    </w:tbl>
    <w:p w14:paraId="34514D99" w14:textId="77777777" w:rsidR="00843A79" w:rsidRPr="00761BCF" w:rsidRDefault="00843A79" w:rsidP="0082435E">
      <w:pPr>
        <w:keepNext/>
        <w:tabs>
          <w:tab w:val="left" w:pos="2713"/>
          <w:tab w:val="left" w:pos="3098"/>
        </w:tabs>
        <w:spacing w:before="240" w:after="0" w:line="360" w:lineRule="auto"/>
        <w:jc w:val="center"/>
        <w:rPr>
          <w:rFonts w:ascii="Times New Roman" w:hAnsi="Times New Roman" w:cs="Times New Roman"/>
          <w:b/>
          <w:bCs/>
          <w:sz w:val="24"/>
          <w:szCs w:val="24"/>
        </w:rPr>
      </w:pPr>
    </w:p>
    <w:p w14:paraId="4BD2E9C2" w14:textId="565379B9" w:rsidR="00270B15" w:rsidRPr="00761BCF" w:rsidRDefault="00270B15" w:rsidP="00270B15">
      <w:pPr>
        <w:pStyle w:val="Caption"/>
        <w:jc w:val="center"/>
        <w:rPr>
          <w:rFonts w:ascii="Times New Roman" w:hAnsi="Times New Roman" w:cs="Times New Roman"/>
          <w:color w:val="auto"/>
          <w:sz w:val="24"/>
          <w:szCs w:val="24"/>
        </w:rPr>
      </w:pPr>
      <w:bookmarkStart w:id="1379" w:name="_Toc207569916"/>
      <w:r w:rsidRPr="00761BCF">
        <w:rPr>
          <w:rFonts w:ascii="Times New Roman" w:hAnsi="Times New Roman" w:cs="Times New Roman"/>
          <w:color w:val="auto"/>
          <w:sz w:val="24"/>
          <w:szCs w:val="24"/>
        </w:rPr>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5</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 xml:space="preserve">Categorization &amp; Thematization Informan 1, </w:t>
      </w:r>
      <w:r w:rsidRPr="00761BCF">
        <w:rPr>
          <w:rFonts w:ascii="Times New Roman" w:hAnsi="Times New Roman" w:cs="Times New Roman"/>
          <w:color w:val="auto"/>
          <w:sz w:val="24"/>
          <w:szCs w:val="24"/>
        </w:rPr>
        <w:t>2nd</w:t>
      </w:r>
      <w:r w:rsidRPr="00761BCF">
        <w:rPr>
          <w:rFonts w:ascii="Times New Roman" w:hAnsi="Times New Roman" w:cs="Times New Roman"/>
          <w:color w:val="auto"/>
          <w:sz w:val="24"/>
          <w:szCs w:val="24"/>
        </w:rPr>
        <w:t xml:space="preserve"> Interview</w:t>
      </w:r>
      <w:bookmarkEnd w:id="1379"/>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28655D22" w14:textId="77777777" w:rsidTr="006F48E4">
        <w:trPr>
          <w:tblHeader/>
        </w:trPr>
        <w:tc>
          <w:tcPr>
            <w:tcW w:w="5558" w:type="dxa"/>
          </w:tcPr>
          <w:p w14:paraId="5446360B"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4252" w:type="dxa"/>
          </w:tcPr>
          <w:p w14:paraId="24941C7D"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c>
          <w:tcPr>
            <w:tcW w:w="2382" w:type="dxa"/>
          </w:tcPr>
          <w:p w14:paraId="6115AEBD"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Kategori</w:t>
            </w:r>
          </w:p>
        </w:tc>
        <w:tc>
          <w:tcPr>
            <w:tcW w:w="2126" w:type="dxa"/>
          </w:tcPr>
          <w:p w14:paraId="17DD85DE"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Tematisasi</w:t>
            </w:r>
          </w:p>
        </w:tc>
      </w:tr>
      <w:tr w:rsidR="00843A79" w:rsidRPr="00761BCF" w14:paraId="7B3BEFCC" w14:textId="77777777" w:rsidTr="006F48E4">
        <w:trPr>
          <w:tblHeader/>
        </w:trPr>
        <w:tc>
          <w:tcPr>
            <w:tcW w:w="5558" w:type="dxa"/>
          </w:tcPr>
          <w:p w14:paraId="53B29FC4"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Persepsi pengrajin tentang limbah pewarnaan benang yang tidak berdampak buruk pada lingkungan sehingga tidak merasa perlu melakukan pengolahan dan pencatatan limbah</w:t>
            </w:r>
          </w:p>
        </w:tc>
        <w:tc>
          <w:tcPr>
            <w:tcW w:w="4252" w:type="dxa"/>
          </w:tcPr>
          <w:p w14:paraId="06A807C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Pengrajin merasa tidak perlu mencatat dan mengelola limbah pewarnaan karena menganggap limbah tersebut tidak memberikan dampak negatif</w:t>
            </w:r>
          </w:p>
        </w:tc>
        <w:tc>
          <w:tcPr>
            <w:tcW w:w="2382" w:type="dxa"/>
          </w:tcPr>
          <w:p w14:paraId="77404F5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Persepsi terkait pengolaan limbah</w:t>
            </w:r>
          </w:p>
        </w:tc>
        <w:tc>
          <w:tcPr>
            <w:tcW w:w="2126" w:type="dxa"/>
          </w:tcPr>
          <w:p w14:paraId="7931815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Workplace culture</w:t>
            </w:r>
          </w:p>
        </w:tc>
      </w:tr>
      <w:tr w:rsidR="00843A79" w:rsidRPr="00761BCF" w14:paraId="5ADF2B0F" w14:textId="77777777" w:rsidTr="006F48E4">
        <w:trPr>
          <w:tblHeader/>
        </w:trPr>
        <w:tc>
          <w:tcPr>
            <w:tcW w:w="5558" w:type="dxa"/>
          </w:tcPr>
          <w:p w14:paraId="456B556D" w14:textId="77777777" w:rsidR="00843A79" w:rsidRPr="00761BCF" w:rsidRDefault="00843A79">
            <w:pPr>
              <w:pStyle w:val="ListParagraph"/>
              <w:numPr>
                <w:ilvl w:val="0"/>
                <w:numId w:val="50"/>
              </w:numPr>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Bersedia untuk mengolah limbah apabila tidak perlu mengeluarkan biaya lagi</w:t>
            </w:r>
          </w:p>
        </w:tc>
        <w:tc>
          <w:tcPr>
            <w:tcW w:w="4252" w:type="dxa"/>
          </w:tcPr>
          <w:p w14:paraId="41B91B3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Kesediaan untuk mengolah limbah tanpa biaya tambahan</w:t>
            </w:r>
          </w:p>
        </w:tc>
        <w:tc>
          <w:tcPr>
            <w:tcW w:w="2382" w:type="dxa"/>
          </w:tcPr>
          <w:p w14:paraId="755657B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alokasi anggaran khusus</w:t>
            </w:r>
          </w:p>
        </w:tc>
        <w:tc>
          <w:tcPr>
            <w:tcW w:w="2126" w:type="dxa"/>
          </w:tcPr>
          <w:p w14:paraId="0C70B51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tc>
      </w:tr>
      <w:tr w:rsidR="00843A79" w:rsidRPr="00761BCF" w14:paraId="2CE420BB" w14:textId="77777777" w:rsidTr="006F48E4">
        <w:trPr>
          <w:tblHeader/>
        </w:trPr>
        <w:tc>
          <w:tcPr>
            <w:tcW w:w="5558" w:type="dxa"/>
          </w:tcPr>
          <w:p w14:paraId="3E83CF24"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 xml:space="preserve">Minimnya kepedulian dan kesadaran masyarakat dalam menjaga kebersihan lingkungan </w:t>
            </w:r>
          </w:p>
        </w:tc>
        <w:tc>
          <w:tcPr>
            <w:tcW w:w="4252" w:type="dxa"/>
          </w:tcPr>
          <w:p w14:paraId="61AE791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Kesadaran masyarakat dalam menjaga kebersihan lingkungan yang rendah </w:t>
            </w:r>
          </w:p>
        </w:tc>
        <w:tc>
          <w:tcPr>
            <w:tcW w:w="2382" w:type="dxa"/>
          </w:tcPr>
          <w:p w14:paraId="7D6909A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bookmarkStart w:id="1380" w:name="_Hlk190691506"/>
            <w:r w:rsidRPr="00761BCF">
              <w:rPr>
                <w:rFonts w:ascii="Times New Roman" w:eastAsia="Times New Roman" w:hAnsi="Times New Roman" w:cs="Times New Roman"/>
                <w:sz w:val="24"/>
                <w:szCs w:val="24"/>
              </w:rPr>
              <w:t>Kondisi masyarkat dan lingkungan yang kurang mendukung</w:t>
            </w:r>
            <w:bookmarkEnd w:id="1380"/>
          </w:p>
        </w:tc>
        <w:tc>
          <w:tcPr>
            <w:tcW w:w="2126" w:type="dxa"/>
          </w:tcPr>
          <w:p w14:paraId="41A332E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07CE20B8" w14:textId="77777777" w:rsidTr="006F48E4">
        <w:trPr>
          <w:tblHeader/>
        </w:trPr>
        <w:tc>
          <w:tcPr>
            <w:tcW w:w="5558" w:type="dxa"/>
          </w:tcPr>
          <w:p w14:paraId="46C87FD9"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hanya bersedia menerapkan </w:t>
            </w:r>
            <w:r w:rsidRPr="00761BCF">
              <w:rPr>
                <w:rFonts w:ascii="Times New Roman" w:eastAsia="Times New Roman" w:hAnsi="Times New Roman" w:cs="Times New Roman"/>
                <w:i/>
                <w:iCs/>
                <w:sz w:val="24"/>
                <w:szCs w:val="24"/>
              </w:rPr>
              <w:t>green</w:t>
            </w:r>
          </w:p>
        </w:tc>
        <w:tc>
          <w:tcPr>
            <w:tcW w:w="4252" w:type="dxa"/>
          </w:tcPr>
          <w:p w14:paraId="14DD80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Kesediaan menerapkan </w:t>
            </w:r>
            <w:r w:rsidRPr="00761BCF">
              <w:rPr>
                <w:rFonts w:ascii="Times New Roman" w:eastAsia="Times New Roman" w:hAnsi="Times New Roman" w:cs="Times New Roman"/>
                <w:i/>
                <w:iCs/>
                <w:sz w:val="24"/>
                <w:szCs w:val="24"/>
              </w:rPr>
              <w:t>green accounting</w:t>
            </w:r>
          </w:p>
        </w:tc>
        <w:tc>
          <w:tcPr>
            <w:tcW w:w="2382" w:type="dxa"/>
          </w:tcPr>
          <w:p w14:paraId="1096773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alokasi</w:t>
            </w:r>
          </w:p>
        </w:tc>
        <w:tc>
          <w:tcPr>
            <w:tcW w:w="2126" w:type="dxa"/>
          </w:tcPr>
          <w:p w14:paraId="7768BAA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Akuntansi bebas</w:t>
            </w:r>
          </w:p>
        </w:tc>
      </w:tr>
    </w:tbl>
    <w:p w14:paraId="09C9EA38" w14:textId="77777777" w:rsidR="00843A79" w:rsidRPr="00761BCF" w:rsidRDefault="00843A79" w:rsidP="0082435E">
      <w:pPr>
        <w:keepNext/>
        <w:tabs>
          <w:tab w:val="left" w:pos="2713"/>
          <w:tab w:val="left" w:pos="3098"/>
        </w:tabs>
        <w:spacing w:before="240" w:after="0" w:line="360" w:lineRule="auto"/>
        <w:rPr>
          <w:rFonts w:ascii="Times New Roman" w:hAnsi="Times New Roman" w:cs="Times New Roman"/>
          <w:b/>
          <w:bCs/>
          <w:sz w:val="24"/>
          <w:szCs w:val="24"/>
        </w:rPr>
        <w:sectPr w:rsidR="00843A79" w:rsidRPr="00761BCF" w:rsidSect="00843A79">
          <w:pgSz w:w="16839" w:h="11907" w:orient="landscape" w:code="9"/>
          <w:pgMar w:top="1440" w:right="1440" w:bottom="1440" w:left="1440" w:header="708" w:footer="708" w:gutter="0"/>
          <w:cols w:space="708"/>
          <w:titlePg/>
          <w:docGrid w:linePitch="360"/>
        </w:sectPr>
      </w:pPr>
    </w:p>
    <w:p w14:paraId="222B22BD" w14:textId="77777777" w:rsidR="00843A79" w:rsidRPr="00761BCF" w:rsidRDefault="00843A79" w:rsidP="0082435E">
      <w:pPr>
        <w:keepNext/>
        <w:tabs>
          <w:tab w:val="left" w:pos="2713"/>
          <w:tab w:val="left" w:pos="3098"/>
        </w:tabs>
        <w:spacing w:before="240" w:after="0" w:line="36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6BE06F92" w14:textId="77777777" w:rsidR="00843A79" w:rsidRPr="00761BCF" w:rsidRDefault="00843A79" w:rsidP="0082435E">
      <w:pPr>
        <w:keepNext/>
        <w:tabs>
          <w:tab w:val="left" w:pos="2713"/>
          <w:tab w:val="left" w:pos="3098"/>
        </w:tabs>
        <w:spacing w:before="240" w:after="0" w:line="36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7FC28021" w14:textId="77777777" w:rsidTr="006F48E4">
        <w:trPr>
          <w:tblHeader/>
        </w:trPr>
        <w:tc>
          <w:tcPr>
            <w:tcW w:w="5558" w:type="dxa"/>
          </w:tcPr>
          <w:p w14:paraId="1C2515C0" w14:textId="77777777" w:rsidR="00843A79" w:rsidRPr="00761BCF" w:rsidRDefault="00843A79" w:rsidP="0082435E">
            <w:pPr>
              <w:pStyle w:val="ListParagraph"/>
              <w:tabs>
                <w:tab w:val="left" w:pos="2713"/>
                <w:tab w:val="left" w:pos="3098"/>
              </w:tabs>
              <w:spacing w:after="0"/>
              <w:ind w:left="351"/>
              <w:jc w:val="center"/>
              <w:rPr>
                <w:rFonts w:ascii="Times New Roman" w:eastAsia="Times New Roman" w:hAnsi="Times New Roman" w:cs="Times New Roman"/>
                <w:i/>
                <w:iCs/>
                <w:sz w:val="24"/>
                <w:szCs w:val="24"/>
              </w:rPr>
            </w:pPr>
            <w:r w:rsidRPr="00761BCF">
              <w:rPr>
                <w:rFonts w:ascii="Times New Roman" w:eastAsia="Times New Roman" w:hAnsi="Times New Roman" w:cs="Times New Roman"/>
                <w:b/>
                <w:bCs/>
                <w:sz w:val="24"/>
                <w:szCs w:val="24"/>
              </w:rPr>
              <w:lastRenderedPageBreak/>
              <w:t>Kode</w:t>
            </w:r>
          </w:p>
        </w:tc>
        <w:tc>
          <w:tcPr>
            <w:tcW w:w="4252" w:type="dxa"/>
          </w:tcPr>
          <w:p w14:paraId="55C014D4" w14:textId="77777777" w:rsidR="00843A79" w:rsidRPr="00761BCF" w:rsidRDefault="00843A79" w:rsidP="0082435E">
            <w:pPr>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Ide Pokok</w:t>
            </w:r>
          </w:p>
        </w:tc>
        <w:tc>
          <w:tcPr>
            <w:tcW w:w="2382" w:type="dxa"/>
          </w:tcPr>
          <w:p w14:paraId="44EBFE0E"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Kategori</w:t>
            </w:r>
          </w:p>
        </w:tc>
        <w:tc>
          <w:tcPr>
            <w:tcW w:w="2126" w:type="dxa"/>
          </w:tcPr>
          <w:p w14:paraId="2C7E2E49"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Tematisasi</w:t>
            </w:r>
          </w:p>
        </w:tc>
      </w:tr>
      <w:tr w:rsidR="00843A79" w:rsidRPr="00761BCF" w14:paraId="3F51E1A9" w14:textId="77777777" w:rsidTr="006F48E4">
        <w:trPr>
          <w:tblHeader/>
        </w:trPr>
        <w:tc>
          <w:tcPr>
            <w:tcW w:w="5558" w:type="dxa"/>
          </w:tcPr>
          <w:p w14:paraId="63BA7B7B" w14:textId="77777777" w:rsidR="00843A79" w:rsidRPr="00761BCF" w:rsidRDefault="00843A79" w:rsidP="0082435E">
            <w:pPr>
              <w:pStyle w:val="ListParagraph"/>
              <w:tabs>
                <w:tab w:val="left" w:pos="2713"/>
                <w:tab w:val="left" w:pos="3098"/>
              </w:tabs>
              <w:spacing w:after="0"/>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accounting</w:t>
            </w:r>
            <w:r w:rsidRPr="00761BCF">
              <w:rPr>
                <w:rFonts w:ascii="Times New Roman" w:eastAsia="Times New Roman" w:hAnsi="Times New Roman" w:cs="Times New Roman"/>
                <w:sz w:val="24"/>
                <w:szCs w:val="24"/>
              </w:rPr>
              <w:t xml:space="preserve"> jika tidak mengeluarkan biaya lagi</w:t>
            </w:r>
          </w:p>
        </w:tc>
        <w:tc>
          <w:tcPr>
            <w:tcW w:w="4252" w:type="dxa"/>
          </w:tcPr>
          <w:p w14:paraId="0420038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jika tanpa biaya</w:t>
            </w:r>
          </w:p>
        </w:tc>
        <w:tc>
          <w:tcPr>
            <w:tcW w:w="2382" w:type="dxa"/>
          </w:tcPr>
          <w:p w14:paraId="5B338CA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anggaran khusus</w:t>
            </w:r>
          </w:p>
        </w:tc>
        <w:tc>
          <w:tcPr>
            <w:tcW w:w="2126" w:type="dxa"/>
          </w:tcPr>
          <w:p w14:paraId="63A8019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nilai</w:t>
            </w:r>
          </w:p>
        </w:tc>
      </w:tr>
      <w:tr w:rsidR="00843A79" w:rsidRPr="00761BCF" w14:paraId="33538D2C" w14:textId="77777777" w:rsidTr="006F48E4">
        <w:trPr>
          <w:tblHeader/>
        </w:trPr>
        <w:tc>
          <w:tcPr>
            <w:tcW w:w="5558" w:type="dxa"/>
          </w:tcPr>
          <w:p w14:paraId="434AE823"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belum bersedia mengeluarkan biaya tambahan untuk mengolah limbah, kecuali jika mendapatkan insentif</w:t>
            </w:r>
          </w:p>
        </w:tc>
        <w:tc>
          <w:tcPr>
            <w:tcW w:w="4252" w:type="dxa"/>
          </w:tcPr>
          <w:p w14:paraId="2BB8551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Kesediaan pengrajin mengolah limbah pewarnaan jika mendapatkan insentif</w:t>
            </w:r>
          </w:p>
        </w:tc>
        <w:tc>
          <w:tcPr>
            <w:tcW w:w="2382" w:type="dxa"/>
          </w:tcPr>
          <w:p w14:paraId="59A52D0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Ketergantungan pada insentif</w:t>
            </w:r>
          </w:p>
        </w:tc>
        <w:tc>
          <w:tcPr>
            <w:tcW w:w="2126" w:type="dxa"/>
          </w:tcPr>
          <w:p w14:paraId="30BDE91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p w14:paraId="00A41F5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p>
        </w:tc>
      </w:tr>
      <w:tr w:rsidR="00843A79" w:rsidRPr="00761BCF" w14:paraId="7AF8B7E5" w14:textId="77777777" w:rsidTr="006F48E4">
        <w:trPr>
          <w:tblHeader/>
        </w:trPr>
        <w:tc>
          <w:tcPr>
            <w:tcW w:w="5558" w:type="dxa"/>
          </w:tcPr>
          <w:p w14:paraId="275BA3C8"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hanya melakukan pencatatan transaksi keuangan secara sederhana melalui nota</w:t>
            </w:r>
          </w:p>
        </w:tc>
        <w:tc>
          <w:tcPr>
            <w:tcW w:w="4252" w:type="dxa"/>
          </w:tcPr>
          <w:p w14:paraId="01A709F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Transaksi keuangan yang terjadi dicatat secara sederhana pada nota</w:t>
            </w:r>
          </w:p>
        </w:tc>
        <w:tc>
          <w:tcPr>
            <w:tcW w:w="2382" w:type="dxa"/>
          </w:tcPr>
          <w:p w14:paraId="0036CDF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Pencatatan transaksi keuangan</w:t>
            </w:r>
          </w:p>
        </w:tc>
        <w:tc>
          <w:tcPr>
            <w:tcW w:w="2126" w:type="dxa"/>
          </w:tcPr>
          <w:p w14:paraId="518874E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tc>
      </w:tr>
      <w:tr w:rsidR="00843A79" w:rsidRPr="00761BCF" w14:paraId="26EC8ADD" w14:textId="77777777" w:rsidTr="006F48E4">
        <w:trPr>
          <w:tblHeader/>
        </w:trPr>
        <w:tc>
          <w:tcPr>
            <w:tcW w:w="5558" w:type="dxa"/>
          </w:tcPr>
          <w:p w14:paraId="32B3C846"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hanya memahami konsep dasar pencatatan akuntansi dan tidak mengetahui adanya konsep </w:t>
            </w:r>
            <w:r w:rsidRPr="00761BCF">
              <w:rPr>
                <w:rFonts w:ascii="Times New Roman" w:eastAsia="Times New Roman" w:hAnsi="Times New Roman" w:cs="Times New Roman"/>
                <w:i/>
                <w:iCs/>
                <w:sz w:val="24"/>
                <w:szCs w:val="24"/>
              </w:rPr>
              <w:t>green accounting</w:t>
            </w:r>
          </w:p>
        </w:tc>
        <w:tc>
          <w:tcPr>
            <w:tcW w:w="4252" w:type="dxa"/>
          </w:tcPr>
          <w:p w14:paraId="3616F7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Pemahaman akuntansi pengrajin terbatas pada pencatatan dasar transaksi dan belum mengenal konsep </w:t>
            </w:r>
            <w:r w:rsidRPr="00761BCF">
              <w:rPr>
                <w:rFonts w:ascii="Times New Roman" w:eastAsia="Times New Roman" w:hAnsi="Times New Roman" w:cs="Times New Roman"/>
                <w:i/>
                <w:iCs/>
                <w:sz w:val="24"/>
                <w:szCs w:val="24"/>
              </w:rPr>
              <w:t>green accounting</w:t>
            </w:r>
          </w:p>
        </w:tc>
        <w:tc>
          <w:tcPr>
            <w:tcW w:w="2382" w:type="dxa"/>
          </w:tcPr>
          <w:p w14:paraId="2A20D93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pengetahuan terkait </w:t>
            </w:r>
            <w:r w:rsidRPr="00761BCF">
              <w:rPr>
                <w:rFonts w:ascii="Times New Roman" w:eastAsia="Times New Roman" w:hAnsi="Times New Roman" w:cs="Times New Roman"/>
                <w:i/>
                <w:iCs/>
                <w:sz w:val="24"/>
                <w:szCs w:val="24"/>
              </w:rPr>
              <w:t>green accounting</w:t>
            </w:r>
          </w:p>
        </w:tc>
        <w:tc>
          <w:tcPr>
            <w:tcW w:w="2126" w:type="dxa"/>
          </w:tcPr>
          <w:p w14:paraId="4938E66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0E260BB8" w14:textId="77777777" w:rsidTr="006F48E4">
        <w:trPr>
          <w:tblHeader/>
        </w:trPr>
        <w:tc>
          <w:tcPr>
            <w:tcW w:w="5558" w:type="dxa"/>
          </w:tcPr>
          <w:p w14:paraId="5B97FAA7"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Sosialisasi yang dilakukan hanya terbatas pada cara pengolahan limbah saja tanpa menjelaskan biaya yang perlu dikeluarkan</w:t>
            </w:r>
          </w:p>
        </w:tc>
        <w:tc>
          <w:tcPr>
            <w:tcW w:w="4252" w:type="dxa"/>
          </w:tcPr>
          <w:p w14:paraId="7077C59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Kurangnya sosialisasi terkait biaya pengolahaan limbah bagi pengrajin untuk menerapkan </w:t>
            </w:r>
            <w:r w:rsidRPr="00761BCF">
              <w:rPr>
                <w:rFonts w:ascii="Times New Roman" w:eastAsia="Times New Roman" w:hAnsi="Times New Roman" w:cs="Times New Roman"/>
                <w:i/>
                <w:iCs/>
                <w:sz w:val="24"/>
                <w:szCs w:val="24"/>
              </w:rPr>
              <w:t>green accounting</w:t>
            </w:r>
          </w:p>
        </w:tc>
        <w:tc>
          <w:tcPr>
            <w:tcW w:w="2382" w:type="dxa"/>
          </w:tcPr>
          <w:p w14:paraId="3DE4F5E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Sosialisasi yang kurang relevan</w:t>
            </w:r>
          </w:p>
        </w:tc>
        <w:tc>
          <w:tcPr>
            <w:tcW w:w="2126" w:type="dxa"/>
          </w:tcPr>
          <w:p w14:paraId="13BB292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34BF5EC9" w14:textId="77777777" w:rsidTr="006F48E4">
        <w:trPr>
          <w:tblHeader/>
        </w:trPr>
        <w:tc>
          <w:tcPr>
            <w:tcW w:w="5558" w:type="dxa"/>
          </w:tcPr>
          <w:p w14:paraId="649C49D0"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pernah mendapatkan sosialisasi ataupun pelatihan terkait penerapan </w:t>
            </w:r>
            <w:r w:rsidRPr="00761BCF">
              <w:rPr>
                <w:rFonts w:ascii="Times New Roman" w:eastAsia="Times New Roman" w:hAnsi="Times New Roman" w:cs="Times New Roman"/>
                <w:i/>
                <w:iCs/>
                <w:sz w:val="24"/>
                <w:szCs w:val="24"/>
              </w:rPr>
              <w:t>green accounting.</w:t>
            </w:r>
          </w:p>
        </w:tc>
        <w:tc>
          <w:tcPr>
            <w:tcW w:w="4252" w:type="dxa"/>
          </w:tcPr>
          <w:p w14:paraId="5AC8A4B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ada sosialisasi ataupun pelatihan terkait penerapan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bagi para pengrajin</w:t>
            </w:r>
          </w:p>
        </w:tc>
        <w:tc>
          <w:tcPr>
            <w:tcW w:w="2382" w:type="dxa"/>
          </w:tcPr>
          <w:p w14:paraId="5E6355B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kurang relevan</w:t>
            </w:r>
          </w:p>
        </w:tc>
        <w:tc>
          <w:tcPr>
            <w:tcW w:w="2126" w:type="dxa"/>
          </w:tcPr>
          <w:p w14:paraId="23DB725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391ECA3E" w14:textId="77777777" w:rsidTr="006F48E4">
        <w:trPr>
          <w:tblHeader/>
        </w:trPr>
        <w:tc>
          <w:tcPr>
            <w:tcW w:w="5558" w:type="dxa"/>
          </w:tcPr>
          <w:p w14:paraId="2CA4084F"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hanya memiliki SDM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sedangkan dari segi pendanaan belum memilikinya</w:t>
            </w:r>
          </w:p>
        </w:tc>
        <w:tc>
          <w:tcPr>
            <w:tcW w:w="4252" w:type="dxa"/>
          </w:tcPr>
          <w:p w14:paraId="2BDF768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Belum memiliki alokasi pendanaan untuk menerapkan </w:t>
            </w:r>
            <w:r w:rsidRPr="00761BCF">
              <w:rPr>
                <w:rFonts w:ascii="Times New Roman" w:eastAsia="Times New Roman" w:hAnsi="Times New Roman" w:cs="Times New Roman"/>
                <w:i/>
                <w:iCs/>
                <w:sz w:val="24"/>
                <w:szCs w:val="24"/>
              </w:rPr>
              <w:t>green accounting</w:t>
            </w:r>
          </w:p>
        </w:tc>
        <w:tc>
          <w:tcPr>
            <w:tcW w:w="2382" w:type="dxa"/>
          </w:tcPr>
          <w:p w14:paraId="36D2B28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Kendala biaya</w:t>
            </w:r>
          </w:p>
        </w:tc>
        <w:tc>
          <w:tcPr>
            <w:tcW w:w="2126" w:type="dxa"/>
          </w:tcPr>
          <w:p w14:paraId="4C1768D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Akuntansi bebas nilai</w:t>
            </w:r>
          </w:p>
        </w:tc>
      </w:tr>
      <w:tr w:rsidR="00843A79" w:rsidRPr="00761BCF" w14:paraId="3798B201" w14:textId="77777777" w:rsidTr="006F48E4">
        <w:trPr>
          <w:tblHeader/>
        </w:trPr>
        <w:tc>
          <w:tcPr>
            <w:tcW w:w="5558" w:type="dxa"/>
          </w:tcPr>
          <w:p w14:paraId="6D416BD6"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Terbatasnya bantuan yang diberikan oleh pemerintah yang hanya berupa alat tenun dan pelatihan pencatatan dasar akuntansi</w:t>
            </w:r>
          </w:p>
        </w:tc>
        <w:tc>
          <w:tcPr>
            <w:tcW w:w="4252" w:type="dxa"/>
          </w:tcPr>
          <w:p w14:paraId="01D2DD3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dari pemerintah hanya mencakup pemberian alat tenun dan pelatihan dasar tentang pencatatan akuntansi</w:t>
            </w:r>
          </w:p>
        </w:tc>
        <w:tc>
          <w:tcPr>
            <w:tcW w:w="2382" w:type="dxa"/>
          </w:tcPr>
          <w:p w14:paraId="117E479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kurang relevan</w:t>
            </w:r>
          </w:p>
        </w:tc>
        <w:tc>
          <w:tcPr>
            <w:tcW w:w="2126" w:type="dxa"/>
          </w:tcPr>
          <w:p w14:paraId="348D9BA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48E177D9" w14:textId="77777777" w:rsidTr="006F48E4">
        <w:trPr>
          <w:tblHeader/>
        </w:trPr>
        <w:tc>
          <w:tcPr>
            <w:tcW w:w="5558" w:type="dxa"/>
          </w:tcPr>
          <w:p w14:paraId="77F19884" w14:textId="77777777" w:rsidR="00843A79" w:rsidRPr="00761BCF" w:rsidRDefault="00843A79">
            <w:pPr>
              <w:pStyle w:val="ListParagraph"/>
              <w:numPr>
                <w:ilvl w:val="0"/>
                <w:numId w:val="50"/>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Sosialisasi yang diberikan oleh perguruan tinggi mengenai pencatatan transaksi keuangan saja, konsep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belum pernah disosialisasikan</w:t>
            </w:r>
          </w:p>
        </w:tc>
        <w:tc>
          <w:tcPr>
            <w:tcW w:w="4252" w:type="dxa"/>
          </w:tcPr>
          <w:p w14:paraId="0A74FD1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sosialisasi yang diberikan kepada para pengrajin mengenai </w:t>
            </w:r>
            <w:r w:rsidRPr="00761BCF">
              <w:rPr>
                <w:rFonts w:ascii="Times New Roman" w:eastAsia="Times New Roman" w:hAnsi="Times New Roman" w:cs="Times New Roman"/>
                <w:i/>
                <w:iCs/>
                <w:sz w:val="24"/>
                <w:szCs w:val="24"/>
              </w:rPr>
              <w:t>green accounting</w:t>
            </w:r>
          </w:p>
        </w:tc>
        <w:tc>
          <w:tcPr>
            <w:tcW w:w="2382" w:type="dxa"/>
          </w:tcPr>
          <w:p w14:paraId="451DF5A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Sosialisasi yang kurang relevan</w:t>
            </w:r>
          </w:p>
        </w:tc>
        <w:tc>
          <w:tcPr>
            <w:tcW w:w="2126" w:type="dxa"/>
          </w:tcPr>
          <w:p w14:paraId="2965FE8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i/>
                <w:iCs/>
                <w:sz w:val="24"/>
                <w:szCs w:val="24"/>
              </w:rPr>
              <w:t>Estetika Semu Stakeholders</w:t>
            </w:r>
          </w:p>
        </w:tc>
      </w:tr>
    </w:tbl>
    <w:p w14:paraId="0CBFA9A2" w14:textId="77777777" w:rsidR="00843A79" w:rsidRPr="00761BCF" w:rsidRDefault="00843A79" w:rsidP="0082435E">
      <w:pPr>
        <w:spacing w:after="0"/>
        <w:rPr>
          <w:rFonts w:ascii="Times New Roman" w:hAnsi="Times New Roman" w:cs="Times New Roman"/>
        </w:rPr>
      </w:pPr>
    </w:p>
    <w:p w14:paraId="2FDB719C" w14:textId="77777777" w:rsidR="00843A79" w:rsidRPr="00761BCF" w:rsidRDefault="00843A79" w:rsidP="0082435E">
      <w:pPr>
        <w:tabs>
          <w:tab w:val="left" w:pos="3885"/>
        </w:tabs>
        <w:spacing w:after="0" w:line="240" w:lineRule="auto"/>
        <w:rPr>
          <w:rFonts w:ascii="Times New Roman" w:hAnsi="Times New Roman" w:cs="Times New Roman"/>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10A24BA3" w14:textId="77777777" w:rsidR="00843A79" w:rsidRPr="00761BCF" w:rsidRDefault="00843A79" w:rsidP="0082435E">
      <w:pPr>
        <w:tabs>
          <w:tab w:val="left" w:pos="3885"/>
        </w:tabs>
        <w:spacing w:after="0" w:line="240" w:lineRule="auto"/>
        <w:rPr>
          <w:rFonts w:ascii="Times New Roman" w:hAnsi="Times New Roman" w:cs="Times New Roman"/>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3A01A5A8" w14:textId="445FC6CC" w:rsidR="00270B15" w:rsidRPr="00761BCF" w:rsidRDefault="00270B15" w:rsidP="00270B15">
      <w:pPr>
        <w:pStyle w:val="Caption"/>
        <w:jc w:val="center"/>
        <w:rPr>
          <w:rFonts w:ascii="Times New Roman" w:hAnsi="Times New Roman" w:cs="Times New Roman"/>
        </w:rPr>
      </w:pPr>
      <w:bookmarkStart w:id="1381" w:name="_Toc207569917"/>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6</w:t>
      </w:r>
      <w:r w:rsidRPr="00761BCF">
        <w:rPr>
          <w:rFonts w:ascii="Times New Roman" w:hAnsi="Times New Roman" w:cs="Times New Roman"/>
          <w:color w:val="auto"/>
          <w:sz w:val="24"/>
          <w:szCs w:val="24"/>
        </w:rPr>
        <w:fldChar w:fldCharType="end"/>
      </w:r>
      <w:r w:rsidRPr="00761BCF">
        <w:rPr>
          <w:rFonts w:ascii="Times New Roman" w:hAnsi="Times New Roman" w:cs="Times New Roman"/>
        </w:rPr>
        <w:t xml:space="preserve"> </w:t>
      </w:r>
      <w:r w:rsidRPr="00761BCF">
        <w:rPr>
          <w:rFonts w:ascii="Times New Roman" w:hAnsi="Times New Roman" w:cs="Times New Roman"/>
          <w:color w:val="auto"/>
          <w:sz w:val="24"/>
          <w:szCs w:val="24"/>
        </w:rPr>
        <w:t xml:space="preserve">Transcript &amp; Codification Informan </w:t>
      </w:r>
      <w:r w:rsidRPr="00761BCF">
        <w:rPr>
          <w:rFonts w:ascii="Times New Roman" w:hAnsi="Times New Roman" w:cs="Times New Roman"/>
          <w:color w:val="auto"/>
          <w:sz w:val="24"/>
          <w:szCs w:val="24"/>
        </w:rPr>
        <w:t>2</w:t>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1st</w:t>
      </w:r>
      <w:r w:rsidRPr="00761BCF">
        <w:rPr>
          <w:rFonts w:ascii="Times New Roman" w:hAnsi="Times New Roman" w:cs="Times New Roman"/>
          <w:color w:val="auto"/>
          <w:sz w:val="24"/>
          <w:szCs w:val="24"/>
        </w:rPr>
        <w:t xml:space="preserve"> Interview</w:t>
      </w:r>
      <w:bookmarkEnd w:id="1381"/>
    </w:p>
    <w:tbl>
      <w:tblPr>
        <w:tblStyle w:val="TableGrid"/>
        <w:tblW w:w="0" w:type="auto"/>
        <w:tblInd w:w="3085" w:type="dxa"/>
        <w:tblLook w:val="04A0" w:firstRow="1" w:lastRow="0" w:firstColumn="1" w:lastColumn="0" w:noHBand="0" w:noVBand="1"/>
      </w:tblPr>
      <w:tblGrid>
        <w:gridCol w:w="2610"/>
        <w:gridCol w:w="283"/>
        <w:gridCol w:w="5153"/>
      </w:tblGrid>
      <w:tr w:rsidR="00843A79" w:rsidRPr="00761BCF" w14:paraId="5C1EBD23" w14:textId="77777777" w:rsidTr="006F48E4">
        <w:tc>
          <w:tcPr>
            <w:tcW w:w="2610" w:type="dxa"/>
          </w:tcPr>
          <w:p w14:paraId="4EE829B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No. Wawancara</w:t>
            </w:r>
          </w:p>
        </w:tc>
        <w:tc>
          <w:tcPr>
            <w:tcW w:w="283" w:type="dxa"/>
          </w:tcPr>
          <w:p w14:paraId="3B95345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6604AAF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r>
      <w:tr w:rsidR="00843A79" w:rsidRPr="00761BCF" w14:paraId="3BEAF5CA" w14:textId="77777777" w:rsidTr="006F48E4">
        <w:tc>
          <w:tcPr>
            <w:tcW w:w="2610" w:type="dxa"/>
          </w:tcPr>
          <w:p w14:paraId="224ABC8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(Inisial)</w:t>
            </w:r>
          </w:p>
        </w:tc>
        <w:tc>
          <w:tcPr>
            <w:tcW w:w="283" w:type="dxa"/>
          </w:tcPr>
          <w:p w14:paraId="282F9EED"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45F0A4B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(MA)</w:t>
            </w:r>
          </w:p>
        </w:tc>
      </w:tr>
      <w:tr w:rsidR="00843A79" w:rsidRPr="00761BCF" w14:paraId="1BB29E35" w14:textId="77777777" w:rsidTr="006F48E4">
        <w:tc>
          <w:tcPr>
            <w:tcW w:w="2610" w:type="dxa"/>
          </w:tcPr>
          <w:p w14:paraId="3FE417E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Jenis Kelamin</w:t>
            </w:r>
          </w:p>
        </w:tc>
        <w:tc>
          <w:tcPr>
            <w:tcW w:w="283" w:type="dxa"/>
          </w:tcPr>
          <w:p w14:paraId="2C75EABC"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42BB04C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Laki-laki</w:t>
            </w:r>
          </w:p>
        </w:tc>
      </w:tr>
      <w:tr w:rsidR="00843A79" w:rsidRPr="00761BCF" w14:paraId="2F4C6E9E" w14:textId="77777777" w:rsidTr="006F48E4">
        <w:tc>
          <w:tcPr>
            <w:tcW w:w="2610" w:type="dxa"/>
          </w:tcPr>
          <w:p w14:paraId="2E6C2A4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Status </w:t>
            </w:r>
          </w:p>
        </w:tc>
        <w:tc>
          <w:tcPr>
            <w:tcW w:w="283" w:type="dxa"/>
          </w:tcPr>
          <w:p w14:paraId="069EA32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0EE62CA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Pemilik UD </w:t>
            </w:r>
          </w:p>
        </w:tc>
      </w:tr>
      <w:tr w:rsidR="00843A79" w:rsidRPr="00761BCF" w14:paraId="4164245F" w14:textId="77777777" w:rsidTr="006F48E4">
        <w:tc>
          <w:tcPr>
            <w:tcW w:w="2610" w:type="dxa"/>
          </w:tcPr>
          <w:p w14:paraId="223C7CB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Peneliti</w:t>
            </w:r>
          </w:p>
        </w:tc>
        <w:tc>
          <w:tcPr>
            <w:tcW w:w="283" w:type="dxa"/>
          </w:tcPr>
          <w:p w14:paraId="05893FBE"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7D5F058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Ria Ardiani (RA)</w:t>
            </w:r>
          </w:p>
        </w:tc>
      </w:tr>
      <w:tr w:rsidR="00843A79" w:rsidRPr="00761BCF" w14:paraId="2CEADC27" w14:textId="77777777" w:rsidTr="006F48E4">
        <w:tc>
          <w:tcPr>
            <w:tcW w:w="2610" w:type="dxa"/>
          </w:tcPr>
          <w:p w14:paraId="39D434F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Tipe Wawancara</w:t>
            </w:r>
          </w:p>
        </w:tc>
        <w:tc>
          <w:tcPr>
            <w:tcW w:w="283" w:type="dxa"/>
          </w:tcPr>
          <w:p w14:paraId="1D01BE01"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66E2FC0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Semi terstuktur</w:t>
            </w:r>
          </w:p>
        </w:tc>
      </w:tr>
      <w:tr w:rsidR="00843A79" w:rsidRPr="00761BCF" w14:paraId="4B1B57DF" w14:textId="77777777" w:rsidTr="006F48E4">
        <w:tc>
          <w:tcPr>
            <w:tcW w:w="2610" w:type="dxa"/>
          </w:tcPr>
          <w:p w14:paraId="490C8E9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Hari, Tanggal</w:t>
            </w:r>
          </w:p>
        </w:tc>
        <w:tc>
          <w:tcPr>
            <w:tcW w:w="283" w:type="dxa"/>
          </w:tcPr>
          <w:p w14:paraId="01C65F0B"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3238E0F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Kamis, 16 Mei 2024</w:t>
            </w:r>
          </w:p>
        </w:tc>
      </w:tr>
      <w:tr w:rsidR="00843A79" w:rsidRPr="00761BCF" w14:paraId="1DA5A988" w14:textId="77777777" w:rsidTr="006F48E4">
        <w:tc>
          <w:tcPr>
            <w:tcW w:w="2610" w:type="dxa"/>
          </w:tcPr>
          <w:p w14:paraId="7306E55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Waktu</w:t>
            </w:r>
          </w:p>
        </w:tc>
        <w:tc>
          <w:tcPr>
            <w:tcW w:w="283" w:type="dxa"/>
          </w:tcPr>
          <w:p w14:paraId="6A98566D"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7138732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12.49 WITA</w:t>
            </w:r>
          </w:p>
        </w:tc>
      </w:tr>
      <w:tr w:rsidR="00843A79" w:rsidRPr="00761BCF" w14:paraId="7611C2BA" w14:textId="77777777" w:rsidTr="006F48E4">
        <w:tc>
          <w:tcPr>
            <w:tcW w:w="2610" w:type="dxa"/>
          </w:tcPr>
          <w:p w14:paraId="776599A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Lokasi </w:t>
            </w:r>
          </w:p>
        </w:tc>
        <w:tc>
          <w:tcPr>
            <w:tcW w:w="283" w:type="dxa"/>
          </w:tcPr>
          <w:p w14:paraId="0FC46DF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7DBA7B1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Toko Milik Informan (Jalan P Bendahara)</w:t>
            </w:r>
          </w:p>
        </w:tc>
      </w:tr>
      <w:tr w:rsidR="00843A79" w:rsidRPr="00761BCF" w14:paraId="7081E272" w14:textId="77777777" w:rsidTr="006F48E4">
        <w:tc>
          <w:tcPr>
            <w:tcW w:w="2610" w:type="dxa"/>
          </w:tcPr>
          <w:p w14:paraId="2268469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Kode </w:t>
            </w:r>
          </w:p>
        </w:tc>
        <w:tc>
          <w:tcPr>
            <w:tcW w:w="283" w:type="dxa"/>
          </w:tcPr>
          <w:p w14:paraId="1568F3C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765D333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 </w:t>
            </w:r>
          </w:p>
        </w:tc>
      </w:tr>
    </w:tbl>
    <w:p w14:paraId="41D93529" w14:textId="77777777" w:rsidR="00843A79" w:rsidRPr="00761BCF" w:rsidRDefault="00843A79" w:rsidP="0082435E">
      <w:pPr>
        <w:spacing w:after="0" w:line="360" w:lineRule="auto"/>
        <w:jc w:val="center"/>
        <w:rPr>
          <w:rFonts w:ascii="Times New Roman" w:hAnsi="Times New Roman" w:cs="Times New Roman"/>
          <w:b/>
          <w:bCs/>
          <w:sz w:val="24"/>
          <w:szCs w:val="24"/>
        </w:rPr>
      </w:pPr>
    </w:p>
    <w:tbl>
      <w:tblPr>
        <w:tblStyle w:val="TableGrid"/>
        <w:tblW w:w="14112" w:type="dxa"/>
        <w:tblInd w:w="-34" w:type="dxa"/>
        <w:tblLook w:val="04A0" w:firstRow="1" w:lastRow="0" w:firstColumn="1" w:lastColumn="0" w:noHBand="0" w:noVBand="1"/>
      </w:tblPr>
      <w:tblGrid>
        <w:gridCol w:w="570"/>
        <w:gridCol w:w="857"/>
        <w:gridCol w:w="284"/>
        <w:gridCol w:w="6653"/>
        <w:gridCol w:w="2976"/>
        <w:gridCol w:w="2772"/>
      </w:tblGrid>
      <w:tr w:rsidR="00843A79" w:rsidRPr="00761BCF" w14:paraId="1234DD04" w14:textId="77777777" w:rsidTr="006F48E4">
        <w:trPr>
          <w:trHeight w:val="94"/>
          <w:tblHeader/>
        </w:trPr>
        <w:tc>
          <w:tcPr>
            <w:tcW w:w="570" w:type="dxa"/>
            <w:vMerge w:val="restart"/>
            <w:vAlign w:val="center"/>
          </w:tcPr>
          <w:p w14:paraId="44D94893"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No.</w:t>
            </w:r>
          </w:p>
        </w:tc>
        <w:tc>
          <w:tcPr>
            <w:tcW w:w="857" w:type="dxa"/>
            <w:vMerge w:val="restart"/>
            <w:vAlign w:val="center"/>
          </w:tcPr>
          <w:p w14:paraId="5EC211B5"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Inisial</w:t>
            </w:r>
          </w:p>
        </w:tc>
        <w:tc>
          <w:tcPr>
            <w:tcW w:w="284" w:type="dxa"/>
            <w:vMerge w:val="restart"/>
            <w:vAlign w:val="center"/>
          </w:tcPr>
          <w:p w14:paraId="562E3295"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653" w:type="dxa"/>
            <w:vMerge w:val="restart"/>
            <w:vAlign w:val="center"/>
          </w:tcPr>
          <w:p w14:paraId="45575233"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Transkrip</w:t>
            </w:r>
          </w:p>
        </w:tc>
        <w:tc>
          <w:tcPr>
            <w:tcW w:w="5748" w:type="dxa"/>
            <w:gridSpan w:val="2"/>
          </w:tcPr>
          <w:p w14:paraId="41F940B9"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Kodifikasi</w:t>
            </w:r>
          </w:p>
        </w:tc>
      </w:tr>
      <w:tr w:rsidR="00843A79" w:rsidRPr="00761BCF" w14:paraId="168B082A" w14:textId="77777777" w:rsidTr="006F48E4">
        <w:trPr>
          <w:trHeight w:val="94"/>
          <w:tblHeader/>
        </w:trPr>
        <w:tc>
          <w:tcPr>
            <w:tcW w:w="570" w:type="dxa"/>
            <w:vMerge/>
          </w:tcPr>
          <w:p w14:paraId="110F93D6"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857" w:type="dxa"/>
            <w:vMerge/>
          </w:tcPr>
          <w:p w14:paraId="1DA720C2"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84" w:type="dxa"/>
            <w:vMerge/>
          </w:tcPr>
          <w:p w14:paraId="2FA065CE"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653" w:type="dxa"/>
            <w:vMerge/>
          </w:tcPr>
          <w:p w14:paraId="376E5392"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976" w:type="dxa"/>
          </w:tcPr>
          <w:p w14:paraId="1E88E9AC"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2772" w:type="dxa"/>
          </w:tcPr>
          <w:p w14:paraId="057938F7"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r>
      <w:tr w:rsidR="00843A79" w:rsidRPr="00761BCF" w14:paraId="2B69205A" w14:textId="77777777" w:rsidTr="006F48E4">
        <w:tc>
          <w:tcPr>
            <w:tcW w:w="570" w:type="dxa"/>
          </w:tcPr>
          <w:p w14:paraId="6EC5021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w:t>
            </w:r>
          </w:p>
        </w:tc>
        <w:tc>
          <w:tcPr>
            <w:tcW w:w="857" w:type="dxa"/>
          </w:tcPr>
          <w:p w14:paraId="16EDBCC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96F7CA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50DD72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Mungkin pertama bisa pak haji ceritakan dulu awal mula menjalankan usaha ini?</w:t>
            </w:r>
          </w:p>
        </w:tc>
        <w:tc>
          <w:tcPr>
            <w:tcW w:w="2976" w:type="dxa"/>
          </w:tcPr>
          <w:p w14:paraId="7F03CDC1"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4FF9561B"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6122CDE" w14:textId="77777777" w:rsidTr="006F48E4">
        <w:tc>
          <w:tcPr>
            <w:tcW w:w="570" w:type="dxa"/>
          </w:tcPr>
          <w:p w14:paraId="7B0AEEA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c>
          <w:tcPr>
            <w:tcW w:w="857" w:type="dxa"/>
          </w:tcPr>
          <w:p w14:paraId="6D72E50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BC8D4FE"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2A00EE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Awal mulanya? Awal mulanya kan kita merantau nih, merantau sambil….saya sekolah, ibu membawa alat, ya itu.</w:t>
            </w:r>
          </w:p>
        </w:tc>
        <w:tc>
          <w:tcPr>
            <w:tcW w:w="2976" w:type="dxa"/>
          </w:tcPr>
          <w:p w14:paraId="2169A7A4" w14:textId="77777777" w:rsidR="00843A79" w:rsidRPr="00761BCF" w:rsidRDefault="00843A79" w:rsidP="0082435E">
            <w:pPr>
              <w:pStyle w:val="ListParagraph"/>
              <w:tabs>
                <w:tab w:val="left" w:pos="210"/>
              </w:tabs>
              <w:spacing w:after="0"/>
              <w:ind w:left="210"/>
              <w:jc w:val="both"/>
              <w:rPr>
                <w:rFonts w:ascii="Times New Roman" w:eastAsia="Times New Roman" w:hAnsi="Times New Roman" w:cs="Times New Roman"/>
                <w:sz w:val="24"/>
                <w:szCs w:val="24"/>
              </w:rPr>
            </w:pPr>
          </w:p>
        </w:tc>
        <w:tc>
          <w:tcPr>
            <w:tcW w:w="2772" w:type="dxa"/>
          </w:tcPr>
          <w:p w14:paraId="6D50F69F"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r>
      <w:tr w:rsidR="00843A79" w:rsidRPr="00761BCF" w14:paraId="1C44510E" w14:textId="77777777" w:rsidTr="006F48E4">
        <w:tc>
          <w:tcPr>
            <w:tcW w:w="570" w:type="dxa"/>
          </w:tcPr>
          <w:p w14:paraId="12502B4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w:t>
            </w:r>
          </w:p>
        </w:tc>
        <w:tc>
          <w:tcPr>
            <w:tcW w:w="857" w:type="dxa"/>
          </w:tcPr>
          <w:p w14:paraId="2898E21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C274988"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A3C957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Oooh berarti ini usaha turun temurun?</w:t>
            </w:r>
          </w:p>
        </w:tc>
        <w:tc>
          <w:tcPr>
            <w:tcW w:w="2976" w:type="dxa"/>
          </w:tcPr>
          <w:p w14:paraId="613EAC67"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3C68D1C5"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8EA6B2B" w14:textId="77777777" w:rsidTr="006F48E4">
        <w:tc>
          <w:tcPr>
            <w:tcW w:w="570" w:type="dxa"/>
          </w:tcPr>
          <w:p w14:paraId="03E63B7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w:t>
            </w:r>
          </w:p>
        </w:tc>
        <w:tc>
          <w:tcPr>
            <w:tcW w:w="857" w:type="dxa"/>
          </w:tcPr>
          <w:p w14:paraId="3282F7C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5676633"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4AC8B07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Iya, turun temurun.</w:t>
            </w:r>
          </w:p>
        </w:tc>
        <w:tc>
          <w:tcPr>
            <w:tcW w:w="2976" w:type="dxa"/>
          </w:tcPr>
          <w:p w14:paraId="1027457D"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4DA187FA"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30354651" w14:textId="77777777" w:rsidTr="006F48E4">
        <w:tc>
          <w:tcPr>
            <w:tcW w:w="570" w:type="dxa"/>
          </w:tcPr>
          <w:p w14:paraId="641E394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w:t>
            </w:r>
          </w:p>
        </w:tc>
        <w:tc>
          <w:tcPr>
            <w:tcW w:w="857" w:type="dxa"/>
          </w:tcPr>
          <w:p w14:paraId="7688E8E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D5CE7DF"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7038482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Awalnya pak haji sendiri yang tenun atau bagaimana?</w:t>
            </w:r>
          </w:p>
        </w:tc>
        <w:tc>
          <w:tcPr>
            <w:tcW w:w="2976" w:type="dxa"/>
          </w:tcPr>
          <w:p w14:paraId="3A33E60B"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740CF58E"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7E9B1D3" w14:textId="77777777" w:rsidTr="006F48E4">
        <w:tc>
          <w:tcPr>
            <w:tcW w:w="570" w:type="dxa"/>
          </w:tcPr>
          <w:p w14:paraId="06D763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6.</w:t>
            </w:r>
          </w:p>
        </w:tc>
        <w:tc>
          <w:tcPr>
            <w:tcW w:w="857" w:type="dxa"/>
          </w:tcPr>
          <w:p w14:paraId="100FEED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E49F4A3"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63ADED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lah. Saya dulu cuman ikut orang tua.</w:t>
            </w:r>
          </w:p>
        </w:tc>
        <w:tc>
          <w:tcPr>
            <w:tcW w:w="2976" w:type="dxa"/>
          </w:tcPr>
          <w:p w14:paraId="1B83BED7"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283D04B1"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7B2B28F1" w14:textId="77777777" w:rsidTr="006F48E4">
        <w:tc>
          <w:tcPr>
            <w:tcW w:w="570" w:type="dxa"/>
          </w:tcPr>
          <w:p w14:paraId="6B57B5F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7.</w:t>
            </w:r>
          </w:p>
        </w:tc>
        <w:tc>
          <w:tcPr>
            <w:tcW w:w="857" w:type="dxa"/>
          </w:tcPr>
          <w:p w14:paraId="1EED3F3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E9F0384"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5568CF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Terus, kalo misalnya pak haji sendiri ni bahan baku yang digunakan itu untuk yang pewarnaannya itu pakai yang alami..?</w:t>
            </w:r>
          </w:p>
        </w:tc>
        <w:tc>
          <w:tcPr>
            <w:tcW w:w="2976" w:type="dxa"/>
          </w:tcPr>
          <w:p w14:paraId="646A8112"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64E68938"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309BE852" w14:textId="77777777" w:rsidTr="006F48E4">
        <w:tc>
          <w:tcPr>
            <w:tcW w:w="570" w:type="dxa"/>
          </w:tcPr>
          <w:p w14:paraId="41CEB29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8.</w:t>
            </w:r>
          </w:p>
        </w:tc>
        <w:tc>
          <w:tcPr>
            <w:tcW w:w="857" w:type="dxa"/>
          </w:tcPr>
          <w:p w14:paraId="31A538D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A81A975"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4B4EA6D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Sintetis. Iya, kimia(1).</w:t>
            </w:r>
          </w:p>
        </w:tc>
        <w:tc>
          <w:tcPr>
            <w:tcW w:w="2976" w:type="dxa"/>
          </w:tcPr>
          <w:p w14:paraId="2362C4C5" w14:textId="77777777" w:rsidR="00843A79" w:rsidRPr="00761BCF" w:rsidRDefault="00843A79">
            <w:pPr>
              <w:pStyle w:val="ListParagraph"/>
              <w:numPr>
                <w:ilvl w:val="2"/>
                <w:numId w:val="39"/>
              </w:numPr>
              <w:tabs>
                <w:tab w:val="clear" w:pos="2160"/>
                <w:tab w:val="num" w:pos="2353"/>
              </w:tabs>
              <w:spacing w:after="0" w:line="240" w:lineRule="auto"/>
              <w:ind w:left="352" w:hanging="284"/>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Pewarna sintetis menghasilkan warna </w:t>
            </w:r>
            <w:r w:rsidRPr="00761BCF">
              <w:rPr>
                <w:rFonts w:ascii="Times New Roman" w:eastAsia="Times New Roman" w:hAnsi="Times New Roman" w:cs="Times New Roman"/>
                <w:sz w:val="24"/>
                <w:szCs w:val="24"/>
              </w:rPr>
              <w:lastRenderedPageBreak/>
              <w:t>yang lebih terang dan tahan lama</w:t>
            </w:r>
          </w:p>
        </w:tc>
        <w:tc>
          <w:tcPr>
            <w:tcW w:w="2772" w:type="dxa"/>
          </w:tcPr>
          <w:p w14:paraId="1F23846C" w14:textId="77777777" w:rsidR="00843A79" w:rsidRPr="00761BCF" w:rsidRDefault="00843A79">
            <w:pPr>
              <w:pStyle w:val="ListParagraph"/>
              <w:numPr>
                <w:ilvl w:val="3"/>
                <w:numId w:val="39"/>
              </w:numPr>
              <w:tabs>
                <w:tab w:val="clear" w:pos="2880"/>
                <w:tab w:val="num" w:pos="2908"/>
              </w:tabs>
              <w:spacing w:after="0" w:line="240" w:lineRule="auto"/>
              <w:ind w:left="340" w:hanging="284"/>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 xml:space="preserve">Menggunakan pewarna sintetis </w:t>
            </w:r>
            <w:r w:rsidRPr="00761BCF">
              <w:rPr>
                <w:rFonts w:ascii="Times New Roman" w:eastAsia="Times New Roman" w:hAnsi="Times New Roman" w:cs="Times New Roman"/>
                <w:sz w:val="24"/>
                <w:szCs w:val="24"/>
              </w:rPr>
              <w:lastRenderedPageBreak/>
              <w:t>karena lebih terang dan tahan lama</w:t>
            </w:r>
          </w:p>
        </w:tc>
      </w:tr>
      <w:tr w:rsidR="00843A79" w:rsidRPr="00761BCF" w14:paraId="565EB144" w14:textId="77777777" w:rsidTr="006F48E4">
        <w:tc>
          <w:tcPr>
            <w:tcW w:w="570" w:type="dxa"/>
          </w:tcPr>
          <w:p w14:paraId="682C576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9.</w:t>
            </w:r>
          </w:p>
        </w:tc>
        <w:tc>
          <w:tcPr>
            <w:tcW w:w="857" w:type="dxa"/>
          </w:tcPr>
          <w:p w14:paraId="0821B41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0063CCF"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A5786F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pernah pakai yang alami gitu ya berarti?</w:t>
            </w:r>
          </w:p>
        </w:tc>
        <w:tc>
          <w:tcPr>
            <w:tcW w:w="2976" w:type="dxa"/>
          </w:tcPr>
          <w:p w14:paraId="6AE2CE82"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1A194452"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2E68B3FC" w14:textId="77777777" w:rsidTr="006F48E4">
        <w:tc>
          <w:tcPr>
            <w:tcW w:w="570" w:type="dxa"/>
          </w:tcPr>
          <w:p w14:paraId="09C34F6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10.</w:t>
            </w:r>
          </w:p>
        </w:tc>
        <w:tc>
          <w:tcPr>
            <w:tcW w:w="857" w:type="dxa"/>
          </w:tcPr>
          <w:p w14:paraId="24C8EF4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B8FD1E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6775633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w:t>
            </w:r>
          </w:p>
        </w:tc>
        <w:tc>
          <w:tcPr>
            <w:tcW w:w="2976" w:type="dxa"/>
          </w:tcPr>
          <w:p w14:paraId="1D6C00F6" w14:textId="77777777" w:rsidR="00843A79" w:rsidRPr="00761BCF" w:rsidRDefault="00843A79" w:rsidP="0082435E">
            <w:pPr>
              <w:tabs>
                <w:tab w:val="left" w:pos="203"/>
              </w:tabs>
              <w:spacing w:after="0"/>
              <w:jc w:val="both"/>
              <w:rPr>
                <w:rFonts w:ascii="Times New Roman" w:eastAsia="Times New Roman" w:hAnsi="Times New Roman" w:cs="Times New Roman"/>
                <w:sz w:val="24"/>
                <w:szCs w:val="24"/>
              </w:rPr>
            </w:pPr>
          </w:p>
        </w:tc>
        <w:tc>
          <w:tcPr>
            <w:tcW w:w="2772" w:type="dxa"/>
          </w:tcPr>
          <w:p w14:paraId="536D97E3"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1E76B54" w14:textId="77777777" w:rsidTr="006F48E4">
        <w:tc>
          <w:tcPr>
            <w:tcW w:w="570" w:type="dxa"/>
          </w:tcPr>
          <w:p w14:paraId="01CDA03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11.</w:t>
            </w:r>
          </w:p>
        </w:tc>
        <w:tc>
          <w:tcPr>
            <w:tcW w:w="857" w:type="dxa"/>
          </w:tcPr>
          <w:p w14:paraId="488742E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81D8BB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7086552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Kenapa pak haji?</w:t>
            </w:r>
          </w:p>
        </w:tc>
        <w:tc>
          <w:tcPr>
            <w:tcW w:w="2976" w:type="dxa"/>
          </w:tcPr>
          <w:p w14:paraId="6C7EB427"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772" w:type="dxa"/>
          </w:tcPr>
          <w:p w14:paraId="53D2327B"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16313C8" w14:textId="77777777" w:rsidTr="006F48E4">
        <w:tc>
          <w:tcPr>
            <w:tcW w:w="570" w:type="dxa"/>
          </w:tcPr>
          <w:p w14:paraId="660D5CC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12.</w:t>
            </w:r>
          </w:p>
        </w:tc>
        <w:tc>
          <w:tcPr>
            <w:tcW w:w="857" w:type="dxa"/>
          </w:tcPr>
          <w:p w14:paraId="29ACB09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0FF14C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4CBF4A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Kalo yang alami itu kan cepat pudar. Kalo sintetis itu warnanya mengkilat, lebih terang(1).</w:t>
            </w:r>
          </w:p>
        </w:tc>
        <w:tc>
          <w:tcPr>
            <w:tcW w:w="2976" w:type="dxa"/>
          </w:tcPr>
          <w:p w14:paraId="0F764C0B"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48500881"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0CFB8E60" w14:textId="77777777" w:rsidTr="006F48E4">
        <w:tc>
          <w:tcPr>
            <w:tcW w:w="570" w:type="dxa"/>
          </w:tcPr>
          <w:p w14:paraId="10FAAE1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13.</w:t>
            </w:r>
          </w:p>
        </w:tc>
        <w:tc>
          <w:tcPr>
            <w:tcW w:w="857" w:type="dxa"/>
          </w:tcPr>
          <w:p w14:paraId="7BF6227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C95153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6E5B7455"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Nah, selama pak haji ini buka usaha tenun ini ada ga pak haji sosialisasi dari pemerintah atau pihak swasta untuk pengolahan limbah cairnya?</w:t>
            </w:r>
          </w:p>
        </w:tc>
        <w:tc>
          <w:tcPr>
            <w:tcW w:w="2976" w:type="dxa"/>
          </w:tcPr>
          <w:p w14:paraId="458AD82A"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7A93A3B0"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0C3727D1" w14:textId="77777777" w:rsidTr="006F48E4">
        <w:tc>
          <w:tcPr>
            <w:tcW w:w="570" w:type="dxa"/>
          </w:tcPr>
          <w:p w14:paraId="2991C10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14.</w:t>
            </w:r>
          </w:p>
        </w:tc>
        <w:tc>
          <w:tcPr>
            <w:tcW w:w="857" w:type="dxa"/>
          </w:tcPr>
          <w:p w14:paraId="57A726A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2837B5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4920615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Ada dulu, tapi lama sekali ga ada lagi.</w:t>
            </w:r>
          </w:p>
        </w:tc>
        <w:tc>
          <w:tcPr>
            <w:tcW w:w="2976" w:type="dxa"/>
          </w:tcPr>
          <w:p w14:paraId="7A426C04"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6136BE80"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2332DD66" w14:textId="77777777" w:rsidTr="006F48E4">
        <w:tc>
          <w:tcPr>
            <w:tcW w:w="570" w:type="dxa"/>
          </w:tcPr>
          <w:p w14:paraId="3AFF454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15.</w:t>
            </w:r>
          </w:p>
        </w:tc>
        <w:tc>
          <w:tcPr>
            <w:tcW w:w="857" w:type="dxa"/>
          </w:tcPr>
          <w:p w14:paraId="6E12AD0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D84003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2C0A0E2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menurut pak haji pengolahan limbah itu penting ga sih?</w:t>
            </w:r>
          </w:p>
        </w:tc>
        <w:tc>
          <w:tcPr>
            <w:tcW w:w="2976" w:type="dxa"/>
          </w:tcPr>
          <w:p w14:paraId="18CEFBBD"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579C5342"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596B40E6" w14:textId="77777777" w:rsidTr="006F48E4">
        <w:tc>
          <w:tcPr>
            <w:tcW w:w="570" w:type="dxa"/>
          </w:tcPr>
          <w:p w14:paraId="7164646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16.</w:t>
            </w:r>
          </w:p>
        </w:tc>
        <w:tc>
          <w:tcPr>
            <w:tcW w:w="857" w:type="dxa"/>
          </w:tcPr>
          <w:p w14:paraId="336C8EC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6AEF7C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6163AA89" w14:textId="77777777" w:rsidR="00843A79" w:rsidRPr="00761BCF" w:rsidRDefault="00843A79" w:rsidP="0082435E">
            <w:pPr>
              <w:spacing w:after="0"/>
              <w:jc w:val="both"/>
              <w:rPr>
                <w:rFonts w:ascii="Times New Roman" w:eastAsia="Times New Roman" w:hAnsi="Times New Roman" w:cs="Times New Roman"/>
                <w:sz w:val="24"/>
                <w:szCs w:val="24"/>
              </w:rPr>
            </w:pPr>
            <w:bookmarkStart w:id="1382" w:name="_Hlk183511708"/>
            <w:r w:rsidRPr="00761BCF">
              <w:rPr>
                <w:rFonts w:ascii="Times New Roman" w:eastAsia="Times New Roman" w:hAnsi="Times New Roman" w:cs="Times New Roman"/>
                <w:sz w:val="24"/>
                <w:szCs w:val="24"/>
                <w:highlight w:val="yellow"/>
              </w:rPr>
              <w:t>Nda juga. Soalnya gada juga apa..dampak yang…tidak lebih daripada itu(2).</w:t>
            </w:r>
            <w:bookmarkEnd w:id="1382"/>
          </w:p>
        </w:tc>
        <w:tc>
          <w:tcPr>
            <w:tcW w:w="2976" w:type="dxa"/>
          </w:tcPr>
          <w:p w14:paraId="47923A89" w14:textId="77777777" w:rsidR="00843A79" w:rsidRPr="00761BCF" w:rsidRDefault="00843A79">
            <w:pPr>
              <w:pStyle w:val="ListParagraph"/>
              <w:numPr>
                <w:ilvl w:val="0"/>
                <w:numId w:val="32"/>
              </w:numPr>
              <w:spacing w:after="0" w:line="240" w:lineRule="auto"/>
              <w:ind w:left="352"/>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Menganggap pengolahan limbah tidak begitu penting karena tidak mengetahui dampaknya</w:t>
            </w:r>
          </w:p>
        </w:tc>
        <w:tc>
          <w:tcPr>
            <w:tcW w:w="2772" w:type="dxa"/>
          </w:tcPr>
          <w:p w14:paraId="4FDC81C5" w14:textId="77777777" w:rsidR="00843A79" w:rsidRPr="00761BCF" w:rsidRDefault="00843A79">
            <w:pPr>
              <w:pStyle w:val="ListParagraph"/>
              <w:numPr>
                <w:ilvl w:val="0"/>
                <w:numId w:val="64"/>
              </w:numPr>
              <w:spacing w:after="0" w:line="240" w:lineRule="auto"/>
              <w:ind w:left="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dampak limbah sehingga tidak mengolahnya</w:t>
            </w:r>
          </w:p>
        </w:tc>
      </w:tr>
      <w:tr w:rsidR="00843A79" w:rsidRPr="00761BCF" w14:paraId="2F90EF93" w14:textId="77777777" w:rsidTr="006F48E4">
        <w:tc>
          <w:tcPr>
            <w:tcW w:w="570" w:type="dxa"/>
          </w:tcPr>
          <w:p w14:paraId="02A5ABB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17.</w:t>
            </w:r>
          </w:p>
        </w:tc>
        <w:tc>
          <w:tcPr>
            <w:tcW w:w="857" w:type="dxa"/>
          </w:tcPr>
          <w:p w14:paraId="28B893F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C1175C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4E108BF"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Jadi warga sekitar juga ga pernah ada kayak komplain gitu ya?</w:t>
            </w:r>
          </w:p>
        </w:tc>
        <w:tc>
          <w:tcPr>
            <w:tcW w:w="2976" w:type="dxa"/>
          </w:tcPr>
          <w:p w14:paraId="581967F8"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61B6741A"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628120C8" w14:textId="77777777" w:rsidTr="006F48E4">
        <w:tc>
          <w:tcPr>
            <w:tcW w:w="570" w:type="dxa"/>
          </w:tcPr>
          <w:p w14:paraId="6643A3F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18.</w:t>
            </w:r>
          </w:p>
        </w:tc>
        <w:tc>
          <w:tcPr>
            <w:tcW w:w="857" w:type="dxa"/>
          </w:tcPr>
          <w:p w14:paraId="4BF6BC4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53A1154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65BA34C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ada.</w:t>
            </w:r>
          </w:p>
        </w:tc>
        <w:tc>
          <w:tcPr>
            <w:tcW w:w="2976" w:type="dxa"/>
          </w:tcPr>
          <w:p w14:paraId="3388D83E"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3DCA3B5"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129C8B1A" w14:textId="77777777" w:rsidTr="006F48E4">
        <w:tc>
          <w:tcPr>
            <w:tcW w:w="570" w:type="dxa"/>
          </w:tcPr>
          <w:p w14:paraId="0ED3842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19.</w:t>
            </w:r>
          </w:p>
        </w:tc>
        <w:tc>
          <w:tcPr>
            <w:tcW w:w="857" w:type="dxa"/>
          </w:tcPr>
          <w:p w14:paraId="6382A54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60BD3C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2EC89FE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pak haji tau ga ada IPAL yang di RT 02 itu?</w:t>
            </w:r>
          </w:p>
        </w:tc>
        <w:tc>
          <w:tcPr>
            <w:tcW w:w="2976" w:type="dxa"/>
          </w:tcPr>
          <w:p w14:paraId="61AC6C7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EC9E680"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527E0927" w14:textId="77777777" w:rsidTr="006F48E4">
        <w:tc>
          <w:tcPr>
            <w:tcW w:w="570" w:type="dxa"/>
          </w:tcPr>
          <w:p w14:paraId="1A912CAE" w14:textId="77777777" w:rsidR="00843A79" w:rsidRPr="00761BCF" w:rsidRDefault="00843A79" w:rsidP="0082435E">
            <w:pPr>
              <w:spacing w:after="0"/>
              <w:jc w:val="both"/>
              <w:rPr>
                <w:rFonts w:ascii="Times New Roman" w:eastAsia="Times New Roman" w:hAnsi="Times New Roman" w:cs="Times New Roman"/>
                <w:sz w:val="24"/>
                <w:szCs w:val="24"/>
              </w:rPr>
            </w:pPr>
            <w:bookmarkStart w:id="1383" w:name="_Hlk195522229"/>
            <w:r w:rsidRPr="00761BCF">
              <w:rPr>
                <w:rFonts w:ascii="Times New Roman" w:eastAsia="Times New Roman" w:hAnsi="Times New Roman" w:cs="Times New Roman"/>
                <w:sz w:val="24"/>
                <w:szCs w:val="24"/>
              </w:rPr>
              <w:t>20.</w:t>
            </w:r>
          </w:p>
        </w:tc>
        <w:tc>
          <w:tcPr>
            <w:tcW w:w="857" w:type="dxa"/>
          </w:tcPr>
          <w:p w14:paraId="4E6BC69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17AE24E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EC9DB61" w14:textId="77777777" w:rsidR="00843A79" w:rsidRPr="00761BCF" w:rsidRDefault="00843A79" w:rsidP="0082435E">
            <w:pPr>
              <w:spacing w:after="0"/>
              <w:jc w:val="both"/>
              <w:rPr>
                <w:rFonts w:ascii="Times New Roman" w:eastAsia="Times New Roman" w:hAnsi="Times New Roman" w:cs="Times New Roman"/>
                <w:sz w:val="24"/>
                <w:szCs w:val="24"/>
              </w:rPr>
            </w:pPr>
            <w:bookmarkStart w:id="1384" w:name="_Hlk183519829"/>
            <w:r w:rsidRPr="00761BCF">
              <w:rPr>
                <w:rFonts w:ascii="Times New Roman" w:eastAsia="Times New Roman" w:hAnsi="Times New Roman" w:cs="Times New Roman"/>
                <w:sz w:val="24"/>
                <w:szCs w:val="24"/>
                <w:highlight w:val="yellow"/>
              </w:rPr>
              <w:t xml:space="preserve">Iya. Itu ga berfungsi sebenarnya. Itu salah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w:t>
            </w:r>
            <w:r w:rsidRPr="00761BCF">
              <w:rPr>
                <w:rFonts w:ascii="Times New Roman" w:eastAsia="Times New Roman" w:hAnsi="Times New Roman" w:cs="Times New Roman"/>
                <w:i/>
                <w:iCs/>
                <w:sz w:val="24"/>
                <w:szCs w:val="24"/>
                <w:highlight w:val="yellow"/>
              </w:rPr>
              <w:t>tch</w:t>
            </w:r>
            <w:r w:rsidRPr="00761BCF">
              <w:rPr>
                <w:rFonts w:ascii="Times New Roman" w:eastAsia="Times New Roman" w:hAnsi="Times New Roman" w:cs="Times New Roman"/>
                <w:sz w:val="24"/>
                <w:szCs w:val="24"/>
                <w:highlight w:val="yellow"/>
              </w:rPr>
              <w:t xml:space="preserve"> salah program, karena kan kita masing-masing kalo mencelup benang, masing-masing di rumahnya. Masa kita mau bawa alat,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bahan bakunya kesana lagi</w:t>
            </w:r>
            <w:bookmarkEnd w:id="1384"/>
            <w:r w:rsidRPr="00761BCF">
              <w:rPr>
                <w:rFonts w:ascii="Times New Roman" w:eastAsia="Times New Roman" w:hAnsi="Times New Roman" w:cs="Times New Roman"/>
                <w:sz w:val="24"/>
                <w:szCs w:val="24"/>
                <w:highlight w:val="yellow"/>
              </w:rPr>
              <w:t>(3)</w:t>
            </w:r>
            <w:r w:rsidRPr="00761BCF">
              <w:rPr>
                <w:rFonts w:ascii="Times New Roman" w:eastAsia="Times New Roman" w:hAnsi="Times New Roman" w:cs="Times New Roman"/>
                <w:sz w:val="24"/>
                <w:szCs w:val="24"/>
              </w:rPr>
              <w:t>.</w:t>
            </w:r>
          </w:p>
        </w:tc>
        <w:tc>
          <w:tcPr>
            <w:tcW w:w="2976" w:type="dxa"/>
          </w:tcPr>
          <w:p w14:paraId="70F1D394" w14:textId="77777777" w:rsidR="00843A79" w:rsidRPr="00761BCF" w:rsidRDefault="00843A79">
            <w:pPr>
              <w:pStyle w:val="ListParagraph"/>
              <w:numPr>
                <w:ilvl w:val="0"/>
                <w:numId w:val="64"/>
              </w:numPr>
              <w:spacing w:after="0" w:line="240" w:lineRule="auto"/>
              <w:ind w:left="203" w:hanging="20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IPAL dianggap tidak efektif untuk mengolah limbah pencelupan</w:t>
            </w:r>
          </w:p>
        </w:tc>
        <w:tc>
          <w:tcPr>
            <w:tcW w:w="2772" w:type="dxa"/>
          </w:tcPr>
          <w:p w14:paraId="084ECF94" w14:textId="77777777" w:rsidR="00843A79" w:rsidRPr="00761BCF" w:rsidRDefault="00843A79">
            <w:pPr>
              <w:pStyle w:val="ListParagraph"/>
              <w:numPr>
                <w:ilvl w:val="0"/>
                <w:numId w:val="65"/>
              </w:numPr>
              <w:spacing w:after="0" w:line="240" w:lineRule="auto"/>
              <w:ind w:left="34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Rendahnya efektivitas infrastruktur pengolahan limbah</w:t>
            </w:r>
          </w:p>
        </w:tc>
      </w:tr>
      <w:tr w:rsidR="00843A79" w:rsidRPr="00761BCF" w14:paraId="2E76FFF3" w14:textId="77777777" w:rsidTr="006F48E4">
        <w:tc>
          <w:tcPr>
            <w:tcW w:w="570" w:type="dxa"/>
          </w:tcPr>
          <w:p w14:paraId="4831F35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21.</w:t>
            </w:r>
          </w:p>
        </w:tc>
        <w:tc>
          <w:tcPr>
            <w:tcW w:w="857" w:type="dxa"/>
          </w:tcPr>
          <w:p w14:paraId="3F50FFB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16FB2C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52B44B4"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Ooh itu pipanya ga ditanam di bawah rumah gitu kah pak haji?</w:t>
            </w:r>
          </w:p>
        </w:tc>
        <w:tc>
          <w:tcPr>
            <w:tcW w:w="2976" w:type="dxa"/>
          </w:tcPr>
          <w:p w14:paraId="77F78C3F"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6ECC4B70"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1E472933" w14:textId="77777777" w:rsidTr="006F48E4">
        <w:tc>
          <w:tcPr>
            <w:tcW w:w="570" w:type="dxa"/>
          </w:tcPr>
          <w:p w14:paraId="2645D54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22.</w:t>
            </w:r>
          </w:p>
        </w:tc>
        <w:tc>
          <w:tcPr>
            <w:tcW w:w="857" w:type="dxa"/>
          </w:tcPr>
          <w:p w14:paraId="60141A5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E43B77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6E19EE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Hah? Nda jelas itu. Soalnya yang pakai sekarang itu bukan </w:t>
            </w:r>
            <w:r w:rsidRPr="00761BCF">
              <w:rPr>
                <w:rFonts w:ascii="Times New Roman" w:eastAsia="Times New Roman" w:hAnsi="Times New Roman" w:cs="Times New Roman"/>
                <w:i/>
                <w:iCs/>
                <w:sz w:val="24"/>
                <w:szCs w:val="24"/>
              </w:rPr>
              <w:t>anu</w:t>
            </w:r>
            <w:r w:rsidRPr="00761BCF">
              <w:rPr>
                <w:rFonts w:ascii="Times New Roman" w:eastAsia="Times New Roman" w:hAnsi="Times New Roman" w:cs="Times New Roman"/>
                <w:sz w:val="24"/>
                <w:szCs w:val="24"/>
              </w:rPr>
              <w:t>, bukan, aturannya kosong itu sebenarnya. Sekarang peruntukannya nda jelas. Iya, nda jelas IPAL itu, bagi saya.</w:t>
            </w:r>
          </w:p>
        </w:tc>
        <w:tc>
          <w:tcPr>
            <w:tcW w:w="2976" w:type="dxa"/>
          </w:tcPr>
          <w:p w14:paraId="189AD68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07247FCA"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bookmarkEnd w:id="1383"/>
      <w:tr w:rsidR="00843A79" w:rsidRPr="00761BCF" w14:paraId="224496C4" w14:textId="77777777" w:rsidTr="006F48E4">
        <w:tc>
          <w:tcPr>
            <w:tcW w:w="570" w:type="dxa"/>
          </w:tcPr>
          <w:p w14:paraId="2B04419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23.</w:t>
            </w:r>
          </w:p>
        </w:tc>
        <w:tc>
          <w:tcPr>
            <w:tcW w:w="857" w:type="dxa"/>
          </w:tcPr>
          <w:p w14:paraId="5D54792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CB86AF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9ED50F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pak haji buangnya langsung kemana?</w:t>
            </w:r>
          </w:p>
        </w:tc>
        <w:tc>
          <w:tcPr>
            <w:tcW w:w="2976" w:type="dxa"/>
          </w:tcPr>
          <w:p w14:paraId="4048D50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45211C39"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5A404D82" w14:textId="77777777" w:rsidTr="006F48E4">
        <w:tc>
          <w:tcPr>
            <w:tcW w:w="570" w:type="dxa"/>
          </w:tcPr>
          <w:p w14:paraId="3C58B1C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24.</w:t>
            </w:r>
          </w:p>
        </w:tc>
        <w:tc>
          <w:tcPr>
            <w:tcW w:w="857" w:type="dxa"/>
          </w:tcPr>
          <w:p w14:paraId="31A9BBB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57936F2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4E1C789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Ke sungai. Sisanya langsung buang aja(4).</w:t>
            </w:r>
          </w:p>
        </w:tc>
        <w:tc>
          <w:tcPr>
            <w:tcW w:w="2976" w:type="dxa"/>
          </w:tcPr>
          <w:p w14:paraId="354C47D9" w14:textId="77777777" w:rsidR="00843A79" w:rsidRPr="00761BCF" w:rsidRDefault="00843A79">
            <w:pPr>
              <w:pStyle w:val="ListParagraph"/>
              <w:numPr>
                <w:ilvl w:val="0"/>
                <w:numId w:val="65"/>
              </w:numPr>
              <w:spacing w:after="0" w:line="240" w:lineRule="auto"/>
              <w:ind w:left="32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keluhan dari warga dan pemerintah terkait pengrajin yang membuang limbah pewarnaan benang ke sungai karena kebersihan di daerah tersebut juga kurang terjaga</w:t>
            </w:r>
          </w:p>
        </w:tc>
        <w:tc>
          <w:tcPr>
            <w:tcW w:w="2772" w:type="dxa"/>
          </w:tcPr>
          <w:p w14:paraId="4A6D32BD" w14:textId="77777777" w:rsidR="00843A79" w:rsidRPr="00761BCF" w:rsidRDefault="00843A79">
            <w:pPr>
              <w:pStyle w:val="ListParagraph"/>
              <w:numPr>
                <w:ilvl w:val="0"/>
                <w:numId w:val="64"/>
              </w:numPr>
              <w:spacing w:after="0" w:line="240" w:lineRule="auto"/>
              <w:ind w:left="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Limbah pewarnaan dibuang langsung ke sungai tanpa adanya keluhan dari masyarakat dan pemerintah setempat</w:t>
            </w:r>
          </w:p>
        </w:tc>
      </w:tr>
      <w:tr w:rsidR="00843A79" w:rsidRPr="00761BCF" w14:paraId="33308EA7" w14:textId="77777777" w:rsidTr="006F48E4">
        <w:tc>
          <w:tcPr>
            <w:tcW w:w="570" w:type="dxa"/>
          </w:tcPr>
          <w:p w14:paraId="6FEA4DB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25.</w:t>
            </w:r>
          </w:p>
        </w:tc>
        <w:tc>
          <w:tcPr>
            <w:tcW w:w="857" w:type="dxa"/>
          </w:tcPr>
          <w:p w14:paraId="0AB3547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CBD53D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264658CA"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 xml:space="preserve">Nah, berarti tanggapan pak haji mengenai tanggung jawab pak haji nih sebagai pelaku usaha terhadap lingkungan itu gimana? Pentingkah untuk menjaganya? </w:t>
            </w:r>
          </w:p>
        </w:tc>
        <w:tc>
          <w:tcPr>
            <w:tcW w:w="2976" w:type="dxa"/>
          </w:tcPr>
          <w:p w14:paraId="73C9169F"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0475B86B"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2F8C798D" w14:textId="77777777" w:rsidTr="006F48E4">
        <w:tc>
          <w:tcPr>
            <w:tcW w:w="570" w:type="dxa"/>
          </w:tcPr>
          <w:p w14:paraId="68DD75D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26.</w:t>
            </w:r>
          </w:p>
        </w:tc>
        <w:tc>
          <w:tcPr>
            <w:tcW w:w="857" w:type="dxa"/>
          </w:tcPr>
          <w:p w14:paraId="12FE4C1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0B8D9E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E8D4A5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Ya… kalo masalah kebersihan kita kan menjaga sama-sama. </w:t>
            </w:r>
            <w:r w:rsidRPr="00761BCF">
              <w:rPr>
                <w:rFonts w:ascii="Times New Roman" w:eastAsia="Times New Roman" w:hAnsi="Times New Roman" w:cs="Times New Roman"/>
                <w:sz w:val="24"/>
                <w:szCs w:val="24"/>
                <w:highlight w:val="yellow"/>
              </w:rPr>
              <w:t xml:space="preserve">Kalo masalah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limbah apa namanya.. limbah hasil pencelupan ga ada juga komplain(4).</w:t>
            </w:r>
          </w:p>
        </w:tc>
        <w:tc>
          <w:tcPr>
            <w:tcW w:w="2976" w:type="dxa"/>
          </w:tcPr>
          <w:p w14:paraId="5D68CA82"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82DC933"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70FB84B0" w14:textId="77777777" w:rsidTr="006F48E4">
        <w:tc>
          <w:tcPr>
            <w:tcW w:w="570" w:type="dxa"/>
          </w:tcPr>
          <w:p w14:paraId="3B1FEFC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27.</w:t>
            </w:r>
          </w:p>
        </w:tc>
        <w:tc>
          <w:tcPr>
            <w:tcW w:w="857" w:type="dxa"/>
          </w:tcPr>
          <w:p w14:paraId="533DE80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08FA31E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01582B1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Tapi kalo dari kelurahan gitu pak haji?</w:t>
            </w:r>
          </w:p>
        </w:tc>
        <w:tc>
          <w:tcPr>
            <w:tcW w:w="2976" w:type="dxa"/>
          </w:tcPr>
          <w:p w14:paraId="2E7A5E49"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77FE832"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7979BEB5" w14:textId="77777777" w:rsidTr="006F48E4">
        <w:tc>
          <w:tcPr>
            <w:tcW w:w="570" w:type="dxa"/>
          </w:tcPr>
          <w:p w14:paraId="7C1E572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28.</w:t>
            </w:r>
          </w:p>
        </w:tc>
        <w:tc>
          <w:tcPr>
            <w:tcW w:w="857" w:type="dxa"/>
          </w:tcPr>
          <w:p w14:paraId="3303258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1AC461B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7AE5C554" w14:textId="77777777" w:rsidR="00843A79" w:rsidRPr="00761BCF" w:rsidRDefault="00843A79" w:rsidP="0082435E">
            <w:pPr>
              <w:spacing w:after="0"/>
              <w:jc w:val="both"/>
              <w:rPr>
                <w:rFonts w:ascii="Times New Roman" w:eastAsia="Times New Roman" w:hAnsi="Times New Roman" w:cs="Times New Roman"/>
                <w:sz w:val="24"/>
                <w:szCs w:val="24"/>
              </w:rPr>
            </w:pPr>
            <w:bookmarkStart w:id="1385" w:name="_Hlk183509863"/>
            <w:r w:rsidRPr="00761BCF">
              <w:rPr>
                <w:rFonts w:ascii="Times New Roman" w:eastAsia="Times New Roman" w:hAnsi="Times New Roman" w:cs="Times New Roman"/>
                <w:sz w:val="24"/>
                <w:szCs w:val="24"/>
                <w:highlight w:val="yellow"/>
              </w:rPr>
              <w:t>Bagaimana mau komplain, kotoran sampah aja berserakan dimana-mana (4).</w:t>
            </w:r>
            <w:bookmarkEnd w:id="1385"/>
          </w:p>
        </w:tc>
        <w:tc>
          <w:tcPr>
            <w:tcW w:w="2976" w:type="dxa"/>
          </w:tcPr>
          <w:p w14:paraId="5BD0208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5A7C9C01"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7F957495" w14:textId="77777777" w:rsidTr="006F48E4">
        <w:tc>
          <w:tcPr>
            <w:tcW w:w="570" w:type="dxa"/>
          </w:tcPr>
          <w:p w14:paraId="4E96189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29.</w:t>
            </w:r>
          </w:p>
        </w:tc>
        <w:tc>
          <w:tcPr>
            <w:tcW w:w="857" w:type="dxa"/>
          </w:tcPr>
          <w:p w14:paraId="6F3B50C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1967A9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4E90730"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Berarti kalo dari kelurahan ga masalah gitu ya pak haji, kalo dibuang langsung ke sungai?</w:t>
            </w:r>
          </w:p>
        </w:tc>
        <w:tc>
          <w:tcPr>
            <w:tcW w:w="2976" w:type="dxa"/>
          </w:tcPr>
          <w:p w14:paraId="4AC56F3D"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34956D9"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4932FC90" w14:textId="77777777" w:rsidTr="006F48E4">
        <w:tc>
          <w:tcPr>
            <w:tcW w:w="570" w:type="dxa"/>
          </w:tcPr>
          <w:p w14:paraId="23A6695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30.</w:t>
            </w:r>
          </w:p>
        </w:tc>
        <w:tc>
          <w:tcPr>
            <w:tcW w:w="857" w:type="dxa"/>
          </w:tcPr>
          <w:p w14:paraId="4224407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3CAEE5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B26BE9A"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highlight w:val="yellow"/>
              </w:rPr>
              <w:t xml:space="preserve">Gaa ada,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di sini..apa.. tingkat kesadaran masalah kebersihan limbah itu….minim, tch(4).</w:t>
            </w:r>
          </w:p>
        </w:tc>
        <w:tc>
          <w:tcPr>
            <w:tcW w:w="2976" w:type="dxa"/>
          </w:tcPr>
          <w:p w14:paraId="386ACD7F"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745A59C6"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2EE60F32" w14:textId="77777777" w:rsidTr="006F48E4">
        <w:tc>
          <w:tcPr>
            <w:tcW w:w="570" w:type="dxa"/>
          </w:tcPr>
          <w:p w14:paraId="440FEF1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31.</w:t>
            </w:r>
          </w:p>
        </w:tc>
        <w:tc>
          <w:tcPr>
            <w:tcW w:w="857" w:type="dxa"/>
          </w:tcPr>
          <w:p w14:paraId="32530EF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77288A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FF2385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Nah, semisal kalo nanti misalnya ada dibangun lagi IPAL di daerah sini, terus berfungsi, pak haji setuju atau ga?</w:t>
            </w:r>
          </w:p>
        </w:tc>
        <w:tc>
          <w:tcPr>
            <w:tcW w:w="2976" w:type="dxa"/>
          </w:tcPr>
          <w:p w14:paraId="4A68B6ED"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E3E80F5"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760DDCDD" w14:textId="77777777" w:rsidTr="006F48E4">
        <w:tc>
          <w:tcPr>
            <w:tcW w:w="570" w:type="dxa"/>
          </w:tcPr>
          <w:p w14:paraId="4AE1C2F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32.</w:t>
            </w:r>
          </w:p>
        </w:tc>
        <w:tc>
          <w:tcPr>
            <w:tcW w:w="857" w:type="dxa"/>
          </w:tcPr>
          <w:p w14:paraId="520224D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374D6B5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01C74E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Oh ga setuju saya. Mending yaa pengrajin aja dibantu bahan baku, daripada IPAL</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bangun-bangun, namanya proyek yaa….tau sendiri lah.</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 xml:space="preserve">Pemborong-pemborong itu yang banyak untung. </w:t>
            </w:r>
            <w:bookmarkStart w:id="1386" w:name="_Hlk183519485"/>
            <w:r w:rsidRPr="00761BCF">
              <w:rPr>
                <w:rFonts w:ascii="Times New Roman" w:eastAsia="Times New Roman" w:hAnsi="Times New Roman" w:cs="Times New Roman"/>
                <w:sz w:val="24"/>
                <w:szCs w:val="24"/>
                <w:highlight w:val="yellow"/>
              </w:rPr>
              <w:t xml:space="preserve">Kalo kita ga ada juga dampaknya. Selama ada IPAL ga pernah kita apa namanya….mengadakan pencelupan di sana, jauh, masing-masing di rumah aja. Itu </w:t>
            </w:r>
            <w:r w:rsidRPr="00761BCF">
              <w:rPr>
                <w:rFonts w:ascii="Times New Roman" w:eastAsia="Times New Roman" w:hAnsi="Times New Roman" w:cs="Times New Roman"/>
                <w:i/>
                <w:iCs/>
                <w:sz w:val="24"/>
                <w:szCs w:val="24"/>
                <w:highlight w:val="yellow"/>
              </w:rPr>
              <w:t>anu</w:t>
            </w:r>
            <w:r w:rsidRPr="00761BCF">
              <w:rPr>
                <w:rFonts w:ascii="Times New Roman" w:eastAsia="Times New Roman" w:hAnsi="Times New Roman" w:cs="Times New Roman"/>
                <w:sz w:val="24"/>
                <w:szCs w:val="24"/>
                <w:highlight w:val="yellow"/>
              </w:rPr>
              <w:t xml:space="preserve"> aja, pemerintah programnya ga becus(5).</w:t>
            </w:r>
            <w:bookmarkEnd w:id="1386"/>
          </w:p>
        </w:tc>
        <w:tc>
          <w:tcPr>
            <w:tcW w:w="2976" w:type="dxa"/>
          </w:tcPr>
          <w:p w14:paraId="4EBE6D08" w14:textId="77777777" w:rsidR="00843A79" w:rsidRPr="00761BCF" w:rsidRDefault="00843A79">
            <w:pPr>
              <w:pStyle w:val="ListParagraph"/>
              <w:numPr>
                <w:ilvl w:val="0"/>
                <w:numId w:val="64"/>
              </w:numPr>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setuju dengan pembangunan kembali IPAL karena dianggap tidak efektif dan lebih memilih bantuan bahan baku</w:t>
            </w:r>
          </w:p>
          <w:p w14:paraId="7A69A9F0" w14:textId="77777777" w:rsidR="00843A79" w:rsidRPr="00761BCF" w:rsidRDefault="00843A79" w:rsidP="0082435E">
            <w:pPr>
              <w:pStyle w:val="ListParagraph"/>
              <w:spacing w:after="0"/>
              <w:ind w:left="351"/>
              <w:jc w:val="both"/>
              <w:rPr>
                <w:rFonts w:ascii="Times New Roman" w:eastAsia="Times New Roman" w:hAnsi="Times New Roman" w:cs="Times New Roman"/>
                <w:sz w:val="24"/>
                <w:szCs w:val="24"/>
              </w:rPr>
            </w:pPr>
          </w:p>
        </w:tc>
        <w:tc>
          <w:tcPr>
            <w:tcW w:w="2772" w:type="dxa"/>
          </w:tcPr>
          <w:p w14:paraId="42A95AD1" w14:textId="77777777" w:rsidR="00843A79" w:rsidRPr="00761BCF" w:rsidRDefault="00843A79">
            <w:pPr>
              <w:pStyle w:val="ListParagraph"/>
              <w:numPr>
                <w:ilvl w:val="0"/>
                <w:numId w:val="66"/>
              </w:numPr>
              <w:spacing w:after="0" w:line="240" w:lineRule="auto"/>
              <w:ind w:left="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menilai dukungan pemerintah tidak tepat sasaran dan proyek IPAL tidak memberikan manfaat nyata bagi usaha mereka</w:t>
            </w:r>
          </w:p>
        </w:tc>
      </w:tr>
      <w:tr w:rsidR="00843A79" w:rsidRPr="00761BCF" w14:paraId="2293454C" w14:textId="77777777" w:rsidTr="006F48E4">
        <w:tc>
          <w:tcPr>
            <w:tcW w:w="570" w:type="dxa"/>
          </w:tcPr>
          <w:p w14:paraId="0CDEFB6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33.</w:t>
            </w:r>
          </w:p>
        </w:tc>
        <w:tc>
          <w:tcPr>
            <w:tcW w:w="857" w:type="dxa"/>
          </w:tcPr>
          <w:p w14:paraId="6160693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AB1ADB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D62F312"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Berarti yang rusak IPAL-nya uda lama pak haji ya?</w:t>
            </w:r>
          </w:p>
        </w:tc>
        <w:tc>
          <w:tcPr>
            <w:tcW w:w="2976" w:type="dxa"/>
          </w:tcPr>
          <w:p w14:paraId="7813B0FC"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6799D46"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4C36F17D" w14:textId="77777777" w:rsidTr="006F48E4">
        <w:tc>
          <w:tcPr>
            <w:tcW w:w="570" w:type="dxa"/>
          </w:tcPr>
          <w:p w14:paraId="06D6374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34.</w:t>
            </w:r>
          </w:p>
        </w:tc>
        <w:tc>
          <w:tcPr>
            <w:tcW w:w="857" w:type="dxa"/>
          </w:tcPr>
          <w:p w14:paraId="63142B6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17D23BF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7752CD3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Gatau, IPAL itu guna apa ga, tapi ada yang menempati. Tempat sampah aja di sana(5).</w:t>
            </w:r>
          </w:p>
        </w:tc>
        <w:tc>
          <w:tcPr>
            <w:tcW w:w="2976" w:type="dxa"/>
          </w:tcPr>
          <w:p w14:paraId="3E96AA91"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351A4788"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13EB05E1" w14:textId="77777777" w:rsidTr="006F48E4">
        <w:tc>
          <w:tcPr>
            <w:tcW w:w="570" w:type="dxa"/>
          </w:tcPr>
          <w:p w14:paraId="72DB346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35.</w:t>
            </w:r>
          </w:p>
        </w:tc>
        <w:tc>
          <w:tcPr>
            <w:tcW w:w="857" w:type="dxa"/>
          </w:tcPr>
          <w:p w14:paraId="5E7563A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87BCAA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201AB7EC"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rPr>
              <w:t>Berarti ga sesuai gitu ya sama fungsinya.</w:t>
            </w:r>
          </w:p>
        </w:tc>
        <w:tc>
          <w:tcPr>
            <w:tcW w:w="2976" w:type="dxa"/>
          </w:tcPr>
          <w:p w14:paraId="3C0E9C3F"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78CE99E"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5307C8C8" w14:textId="77777777" w:rsidTr="006F48E4">
        <w:tc>
          <w:tcPr>
            <w:tcW w:w="570" w:type="dxa"/>
          </w:tcPr>
          <w:p w14:paraId="3A4D340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36.</w:t>
            </w:r>
          </w:p>
        </w:tc>
        <w:tc>
          <w:tcPr>
            <w:tcW w:w="857" w:type="dxa"/>
          </w:tcPr>
          <w:p w14:paraId="3ED289C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DFB58F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E913A9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w:t>
            </w:r>
          </w:p>
        </w:tc>
        <w:tc>
          <w:tcPr>
            <w:tcW w:w="2976" w:type="dxa"/>
          </w:tcPr>
          <w:p w14:paraId="4480E561"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FEC9B1F"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0868E4C2" w14:textId="77777777" w:rsidTr="006F48E4">
        <w:tc>
          <w:tcPr>
            <w:tcW w:w="570" w:type="dxa"/>
          </w:tcPr>
          <w:p w14:paraId="6CAE764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37.</w:t>
            </w:r>
          </w:p>
        </w:tc>
        <w:tc>
          <w:tcPr>
            <w:tcW w:w="857" w:type="dxa"/>
          </w:tcPr>
          <w:p w14:paraId="7BFD330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B9C53D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774A0C8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Tapi waktu itu saya sempat lihat peresmiannya ada dateng kayak pejabat-pejabat gitu ya?</w:t>
            </w:r>
          </w:p>
        </w:tc>
        <w:tc>
          <w:tcPr>
            <w:tcW w:w="2976" w:type="dxa"/>
          </w:tcPr>
          <w:p w14:paraId="6ED0005E"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3CAB0844"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02A0ADF6" w14:textId="77777777" w:rsidTr="006F48E4">
        <w:tc>
          <w:tcPr>
            <w:tcW w:w="570" w:type="dxa"/>
          </w:tcPr>
          <w:p w14:paraId="3B1CA7F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38.</w:t>
            </w:r>
          </w:p>
        </w:tc>
        <w:tc>
          <w:tcPr>
            <w:tcW w:w="857" w:type="dxa"/>
          </w:tcPr>
          <w:p w14:paraId="55647F2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B6DEB0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2DD734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Iya, pejabat di sini datang habis tu pulang. Ga jelas lagi. Itu aja, kalo pemerintah ke sini.</w:t>
            </w:r>
          </w:p>
        </w:tc>
        <w:tc>
          <w:tcPr>
            <w:tcW w:w="2976" w:type="dxa"/>
          </w:tcPr>
          <w:p w14:paraId="549C7CE7"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2708B67"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6A512717" w14:textId="77777777" w:rsidTr="006F48E4">
        <w:tc>
          <w:tcPr>
            <w:tcW w:w="570" w:type="dxa"/>
          </w:tcPr>
          <w:p w14:paraId="693E6B0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39.</w:t>
            </w:r>
          </w:p>
        </w:tc>
        <w:tc>
          <w:tcPr>
            <w:tcW w:w="857" w:type="dxa"/>
          </w:tcPr>
          <w:p w14:paraId="1A9D531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088D4B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C55885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misalnya untuk yang UMKM ini ada bantuan gitu ga pak haji? Misalnya untuk dukung usaha? Bantuan dana?</w:t>
            </w:r>
          </w:p>
        </w:tc>
        <w:tc>
          <w:tcPr>
            <w:tcW w:w="2976" w:type="dxa"/>
          </w:tcPr>
          <w:p w14:paraId="385D1261"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6596EEB9"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19EE7D8F" w14:textId="77777777" w:rsidTr="006F48E4">
        <w:tc>
          <w:tcPr>
            <w:tcW w:w="570" w:type="dxa"/>
          </w:tcPr>
          <w:p w14:paraId="46558F2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40.</w:t>
            </w:r>
          </w:p>
        </w:tc>
        <w:tc>
          <w:tcPr>
            <w:tcW w:w="857" w:type="dxa"/>
          </w:tcPr>
          <w:p w14:paraId="5B62617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8416A2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091E077"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highlight w:val="yellow"/>
              </w:rPr>
              <w:t>Bah.. mana ada. Omong kosong aja. Selama programnya Andi Harun aja, mana ada bantuannya ke pengrajin sarung Samarinda(6).</w:t>
            </w:r>
          </w:p>
        </w:tc>
        <w:tc>
          <w:tcPr>
            <w:tcW w:w="2976" w:type="dxa"/>
          </w:tcPr>
          <w:p w14:paraId="675CF298" w14:textId="77777777" w:rsidR="00843A79" w:rsidRPr="00761BCF" w:rsidRDefault="00843A79">
            <w:pPr>
              <w:pStyle w:val="ListParagraph"/>
              <w:numPr>
                <w:ilvl w:val="0"/>
                <w:numId w:val="66"/>
              </w:numPr>
              <w:spacing w:after="0" w:line="240" w:lineRule="auto"/>
              <w:ind w:left="209" w:hanging="28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merasa bantuan dari pemerintah tidak berdampak nyata bagi usaha mereka dan hanya bersifat simbolis </w:t>
            </w:r>
          </w:p>
        </w:tc>
        <w:tc>
          <w:tcPr>
            <w:tcW w:w="2772" w:type="dxa"/>
          </w:tcPr>
          <w:p w14:paraId="73D3A85A" w14:textId="77777777" w:rsidR="00843A79" w:rsidRPr="00761BCF" w:rsidRDefault="00843A79">
            <w:pPr>
              <w:pStyle w:val="ListParagraph"/>
              <w:numPr>
                <w:ilvl w:val="0"/>
                <w:numId w:val="67"/>
              </w:numPr>
              <w:spacing w:after="0" w:line="240" w:lineRule="auto"/>
              <w:ind w:left="34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selama ini diberikan pemerintah dirasa tidak sesuai dengan kebutuhan para pengrajin</w:t>
            </w:r>
          </w:p>
        </w:tc>
      </w:tr>
      <w:tr w:rsidR="00843A79" w:rsidRPr="00761BCF" w14:paraId="1D989BF7" w14:textId="77777777" w:rsidTr="006F48E4">
        <w:tc>
          <w:tcPr>
            <w:tcW w:w="570" w:type="dxa"/>
          </w:tcPr>
          <w:p w14:paraId="6D5389F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41.</w:t>
            </w:r>
          </w:p>
        </w:tc>
        <w:tc>
          <w:tcPr>
            <w:tcW w:w="857" w:type="dxa"/>
          </w:tcPr>
          <w:p w14:paraId="38E10A0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C4B3A1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D01368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Padahal ini termasuk kampung wisata ya…tapi ga ada bantuannya?</w:t>
            </w:r>
          </w:p>
        </w:tc>
        <w:tc>
          <w:tcPr>
            <w:tcW w:w="2976" w:type="dxa"/>
          </w:tcPr>
          <w:p w14:paraId="1295207A"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7E0B9679"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0A8D127C" w14:textId="77777777" w:rsidTr="006F48E4">
        <w:tc>
          <w:tcPr>
            <w:tcW w:w="570" w:type="dxa"/>
          </w:tcPr>
          <w:p w14:paraId="02A41DE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42.</w:t>
            </w:r>
          </w:p>
        </w:tc>
        <w:tc>
          <w:tcPr>
            <w:tcW w:w="857" w:type="dxa"/>
          </w:tcPr>
          <w:p w14:paraId="6D1B480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AA842F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341CD9B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 xml:space="preserve">Gaa adaa. Apa itu, sedikit betul, mau dibagi berapa. Itu aja, manik aja 3 bungkus bantuannya 5 bungkus, apa artinya seratus ribu. Dari </w:t>
            </w:r>
            <w:r w:rsidRPr="00761BCF">
              <w:rPr>
                <w:rFonts w:ascii="Times New Roman" w:eastAsia="Times New Roman" w:hAnsi="Times New Roman" w:cs="Times New Roman"/>
                <w:sz w:val="24"/>
                <w:szCs w:val="24"/>
                <w:highlight w:val="yellow"/>
              </w:rPr>
              <w:lastRenderedPageBreak/>
              <w:t>pemerintah alasannya per kelompok, mendingan tidak usah dibina. Kalo saya tuh, malas dibina pemerintah.</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Ga pernah saya ngerasa bantuan pemerintah signifikan juga ke UMKM. Iklannya aja berkoar-koar(6).</w:t>
            </w:r>
            <w:r w:rsidRPr="00761BCF">
              <w:rPr>
                <w:rFonts w:ascii="Times New Roman" w:eastAsia="Times New Roman" w:hAnsi="Times New Roman" w:cs="Times New Roman"/>
                <w:sz w:val="24"/>
                <w:szCs w:val="24"/>
              </w:rPr>
              <w:t xml:space="preserve"> Sedangkan pamer-pameran aja ga pernah diajak, ya sudah. Malahan barang itu kadang mau dipinjam dinas…eh malas sudah. Saya bisa jual sendiri. Kita bisa juga berbuat tanpa dia kok. </w:t>
            </w:r>
            <w:r w:rsidRPr="00761BCF">
              <w:rPr>
                <w:rFonts w:ascii="Times New Roman" w:eastAsia="Times New Roman" w:hAnsi="Times New Roman" w:cs="Times New Roman"/>
                <w:sz w:val="24"/>
                <w:szCs w:val="24"/>
                <w:highlight w:val="yellow"/>
              </w:rPr>
              <w:t>Ga, kadang pemerintah ini tidak ada sumbangsihnya, baru merasa membina(6).</w:t>
            </w:r>
          </w:p>
        </w:tc>
        <w:tc>
          <w:tcPr>
            <w:tcW w:w="2976" w:type="dxa"/>
          </w:tcPr>
          <w:p w14:paraId="51D903DE"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0D7632F1"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13351502" w14:textId="77777777" w:rsidTr="006F48E4">
        <w:tc>
          <w:tcPr>
            <w:tcW w:w="570" w:type="dxa"/>
          </w:tcPr>
          <w:p w14:paraId="610AC4B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43.</w:t>
            </w:r>
          </w:p>
        </w:tc>
        <w:tc>
          <w:tcPr>
            <w:tcW w:w="857" w:type="dxa"/>
          </w:tcPr>
          <w:p w14:paraId="752A482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21EAA3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1D7462F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Berarti uda sering ya pak haji, pemerintah datang kesini?</w:t>
            </w:r>
          </w:p>
        </w:tc>
        <w:tc>
          <w:tcPr>
            <w:tcW w:w="2976" w:type="dxa"/>
          </w:tcPr>
          <w:p w14:paraId="15062C2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28D8760A"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r w:rsidR="00843A79" w:rsidRPr="00761BCF" w14:paraId="5AE0D72B" w14:textId="77777777" w:rsidTr="006F48E4">
        <w:tc>
          <w:tcPr>
            <w:tcW w:w="570" w:type="dxa"/>
          </w:tcPr>
          <w:p w14:paraId="7673AA1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44.</w:t>
            </w:r>
          </w:p>
        </w:tc>
        <w:tc>
          <w:tcPr>
            <w:tcW w:w="857" w:type="dxa"/>
          </w:tcPr>
          <w:p w14:paraId="4E522A2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128BBC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653" w:type="dxa"/>
          </w:tcPr>
          <w:p w14:paraId="52B8299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Beh, sering datang. Apalagi kalo survey, ga ada juga hasil yang kita dapat, percuma aja. Jangan lah bantuan untuk bahan baku aja mana ada. Paling cuman pelatihan, dikasih uang lima puluh ribu, seratus. Ah, miskin betul(6).</w:t>
            </w:r>
          </w:p>
          <w:p w14:paraId="7E215CF3"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60F7CC36" w14:textId="77777777" w:rsidR="00843A79" w:rsidRPr="00761BCF" w:rsidRDefault="00843A79" w:rsidP="0082435E">
            <w:pPr>
              <w:pStyle w:val="ListParagraph"/>
              <w:spacing w:after="0"/>
              <w:ind w:left="323"/>
              <w:jc w:val="both"/>
              <w:rPr>
                <w:rFonts w:ascii="Times New Roman" w:eastAsia="Times New Roman" w:hAnsi="Times New Roman" w:cs="Times New Roman"/>
                <w:sz w:val="24"/>
                <w:szCs w:val="24"/>
              </w:rPr>
            </w:pPr>
          </w:p>
        </w:tc>
        <w:tc>
          <w:tcPr>
            <w:tcW w:w="2772" w:type="dxa"/>
          </w:tcPr>
          <w:p w14:paraId="1D62303A" w14:textId="77777777" w:rsidR="00843A79" w:rsidRPr="00761BCF" w:rsidRDefault="00843A79" w:rsidP="0082435E">
            <w:pPr>
              <w:pStyle w:val="ListParagraph"/>
              <w:spacing w:after="0"/>
              <w:ind w:left="173"/>
              <w:rPr>
                <w:rFonts w:ascii="Times New Roman" w:eastAsia="Times New Roman" w:hAnsi="Times New Roman" w:cs="Times New Roman"/>
                <w:sz w:val="24"/>
                <w:szCs w:val="24"/>
              </w:rPr>
            </w:pPr>
          </w:p>
        </w:tc>
      </w:tr>
    </w:tbl>
    <w:p w14:paraId="7EAB6C00" w14:textId="77777777" w:rsidR="00843A79" w:rsidRPr="00761BCF" w:rsidRDefault="00843A79" w:rsidP="0082435E">
      <w:pPr>
        <w:tabs>
          <w:tab w:val="left" w:pos="4740"/>
        </w:tabs>
        <w:spacing w:after="0"/>
        <w:rPr>
          <w:rFonts w:ascii="Times New Roman" w:eastAsia="Times New Roman" w:hAnsi="Times New Roman" w:cs="Times New Roman"/>
          <w:sz w:val="24"/>
          <w:szCs w:val="24"/>
        </w:rPr>
        <w:sectPr w:rsidR="00843A79" w:rsidRPr="00761BCF" w:rsidSect="00843A79">
          <w:pgSz w:w="16839" w:h="11907" w:orient="landscape" w:code="9"/>
          <w:pgMar w:top="1440" w:right="1440" w:bottom="1440" w:left="1440" w:header="709" w:footer="709" w:gutter="0"/>
          <w:cols w:space="708"/>
          <w:titlePg/>
          <w:docGrid w:linePitch="360"/>
        </w:sectPr>
      </w:pPr>
    </w:p>
    <w:p w14:paraId="115B44F9" w14:textId="77777777" w:rsidR="00843A79" w:rsidRPr="00761BCF" w:rsidRDefault="00843A79" w:rsidP="0082435E">
      <w:pPr>
        <w:tabs>
          <w:tab w:val="left" w:pos="2713"/>
          <w:tab w:val="left" w:pos="3098"/>
        </w:tabs>
        <w:spacing w:after="0" w:line="240" w:lineRule="auto"/>
        <w:rPr>
          <w:rFonts w:ascii="Times New Roman" w:eastAsia="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7571B96E" w14:textId="77777777" w:rsidR="00843A79" w:rsidRPr="00761BCF" w:rsidRDefault="00843A79" w:rsidP="0082435E">
      <w:pPr>
        <w:spacing w:after="0" w:line="24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26E39AE9" w14:textId="77777777" w:rsidR="00843A79" w:rsidRPr="00761BCF" w:rsidRDefault="00843A79" w:rsidP="0082435E">
      <w:pPr>
        <w:tabs>
          <w:tab w:val="left" w:pos="5670"/>
        </w:tabs>
        <w:spacing w:after="0" w:line="24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04BAB07E" w14:textId="6C654EDC" w:rsidR="00843A79" w:rsidRPr="00761BCF" w:rsidRDefault="00270B15" w:rsidP="00270B15">
      <w:pPr>
        <w:pStyle w:val="Caption"/>
        <w:jc w:val="center"/>
        <w:rPr>
          <w:rFonts w:ascii="Times New Roman" w:hAnsi="Times New Roman" w:cs="Times New Roman"/>
          <w:color w:val="auto"/>
          <w:sz w:val="24"/>
          <w:szCs w:val="24"/>
        </w:rPr>
      </w:pPr>
      <w:bookmarkStart w:id="1387" w:name="_Hlk207569255"/>
      <w:bookmarkStart w:id="1388" w:name="_Toc207569918"/>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7</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 xml:space="preserve">Categorization &amp; Thematization Informan </w:t>
      </w:r>
      <w:r w:rsidRPr="00761BCF">
        <w:rPr>
          <w:rFonts w:ascii="Times New Roman" w:hAnsi="Times New Roman" w:cs="Times New Roman"/>
          <w:color w:val="auto"/>
          <w:sz w:val="24"/>
          <w:szCs w:val="24"/>
        </w:rPr>
        <w:t>2</w:t>
      </w:r>
      <w:r w:rsidRPr="00761BCF">
        <w:rPr>
          <w:rFonts w:ascii="Times New Roman" w:hAnsi="Times New Roman" w:cs="Times New Roman"/>
          <w:color w:val="auto"/>
          <w:sz w:val="24"/>
          <w:szCs w:val="24"/>
        </w:rPr>
        <w:t>, 1st Interview</w:t>
      </w:r>
      <w:bookmarkEnd w:id="1387"/>
      <w:bookmarkEnd w:id="1388"/>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408D18E7" w14:textId="77777777" w:rsidTr="006F48E4">
        <w:trPr>
          <w:tblHeader/>
        </w:trPr>
        <w:tc>
          <w:tcPr>
            <w:tcW w:w="5558" w:type="dxa"/>
          </w:tcPr>
          <w:p w14:paraId="09118F12"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4252" w:type="dxa"/>
          </w:tcPr>
          <w:p w14:paraId="01AA48FC"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c>
          <w:tcPr>
            <w:tcW w:w="2382" w:type="dxa"/>
          </w:tcPr>
          <w:p w14:paraId="7CBE9BCC"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Kategori</w:t>
            </w:r>
          </w:p>
        </w:tc>
        <w:tc>
          <w:tcPr>
            <w:tcW w:w="2126" w:type="dxa"/>
          </w:tcPr>
          <w:p w14:paraId="376BE06A"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Tematisasi</w:t>
            </w:r>
          </w:p>
        </w:tc>
      </w:tr>
      <w:tr w:rsidR="00843A79" w:rsidRPr="00761BCF" w14:paraId="1E0251C8" w14:textId="77777777" w:rsidTr="006F48E4">
        <w:trPr>
          <w:tblHeader/>
        </w:trPr>
        <w:tc>
          <w:tcPr>
            <w:tcW w:w="5558" w:type="dxa"/>
          </w:tcPr>
          <w:p w14:paraId="000119F5" w14:textId="77777777" w:rsidR="00843A79" w:rsidRPr="00761BCF" w:rsidRDefault="00843A79">
            <w:pPr>
              <w:pStyle w:val="ListParagraph"/>
              <w:numPr>
                <w:ilvl w:val="0"/>
                <w:numId w:val="51"/>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Pewarna sintetis menghasilkan warna yang lebih terang dan tahan lama</w:t>
            </w:r>
          </w:p>
        </w:tc>
        <w:tc>
          <w:tcPr>
            <w:tcW w:w="4252" w:type="dxa"/>
          </w:tcPr>
          <w:p w14:paraId="454D7CC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Menggunakan pewarna sintetis karena lebih terang dan tahan lama</w:t>
            </w:r>
          </w:p>
        </w:tc>
        <w:tc>
          <w:tcPr>
            <w:tcW w:w="2382" w:type="dxa"/>
          </w:tcPr>
          <w:p w14:paraId="48B8E803"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Peggunaan bahan pewarna</w:t>
            </w:r>
          </w:p>
        </w:tc>
        <w:tc>
          <w:tcPr>
            <w:tcW w:w="2126" w:type="dxa"/>
          </w:tcPr>
          <w:p w14:paraId="78A99D3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Akuntansi bebas nilai</w:t>
            </w:r>
          </w:p>
        </w:tc>
      </w:tr>
      <w:tr w:rsidR="00843A79" w:rsidRPr="00761BCF" w14:paraId="29AA1C01" w14:textId="77777777" w:rsidTr="006F48E4">
        <w:trPr>
          <w:tblHeader/>
        </w:trPr>
        <w:tc>
          <w:tcPr>
            <w:tcW w:w="5558" w:type="dxa"/>
          </w:tcPr>
          <w:p w14:paraId="5A081BAE" w14:textId="77777777" w:rsidR="00843A79" w:rsidRPr="00761BCF" w:rsidRDefault="00843A79">
            <w:pPr>
              <w:pStyle w:val="ListParagraph"/>
              <w:numPr>
                <w:ilvl w:val="0"/>
                <w:numId w:val="51"/>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Menganggap pengolahan limbah tidak begitu penting karena tidak mengetahui dampaknya</w:t>
            </w:r>
          </w:p>
        </w:tc>
        <w:tc>
          <w:tcPr>
            <w:tcW w:w="4252" w:type="dxa"/>
          </w:tcPr>
          <w:p w14:paraId="041ABAA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Tidak mengetahui dampak limbah sehingga tidak mengolahnya</w:t>
            </w:r>
          </w:p>
        </w:tc>
        <w:tc>
          <w:tcPr>
            <w:tcW w:w="2382" w:type="dxa"/>
          </w:tcPr>
          <w:p w14:paraId="107672DB" w14:textId="77777777" w:rsidR="00843A79" w:rsidRPr="00761BCF" w:rsidRDefault="00843A79" w:rsidP="0082435E">
            <w:pPr>
              <w:spacing w:after="0"/>
              <w:rPr>
                <w:rFonts w:ascii="Times New Roman" w:hAnsi="Times New Roman" w:cs="Times New Roman"/>
                <w:sz w:val="24"/>
                <w:szCs w:val="24"/>
              </w:rPr>
            </w:pPr>
            <w:r w:rsidRPr="00761BCF">
              <w:rPr>
                <w:rFonts w:ascii="Times New Roman" w:hAnsi="Times New Roman" w:cs="Times New Roman"/>
                <w:sz w:val="24"/>
                <w:szCs w:val="24"/>
              </w:rPr>
              <w:t>Minimnya pengetahuan mengenai pengolahan limbah</w:t>
            </w:r>
          </w:p>
        </w:tc>
        <w:tc>
          <w:tcPr>
            <w:tcW w:w="2126" w:type="dxa"/>
          </w:tcPr>
          <w:p w14:paraId="2B20F02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246C5C56" w14:textId="77777777" w:rsidTr="006F48E4">
        <w:trPr>
          <w:tblHeader/>
        </w:trPr>
        <w:tc>
          <w:tcPr>
            <w:tcW w:w="5558" w:type="dxa"/>
          </w:tcPr>
          <w:p w14:paraId="7E01144C" w14:textId="77777777" w:rsidR="00843A79" w:rsidRPr="00761BCF" w:rsidRDefault="00843A79">
            <w:pPr>
              <w:pStyle w:val="ListParagraph"/>
              <w:numPr>
                <w:ilvl w:val="0"/>
                <w:numId w:val="51"/>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IPAL dianggap tidak efektif untuk mengolah limbah pencelupan</w:t>
            </w:r>
          </w:p>
        </w:tc>
        <w:tc>
          <w:tcPr>
            <w:tcW w:w="4252" w:type="dxa"/>
          </w:tcPr>
          <w:p w14:paraId="0A74A1D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Rendahnya efektivitas infrastruktur pengolahan limbah</w:t>
            </w:r>
          </w:p>
        </w:tc>
        <w:tc>
          <w:tcPr>
            <w:tcW w:w="2382" w:type="dxa"/>
          </w:tcPr>
          <w:p w14:paraId="3770B2A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Ketidakefektifan bantuan sarana yang ada </w:t>
            </w:r>
          </w:p>
        </w:tc>
        <w:tc>
          <w:tcPr>
            <w:tcW w:w="2126" w:type="dxa"/>
          </w:tcPr>
          <w:p w14:paraId="7982A7C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2AFB6293" w14:textId="77777777" w:rsidTr="006F48E4">
        <w:trPr>
          <w:tblHeader/>
        </w:trPr>
        <w:tc>
          <w:tcPr>
            <w:tcW w:w="5558" w:type="dxa"/>
          </w:tcPr>
          <w:p w14:paraId="6C1F0244" w14:textId="77777777" w:rsidR="00843A79" w:rsidRPr="00761BCF" w:rsidRDefault="00843A79">
            <w:pPr>
              <w:pStyle w:val="ListParagraph"/>
              <w:numPr>
                <w:ilvl w:val="0"/>
                <w:numId w:val="51"/>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keluhan dari warga dan pemerintah terkait pengrajin yang membuang limbah pewarnaan benang ke sungai karena kebersihan di daerah tersebut juga kurang terjaga</w:t>
            </w:r>
          </w:p>
        </w:tc>
        <w:tc>
          <w:tcPr>
            <w:tcW w:w="4252" w:type="dxa"/>
          </w:tcPr>
          <w:p w14:paraId="7CA6DF4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Limbah pewarnaan dibuang langsung ke sungai tanpa adanya keluhan dari masyarakat dan pemerintah setempat</w:t>
            </w:r>
          </w:p>
        </w:tc>
        <w:tc>
          <w:tcPr>
            <w:tcW w:w="2382" w:type="dxa"/>
          </w:tcPr>
          <w:p w14:paraId="28D10C0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tekanan dari masyarakat sekitar</w:t>
            </w:r>
          </w:p>
        </w:tc>
        <w:tc>
          <w:tcPr>
            <w:tcW w:w="2126" w:type="dxa"/>
          </w:tcPr>
          <w:p w14:paraId="76C6280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3AD82D01" w14:textId="77777777" w:rsidTr="006F48E4">
        <w:trPr>
          <w:tblHeader/>
        </w:trPr>
        <w:tc>
          <w:tcPr>
            <w:tcW w:w="5558" w:type="dxa"/>
          </w:tcPr>
          <w:p w14:paraId="090171F4" w14:textId="77777777" w:rsidR="00843A79" w:rsidRPr="00761BCF" w:rsidRDefault="00843A79">
            <w:pPr>
              <w:pStyle w:val="ListParagraph"/>
              <w:numPr>
                <w:ilvl w:val="0"/>
                <w:numId w:val="51"/>
              </w:numPr>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setuju dengan pembangunan kembali IPAL karena dianggap tidak efektif dan lebih memilih bantuan bahan baku</w:t>
            </w:r>
          </w:p>
          <w:p w14:paraId="177D5B3C" w14:textId="77777777" w:rsidR="00843A79" w:rsidRPr="00761BCF" w:rsidRDefault="00843A79" w:rsidP="0082435E">
            <w:pPr>
              <w:tabs>
                <w:tab w:val="left" w:pos="2713"/>
                <w:tab w:val="left" w:pos="3098"/>
              </w:tabs>
              <w:spacing w:after="0"/>
              <w:ind w:left="351"/>
              <w:jc w:val="both"/>
              <w:rPr>
                <w:rFonts w:ascii="Times New Roman" w:eastAsia="Times New Roman" w:hAnsi="Times New Roman" w:cs="Times New Roman"/>
                <w:sz w:val="24"/>
                <w:szCs w:val="24"/>
              </w:rPr>
            </w:pPr>
          </w:p>
        </w:tc>
        <w:tc>
          <w:tcPr>
            <w:tcW w:w="4252" w:type="dxa"/>
          </w:tcPr>
          <w:p w14:paraId="3F21CC1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Pengrajin menilai dukungan pemerintah tidak tepat sasaran dan proyek IPAL tidak memberikan manfaat nyata bagi usaha mereka</w:t>
            </w:r>
          </w:p>
        </w:tc>
        <w:tc>
          <w:tcPr>
            <w:tcW w:w="2382" w:type="dxa"/>
          </w:tcPr>
          <w:p w14:paraId="0EA03AA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Ketidakefektifan bantuan sarana yang ada </w:t>
            </w:r>
          </w:p>
        </w:tc>
        <w:tc>
          <w:tcPr>
            <w:tcW w:w="2126" w:type="dxa"/>
          </w:tcPr>
          <w:p w14:paraId="33F78C9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782B9480" w14:textId="77777777" w:rsidTr="006F48E4">
        <w:trPr>
          <w:tblHeader/>
        </w:trPr>
        <w:tc>
          <w:tcPr>
            <w:tcW w:w="5558" w:type="dxa"/>
          </w:tcPr>
          <w:p w14:paraId="12435E27" w14:textId="77777777" w:rsidR="00843A79" w:rsidRPr="00761BCF" w:rsidRDefault="00843A79">
            <w:pPr>
              <w:pStyle w:val="ListParagraph"/>
              <w:numPr>
                <w:ilvl w:val="0"/>
                <w:numId w:val="51"/>
              </w:numPr>
              <w:tabs>
                <w:tab w:val="left" w:pos="2713"/>
                <w:tab w:val="left" w:pos="3098"/>
              </w:tabs>
              <w:spacing w:after="0" w:line="240" w:lineRule="auto"/>
              <w:ind w:left="35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merasa bantuan dari pemerintah tidak berdampak nyata bagi usaha mereka dan hanya bersifat simbolis </w:t>
            </w:r>
          </w:p>
        </w:tc>
        <w:tc>
          <w:tcPr>
            <w:tcW w:w="4252" w:type="dxa"/>
          </w:tcPr>
          <w:p w14:paraId="3D7FA90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Bantuan yang selama ini diberikan pemerintah dirasa tidak sesuai dengan kebutuhan para pengrajin</w:t>
            </w:r>
          </w:p>
        </w:tc>
        <w:tc>
          <w:tcPr>
            <w:tcW w:w="2382" w:type="dxa"/>
          </w:tcPr>
          <w:p w14:paraId="6584477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tidak sesuai dengan kebutuhan pengrajin</w:t>
            </w:r>
          </w:p>
        </w:tc>
        <w:tc>
          <w:tcPr>
            <w:tcW w:w="2126" w:type="dxa"/>
          </w:tcPr>
          <w:p w14:paraId="1EB7470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bl>
    <w:p w14:paraId="3AECF9F9" w14:textId="77777777" w:rsidR="00843A79" w:rsidRPr="00761BCF" w:rsidRDefault="00843A79" w:rsidP="0082435E">
      <w:pPr>
        <w:spacing w:after="0"/>
        <w:rPr>
          <w:rFonts w:ascii="Times New Roman" w:hAnsi="Times New Roman" w:cs="Times New Roman"/>
        </w:rPr>
      </w:pPr>
    </w:p>
    <w:p w14:paraId="303E8885" w14:textId="77777777" w:rsidR="00843A79" w:rsidRPr="00761BCF" w:rsidRDefault="00843A79" w:rsidP="0082435E">
      <w:pPr>
        <w:spacing w:after="0" w:line="360" w:lineRule="auto"/>
        <w:jc w:val="center"/>
        <w:rPr>
          <w:rFonts w:ascii="Times New Roman" w:hAnsi="Times New Roman" w:cs="Times New Roman"/>
          <w:b/>
          <w:bCs/>
          <w:sz w:val="24"/>
          <w:szCs w:val="24"/>
        </w:rPr>
      </w:pPr>
    </w:p>
    <w:p w14:paraId="6A081F98" w14:textId="77777777" w:rsidR="00843A79" w:rsidRPr="00761BCF" w:rsidRDefault="00843A79" w:rsidP="0082435E">
      <w:pPr>
        <w:pStyle w:val="Caption"/>
        <w:spacing w:after="0"/>
        <w:jc w:val="center"/>
        <w:rPr>
          <w:rFonts w:ascii="Times New Roman" w:hAnsi="Times New Roman" w:cs="Times New Roman"/>
          <w:color w:val="auto"/>
          <w:sz w:val="24"/>
          <w:szCs w:val="24"/>
        </w:rPr>
      </w:pPr>
    </w:p>
    <w:p w14:paraId="54B0FCC8" w14:textId="77777777" w:rsidR="00843A79" w:rsidRPr="00761BCF" w:rsidRDefault="00843A79" w:rsidP="0082435E">
      <w:pPr>
        <w:pStyle w:val="Caption"/>
        <w:spacing w:after="0"/>
        <w:jc w:val="center"/>
        <w:rPr>
          <w:rFonts w:ascii="Times New Roman" w:hAnsi="Times New Roman" w:cs="Times New Roman"/>
          <w:color w:val="auto"/>
          <w:sz w:val="24"/>
          <w:szCs w:val="24"/>
        </w:rPr>
      </w:pPr>
    </w:p>
    <w:p w14:paraId="24DE7A72" w14:textId="77777777" w:rsidR="00843A79" w:rsidRPr="00761BCF" w:rsidRDefault="00843A79" w:rsidP="0082435E">
      <w:pPr>
        <w:pStyle w:val="Caption"/>
        <w:spacing w:after="0"/>
        <w:jc w:val="center"/>
        <w:rPr>
          <w:rFonts w:ascii="Times New Roman" w:hAnsi="Times New Roman" w:cs="Times New Roman"/>
          <w:color w:val="auto"/>
          <w:sz w:val="24"/>
          <w:szCs w:val="24"/>
        </w:rPr>
        <w:sectPr w:rsidR="00843A79" w:rsidRPr="00761BCF" w:rsidSect="00843A79">
          <w:pgSz w:w="16839" w:h="11907" w:orient="landscape" w:code="9"/>
          <w:pgMar w:top="1440" w:right="1440" w:bottom="1440" w:left="1440" w:header="708" w:footer="708" w:gutter="0"/>
          <w:cols w:space="708"/>
          <w:titlePg/>
          <w:docGrid w:linePitch="360"/>
        </w:sectPr>
      </w:pPr>
    </w:p>
    <w:p w14:paraId="1C89CACF" w14:textId="741F7075" w:rsidR="00843A79" w:rsidRPr="00761BCF" w:rsidRDefault="00270B15" w:rsidP="00270B15">
      <w:pPr>
        <w:pStyle w:val="Caption"/>
        <w:jc w:val="center"/>
        <w:rPr>
          <w:rFonts w:ascii="Times New Roman" w:hAnsi="Times New Roman" w:cs="Times New Roman"/>
          <w:b w:val="0"/>
          <w:bCs w:val="0"/>
          <w:sz w:val="24"/>
          <w:szCs w:val="24"/>
        </w:rPr>
      </w:pPr>
      <w:bookmarkStart w:id="1389" w:name="_Hlk207569351"/>
      <w:bookmarkStart w:id="1390" w:name="_Toc207569919"/>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8</w:t>
      </w:r>
      <w:r w:rsidRPr="00761BCF">
        <w:rPr>
          <w:rFonts w:ascii="Times New Roman" w:hAnsi="Times New Roman" w:cs="Times New Roman"/>
          <w:color w:val="auto"/>
          <w:sz w:val="24"/>
          <w:szCs w:val="24"/>
        </w:rPr>
        <w:fldChar w:fldCharType="end"/>
      </w:r>
      <w:r w:rsidRPr="00761BCF">
        <w:rPr>
          <w:rFonts w:ascii="Times New Roman" w:hAnsi="Times New Roman" w:cs="Times New Roman"/>
        </w:rPr>
        <w:t xml:space="preserve"> </w:t>
      </w:r>
      <w:r w:rsidRPr="00761BCF">
        <w:rPr>
          <w:rFonts w:ascii="Times New Roman" w:hAnsi="Times New Roman" w:cs="Times New Roman"/>
          <w:color w:val="auto"/>
          <w:sz w:val="24"/>
          <w:szCs w:val="24"/>
        </w:rPr>
        <w:t xml:space="preserve">Transcript &amp; Codification Informan </w:t>
      </w:r>
      <w:r w:rsidR="00E92CAD" w:rsidRPr="00761BCF">
        <w:rPr>
          <w:rFonts w:ascii="Times New Roman" w:hAnsi="Times New Roman" w:cs="Times New Roman"/>
          <w:color w:val="auto"/>
          <w:sz w:val="24"/>
          <w:szCs w:val="24"/>
        </w:rPr>
        <w:t>2</w:t>
      </w:r>
      <w:r w:rsidRPr="00761BCF">
        <w:rPr>
          <w:rFonts w:ascii="Times New Roman" w:hAnsi="Times New Roman" w:cs="Times New Roman"/>
          <w:color w:val="auto"/>
          <w:sz w:val="24"/>
          <w:szCs w:val="24"/>
        </w:rPr>
        <w:t>, 2nd Interview</w:t>
      </w:r>
      <w:bookmarkEnd w:id="1389"/>
      <w:bookmarkEnd w:id="1390"/>
    </w:p>
    <w:tbl>
      <w:tblPr>
        <w:tblStyle w:val="TableGrid"/>
        <w:tblW w:w="0" w:type="auto"/>
        <w:tblInd w:w="3085" w:type="dxa"/>
        <w:tblLook w:val="04A0" w:firstRow="1" w:lastRow="0" w:firstColumn="1" w:lastColumn="0" w:noHBand="0" w:noVBand="1"/>
      </w:tblPr>
      <w:tblGrid>
        <w:gridCol w:w="2610"/>
        <w:gridCol w:w="283"/>
        <w:gridCol w:w="5153"/>
      </w:tblGrid>
      <w:tr w:rsidR="00843A79" w:rsidRPr="00761BCF" w14:paraId="13886C43" w14:textId="77777777" w:rsidTr="006F48E4">
        <w:tc>
          <w:tcPr>
            <w:tcW w:w="2610" w:type="dxa"/>
          </w:tcPr>
          <w:p w14:paraId="6D3627B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No. Wawancara</w:t>
            </w:r>
          </w:p>
        </w:tc>
        <w:tc>
          <w:tcPr>
            <w:tcW w:w="283" w:type="dxa"/>
          </w:tcPr>
          <w:p w14:paraId="519E5A0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42F030A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r>
      <w:tr w:rsidR="00843A79" w:rsidRPr="00761BCF" w14:paraId="11C3494C" w14:textId="77777777" w:rsidTr="006F48E4">
        <w:tc>
          <w:tcPr>
            <w:tcW w:w="2610" w:type="dxa"/>
          </w:tcPr>
          <w:p w14:paraId="73AE132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(Inisial)</w:t>
            </w:r>
          </w:p>
        </w:tc>
        <w:tc>
          <w:tcPr>
            <w:tcW w:w="283" w:type="dxa"/>
          </w:tcPr>
          <w:p w14:paraId="78212CE2"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2BC3CE0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(M)</w:t>
            </w:r>
          </w:p>
        </w:tc>
      </w:tr>
      <w:tr w:rsidR="00843A79" w:rsidRPr="00761BCF" w14:paraId="0A2051EF" w14:textId="77777777" w:rsidTr="006F48E4">
        <w:tc>
          <w:tcPr>
            <w:tcW w:w="2610" w:type="dxa"/>
          </w:tcPr>
          <w:p w14:paraId="0BDF93E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Jenis Kelamin</w:t>
            </w:r>
          </w:p>
        </w:tc>
        <w:tc>
          <w:tcPr>
            <w:tcW w:w="283" w:type="dxa"/>
          </w:tcPr>
          <w:p w14:paraId="1B3A77C3"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2D11421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Laki-laki</w:t>
            </w:r>
          </w:p>
        </w:tc>
      </w:tr>
      <w:tr w:rsidR="00843A79" w:rsidRPr="00761BCF" w14:paraId="6FC62497" w14:textId="77777777" w:rsidTr="006F48E4">
        <w:tc>
          <w:tcPr>
            <w:tcW w:w="2610" w:type="dxa"/>
          </w:tcPr>
          <w:p w14:paraId="14F3E37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Status </w:t>
            </w:r>
          </w:p>
        </w:tc>
        <w:tc>
          <w:tcPr>
            <w:tcW w:w="283" w:type="dxa"/>
          </w:tcPr>
          <w:p w14:paraId="6B69209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3B13558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Pemilik UD </w:t>
            </w:r>
          </w:p>
        </w:tc>
      </w:tr>
      <w:tr w:rsidR="00843A79" w:rsidRPr="00761BCF" w14:paraId="732298BA" w14:textId="77777777" w:rsidTr="006F48E4">
        <w:tc>
          <w:tcPr>
            <w:tcW w:w="2610" w:type="dxa"/>
          </w:tcPr>
          <w:p w14:paraId="1F76A64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Peneliti</w:t>
            </w:r>
          </w:p>
        </w:tc>
        <w:tc>
          <w:tcPr>
            <w:tcW w:w="283" w:type="dxa"/>
          </w:tcPr>
          <w:p w14:paraId="25D68BC0"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32BC0BE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Ria Ardiani (RA)</w:t>
            </w:r>
          </w:p>
        </w:tc>
      </w:tr>
      <w:tr w:rsidR="00843A79" w:rsidRPr="00761BCF" w14:paraId="32261718" w14:textId="77777777" w:rsidTr="006F48E4">
        <w:tc>
          <w:tcPr>
            <w:tcW w:w="2610" w:type="dxa"/>
          </w:tcPr>
          <w:p w14:paraId="114A0DA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Tipe Wawancara</w:t>
            </w:r>
          </w:p>
        </w:tc>
        <w:tc>
          <w:tcPr>
            <w:tcW w:w="283" w:type="dxa"/>
          </w:tcPr>
          <w:p w14:paraId="60FACA0F"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10268E1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Semi terstuktur</w:t>
            </w:r>
          </w:p>
        </w:tc>
      </w:tr>
      <w:tr w:rsidR="00843A79" w:rsidRPr="00761BCF" w14:paraId="2618E9E7" w14:textId="77777777" w:rsidTr="006F48E4">
        <w:tc>
          <w:tcPr>
            <w:tcW w:w="2610" w:type="dxa"/>
          </w:tcPr>
          <w:p w14:paraId="7A50CE8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Hari, Tanggal</w:t>
            </w:r>
          </w:p>
        </w:tc>
        <w:tc>
          <w:tcPr>
            <w:tcW w:w="283" w:type="dxa"/>
          </w:tcPr>
          <w:p w14:paraId="091016F2"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494CE5C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hAnsi="Times New Roman" w:cs="Times New Roman"/>
                <w:sz w:val="24"/>
                <w:szCs w:val="24"/>
              </w:rPr>
              <w:t>Selasa 10 September 2024</w:t>
            </w:r>
          </w:p>
        </w:tc>
      </w:tr>
      <w:tr w:rsidR="00843A79" w:rsidRPr="00761BCF" w14:paraId="18B2360C" w14:textId="77777777" w:rsidTr="006F48E4">
        <w:tc>
          <w:tcPr>
            <w:tcW w:w="2610" w:type="dxa"/>
          </w:tcPr>
          <w:p w14:paraId="24D2032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Waktu</w:t>
            </w:r>
          </w:p>
        </w:tc>
        <w:tc>
          <w:tcPr>
            <w:tcW w:w="283" w:type="dxa"/>
          </w:tcPr>
          <w:p w14:paraId="27CEFC61" w14:textId="77777777" w:rsidR="00843A79" w:rsidRPr="00761BCF" w:rsidRDefault="00843A79" w:rsidP="0082435E">
            <w:pPr>
              <w:spacing w:after="0"/>
              <w:rPr>
                <w:rFonts w:ascii="Times New Roman" w:hAnsi="Times New Roman" w:cs="Times New Roman"/>
              </w:rPr>
            </w:pPr>
            <w:r w:rsidRPr="00761BCF">
              <w:rPr>
                <w:rFonts w:ascii="Times New Roman" w:eastAsia="Times New Roman" w:hAnsi="Times New Roman" w:cs="Times New Roman"/>
                <w:sz w:val="24"/>
                <w:szCs w:val="24"/>
              </w:rPr>
              <w:t>:</w:t>
            </w:r>
          </w:p>
        </w:tc>
        <w:tc>
          <w:tcPr>
            <w:tcW w:w="5153" w:type="dxa"/>
          </w:tcPr>
          <w:p w14:paraId="4AB4E49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08.01 WITA</w:t>
            </w:r>
          </w:p>
        </w:tc>
      </w:tr>
      <w:tr w:rsidR="00843A79" w:rsidRPr="00761BCF" w14:paraId="621B639E" w14:textId="77777777" w:rsidTr="006F48E4">
        <w:tc>
          <w:tcPr>
            <w:tcW w:w="2610" w:type="dxa"/>
          </w:tcPr>
          <w:p w14:paraId="07D01EE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Lokasi </w:t>
            </w:r>
          </w:p>
        </w:tc>
        <w:tc>
          <w:tcPr>
            <w:tcW w:w="283" w:type="dxa"/>
          </w:tcPr>
          <w:p w14:paraId="563DAA9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16C6C25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Toko Milik Informan (Jalan P Bendahara)</w:t>
            </w:r>
          </w:p>
        </w:tc>
      </w:tr>
      <w:tr w:rsidR="00843A79" w:rsidRPr="00761BCF" w14:paraId="03131EE4" w14:textId="77777777" w:rsidTr="006F48E4">
        <w:tc>
          <w:tcPr>
            <w:tcW w:w="2610" w:type="dxa"/>
          </w:tcPr>
          <w:p w14:paraId="4FC98B9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Kode </w:t>
            </w:r>
          </w:p>
        </w:tc>
        <w:tc>
          <w:tcPr>
            <w:tcW w:w="283" w:type="dxa"/>
          </w:tcPr>
          <w:p w14:paraId="01FC64D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5153" w:type="dxa"/>
          </w:tcPr>
          <w:p w14:paraId="4AB4544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 </w:t>
            </w:r>
          </w:p>
        </w:tc>
      </w:tr>
    </w:tbl>
    <w:p w14:paraId="0F94C030" w14:textId="77777777" w:rsidR="00843A79" w:rsidRPr="00761BCF" w:rsidRDefault="00843A79" w:rsidP="0082435E">
      <w:pPr>
        <w:spacing w:after="0" w:line="240" w:lineRule="auto"/>
        <w:rPr>
          <w:rFonts w:ascii="Times New Roman" w:hAnsi="Times New Roman" w:cs="Times New Roman"/>
          <w:b/>
          <w:bCs/>
          <w:sz w:val="24"/>
          <w:szCs w:val="24"/>
        </w:rPr>
      </w:pPr>
    </w:p>
    <w:tbl>
      <w:tblPr>
        <w:tblStyle w:val="TableGrid"/>
        <w:tblW w:w="14176" w:type="dxa"/>
        <w:tblInd w:w="-34" w:type="dxa"/>
        <w:tblLook w:val="04A0" w:firstRow="1" w:lastRow="0" w:firstColumn="1" w:lastColumn="0" w:noHBand="0" w:noVBand="1"/>
      </w:tblPr>
      <w:tblGrid>
        <w:gridCol w:w="570"/>
        <w:gridCol w:w="857"/>
        <w:gridCol w:w="284"/>
        <w:gridCol w:w="6795"/>
        <w:gridCol w:w="2976"/>
        <w:gridCol w:w="2694"/>
      </w:tblGrid>
      <w:tr w:rsidR="00843A79" w:rsidRPr="00761BCF" w14:paraId="36CC91A6" w14:textId="77777777" w:rsidTr="006F48E4">
        <w:trPr>
          <w:trHeight w:val="94"/>
          <w:tblHeader/>
        </w:trPr>
        <w:tc>
          <w:tcPr>
            <w:tcW w:w="570" w:type="dxa"/>
            <w:vMerge w:val="restart"/>
            <w:vAlign w:val="center"/>
          </w:tcPr>
          <w:p w14:paraId="589D9D1F"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No.</w:t>
            </w:r>
          </w:p>
        </w:tc>
        <w:tc>
          <w:tcPr>
            <w:tcW w:w="857" w:type="dxa"/>
            <w:vMerge w:val="restart"/>
            <w:vAlign w:val="center"/>
          </w:tcPr>
          <w:p w14:paraId="31A19B22"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Inisial</w:t>
            </w:r>
          </w:p>
        </w:tc>
        <w:tc>
          <w:tcPr>
            <w:tcW w:w="284" w:type="dxa"/>
            <w:vMerge w:val="restart"/>
            <w:vAlign w:val="center"/>
          </w:tcPr>
          <w:p w14:paraId="1FC93E45"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795" w:type="dxa"/>
            <w:vMerge w:val="restart"/>
            <w:vAlign w:val="center"/>
          </w:tcPr>
          <w:p w14:paraId="0666AB85"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Transkrip</w:t>
            </w:r>
          </w:p>
        </w:tc>
        <w:tc>
          <w:tcPr>
            <w:tcW w:w="5670" w:type="dxa"/>
            <w:gridSpan w:val="2"/>
          </w:tcPr>
          <w:p w14:paraId="2BCEC79D" w14:textId="77777777" w:rsidR="00843A79" w:rsidRPr="00761BCF" w:rsidRDefault="00843A79" w:rsidP="0082435E">
            <w:pPr>
              <w:spacing w:after="0"/>
              <w:ind w:left="-108" w:firstLine="108"/>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 xml:space="preserve">                                                                                                                                                                                                          </w:t>
            </w:r>
          </w:p>
        </w:tc>
      </w:tr>
      <w:tr w:rsidR="00843A79" w:rsidRPr="00761BCF" w14:paraId="209C6596" w14:textId="77777777" w:rsidTr="006F48E4">
        <w:trPr>
          <w:trHeight w:val="94"/>
          <w:tblHeader/>
        </w:trPr>
        <w:tc>
          <w:tcPr>
            <w:tcW w:w="570" w:type="dxa"/>
            <w:vMerge/>
          </w:tcPr>
          <w:p w14:paraId="60FC6F4F"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857" w:type="dxa"/>
            <w:vMerge/>
          </w:tcPr>
          <w:p w14:paraId="4F471A04"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84" w:type="dxa"/>
            <w:vMerge/>
          </w:tcPr>
          <w:p w14:paraId="75BDF001"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6795" w:type="dxa"/>
            <w:vMerge/>
          </w:tcPr>
          <w:p w14:paraId="12AD4D6D" w14:textId="77777777" w:rsidR="00843A79" w:rsidRPr="00761BCF" w:rsidRDefault="00843A79" w:rsidP="0082435E">
            <w:pPr>
              <w:spacing w:after="0"/>
              <w:jc w:val="center"/>
              <w:rPr>
                <w:rFonts w:ascii="Times New Roman" w:eastAsia="Times New Roman" w:hAnsi="Times New Roman" w:cs="Times New Roman"/>
                <w:b/>
                <w:bCs/>
                <w:sz w:val="24"/>
                <w:szCs w:val="24"/>
              </w:rPr>
            </w:pPr>
          </w:p>
        </w:tc>
        <w:tc>
          <w:tcPr>
            <w:tcW w:w="2976" w:type="dxa"/>
          </w:tcPr>
          <w:p w14:paraId="1D801A34"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2694" w:type="dxa"/>
          </w:tcPr>
          <w:p w14:paraId="5679FAEE" w14:textId="77777777" w:rsidR="00843A79" w:rsidRPr="00761BCF" w:rsidRDefault="00843A79" w:rsidP="0082435E">
            <w:pPr>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r>
      <w:tr w:rsidR="00843A79" w:rsidRPr="00761BCF" w14:paraId="7FA93AEC" w14:textId="77777777" w:rsidTr="006F48E4">
        <w:tc>
          <w:tcPr>
            <w:tcW w:w="570" w:type="dxa"/>
          </w:tcPr>
          <w:p w14:paraId="2AF1FF43" w14:textId="77777777" w:rsidR="00843A79" w:rsidRPr="00761BCF" w:rsidRDefault="00843A79" w:rsidP="0082435E">
            <w:pPr>
              <w:spacing w:after="0"/>
              <w:jc w:val="both"/>
              <w:rPr>
                <w:rFonts w:ascii="Times New Roman" w:eastAsia="Times New Roman" w:hAnsi="Times New Roman" w:cs="Times New Roman"/>
                <w:sz w:val="24"/>
                <w:szCs w:val="24"/>
              </w:rPr>
            </w:pPr>
            <w:bookmarkStart w:id="1391" w:name="_Hlk183501076"/>
            <w:r w:rsidRPr="00761BCF">
              <w:rPr>
                <w:rFonts w:ascii="Times New Roman" w:eastAsia="Times New Roman" w:hAnsi="Times New Roman" w:cs="Times New Roman"/>
                <w:sz w:val="24"/>
                <w:szCs w:val="24"/>
              </w:rPr>
              <w:t>1.</w:t>
            </w:r>
          </w:p>
        </w:tc>
        <w:tc>
          <w:tcPr>
            <w:tcW w:w="857" w:type="dxa"/>
          </w:tcPr>
          <w:p w14:paraId="20DA8A0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AEDFC77"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6FB5DD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Menurut pak haji, limbah cair dari pewarnaan benang itu bisa mempengaruhi lingkungan sekitar kampung?</w:t>
            </w:r>
          </w:p>
        </w:tc>
        <w:tc>
          <w:tcPr>
            <w:tcW w:w="2976" w:type="dxa"/>
          </w:tcPr>
          <w:p w14:paraId="444BB747"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27C30526"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4992FF3" w14:textId="77777777" w:rsidTr="006F48E4">
        <w:tc>
          <w:tcPr>
            <w:tcW w:w="570" w:type="dxa"/>
          </w:tcPr>
          <w:p w14:paraId="1A4671D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c>
          <w:tcPr>
            <w:tcW w:w="857" w:type="dxa"/>
          </w:tcPr>
          <w:p w14:paraId="1B88F8A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0B6F793"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644C05C" w14:textId="77777777" w:rsidR="00843A79" w:rsidRPr="00761BCF" w:rsidRDefault="00843A79" w:rsidP="0082435E">
            <w:pPr>
              <w:spacing w:after="0"/>
              <w:jc w:val="both"/>
              <w:rPr>
                <w:rFonts w:ascii="Times New Roman" w:eastAsia="Times New Roman" w:hAnsi="Times New Roman" w:cs="Times New Roman"/>
                <w:sz w:val="24"/>
                <w:szCs w:val="24"/>
                <w:highlight w:val="yellow"/>
                <w:lang w:val="id-ID"/>
              </w:rPr>
            </w:pPr>
            <w:r w:rsidRPr="00761BCF">
              <w:rPr>
                <w:rFonts w:ascii="Times New Roman" w:eastAsia="Times New Roman" w:hAnsi="Times New Roman" w:cs="Times New Roman"/>
                <w:sz w:val="24"/>
                <w:szCs w:val="24"/>
                <w:highlight w:val="yellow"/>
                <w:lang w:val="id-ID"/>
              </w:rPr>
              <w:t>Kalo masalah dampak dari hasil limbah pengrajin sarung Samarinda itu kita gatau apa dampaknya, karena setalah kita melakukan pencelupan itu langsung dibuang ke sungai aja(1). Kita gatau manfaatnya apa sih(2).</w:t>
            </w:r>
          </w:p>
          <w:p w14:paraId="069449F0"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976" w:type="dxa"/>
          </w:tcPr>
          <w:p w14:paraId="01E53EBA" w14:textId="77777777" w:rsidR="00843A79" w:rsidRPr="00761BCF" w:rsidRDefault="00843A79">
            <w:pPr>
              <w:pStyle w:val="ListParagraph"/>
              <w:numPr>
                <w:ilvl w:val="0"/>
                <w:numId w:val="28"/>
              </w:numPr>
              <w:spacing w:after="0" w:line="240" w:lineRule="auto"/>
              <w:ind w:left="317"/>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memahami dampak yang ditimbulkan dari poses pencelupan benang terhadap lingkungan </w:t>
            </w:r>
          </w:p>
          <w:p w14:paraId="52A4246F" w14:textId="77777777" w:rsidR="00843A79" w:rsidRPr="00761BCF" w:rsidRDefault="00843A79">
            <w:pPr>
              <w:pStyle w:val="ListParagraph"/>
              <w:numPr>
                <w:ilvl w:val="0"/>
                <w:numId w:val="28"/>
              </w:numPr>
              <w:spacing w:after="0" w:line="240" w:lineRule="auto"/>
              <w:ind w:left="317"/>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mengetahui manfaat dari mengolah limbah pencelupan benang</w:t>
            </w:r>
          </w:p>
        </w:tc>
        <w:tc>
          <w:tcPr>
            <w:tcW w:w="2694" w:type="dxa"/>
          </w:tcPr>
          <w:p w14:paraId="7E169F5F" w14:textId="77777777" w:rsidR="00843A79" w:rsidRPr="00761BCF" w:rsidRDefault="00843A79">
            <w:pPr>
              <w:pStyle w:val="ListParagraph"/>
              <w:numPr>
                <w:ilvl w:val="0"/>
                <w:numId w:val="29"/>
              </w:numPr>
              <w:spacing w:after="0" w:line="240" w:lineRule="auto"/>
              <w:ind w:left="317"/>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dampak limbah pencelupan terhadap lingkungan</w:t>
            </w:r>
          </w:p>
          <w:p w14:paraId="44ED09AE" w14:textId="77777777" w:rsidR="00843A79" w:rsidRPr="00761BCF" w:rsidRDefault="00843A79">
            <w:pPr>
              <w:pStyle w:val="ListParagraph"/>
              <w:numPr>
                <w:ilvl w:val="0"/>
                <w:numId w:val="29"/>
              </w:numPr>
              <w:spacing w:after="0" w:line="240" w:lineRule="auto"/>
              <w:ind w:left="317"/>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manfaat pengolaan limbah pencelupan benang</w:t>
            </w:r>
          </w:p>
        </w:tc>
      </w:tr>
      <w:bookmarkEnd w:id="1391"/>
      <w:tr w:rsidR="00843A79" w:rsidRPr="00761BCF" w14:paraId="76BC619F" w14:textId="77777777" w:rsidTr="006F48E4">
        <w:tc>
          <w:tcPr>
            <w:tcW w:w="570" w:type="dxa"/>
          </w:tcPr>
          <w:p w14:paraId="13D1720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w:t>
            </w:r>
          </w:p>
        </w:tc>
        <w:tc>
          <w:tcPr>
            <w:tcW w:w="857" w:type="dxa"/>
          </w:tcPr>
          <w:p w14:paraId="650FDD2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CA3982E"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B11D7F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Tapi pernah ada pengecekan gitu ga pak haji ke limbahnya? Dari pemerintah atau pihak lain?</w:t>
            </w:r>
          </w:p>
        </w:tc>
        <w:tc>
          <w:tcPr>
            <w:tcW w:w="2976" w:type="dxa"/>
          </w:tcPr>
          <w:p w14:paraId="169785AA"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4DEF7731"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668603CA" w14:textId="77777777" w:rsidTr="006F48E4">
        <w:tc>
          <w:tcPr>
            <w:tcW w:w="570" w:type="dxa"/>
          </w:tcPr>
          <w:p w14:paraId="33FA144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4.</w:t>
            </w:r>
          </w:p>
        </w:tc>
        <w:tc>
          <w:tcPr>
            <w:tcW w:w="857" w:type="dxa"/>
          </w:tcPr>
          <w:p w14:paraId="1BE81FC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33184CDE"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649BB3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Selama ini ga pernah(3). Jadi kita ga tau apa sih manfaatnya limbah itu(2).</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Malahan orang-orang mahasiswa di sini mau ngambil limbah itu, sampe sekarang kan… hasil yang apa.. keterangan dari mahasiswanya yang sering ngambil limbahnya gatau juga(4).</w:t>
            </w:r>
          </w:p>
        </w:tc>
        <w:tc>
          <w:tcPr>
            <w:tcW w:w="2976" w:type="dxa"/>
          </w:tcPr>
          <w:p w14:paraId="15A0DDCB" w14:textId="77777777" w:rsidR="00843A79" w:rsidRPr="00761BCF" w:rsidRDefault="00843A79">
            <w:pPr>
              <w:pStyle w:val="ListParagraph"/>
              <w:numPr>
                <w:ilvl w:val="0"/>
                <w:numId w:val="29"/>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merasa bahwa pemerintah tidak peduli karena tidak pernah melakukan pemeriksaan limbah pencelupan benang</w:t>
            </w:r>
          </w:p>
          <w:p w14:paraId="576964ED" w14:textId="77777777" w:rsidR="00843A79" w:rsidRPr="00761BCF" w:rsidRDefault="00843A79">
            <w:pPr>
              <w:pStyle w:val="ListParagraph"/>
              <w:numPr>
                <w:ilvl w:val="0"/>
                <w:numId w:val="29"/>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Mahasiswa melakukan pengujian limbah pencelupan tanpa pernah memberikan hasilnya kepada pengrajin</w:t>
            </w:r>
          </w:p>
        </w:tc>
        <w:tc>
          <w:tcPr>
            <w:tcW w:w="2694" w:type="dxa"/>
          </w:tcPr>
          <w:p w14:paraId="0151AA13" w14:textId="77777777" w:rsidR="00843A79" w:rsidRPr="00761BCF" w:rsidRDefault="00843A79">
            <w:pPr>
              <w:pStyle w:val="ListParagraph"/>
              <w:numPr>
                <w:ilvl w:val="0"/>
                <w:numId w:val="52"/>
              </w:numPr>
              <w:spacing w:after="0" w:line="240" w:lineRule="auto"/>
              <w:ind w:left="209" w:hanging="209"/>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ada pemeriksaan terhadap limbah membuat pengarajin menganggap pemerintah tidak peduli kepada mereka </w:t>
            </w:r>
          </w:p>
          <w:p w14:paraId="34F64371" w14:textId="77777777" w:rsidR="00843A79" w:rsidRPr="00761BCF" w:rsidRDefault="00843A79">
            <w:pPr>
              <w:pStyle w:val="ListParagraph"/>
              <w:numPr>
                <w:ilvl w:val="0"/>
                <w:numId w:val="52"/>
              </w:numPr>
              <w:spacing w:after="0" w:line="240" w:lineRule="auto"/>
              <w:ind w:left="209" w:hanging="209"/>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Hasil pengujian limbah tidak pernah diberikan kepada pengrajin</w:t>
            </w:r>
          </w:p>
        </w:tc>
      </w:tr>
      <w:tr w:rsidR="00843A79" w:rsidRPr="00761BCF" w14:paraId="19F6321C" w14:textId="77777777" w:rsidTr="006F48E4">
        <w:tc>
          <w:tcPr>
            <w:tcW w:w="570" w:type="dxa"/>
          </w:tcPr>
          <w:p w14:paraId="3E4C5B8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w:t>
            </w:r>
          </w:p>
        </w:tc>
        <w:tc>
          <w:tcPr>
            <w:tcW w:w="857" w:type="dxa"/>
          </w:tcPr>
          <w:p w14:paraId="125F0A1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3126D2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4F2E48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Ooh jadi mereka ngambil sampelnya tapi ga pernah kasih tau hasilnya ke pak haji ya?</w:t>
            </w:r>
          </w:p>
        </w:tc>
        <w:tc>
          <w:tcPr>
            <w:tcW w:w="2976" w:type="dxa"/>
          </w:tcPr>
          <w:p w14:paraId="0536346A"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c>
          <w:tcPr>
            <w:tcW w:w="2694" w:type="dxa"/>
          </w:tcPr>
          <w:p w14:paraId="0B85756B"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r>
      <w:tr w:rsidR="00843A79" w:rsidRPr="00761BCF" w14:paraId="6A625A3D" w14:textId="77777777" w:rsidTr="006F48E4">
        <w:tc>
          <w:tcPr>
            <w:tcW w:w="570" w:type="dxa"/>
          </w:tcPr>
          <w:p w14:paraId="14ED246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6.</w:t>
            </w:r>
          </w:p>
        </w:tc>
        <w:tc>
          <w:tcPr>
            <w:tcW w:w="857" w:type="dxa"/>
          </w:tcPr>
          <w:p w14:paraId="689A612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58DF7E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26D020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Iyaa. Kan kadang ambil 10 liter, satu air galon, tapi ga ada berita(4).</w:t>
            </w:r>
          </w:p>
        </w:tc>
        <w:tc>
          <w:tcPr>
            <w:tcW w:w="2976" w:type="dxa"/>
          </w:tcPr>
          <w:p w14:paraId="1AF2E870" w14:textId="77777777" w:rsidR="00843A79" w:rsidRPr="00761BCF" w:rsidRDefault="00843A79" w:rsidP="0082435E">
            <w:pPr>
              <w:pStyle w:val="ListParagraph"/>
              <w:spacing w:after="0"/>
              <w:ind w:left="341"/>
              <w:jc w:val="both"/>
              <w:rPr>
                <w:rFonts w:ascii="Times New Roman" w:eastAsia="Times New Roman" w:hAnsi="Times New Roman" w:cs="Times New Roman"/>
                <w:sz w:val="24"/>
                <w:szCs w:val="24"/>
              </w:rPr>
            </w:pPr>
          </w:p>
        </w:tc>
        <w:tc>
          <w:tcPr>
            <w:tcW w:w="2694" w:type="dxa"/>
          </w:tcPr>
          <w:p w14:paraId="73CBBEC4" w14:textId="77777777" w:rsidR="00843A79" w:rsidRPr="00761BCF" w:rsidRDefault="00843A79" w:rsidP="0082435E">
            <w:pPr>
              <w:spacing w:after="0"/>
              <w:ind w:left="360"/>
              <w:jc w:val="both"/>
              <w:rPr>
                <w:rFonts w:ascii="Times New Roman" w:eastAsia="Times New Roman" w:hAnsi="Times New Roman" w:cs="Times New Roman"/>
                <w:sz w:val="24"/>
                <w:szCs w:val="24"/>
              </w:rPr>
            </w:pPr>
          </w:p>
        </w:tc>
      </w:tr>
      <w:tr w:rsidR="00843A79" w:rsidRPr="00761BCF" w14:paraId="135771B5" w14:textId="77777777" w:rsidTr="006F48E4">
        <w:tc>
          <w:tcPr>
            <w:tcW w:w="570" w:type="dxa"/>
          </w:tcPr>
          <w:p w14:paraId="5A2CCBD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7.</w:t>
            </w:r>
          </w:p>
        </w:tc>
        <w:tc>
          <w:tcPr>
            <w:tcW w:w="857" w:type="dxa"/>
          </w:tcPr>
          <w:p w14:paraId="0396119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F2C9C34"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D71370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pak haji sendiri pernah memikirkan ga cara untuk mengurangi limbah dari hasil pewarnaan benang?</w:t>
            </w:r>
          </w:p>
        </w:tc>
        <w:tc>
          <w:tcPr>
            <w:tcW w:w="2976" w:type="dxa"/>
          </w:tcPr>
          <w:p w14:paraId="5B58F3F6"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7E941E32"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45BB7C9" w14:textId="77777777" w:rsidTr="006F48E4">
        <w:tc>
          <w:tcPr>
            <w:tcW w:w="570" w:type="dxa"/>
          </w:tcPr>
          <w:p w14:paraId="1CB1E4E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8.</w:t>
            </w:r>
          </w:p>
        </w:tc>
        <w:tc>
          <w:tcPr>
            <w:tcW w:w="857" w:type="dxa"/>
          </w:tcPr>
          <w:p w14:paraId="6FA6411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581BCF6B"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DF1216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Tidak ada cara untuk mengurangi limbah itu, karena memang itu syaratnya untuk produksi. Kadang-kadang 20 liter, 30 liter yaa dibuang aja ke sungai. Kebetulan di rumah saya ini, di belakang sungai… hehehehe.</w:t>
            </w:r>
          </w:p>
        </w:tc>
        <w:tc>
          <w:tcPr>
            <w:tcW w:w="2976" w:type="dxa"/>
          </w:tcPr>
          <w:p w14:paraId="669B249D"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c>
          <w:tcPr>
            <w:tcW w:w="2694" w:type="dxa"/>
          </w:tcPr>
          <w:p w14:paraId="68D87DB7"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r>
      <w:tr w:rsidR="00843A79" w:rsidRPr="00761BCF" w14:paraId="7D7B3171" w14:textId="77777777" w:rsidTr="006F48E4">
        <w:tc>
          <w:tcPr>
            <w:tcW w:w="570" w:type="dxa"/>
          </w:tcPr>
          <w:p w14:paraId="5DA67FD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9.</w:t>
            </w:r>
          </w:p>
        </w:tc>
        <w:tc>
          <w:tcPr>
            <w:tcW w:w="857" w:type="dxa"/>
          </w:tcPr>
          <w:p w14:paraId="57837BE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A351F1D"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2F77F5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Berarti habis dari pewarnaan langsung dibuang aja ya?</w:t>
            </w:r>
          </w:p>
        </w:tc>
        <w:tc>
          <w:tcPr>
            <w:tcW w:w="2976" w:type="dxa"/>
          </w:tcPr>
          <w:p w14:paraId="3BDD0459"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28FC98B5"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4996CE6" w14:textId="77777777" w:rsidTr="006F48E4">
        <w:tc>
          <w:tcPr>
            <w:tcW w:w="570" w:type="dxa"/>
          </w:tcPr>
          <w:p w14:paraId="7A24A62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10.</w:t>
            </w:r>
          </w:p>
        </w:tc>
        <w:tc>
          <w:tcPr>
            <w:tcW w:w="857" w:type="dxa"/>
          </w:tcPr>
          <w:p w14:paraId="6B06E16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203533E"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49D250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Langsung dibuang aja. Kadang-kadang mahasiswa juga nitip untuk disimpankan. Ya saya simpankan. Lebih bagus lagi begitu.</w:t>
            </w:r>
          </w:p>
        </w:tc>
        <w:tc>
          <w:tcPr>
            <w:tcW w:w="2976" w:type="dxa"/>
          </w:tcPr>
          <w:p w14:paraId="2BA142AD"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6487B0E0"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6A9E0BC5" w14:textId="77777777" w:rsidTr="006F48E4">
        <w:tc>
          <w:tcPr>
            <w:tcW w:w="570" w:type="dxa"/>
          </w:tcPr>
          <w:p w14:paraId="4CF3802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11.</w:t>
            </w:r>
          </w:p>
        </w:tc>
        <w:tc>
          <w:tcPr>
            <w:tcW w:w="857" w:type="dxa"/>
          </w:tcPr>
          <w:p w14:paraId="3487644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91DEB87"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BE172B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dari warga sekitar sini pernah ada keluhan ga pak haji?</w:t>
            </w:r>
          </w:p>
        </w:tc>
        <w:tc>
          <w:tcPr>
            <w:tcW w:w="2976" w:type="dxa"/>
          </w:tcPr>
          <w:p w14:paraId="32F978D8"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279DC512"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3615C86F" w14:textId="77777777" w:rsidTr="006F48E4">
        <w:tc>
          <w:tcPr>
            <w:tcW w:w="570" w:type="dxa"/>
          </w:tcPr>
          <w:p w14:paraId="4C36624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12.</w:t>
            </w:r>
          </w:p>
        </w:tc>
        <w:tc>
          <w:tcPr>
            <w:tcW w:w="857" w:type="dxa"/>
          </w:tcPr>
          <w:p w14:paraId="5D6606B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E1CF6D9"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8369E2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ada, tidak ada.</w:t>
            </w:r>
          </w:p>
        </w:tc>
        <w:tc>
          <w:tcPr>
            <w:tcW w:w="2976" w:type="dxa"/>
          </w:tcPr>
          <w:p w14:paraId="525EF8CB"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207B526C"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AD91B08" w14:textId="77777777" w:rsidTr="006F48E4">
        <w:trPr>
          <w:trHeight w:val="193"/>
        </w:trPr>
        <w:tc>
          <w:tcPr>
            <w:tcW w:w="570" w:type="dxa"/>
          </w:tcPr>
          <w:p w14:paraId="7CB723E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13.</w:t>
            </w:r>
          </w:p>
        </w:tc>
        <w:tc>
          <w:tcPr>
            <w:tcW w:w="857" w:type="dxa"/>
          </w:tcPr>
          <w:p w14:paraId="18EA915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9D5B640"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6BDAFB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dari kelurahan?</w:t>
            </w:r>
          </w:p>
        </w:tc>
        <w:tc>
          <w:tcPr>
            <w:tcW w:w="2976" w:type="dxa"/>
          </w:tcPr>
          <w:p w14:paraId="06099EED"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3A228F1D"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69D5A6E4" w14:textId="77777777" w:rsidTr="006F48E4">
        <w:tc>
          <w:tcPr>
            <w:tcW w:w="570" w:type="dxa"/>
          </w:tcPr>
          <w:p w14:paraId="55EEF76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14.</w:t>
            </w:r>
          </w:p>
        </w:tc>
        <w:tc>
          <w:tcPr>
            <w:tcW w:w="857" w:type="dxa"/>
          </w:tcPr>
          <w:p w14:paraId="4B95B05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89ABA7E"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2F15926" w14:textId="77777777" w:rsidR="00843A79" w:rsidRPr="00761BCF" w:rsidRDefault="00843A79" w:rsidP="0082435E">
            <w:pPr>
              <w:spacing w:after="0"/>
              <w:jc w:val="both"/>
              <w:rPr>
                <w:rFonts w:ascii="Times New Roman" w:eastAsia="Times New Roman" w:hAnsi="Times New Roman" w:cs="Times New Roman"/>
                <w:sz w:val="24"/>
                <w:szCs w:val="24"/>
              </w:rPr>
            </w:pPr>
            <w:bookmarkStart w:id="1392" w:name="_Hlk183509937"/>
            <w:r w:rsidRPr="00761BCF">
              <w:rPr>
                <w:rFonts w:ascii="Times New Roman" w:eastAsia="Times New Roman" w:hAnsi="Times New Roman" w:cs="Times New Roman"/>
                <w:sz w:val="24"/>
                <w:szCs w:val="24"/>
                <w:highlight w:val="yellow"/>
              </w:rPr>
              <w:t>Aah jangankan… sampah aja berserakan dimana-mana di Kelurahan Tenun, apalagi kalo limbah</w:t>
            </w:r>
            <w:r w:rsidRPr="00761BCF">
              <w:rPr>
                <w:rFonts w:ascii="Times New Roman" w:eastAsia="Times New Roman" w:hAnsi="Times New Roman" w:cs="Times New Roman"/>
                <w:b/>
                <w:bCs/>
                <w:sz w:val="24"/>
                <w:szCs w:val="24"/>
                <w:highlight w:val="yellow"/>
              </w:rPr>
              <w:t>.</w:t>
            </w:r>
            <w:r w:rsidRPr="00761BCF">
              <w:rPr>
                <w:rFonts w:ascii="Times New Roman" w:eastAsia="Times New Roman" w:hAnsi="Times New Roman" w:cs="Times New Roman"/>
                <w:sz w:val="24"/>
                <w:szCs w:val="24"/>
                <w:highlight w:val="yellow"/>
              </w:rPr>
              <w:t xml:space="preserve"> Iya, kadang aja buang air besar aja sembarangan. Jadi kita ni memang… Samarinda ini apa..sadar lingkungannya itu saya rasa ga ada. Terutama ini kan daerah wisata, tapi apaa.. kotor aja. Tidak sesuai dengan labelnya daerah wisata(5).</w:t>
            </w:r>
            <w:bookmarkEnd w:id="1392"/>
          </w:p>
        </w:tc>
        <w:tc>
          <w:tcPr>
            <w:tcW w:w="2976" w:type="dxa"/>
          </w:tcPr>
          <w:p w14:paraId="2FF5FDCB" w14:textId="77777777" w:rsidR="00843A79" w:rsidRPr="00761BCF" w:rsidRDefault="00843A79">
            <w:pPr>
              <w:pStyle w:val="ListParagraph"/>
              <w:numPr>
                <w:ilvl w:val="0"/>
                <w:numId w:val="53"/>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Merasa kesadaran masyarakat terhadap kebersihan lingkungan sangat rendah, sehingga kampung tersebut tidak mencerminkan statusnya sebagai kawasan wisata</w:t>
            </w:r>
          </w:p>
        </w:tc>
        <w:tc>
          <w:tcPr>
            <w:tcW w:w="2694" w:type="dxa"/>
          </w:tcPr>
          <w:p w14:paraId="0B16194F" w14:textId="77777777" w:rsidR="00843A79" w:rsidRPr="00761BCF" w:rsidRDefault="00843A79">
            <w:pPr>
              <w:pStyle w:val="ListParagraph"/>
              <w:numPr>
                <w:ilvl w:val="0"/>
                <w:numId w:val="54"/>
              </w:numPr>
              <w:spacing w:after="0" w:line="240" w:lineRule="auto"/>
              <w:ind w:left="35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Rendahnya kesadaran masyarakat membuat kampung tersebut tidak mencerminkan statusnya sebagai kawasan wisata</w:t>
            </w:r>
          </w:p>
        </w:tc>
      </w:tr>
      <w:tr w:rsidR="00843A79" w:rsidRPr="00761BCF" w14:paraId="4FF0861B" w14:textId="77777777" w:rsidTr="006F48E4">
        <w:tc>
          <w:tcPr>
            <w:tcW w:w="570" w:type="dxa"/>
          </w:tcPr>
          <w:p w14:paraId="447065B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15.</w:t>
            </w:r>
          </w:p>
        </w:tc>
        <w:tc>
          <w:tcPr>
            <w:tcW w:w="857" w:type="dxa"/>
          </w:tcPr>
          <w:p w14:paraId="26FA5AF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D7FC45D"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99D047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Menurut pak haji, limbah hasil pewarnaan ini bisa mempengaruhi kualitas air di sini ga?</w:t>
            </w:r>
          </w:p>
        </w:tc>
        <w:tc>
          <w:tcPr>
            <w:tcW w:w="2976" w:type="dxa"/>
          </w:tcPr>
          <w:p w14:paraId="77C0492D"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26C4334B"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66DDC7D1" w14:textId="77777777" w:rsidTr="006F48E4">
        <w:tc>
          <w:tcPr>
            <w:tcW w:w="570" w:type="dxa"/>
          </w:tcPr>
          <w:p w14:paraId="5955AD0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16.</w:t>
            </w:r>
          </w:p>
        </w:tc>
        <w:tc>
          <w:tcPr>
            <w:tcW w:w="857" w:type="dxa"/>
          </w:tcPr>
          <w:p w14:paraId="46DC8D2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161F4126"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813029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Selama ini ga ada pengaruhnya.</w:t>
            </w:r>
          </w:p>
        </w:tc>
        <w:tc>
          <w:tcPr>
            <w:tcW w:w="2976" w:type="dxa"/>
          </w:tcPr>
          <w:p w14:paraId="1C56D550"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c>
          <w:tcPr>
            <w:tcW w:w="2694" w:type="dxa"/>
          </w:tcPr>
          <w:p w14:paraId="4A4226F8"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r>
      <w:tr w:rsidR="00843A79" w:rsidRPr="00761BCF" w14:paraId="259DB292" w14:textId="77777777" w:rsidTr="006F48E4">
        <w:tc>
          <w:tcPr>
            <w:tcW w:w="570" w:type="dxa"/>
          </w:tcPr>
          <w:p w14:paraId="654780F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17.</w:t>
            </w:r>
          </w:p>
        </w:tc>
        <w:tc>
          <w:tcPr>
            <w:tcW w:w="857" w:type="dxa"/>
          </w:tcPr>
          <w:p w14:paraId="032AFD4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343C1E6"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972490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Tapi pak haji pernah dengar ga cara pengolahan limbah yang lebih aman untuk lingkungan? mungkin dari kelurahan?</w:t>
            </w:r>
          </w:p>
        </w:tc>
        <w:tc>
          <w:tcPr>
            <w:tcW w:w="2976" w:type="dxa"/>
          </w:tcPr>
          <w:p w14:paraId="3067A1E7"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12BADC2F"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28DF4BE" w14:textId="77777777" w:rsidTr="006F48E4">
        <w:tc>
          <w:tcPr>
            <w:tcW w:w="570" w:type="dxa"/>
          </w:tcPr>
          <w:p w14:paraId="2DD8470F" w14:textId="77777777" w:rsidR="00843A79" w:rsidRPr="00761BCF" w:rsidRDefault="00843A79" w:rsidP="0082435E">
            <w:pPr>
              <w:spacing w:after="0"/>
              <w:jc w:val="both"/>
              <w:rPr>
                <w:rFonts w:ascii="Times New Roman" w:eastAsia="Times New Roman" w:hAnsi="Times New Roman" w:cs="Times New Roman"/>
                <w:sz w:val="24"/>
                <w:szCs w:val="24"/>
              </w:rPr>
            </w:pPr>
            <w:bookmarkStart w:id="1393" w:name="_Hlk183520775"/>
            <w:r w:rsidRPr="00761BCF">
              <w:rPr>
                <w:rFonts w:ascii="Times New Roman" w:eastAsia="Times New Roman" w:hAnsi="Times New Roman" w:cs="Times New Roman"/>
                <w:sz w:val="24"/>
                <w:szCs w:val="24"/>
              </w:rPr>
              <w:t>18.</w:t>
            </w:r>
          </w:p>
        </w:tc>
        <w:tc>
          <w:tcPr>
            <w:tcW w:w="857" w:type="dxa"/>
          </w:tcPr>
          <w:p w14:paraId="5D2AD0E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E9C3E0D"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B054B4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Selama ini ga pernah saya dengar.</w:t>
            </w:r>
            <w:r w:rsidRPr="00761BCF">
              <w:rPr>
                <w:rFonts w:ascii="Times New Roman" w:eastAsia="Times New Roman" w:hAnsi="Times New Roman" w:cs="Times New Roman"/>
                <w:sz w:val="24"/>
                <w:szCs w:val="24"/>
              </w:rPr>
              <w:t xml:space="preserve"> </w:t>
            </w:r>
            <w:r w:rsidRPr="00761BCF">
              <w:rPr>
                <w:rFonts w:ascii="Times New Roman" w:eastAsia="Times New Roman" w:hAnsi="Times New Roman" w:cs="Times New Roman"/>
                <w:sz w:val="24"/>
                <w:szCs w:val="24"/>
                <w:highlight w:val="yellow"/>
              </w:rPr>
              <w:t xml:space="preserve">Sedangkan kelurahan aja ga pernah minta apa istilahnya… sisa limbah. Berarti dia tidak peduli(3) </w:t>
            </w:r>
          </w:p>
        </w:tc>
        <w:tc>
          <w:tcPr>
            <w:tcW w:w="2976" w:type="dxa"/>
          </w:tcPr>
          <w:p w14:paraId="75265C87"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c>
          <w:tcPr>
            <w:tcW w:w="2694" w:type="dxa"/>
          </w:tcPr>
          <w:p w14:paraId="5BB8908A" w14:textId="77777777" w:rsidR="00843A79" w:rsidRPr="00761BCF" w:rsidRDefault="00843A79" w:rsidP="0082435E">
            <w:pPr>
              <w:pStyle w:val="ListParagraph"/>
              <w:spacing w:after="0"/>
              <w:ind w:left="317"/>
              <w:jc w:val="both"/>
              <w:rPr>
                <w:rFonts w:ascii="Times New Roman" w:eastAsia="Times New Roman" w:hAnsi="Times New Roman" w:cs="Times New Roman"/>
                <w:sz w:val="24"/>
                <w:szCs w:val="24"/>
              </w:rPr>
            </w:pPr>
          </w:p>
        </w:tc>
      </w:tr>
      <w:bookmarkEnd w:id="1393"/>
      <w:tr w:rsidR="00843A79" w:rsidRPr="00761BCF" w14:paraId="5A3C1E4D" w14:textId="77777777" w:rsidTr="006F48E4">
        <w:tc>
          <w:tcPr>
            <w:tcW w:w="570" w:type="dxa"/>
          </w:tcPr>
          <w:p w14:paraId="2AF30B7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19.</w:t>
            </w:r>
          </w:p>
        </w:tc>
        <w:tc>
          <w:tcPr>
            <w:tcW w:w="857" w:type="dxa"/>
          </w:tcPr>
          <w:p w14:paraId="490BCA6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4604953" w14:textId="77777777" w:rsidR="00843A79" w:rsidRPr="00761BCF" w:rsidRDefault="00843A79" w:rsidP="0082435E">
            <w:pPr>
              <w:spacing w:after="0"/>
              <w:rPr>
                <w:rFonts w:ascii="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CE9DDA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misalnya ada cara lain yang lebih baik untuk mengolah limbah apakah pak haji mau mencobanya?</w:t>
            </w:r>
          </w:p>
        </w:tc>
        <w:tc>
          <w:tcPr>
            <w:tcW w:w="2976" w:type="dxa"/>
          </w:tcPr>
          <w:p w14:paraId="12EA1E9A"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3AA4AAE0"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64247038" w14:textId="77777777" w:rsidTr="006F48E4">
        <w:tc>
          <w:tcPr>
            <w:tcW w:w="570" w:type="dxa"/>
          </w:tcPr>
          <w:p w14:paraId="4F636263"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20.</w:t>
            </w:r>
          </w:p>
        </w:tc>
        <w:tc>
          <w:tcPr>
            <w:tcW w:w="857" w:type="dxa"/>
          </w:tcPr>
          <w:p w14:paraId="32C257D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64AFBD5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4FEEF2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Manfaatnya dulu. Apa dulu manfaatnya. Kalo hanya seperti kembali ke air biasa aja ya mendingan PDAM aja, karena itu butuh lagi tempat kan? Tempat hasil limbah itu(2).</w:t>
            </w:r>
          </w:p>
        </w:tc>
        <w:tc>
          <w:tcPr>
            <w:tcW w:w="2976" w:type="dxa"/>
          </w:tcPr>
          <w:p w14:paraId="032A328C" w14:textId="77777777" w:rsidR="00843A79" w:rsidRPr="00761BCF" w:rsidRDefault="00843A79" w:rsidP="0082435E">
            <w:pPr>
              <w:pStyle w:val="ListParagraph"/>
              <w:spacing w:after="0"/>
              <w:ind w:left="317"/>
              <w:jc w:val="both"/>
              <w:rPr>
                <w:rFonts w:ascii="Times New Roman" w:eastAsia="Times New Roman" w:hAnsi="Times New Roman" w:cs="Times New Roman"/>
                <w:b/>
                <w:bCs/>
                <w:sz w:val="24"/>
                <w:szCs w:val="24"/>
              </w:rPr>
            </w:pPr>
          </w:p>
        </w:tc>
        <w:tc>
          <w:tcPr>
            <w:tcW w:w="2694" w:type="dxa"/>
          </w:tcPr>
          <w:p w14:paraId="04E1C3E2" w14:textId="77777777" w:rsidR="00843A79" w:rsidRPr="00761BCF" w:rsidRDefault="00843A79" w:rsidP="0082435E">
            <w:pPr>
              <w:pStyle w:val="ListParagraph"/>
              <w:spacing w:after="0"/>
              <w:ind w:left="314"/>
              <w:jc w:val="both"/>
              <w:rPr>
                <w:rFonts w:ascii="Times New Roman" w:eastAsia="Times New Roman" w:hAnsi="Times New Roman" w:cs="Times New Roman"/>
                <w:b/>
                <w:bCs/>
                <w:sz w:val="24"/>
                <w:szCs w:val="24"/>
              </w:rPr>
            </w:pPr>
          </w:p>
        </w:tc>
      </w:tr>
      <w:tr w:rsidR="00843A79" w:rsidRPr="00761BCF" w14:paraId="02CAD22B" w14:textId="77777777" w:rsidTr="006F48E4">
        <w:trPr>
          <w:trHeight w:val="94"/>
        </w:trPr>
        <w:tc>
          <w:tcPr>
            <w:tcW w:w="570" w:type="dxa"/>
          </w:tcPr>
          <w:p w14:paraId="64F2113D" w14:textId="77777777" w:rsidR="00843A79" w:rsidRPr="00761BCF" w:rsidRDefault="00843A79" w:rsidP="0082435E">
            <w:pPr>
              <w:spacing w:after="0"/>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21.</w:t>
            </w:r>
          </w:p>
        </w:tc>
        <w:tc>
          <w:tcPr>
            <w:tcW w:w="857" w:type="dxa"/>
          </w:tcPr>
          <w:p w14:paraId="358C3A36" w14:textId="77777777" w:rsidR="00843A79" w:rsidRPr="00761BCF" w:rsidRDefault="00843A79" w:rsidP="0082435E">
            <w:pPr>
              <w:spacing w:after="0"/>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RA</w:t>
            </w:r>
          </w:p>
        </w:tc>
        <w:tc>
          <w:tcPr>
            <w:tcW w:w="284" w:type="dxa"/>
          </w:tcPr>
          <w:p w14:paraId="5FA1F66B" w14:textId="77777777" w:rsidR="00843A79" w:rsidRPr="00761BCF" w:rsidRDefault="00843A79" w:rsidP="0082435E">
            <w:pPr>
              <w:spacing w:after="0"/>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w:t>
            </w:r>
          </w:p>
        </w:tc>
        <w:tc>
          <w:tcPr>
            <w:tcW w:w="6795" w:type="dxa"/>
          </w:tcPr>
          <w:p w14:paraId="637747A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pak haji ada mencatat pengeluaran dan pendapatan usaha?</w:t>
            </w:r>
          </w:p>
        </w:tc>
        <w:tc>
          <w:tcPr>
            <w:tcW w:w="2976" w:type="dxa"/>
          </w:tcPr>
          <w:p w14:paraId="7205ABC2"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5E9B319A"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27B28D30" w14:textId="77777777" w:rsidTr="006F48E4">
        <w:trPr>
          <w:trHeight w:val="94"/>
        </w:trPr>
        <w:tc>
          <w:tcPr>
            <w:tcW w:w="570" w:type="dxa"/>
          </w:tcPr>
          <w:p w14:paraId="39ED5A5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22.</w:t>
            </w:r>
          </w:p>
        </w:tc>
        <w:tc>
          <w:tcPr>
            <w:tcW w:w="857" w:type="dxa"/>
          </w:tcPr>
          <w:p w14:paraId="61AFA79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ABCBFC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6169F3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Kalo masalah keluar uang masuk ga pernah saya. Kalo masalah hubungan antara pengrajin dengan saya itu masalah berapa produksinya(6)</w:t>
            </w:r>
            <w:r w:rsidRPr="00761BCF">
              <w:rPr>
                <w:rFonts w:ascii="Times New Roman" w:eastAsia="Times New Roman" w:hAnsi="Times New Roman" w:cs="Times New Roman"/>
                <w:sz w:val="24"/>
                <w:szCs w:val="24"/>
              </w:rPr>
              <w:t>.</w:t>
            </w:r>
          </w:p>
        </w:tc>
        <w:tc>
          <w:tcPr>
            <w:tcW w:w="2976" w:type="dxa"/>
          </w:tcPr>
          <w:p w14:paraId="4CE70454" w14:textId="77777777" w:rsidR="00843A79" w:rsidRPr="00761BCF" w:rsidRDefault="00843A79">
            <w:pPr>
              <w:pStyle w:val="ListParagraph"/>
              <w:numPr>
                <w:ilvl w:val="0"/>
                <w:numId w:val="54"/>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Selama menjalankan usaha tidak pernah mencatat transaski keuangan yang terjadi</w:t>
            </w:r>
          </w:p>
        </w:tc>
        <w:tc>
          <w:tcPr>
            <w:tcW w:w="2694" w:type="dxa"/>
          </w:tcPr>
          <w:p w14:paraId="559DF450" w14:textId="77777777" w:rsidR="00843A79" w:rsidRPr="00761BCF" w:rsidRDefault="00843A79">
            <w:pPr>
              <w:pStyle w:val="ListParagraph"/>
              <w:numPr>
                <w:ilvl w:val="0"/>
                <w:numId w:val="55"/>
              </w:numPr>
              <w:spacing w:after="0" w:line="240" w:lineRule="auto"/>
              <w:ind w:left="35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melakukan pencatatan transaski selama menjalankan usaha</w:t>
            </w:r>
          </w:p>
        </w:tc>
      </w:tr>
      <w:tr w:rsidR="00843A79" w:rsidRPr="00761BCF" w14:paraId="2CF25C98" w14:textId="77777777" w:rsidTr="006F48E4">
        <w:trPr>
          <w:trHeight w:val="94"/>
        </w:trPr>
        <w:tc>
          <w:tcPr>
            <w:tcW w:w="570" w:type="dxa"/>
          </w:tcPr>
          <w:p w14:paraId="07DF220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23.</w:t>
            </w:r>
          </w:p>
        </w:tc>
        <w:tc>
          <w:tcPr>
            <w:tcW w:w="857" w:type="dxa"/>
          </w:tcPr>
          <w:p w14:paraId="1629849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1CF8B9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22ADC5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paji tau ga akuntansi itu apa?</w:t>
            </w:r>
          </w:p>
        </w:tc>
        <w:tc>
          <w:tcPr>
            <w:tcW w:w="2976" w:type="dxa"/>
          </w:tcPr>
          <w:p w14:paraId="61532608"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4DE6DE7E"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24576070" w14:textId="77777777" w:rsidTr="006F48E4">
        <w:trPr>
          <w:trHeight w:val="94"/>
        </w:trPr>
        <w:tc>
          <w:tcPr>
            <w:tcW w:w="570" w:type="dxa"/>
          </w:tcPr>
          <w:p w14:paraId="68D6FE5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24.</w:t>
            </w:r>
          </w:p>
        </w:tc>
        <w:tc>
          <w:tcPr>
            <w:tcW w:w="857" w:type="dxa"/>
          </w:tcPr>
          <w:p w14:paraId="1AE9637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699CE1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583CD2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yang saya tau cuman pembukuan aja. Pembukuan keluar masuk uang dan barang.</w:t>
            </w:r>
          </w:p>
        </w:tc>
        <w:tc>
          <w:tcPr>
            <w:tcW w:w="2976" w:type="dxa"/>
          </w:tcPr>
          <w:p w14:paraId="3C621C9F"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1AF0D63B"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1B532960" w14:textId="77777777" w:rsidTr="006F48E4">
        <w:trPr>
          <w:trHeight w:val="94"/>
        </w:trPr>
        <w:tc>
          <w:tcPr>
            <w:tcW w:w="570" w:type="dxa"/>
          </w:tcPr>
          <w:p w14:paraId="471B7BB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25.</w:t>
            </w:r>
          </w:p>
        </w:tc>
        <w:tc>
          <w:tcPr>
            <w:tcW w:w="857" w:type="dxa"/>
          </w:tcPr>
          <w:p w14:paraId="0465B27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C7D0FD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4D4BDC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tentang akuntansi hijau pernah dengar ga pak haji? Tentang biaya pengolahan limbah.</w:t>
            </w:r>
          </w:p>
        </w:tc>
        <w:tc>
          <w:tcPr>
            <w:tcW w:w="2976" w:type="dxa"/>
          </w:tcPr>
          <w:p w14:paraId="2081A156"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8172780"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6342B5F9" w14:textId="77777777" w:rsidTr="006F48E4">
        <w:trPr>
          <w:trHeight w:val="94"/>
        </w:trPr>
        <w:tc>
          <w:tcPr>
            <w:tcW w:w="570" w:type="dxa"/>
          </w:tcPr>
          <w:p w14:paraId="6067137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26.</w:t>
            </w:r>
          </w:p>
        </w:tc>
        <w:tc>
          <w:tcPr>
            <w:tcW w:w="857" w:type="dxa"/>
          </w:tcPr>
          <w:p w14:paraId="6D6313B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CF8895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5B955B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Belum pernah. Selama ini kita gatau apasih fungsinya limbah itu. Jadi habis kita mencelup benang, ya itu buang aja ke sungai(7).</w:t>
            </w:r>
          </w:p>
        </w:tc>
        <w:tc>
          <w:tcPr>
            <w:tcW w:w="2976" w:type="dxa"/>
          </w:tcPr>
          <w:p w14:paraId="221A7DDD" w14:textId="77777777" w:rsidR="00843A79" w:rsidRPr="00761BCF" w:rsidRDefault="00843A79">
            <w:pPr>
              <w:pStyle w:val="ListParagraph"/>
              <w:numPr>
                <w:ilvl w:val="0"/>
                <w:numId w:val="55"/>
              </w:numPr>
              <w:spacing w:after="0" w:line="240" w:lineRule="auto"/>
              <w:ind w:left="31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mengetahui konsep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serta manfaat pengolahan limbah </w:t>
            </w:r>
          </w:p>
        </w:tc>
        <w:tc>
          <w:tcPr>
            <w:tcW w:w="2694" w:type="dxa"/>
          </w:tcPr>
          <w:p w14:paraId="6D5B5116" w14:textId="77777777" w:rsidR="00843A79" w:rsidRPr="00761BCF" w:rsidRDefault="00843A79">
            <w:pPr>
              <w:pStyle w:val="ListParagraph"/>
              <w:numPr>
                <w:ilvl w:val="0"/>
                <w:numId w:val="54"/>
              </w:numPr>
              <w:spacing w:after="0" w:line="240" w:lineRule="auto"/>
              <w:ind w:left="35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Ketidaktauan pengrajin mengenai konsep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dan manfaat pegolahan limbah</w:t>
            </w:r>
          </w:p>
        </w:tc>
      </w:tr>
      <w:tr w:rsidR="00843A79" w:rsidRPr="00761BCF" w14:paraId="14EDC0D1" w14:textId="77777777" w:rsidTr="006F48E4">
        <w:trPr>
          <w:trHeight w:val="94"/>
        </w:trPr>
        <w:tc>
          <w:tcPr>
            <w:tcW w:w="570" w:type="dxa"/>
          </w:tcPr>
          <w:p w14:paraId="114BEA6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27.</w:t>
            </w:r>
          </w:p>
        </w:tc>
        <w:tc>
          <w:tcPr>
            <w:tcW w:w="857" w:type="dxa"/>
          </w:tcPr>
          <w:p w14:paraId="286C15D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58E70D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48C71A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dari pemerintah ada arahan ga pak haji untuk mengolah limbah?</w:t>
            </w:r>
          </w:p>
        </w:tc>
        <w:tc>
          <w:tcPr>
            <w:tcW w:w="2976" w:type="dxa"/>
          </w:tcPr>
          <w:p w14:paraId="2AF0E351"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764D777C"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416EA1B4" w14:textId="77777777" w:rsidTr="006F48E4">
        <w:trPr>
          <w:trHeight w:val="94"/>
        </w:trPr>
        <w:tc>
          <w:tcPr>
            <w:tcW w:w="570" w:type="dxa"/>
          </w:tcPr>
          <w:p w14:paraId="000AD3A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28.</w:t>
            </w:r>
          </w:p>
        </w:tc>
        <w:tc>
          <w:tcPr>
            <w:tcW w:w="857" w:type="dxa"/>
          </w:tcPr>
          <w:p w14:paraId="3A65F98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5222CF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B2422C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Aaih ga ada sama sekali. Jangankan pemerintah, bantuan untuk men-</w:t>
            </w:r>
            <w:r w:rsidRPr="00761BCF">
              <w:rPr>
                <w:rFonts w:ascii="Times New Roman" w:eastAsia="Times New Roman" w:hAnsi="Times New Roman" w:cs="Times New Roman"/>
                <w:i/>
                <w:iCs/>
                <w:sz w:val="24"/>
                <w:szCs w:val="24"/>
                <w:highlight w:val="yellow"/>
              </w:rPr>
              <w:t xml:space="preserve">support </w:t>
            </w:r>
            <w:r w:rsidRPr="00761BCF">
              <w:rPr>
                <w:rFonts w:ascii="Times New Roman" w:eastAsia="Times New Roman" w:hAnsi="Times New Roman" w:cs="Times New Roman"/>
                <w:sz w:val="24"/>
                <w:szCs w:val="24"/>
                <w:highlight w:val="yellow"/>
              </w:rPr>
              <w:t>UMKM aja di sini bukannya saya ga anu kan, ibarat saya menjelekkan memang kenyataannya ga ada sama sekali. Tidak signifikan (8).</w:t>
            </w:r>
          </w:p>
        </w:tc>
        <w:tc>
          <w:tcPr>
            <w:tcW w:w="2976" w:type="dxa"/>
          </w:tcPr>
          <w:p w14:paraId="7456E95B" w14:textId="77777777" w:rsidR="00843A79" w:rsidRPr="00761BCF" w:rsidRDefault="00843A79">
            <w:pPr>
              <w:pStyle w:val="ListParagraph"/>
              <w:numPr>
                <w:ilvl w:val="0"/>
                <w:numId w:val="54"/>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diberikan pemerintah cenderung tidak sesuai dengan yang diharapkan pengrajin</w:t>
            </w:r>
          </w:p>
        </w:tc>
        <w:tc>
          <w:tcPr>
            <w:tcW w:w="2694" w:type="dxa"/>
          </w:tcPr>
          <w:p w14:paraId="454349AF" w14:textId="77777777" w:rsidR="00843A79" w:rsidRPr="00761BCF" w:rsidRDefault="00843A79">
            <w:pPr>
              <w:pStyle w:val="ListParagraph"/>
              <w:numPr>
                <w:ilvl w:val="0"/>
                <w:numId w:val="55"/>
              </w:numPr>
              <w:spacing w:after="0" w:line="240" w:lineRule="auto"/>
              <w:ind w:left="323"/>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 xml:space="preserve">Pemerintah memberikan bantuan yang terbatas pada pelatihan yang kurang relevan bagi pengrajin untuk menerapkan </w:t>
            </w:r>
            <w:r w:rsidRPr="00761BCF">
              <w:rPr>
                <w:rFonts w:ascii="Times New Roman" w:eastAsia="Times New Roman" w:hAnsi="Times New Roman" w:cs="Times New Roman"/>
                <w:i/>
                <w:iCs/>
                <w:sz w:val="24"/>
                <w:szCs w:val="24"/>
              </w:rPr>
              <w:t>green accounting</w:t>
            </w:r>
          </w:p>
        </w:tc>
      </w:tr>
      <w:tr w:rsidR="00843A79" w:rsidRPr="00761BCF" w14:paraId="63A8E64E" w14:textId="77777777" w:rsidTr="006F48E4">
        <w:trPr>
          <w:trHeight w:val="94"/>
        </w:trPr>
        <w:tc>
          <w:tcPr>
            <w:tcW w:w="570" w:type="dxa"/>
          </w:tcPr>
          <w:p w14:paraId="4C3E5C2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29.</w:t>
            </w:r>
          </w:p>
        </w:tc>
        <w:tc>
          <w:tcPr>
            <w:tcW w:w="857" w:type="dxa"/>
          </w:tcPr>
          <w:p w14:paraId="0F61C48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34BDDED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319B4FD"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tentang pembukuan apakah ada pemerintah yang datang melakukan sosialisasi?</w:t>
            </w:r>
          </w:p>
        </w:tc>
        <w:tc>
          <w:tcPr>
            <w:tcW w:w="2976" w:type="dxa"/>
          </w:tcPr>
          <w:p w14:paraId="3C414F89"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30951DE7"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7CF8943F" w14:textId="77777777" w:rsidTr="006F48E4">
        <w:trPr>
          <w:trHeight w:val="94"/>
        </w:trPr>
        <w:tc>
          <w:tcPr>
            <w:tcW w:w="570" w:type="dxa"/>
          </w:tcPr>
          <w:p w14:paraId="619831C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30.</w:t>
            </w:r>
          </w:p>
        </w:tc>
        <w:tc>
          <w:tcPr>
            <w:tcW w:w="857" w:type="dxa"/>
          </w:tcPr>
          <w:p w14:paraId="26BB5BC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CBD37C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21301D4" w14:textId="77777777" w:rsidR="00843A79" w:rsidRPr="00761BCF" w:rsidRDefault="00843A79" w:rsidP="0082435E">
            <w:pPr>
              <w:spacing w:after="0"/>
              <w:rPr>
                <w:rFonts w:ascii="Times New Roman" w:eastAsia="Times New Roman" w:hAnsi="Times New Roman" w:cs="Times New Roman"/>
                <w:sz w:val="24"/>
                <w:szCs w:val="24"/>
              </w:rPr>
            </w:pPr>
            <w:bookmarkStart w:id="1394" w:name="_Hlk195698416"/>
            <w:r w:rsidRPr="00761BCF">
              <w:rPr>
                <w:rFonts w:ascii="Times New Roman" w:eastAsia="Times New Roman" w:hAnsi="Times New Roman" w:cs="Times New Roman"/>
                <w:sz w:val="24"/>
                <w:szCs w:val="24"/>
                <w:highlight w:val="yellow"/>
              </w:rPr>
              <w:t>Ooh ga ada. Soalnya pemerintah itu pelatihan-pelatihan aja selama ini. Jadi kadang kadang yang ditawarkan itu tidak sesuai dengan keinginan kita(8).</w:t>
            </w:r>
            <w:bookmarkEnd w:id="1394"/>
          </w:p>
        </w:tc>
        <w:tc>
          <w:tcPr>
            <w:tcW w:w="2976" w:type="dxa"/>
          </w:tcPr>
          <w:p w14:paraId="2E39DEC9"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7D248468"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1AB21074" w14:textId="77777777" w:rsidTr="006F48E4">
        <w:trPr>
          <w:trHeight w:val="94"/>
        </w:trPr>
        <w:tc>
          <w:tcPr>
            <w:tcW w:w="570" w:type="dxa"/>
          </w:tcPr>
          <w:p w14:paraId="675C288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31.</w:t>
            </w:r>
          </w:p>
        </w:tc>
        <w:tc>
          <w:tcPr>
            <w:tcW w:w="857" w:type="dxa"/>
          </w:tcPr>
          <w:p w14:paraId="558A9AD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162992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E9B04D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keinginan dari pak haji sendiri seperti apa?</w:t>
            </w:r>
          </w:p>
        </w:tc>
        <w:tc>
          <w:tcPr>
            <w:tcW w:w="2976" w:type="dxa"/>
          </w:tcPr>
          <w:p w14:paraId="1C16E1B0"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34DCEE63"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58C45638" w14:textId="77777777" w:rsidTr="006F48E4">
        <w:trPr>
          <w:trHeight w:val="94"/>
        </w:trPr>
        <w:tc>
          <w:tcPr>
            <w:tcW w:w="570" w:type="dxa"/>
          </w:tcPr>
          <w:p w14:paraId="3C2DE65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32.</w:t>
            </w:r>
          </w:p>
        </w:tc>
        <w:tc>
          <w:tcPr>
            <w:tcW w:w="857" w:type="dxa"/>
          </w:tcPr>
          <w:p w14:paraId="47EB6EC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E059ED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8AB49B7"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Eee kami mohon bantuannya, bantuan bahan baku supaya pengrajin bisa bekerja. Jadi ga bentuk uang juga ya, kita ngerti juga. Tapi bantuan selama ini bantuan bahan baku itu ga pernah ada(8).</w:t>
            </w:r>
            <w:r w:rsidRPr="00761BCF">
              <w:rPr>
                <w:rFonts w:ascii="Times New Roman" w:eastAsia="Times New Roman" w:hAnsi="Times New Roman" w:cs="Times New Roman"/>
                <w:sz w:val="24"/>
                <w:szCs w:val="24"/>
              </w:rPr>
              <w:t xml:space="preserve"> </w:t>
            </w:r>
          </w:p>
        </w:tc>
        <w:tc>
          <w:tcPr>
            <w:tcW w:w="2976" w:type="dxa"/>
          </w:tcPr>
          <w:p w14:paraId="4E37C061"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4BDC2D58"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0F64658C" w14:textId="77777777" w:rsidTr="006F48E4">
        <w:trPr>
          <w:trHeight w:val="94"/>
        </w:trPr>
        <w:tc>
          <w:tcPr>
            <w:tcW w:w="570" w:type="dxa"/>
          </w:tcPr>
          <w:p w14:paraId="7F2C869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33.</w:t>
            </w:r>
          </w:p>
        </w:tc>
        <w:tc>
          <w:tcPr>
            <w:tcW w:w="857" w:type="dxa"/>
          </w:tcPr>
          <w:p w14:paraId="6A3476C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79BD3FA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6C3FCC9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Jadi bantuan yang dikasih dalam bentuk apa pak haji?</w:t>
            </w:r>
          </w:p>
        </w:tc>
        <w:tc>
          <w:tcPr>
            <w:tcW w:w="2976" w:type="dxa"/>
          </w:tcPr>
          <w:p w14:paraId="6697F43F"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6E8214C9"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625A5901" w14:textId="77777777" w:rsidTr="006F48E4">
        <w:trPr>
          <w:trHeight w:val="94"/>
        </w:trPr>
        <w:tc>
          <w:tcPr>
            <w:tcW w:w="570" w:type="dxa"/>
          </w:tcPr>
          <w:p w14:paraId="19986F8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34.</w:t>
            </w:r>
          </w:p>
        </w:tc>
        <w:tc>
          <w:tcPr>
            <w:tcW w:w="857" w:type="dxa"/>
          </w:tcPr>
          <w:p w14:paraId="07FB1BF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76D3DC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4E7F41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Pelatihan-pelatihan aja yang saya alami(8).</w:t>
            </w:r>
          </w:p>
        </w:tc>
        <w:tc>
          <w:tcPr>
            <w:tcW w:w="2976" w:type="dxa"/>
          </w:tcPr>
          <w:p w14:paraId="118B759D"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E2BD36A"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470F9351" w14:textId="77777777" w:rsidTr="006F48E4">
        <w:trPr>
          <w:trHeight w:val="94"/>
        </w:trPr>
        <w:tc>
          <w:tcPr>
            <w:tcW w:w="570" w:type="dxa"/>
          </w:tcPr>
          <w:p w14:paraId="3F1570D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35.</w:t>
            </w:r>
          </w:p>
        </w:tc>
        <w:tc>
          <w:tcPr>
            <w:tcW w:w="857" w:type="dxa"/>
          </w:tcPr>
          <w:p w14:paraId="34972DD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6C6785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7042070"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misalnya pak haji diharuskan mencatat tentang perhitungan limbah tadi pak haji bersedia kah?</w:t>
            </w:r>
          </w:p>
        </w:tc>
        <w:tc>
          <w:tcPr>
            <w:tcW w:w="2976" w:type="dxa"/>
          </w:tcPr>
          <w:p w14:paraId="645D394F"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676C769F"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01268DE7" w14:textId="77777777" w:rsidTr="006F48E4">
        <w:trPr>
          <w:trHeight w:val="94"/>
        </w:trPr>
        <w:tc>
          <w:tcPr>
            <w:tcW w:w="570" w:type="dxa"/>
          </w:tcPr>
          <w:p w14:paraId="3B93774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36.</w:t>
            </w:r>
          </w:p>
        </w:tc>
        <w:tc>
          <w:tcPr>
            <w:tcW w:w="857" w:type="dxa"/>
          </w:tcPr>
          <w:p w14:paraId="2354758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A2D8A7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026E46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Mungkin ga, karena saya juga sibuk sebenarnya. Jadi apapun yang dianjurkan pemerintah saya itu tidak apa..tidak merespon. Karena selama ini kan tidak ada juga ibaratnya sumbangsih untuk men-</w:t>
            </w:r>
            <w:r w:rsidRPr="00761BCF">
              <w:rPr>
                <w:rFonts w:ascii="Times New Roman" w:eastAsia="Times New Roman" w:hAnsi="Times New Roman" w:cs="Times New Roman"/>
                <w:i/>
                <w:iCs/>
                <w:sz w:val="24"/>
                <w:szCs w:val="24"/>
                <w:highlight w:val="yellow"/>
              </w:rPr>
              <w:t>support</w:t>
            </w:r>
            <w:r w:rsidRPr="00761BCF">
              <w:rPr>
                <w:rFonts w:ascii="Times New Roman" w:eastAsia="Times New Roman" w:hAnsi="Times New Roman" w:cs="Times New Roman"/>
                <w:sz w:val="24"/>
                <w:szCs w:val="24"/>
                <w:highlight w:val="yellow"/>
              </w:rPr>
              <w:t xml:space="preserve"> para UMKM. Jadi ya percuma aja(9).</w:t>
            </w:r>
          </w:p>
        </w:tc>
        <w:tc>
          <w:tcPr>
            <w:tcW w:w="2976" w:type="dxa"/>
          </w:tcPr>
          <w:p w14:paraId="2F163617" w14:textId="77777777" w:rsidR="00843A79" w:rsidRPr="00761BCF" w:rsidRDefault="00843A79">
            <w:pPr>
              <w:pStyle w:val="ListParagraph"/>
              <w:numPr>
                <w:ilvl w:val="0"/>
                <w:numId w:val="55"/>
              </w:numPr>
              <w:spacing w:after="0" w:line="240" w:lineRule="auto"/>
              <w:ind w:left="341" w:hanging="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bersedia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karena merasa pemerintah tidak memberikan dukungan yang signifikan kepada pengrajin</w:t>
            </w:r>
          </w:p>
        </w:tc>
        <w:tc>
          <w:tcPr>
            <w:tcW w:w="2694" w:type="dxa"/>
          </w:tcPr>
          <w:p w14:paraId="0225D9F0" w14:textId="77777777" w:rsidR="00843A79" w:rsidRPr="00761BCF" w:rsidRDefault="00843A79">
            <w:pPr>
              <w:pStyle w:val="ListParagraph"/>
              <w:numPr>
                <w:ilvl w:val="0"/>
                <w:numId w:val="54"/>
              </w:numPr>
              <w:spacing w:after="0" w:line="240" w:lineRule="auto"/>
              <w:ind w:left="35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dukungan signifikan dari pemerintah kepada para pengrajin membuat pengrajin enggan untuk menerapkan </w:t>
            </w:r>
            <w:r w:rsidRPr="00761BCF">
              <w:rPr>
                <w:rFonts w:ascii="Times New Roman" w:eastAsia="Times New Roman" w:hAnsi="Times New Roman" w:cs="Times New Roman"/>
                <w:i/>
                <w:iCs/>
                <w:sz w:val="24"/>
                <w:szCs w:val="24"/>
              </w:rPr>
              <w:t>green accounting</w:t>
            </w:r>
          </w:p>
        </w:tc>
      </w:tr>
      <w:tr w:rsidR="00843A79" w:rsidRPr="00761BCF" w14:paraId="0EDD6C14" w14:textId="77777777" w:rsidTr="006F48E4">
        <w:trPr>
          <w:trHeight w:val="94"/>
        </w:trPr>
        <w:tc>
          <w:tcPr>
            <w:tcW w:w="570" w:type="dxa"/>
          </w:tcPr>
          <w:p w14:paraId="3F1E95D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37.</w:t>
            </w:r>
          </w:p>
        </w:tc>
        <w:tc>
          <w:tcPr>
            <w:tcW w:w="857" w:type="dxa"/>
          </w:tcPr>
          <w:p w14:paraId="1367F99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6DE4F4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69940638"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 alasan pak haji sendiri belum menerapkan akuntansi hijau?</w:t>
            </w:r>
          </w:p>
        </w:tc>
        <w:tc>
          <w:tcPr>
            <w:tcW w:w="2976" w:type="dxa"/>
          </w:tcPr>
          <w:p w14:paraId="6EBF91B8"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464637F4"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224DE6BB" w14:textId="77777777" w:rsidTr="006F48E4">
        <w:trPr>
          <w:trHeight w:val="94"/>
        </w:trPr>
        <w:tc>
          <w:tcPr>
            <w:tcW w:w="570" w:type="dxa"/>
          </w:tcPr>
          <w:p w14:paraId="5F87E5F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38.</w:t>
            </w:r>
          </w:p>
        </w:tc>
        <w:tc>
          <w:tcPr>
            <w:tcW w:w="857" w:type="dxa"/>
          </w:tcPr>
          <w:p w14:paraId="7B8E6FD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264E0D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312AD97" w14:textId="77777777" w:rsidR="00843A79" w:rsidRPr="00761BCF" w:rsidRDefault="00843A79" w:rsidP="0082435E">
            <w:pPr>
              <w:spacing w:after="0"/>
              <w:jc w:val="both"/>
              <w:rPr>
                <w:rFonts w:ascii="Times New Roman" w:eastAsia="Times New Roman" w:hAnsi="Times New Roman" w:cs="Times New Roman"/>
                <w:sz w:val="24"/>
                <w:szCs w:val="24"/>
                <w:highlight w:val="yellow"/>
              </w:rPr>
            </w:pPr>
            <w:r w:rsidRPr="00761BCF">
              <w:rPr>
                <w:rFonts w:ascii="Times New Roman" w:eastAsia="Times New Roman" w:hAnsi="Times New Roman" w:cs="Times New Roman"/>
                <w:sz w:val="24"/>
                <w:szCs w:val="24"/>
                <w:highlight w:val="yellow"/>
              </w:rPr>
              <w:t>Saya kurang tertarik. Saya tertarik itu berapa penjualan sama berapa pengeluaran, itu aja. Itupun cuma menerka-nerka aja(10).</w:t>
            </w:r>
          </w:p>
        </w:tc>
        <w:tc>
          <w:tcPr>
            <w:tcW w:w="2976" w:type="dxa"/>
          </w:tcPr>
          <w:p w14:paraId="4E9A3BA4" w14:textId="77777777" w:rsidR="00843A79" w:rsidRPr="00761BCF" w:rsidRDefault="00843A79">
            <w:pPr>
              <w:pStyle w:val="ListParagraph"/>
              <w:numPr>
                <w:ilvl w:val="0"/>
                <w:numId w:val="54"/>
              </w:numPr>
              <w:spacing w:after="0" w:line="240" w:lineRule="auto"/>
              <w:ind w:left="341"/>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tertarik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karena saat ini hanya berfokus pada profit usaha</w:t>
            </w:r>
          </w:p>
        </w:tc>
        <w:tc>
          <w:tcPr>
            <w:tcW w:w="2694" w:type="dxa"/>
          </w:tcPr>
          <w:p w14:paraId="0DEEEEDA" w14:textId="77777777" w:rsidR="00843A79" w:rsidRPr="00761BCF" w:rsidRDefault="00843A79">
            <w:pPr>
              <w:pStyle w:val="ListParagraph"/>
              <w:numPr>
                <w:ilvl w:val="0"/>
                <w:numId w:val="55"/>
              </w:numPr>
              <w:spacing w:after="0" w:line="240" w:lineRule="auto"/>
              <w:ind w:left="323" w:hanging="32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masih berfokus pada profit sehingga belum tertarik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w:t>
            </w:r>
          </w:p>
        </w:tc>
      </w:tr>
      <w:tr w:rsidR="00843A79" w:rsidRPr="00761BCF" w14:paraId="3AB57DFC" w14:textId="77777777" w:rsidTr="006F48E4">
        <w:trPr>
          <w:trHeight w:val="94"/>
        </w:trPr>
        <w:tc>
          <w:tcPr>
            <w:tcW w:w="570" w:type="dxa"/>
          </w:tcPr>
          <w:p w14:paraId="21995CF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39.</w:t>
            </w:r>
          </w:p>
        </w:tc>
        <w:tc>
          <w:tcPr>
            <w:tcW w:w="857" w:type="dxa"/>
          </w:tcPr>
          <w:p w14:paraId="1391339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47443D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B5AE30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Misalnya nanti diterapkan akuntansi hijau, apakah itu akan memberatkan usaha pak haji?</w:t>
            </w:r>
          </w:p>
        </w:tc>
        <w:tc>
          <w:tcPr>
            <w:tcW w:w="2976" w:type="dxa"/>
          </w:tcPr>
          <w:p w14:paraId="28C524B1"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E1D7245"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12472803" w14:textId="77777777" w:rsidTr="006F48E4">
        <w:trPr>
          <w:trHeight w:val="94"/>
        </w:trPr>
        <w:tc>
          <w:tcPr>
            <w:tcW w:w="570" w:type="dxa"/>
          </w:tcPr>
          <w:p w14:paraId="5FAEF9D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40.</w:t>
            </w:r>
          </w:p>
        </w:tc>
        <w:tc>
          <w:tcPr>
            <w:tcW w:w="857" w:type="dxa"/>
          </w:tcPr>
          <w:p w14:paraId="56B4CB3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70E593D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26661A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Sebenarnya tidak memberatkan, cuman kita ini kan sibuk, bukan ini aja pekerjaan kita. Jadi kurang berminat saya.</w:t>
            </w:r>
          </w:p>
        </w:tc>
        <w:tc>
          <w:tcPr>
            <w:tcW w:w="2976" w:type="dxa"/>
          </w:tcPr>
          <w:p w14:paraId="1CBDDBFA"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3AACCD27"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68994DB8" w14:textId="77777777" w:rsidTr="006F48E4">
        <w:trPr>
          <w:trHeight w:val="94"/>
        </w:trPr>
        <w:tc>
          <w:tcPr>
            <w:tcW w:w="570" w:type="dxa"/>
          </w:tcPr>
          <w:p w14:paraId="4ED6C29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41.</w:t>
            </w:r>
          </w:p>
        </w:tc>
        <w:tc>
          <w:tcPr>
            <w:tcW w:w="857" w:type="dxa"/>
          </w:tcPr>
          <w:p w14:paraId="1FF33FD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1E41A8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6DA929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misalnya nanti diterapkan apakah pak haji punya karyawan yang bisa untuk mengerjaknnya?</w:t>
            </w:r>
          </w:p>
        </w:tc>
        <w:tc>
          <w:tcPr>
            <w:tcW w:w="2976" w:type="dxa"/>
          </w:tcPr>
          <w:p w14:paraId="7A35C998"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7C83D542"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17EBCD92" w14:textId="77777777" w:rsidTr="006F48E4">
        <w:trPr>
          <w:trHeight w:val="94"/>
        </w:trPr>
        <w:tc>
          <w:tcPr>
            <w:tcW w:w="570" w:type="dxa"/>
          </w:tcPr>
          <w:p w14:paraId="5C4778B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42.</w:t>
            </w:r>
          </w:p>
        </w:tc>
        <w:tc>
          <w:tcPr>
            <w:tcW w:w="857" w:type="dxa"/>
          </w:tcPr>
          <w:p w14:paraId="3CEEDB6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3263A68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3F78386"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 xml:space="preserve">Ga, ga bisa. Soalnya rata-rata di sini kan sekolahnya SD, taunya kita itu mau tenun, mau produksi terus, karena pengrajin sarung ini ibaratnya sedikit aja membuat permintaan banyak. Jadi kita itu ga ada </w:t>
            </w:r>
            <w:r w:rsidRPr="00761BCF">
              <w:rPr>
                <w:rFonts w:ascii="Times New Roman" w:eastAsia="Times New Roman" w:hAnsi="Times New Roman" w:cs="Times New Roman"/>
                <w:sz w:val="24"/>
                <w:szCs w:val="24"/>
                <w:highlight w:val="yellow"/>
              </w:rPr>
              <w:lastRenderedPageBreak/>
              <w:t>henti-hentinya bikin sarung(11).</w:t>
            </w:r>
            <w:r w:rsidRPr="00761BCF">
              <w:rPr>
                <w:rFonts w:ascii="Times New Roman" w:eastAsia="Times New Roman" w:hAnsi="Times New Roman" w:cs="Times New Roman"/>
                <w:sz w:val="24"/>
                <w:szCs w:val="24"/>
              </w:rPr>
              <w:t xml:space="preserve"> Biarpun apa istilahnya… biarpun krisis ekonomi, pandemi, tetap aja kita buat.</w:t>
            </w:r>
          </w:p>
        </w:tc>
        <w:tc>
          <w:tcPr>
            <w:tcW w:w="2976" w:type="dxa"/>
          </w:tcPr>
          <w:p w14:paraId="397D6B4B" w14:textId="77777777" w:rsidR="00843A79" w:rsidRPr="00761BCF" w:rsidRDefault="00843A79">
            <w:pPr>
              <w:pStyle w:val="ListParagraph"/>
              <w:numPr>
                <w:ilvl w:val="0"/>
                <w:numId w:val="55"/>
              </w:numPr>
              <w:spacing w:after="0" w:line="240" w:lineRule="auto"/>
              <w:ind w:left="31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 xml:space="preserve">Tidak memiliki pengrajin yang mampu untuk menerapkan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 xml:space="preserve">karena </w:t>
            </w:r>
            <w:r w:rsidRPr="00761BCF">
              <w:rPr>
                <w:rFonts w:ascii="Times New Roman" w:eastAsia="Times New Roman" w:hAnsi="Times New Roman" w:cs="Times New Roman"/>
                <w:sz w:val="24"/>
                <w:szCs w:val="24"/>
              </w:rPr>
              <w:lastRenderedPageBreak/>
              <w:t xml:space="preserve">terbatasnya pendidikan dan wawasan </w:t>
            </w:r>
          </w:p>
        </w:tc>
        <w:tc>
          <w:tcPr>
            <w:tcW w:w="2694" w:type="dxa"/>
          </w:tcPr>
          <w:p w14:paraId="1B89FE41" w14:textId="77777777" w:rsidR="00843A79" w:rsidRPr="00761BCF" w:rsidRDefault="00843A79">
            <w:pPr>
              <w:pStyle w:val="ListParagraph"/>
              <w:numPr>
                <w:ilvl w:val="0"/>
                <w:numId w:val="54"/>
              </w:numPr>
              <w:spacing w:after="0" w:line="240" w:lineRule="auto"/>
              <w:ind w:left="35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lastRenderedPageBreak/>
              <w:t xml:space="preserve">Green accounting </w:t>
            </w:r>
            <w:r w:rsidRPr="00761BCF">
              <w:rPr>
                <w:rFonts w:ascii="Times New Roman" w:eastAsia="Times New Roman" w:hAnsi="Times New Roman" w:cs="Times New Roman"/>
                <w:sz w:val="24"/>
                <w:szCs w:val="24"/>
              </w:rPr>
              <w:t xml:space="preserve">sulit untuk diterapkan karena keterbatasan pendidikan dan </w:t>
            </w:r>
            <w:r w:rsidRPr="00761BCF">
              <w:rPr>
                <w:rFonts w:ascii="Times New Roman" w:eastAsia="Times New Roman" w:hAnsi="Times New Roman" w:cs="Times New Roman"/>
                <w:sz w:val="24"/>
                <w:szCs w:val="24"/>
              </w:rPr>
              <w:lastRenderedPageBreak/>
              <w:t xml:space="preserve">wawasan para pengrajin </w:t>
            </w:r>
          </w:p>
        </w:tc>
      </w:tr>
      <w:tr w:rsidR="00843A79" w:rsidRPr="00761BCF" w14:paraId="3EA4F039" w14:textId="77777777" w:rsidTr="006F48E4">
        <w:trPr>
          <w:trHeight w:val="94"/>
        </w:trPr>
        <w:tc>
          <w:tcPr>
            <w:tcW w:w="570" w:type="dxa"/>
          </w:tcPr>
          <w:p w14:paraId="4C3A183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43.</w:t>
            </w:r>
          </w:p>
        </w:tc>
        <w:tc>
          <w:tcPr>
            <w:tcW w:w="857" w:type="dxa"/>
          </w:tcPr>
          <w:p w14:paraId="6BC0602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4E34C3E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94B6C2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dari pemerintah pernah ada sosialisasi pengolahan limbah kah pak haji?</w:t>
            </w:r>
          </w:p>
        </w:tc>
        <w:tc>
          <w:tcPr>
            <w:tcW w:w="2976" w:type="dxa"/>
          </w:tcPr>
          <w:p w14:paraId="3D81C13B" w14:textId="77777777" w:rsidR="00843A79" w:rsidRPr="00761BCF" w:rsidRDefault="00843A79" w:rsidP="0082435E">
            <w:pPr>
              <w:spacing w:after="0"/>
              <w:jc w:val="both"/>
              <w:rPr>
                <w:rFonts w:ascii="Times New Roman" w:eastAsia="Times New Roman" w:hAnsi="Times New Roman" w:cs="Times New Roman"/>
                <w:sz w:val="24"/>
                <w:szCs w:val="24"/>
              </w:rPr>
            </w:pPr>
          </w:p>
        </w:tc>
        <w:tc>
          <w:tcPr>
            <w:tcW w:w="2694" w:type="dxa"/>
          </w:tcPr>
          <w:p w14:paraId="35DEC7D4" w14:textId="77777777" w:rsidR="00843A79" w:rsidRPr="00761BCF" w:rsidRDefault="00843A79" w:rsidP="0082435E">
            <w:pPr>
              <w:spacing w:after="0"/>
              <w:jc w:val="both"/>
              <w:rPr>
                <w:rFonts w:ascii="Times New Roman" w:eastAsia="Times New Roman" w:hAnsi="Times New Roman" w:cs="Times New Roman"/>
                <w:sz w:val="24"/>
                <w:szCs w:val="24"/>
              </w:rPr>
            </w:pPr>
          </w:p>
        </w:tc>
      </w:tr>
      <w:tr w:rsidR="00843A79" w:rsidRPr="00761BCF" w14:paraId="51C8A625" w14:textId="77777777" w:rsidTr="006F48E4">
        <w:trPr>
          <w:trHeight w:val="94"/>
        </w:trPr>
        <w:tc>
          <w:tcPr>
            <w:tcW w:w="570" w:type="dxa"/>
          </w:tcPr>
          <w:p w14:paraId="58A09D3D" w14:textId="77777777" w:rsidR="00843A79" w:rsidRPr="00761BCF" w:rsidRDefault="00843A79" w:rsidP="0082435E">
            <w:pPr>
              <w:spacing w:after="0"/>
              <w:rPr>
                <w:rFonts w:ascii="Times New Roman" w:eastAsia="Times New Roman" w:hAnsi="Times New Roman" w:cs="Times New Roman"/>
                <w:sz w:val="24"/>
                <w:szCs w:val="24"/>
              </w:rPr>
            </w:pPr>
            <w:bookmarkStart w:id="1395" w:name="_Hlk195698453"/>
            <w:r w:rsidRPr="00761BCF">
              <w:rPr>
                <w:rFonts w:ascii="Times New Roman" w:eastAsia="Times New Roman" w:hAnsi="Times New Roman" w:cs="Times New Roman"/>
                <w:sz w:val="24"/>
                <w:szCs w:val="24"/>
              </w:rPr>
              <w:t>44.</w:t>
            </w:r>
          </w:p>
        </w:tc>
        <w:tc>
          <w:tcPr>
            <w:tcW w:w="857" w:type="dxa"/>
          </w:tcPr>
          <w:p w14:paraId="24BD018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01F0861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355D9D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Aa pernah. Kalo mahasiswa pernah mengambil limbah. Dia minta limbahnya tapi saya gatau apa hasil yang diteliti(12).</w:t>
            </w:r>
          </w:p>
        </w:tc>
        <w:tc>
          <w:tcPr>
            <w:tcW w:w="2976" w:type="dxa"/>
          </w:tcPr>
          <w:p w14:paraId="0F937FCE" w14:textId="77777777" w:rsidR="00843A79" w:rsidRPr="00761BCF" w:rsidRDefault="00843A79">
            <w:pPr>
              <w:pStyle w:val="ListParagraph"/>
              <w:numPr>
                <w:ilvl w:val="0"/>
                <w:numId w:val="54"/>
              </w:numPr>
              <w:spacing w:after="0" w:line="240" w:lineRule="auto"/>
              <w:ind w:left="482"/>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Perguruan tinggi hanya mengambil sampel limbah pencelupan benang tanpa memberikan edukasi kepada pengrajin</w:t>
            </w:r>
          </w:p>
        </w:tc>
        <w:tc>
          <w:tcPr>
            <w:tcW w:w="2694" w:type="dxa"/>
          </w:tcPr>
          <w:p w14:paraId="289AB2C3" w14:textId="77777777" w:rsidR="00843A79" w:rsidRPr="00761BCF" w:rsidRDefault="00843A79">
            <w:pPr>
              <w:pStyle w:val="ListParagraph"/>
              <w:numPr>
                <w:ilvl w:val="0"/>
                <w:numId w:val="55"/>
              </w:numPr>
              <w:spacing w:after="0" w:line="240" w:lineRule="auto"/>
              <w:ind w:left="323"/>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edukasi yang diberikan oleh perguruan tinggi kepada para pengrajin untuk memahami konsep </w:t>
            </w:r>
            <w:r w:rsidRPr="00761BCF">
              <w:rPr>
                <w:rFonts w:ascii="Times New Roman" w:eastAsia="Times New Roman" w:hAnsi="Times New Roman" w:cs="Times New Roman"/>
                <w:i/>
                <w:iCs/>
                <w:sz w:val="24"/>
                <w:szCs w:val="24"/>
              </w:rPr>
              <w:t>green accounting</w:t>
            </w:r>
          </w:p>
        </w:tc>
      </w:tr>
      <w:bookmarkEnd w:id="1395"/>
      <w:tr w:rsidR="00843A79" w:rsidRPr="00761BCF" w14:paraId="4931C304" w14:textId="77777777" w:rsidTr="006F48E4">
        <w:trPr>
          <w:trHeight w:val="94"/>
        </w:trPr>
        <w:tc>
          <w:tcPr>
            <w:tcW w:w="570" w:type="dxa"/>
          </w:tcPr>
          <w:p w14:paraId="199AAFC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45.</w:t>
            </w:r>
          </w:p>
        </w:tc>
        <w:tc>
          <w:tcPr>
            <w:tcW w:w="857" w:type="dxa"/>
          </w:tcPr>
          <w:p w14:paraId="5E5588E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272078C"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B9842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Jika akuntansi hijau dapat meningkatkan minat pembeli apakah pak bersedia menerapkannya?</w:t>
            </w:r>
          </w:p>
        </w:tc>
        <w:tc>
          <w:tcPr>
            <w:tcW w:w="2976" w:type="dxa"/>
          </w:tcPr>
          <w:p w14:paraId="5B3B1A23"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05668610"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000ABBBC" w14:textId="77777777" w:rsidTr="006F48E4">
        <w:trPr>
          <w:trHeight w:val="94"/>
        </w:trPr>
        <w:tc>
          <w:tcPr>
            <w:tcW w:w="570" w:type="dxa"/>
          </w:tcPr>
          <w:p w14:paraId="15135AEE"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46.</w:t>
            </w:r>
          </w:p>
        </w:tc>
        <w:tc>
          <w:tcPr>
            <w:tcW w:w="857" w:type="dxa"/>
          </w:tcPr>
          <w:p w14:paraId="2294143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5D8147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6D96D414"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saya selama ini sistem produksi saya itu menjaga kualitas produksi saya sendiri. Itu aja.</w:t>
            </w:r>
          </w:p>
        </w:tc>
        <w:tc>
          <w:tcPr>
            <w:tcW w:w="2976" w:type="dxa"/>
          </w:tcPr>
          <w:p w14:paraId="4E52E6D8"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5D6ED5BE"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3A0A280D" w14:textId="77777777" w:rsidTr="006F48E4">
        <w:trPr>
          <w:trHeight w:val="94"/>
        </w:trPr>
        <w:tc>
          <w:tcPr>
            <w:tcW w:w="570" w:type="dxa"/>
          </w:tcPr>
          <w:p w14:paraId="36D0C961"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47.</w:t>
            </w:r>
          </w:p>
        </w:tc>
        <w:tc>
          <w:tcPr>
            <w:tcW w:w="857" w:type="dxa"/>
          </w:tcPr>
          <w:p w14:paraId="02CA5CE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85B59D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53928F55"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Apakah ada hal yang mungkin akan mendorong pak haji untuk menerapkan akuntansi hijau?</w:t>
            </w:r>
          </w:p>
        </w:tc>
        <w:tc>
          <w:tcPr>
            <w:tcW w:w="2976" w:type="dxa"/>
          </w:tcPr>
          <w:p w14:paraId="389194E2"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4409763F"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42C9D65B" w14:textId="77777777" w:rsidTr="006F48E4">
        <w:trPr>
          <w:trHeight w:val="94"/>
        </w:trPr>
        <w:tc>
          <w:tcPr>
            <w:tcW w:w="570" w:type="dxa"/>
          </w:tcPr>
          <w:p w14:paraId="32AF5A6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48.</w:t>
            </w:r>
          </w:p>
        </w:tc>
        <w:tc>
          <w:tcPr>
            <w:tcW w:w="857" w:type="dxa"/>
          </w:tcPr>
          <w:p w14:paraId="0C2C1FE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13D0856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419AD23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Kalo saya itu sulit betul untuk menerapkan di sini, karena apa ya… dari pendidikan. Kita kan pendidikan kita terbatas juga, begitu juga para pengrajin. Jadi terbatas semua(11).</w:t>
            </w:r>
          </w:p>
        </w:tc>
        <w:tc>
          <w:tcPr>
            <w:tcW w:w="2976" w:type="dxa"/>
          </w:tcPr>
          <w:p w14:paraId="6B7FE70A"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4CF6106"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2F1E181A" w14:textId="77777777" w:rsidTr="006F48E4">
        <w:trPr>
          <w:trHeight w:val="94"/>
        </w:trPr>
        <w:tc>
          <w:tcPr>
            <w:tcW w:w="570" w:type="dxa"/>
          </w:tcPr>
          <w:p w14:paraId="54313D38"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49.</w:t>
            </w:r>
          </w:p>
        </w:tc>
        <w:tc>
          <w:tcPr>
            <w:tcW w:w="857" w:type="dxa"/>
          </w:tcPr>
          <w:p w14:paraId="0006773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13186C1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2AF6C862"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Pelanggan yang datang pernah ada yang nanya tentang pengolahan limbahnya kah pak haji?</w:t>
            </w:r>
          </w:p>
        </w:tc>
        <w:tc>
          <w:tcPr>
            <w:tcW w:w="2976" w:type="dxa"/>
          </w:tcPr>
          <w:p w14:paraId="58721091"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AF25E72"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2DCAA5D1" w14:textId="77777777" w:rsidTr="006F48E4">
        <w:trPr>
          <w:trHeight w:val="94"/>
        </w:trPr>
        <w:tc>
          <w:tcPr>
            <w:tcW w:w="570" w:type="dxa"/>
          </w:tcPr>
          <w:p w14:paraId="308F6B5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50.</w:t>
            </w:r>
          </w:p>
        </w:tc>
        <w:tc>
          <w:tcPr>
            <w:tcW w:w="857" w:type="dxa"/>
          </w:tcPr>
          <w:p w14:paraId="0916F1C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50455593"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EF0C7C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Ga pernah. Malahan kebanyakan tanya berapa harga sarung ini pak haji.</w:t>
            </w:r>
          </w:p>
        </w:tc>
        <w:tc>
          <w:tcPr>
            <w:tcW w:w="2976" w:type="dxa"/>
          </w:tcPr>
          <w:p w14:paraId="462D4CA0"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52E17176"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016B8ABA" w14:textId="77777777" w:rsidTr="006F48E4">
        <w:trPr>
          <w:trHeight w:val="94"/>
        </w:trPr>
        <w:tc>
          <w:tcPr>
            <w:tcW w:w="570" w:type="dxa"/>
          </w:tcPr>
          <w:p w14:paraId="5248169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51.</w:t>
            </w:r>
          </w:p>
        </w:tc>
        <w:tc>
          <w:tcPr>
            <w:tcW w:w="857" w:type="dxa"/>
          </w:tcPr>
          <w:p w14:paraId="3298A77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255DEBBB"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1F293ACE"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hAnsi="Times New Roman" w:cs="Times New Roman"/>
                <w:sz w:val="24"/>
                <w:szCs w:val="24"/>
              </w:rPr>
              <w:t>Menurut pak haji apakah ada peran yang bisa dimainkan oleh perguruan tinggi dalam membantu UMKM memahami dan menerapkan akuntansi hijau?</w:t>
            </w:r>
          </w:p>
        </w:tc>
        <w:tc>
          <w:tcPr>
            <w:tcW w:w="2976" w:type="dxa"/>
          </w:tcPr>
          <w:p w14:paraId="0BC1AA76"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1FB51822"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3829D9F7" w14:textId="77777777" w:rsidTr="006F48E4">
        <w:trPr>
          <w:trHeight w:val="94"/>
        </w:trPr>
        <w:tc>
          <w:tcPr>
            <w:tcW w:w="570" w:type="dxa"/>
          </w:tcPr>
          <w:p w14:paraId="15B5A1CB" w14:textId="77777777" w:rsidR="00843A79" w:rsidRPr="00761BCF" w:rsidRDefault="00843A79" w:rsidP="0082435E">
            <w:pPr>
              <w:spacing w:after="0"/>
              <w:rPr>
                <w:rFonts w:ascii="Times New Roman" w:eastAsia="Times New Roman" w:hAnsi="Times New Roman" w:cs="Times New Roman"/>
                <w:sz w:val="24"/>
                <w:szCs w:val="24"/>
              </w:rPr>
            </w:pPr>
            <w:bookmarkStart w:id="1396" w:name="_Hlk195698482"/>
            <w:r w:rsidRPr="00761BCF">
              <w:rPr>
                <w:rFonts w:ascii="Times New Roman" w:eastAsia="Times New Roman" w:hAnsi="Times New Roman" w:cs="Times New Roman"/>
                <w:sz w:val="24"/>
                <w:szCs w:val="24"/>
              </w:rPr>
              <w:t>52.</w:t>
            </w:r>
          </w:p>
        </w:tc>
        <w:tc>
          <w:tcPr>
            <w:tcW w:w="857" w:type="dxa"/>
          </w:tcPr>
          <w:p w14:paraId="740CA04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236D4CE6"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332BDCE9"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highlight w:val="yellow"/>
              </w:rPr>
              <w:t>Kurang paham, mereka datang kesini ngambil limbahnya semat-mata, tapi ga ada sebuah pencerahan. Malahan titip aja jerigen di sini(12).</w:t>
            </w:r>
          </w:p>
        </w:tc>
        <w:tc>
          <w:tcPr>
            <w:tcW w:w="2976" w:type="dxa"/>
          </w:tcPr>
          <w:p w14:paraId="34C6A9D1"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446D823B" w14:textId="77777777" w:rsidR="00843A79" w:rsidRPr="00761BCF" w:rsidRDefault="00843A79" w:rsidP="0082435E">
            <w:pPr>
              <w:spacing w:after="0"/>
              <w:rPr>
                <w:rFonts w:ascii="Times New Roman" w:eastAsia="Times New Roman" w:hAnsi="Times New Roman" w:cs="Times New Roman"/>
                <w:sz w:val="24"/>
                <w:szCs w:val="24"/>
              </w:rPr>
            </w:pPr>
          </w:p>
        </w:tc>
      </w:tr>
      <w:bookmarkEnd w:id="1396"/>
      <w:tr w:rsidR="00843A79" w:rsidRPr="00761BCF" w14:paraId="02D8EACA" w14:textId="77777777" w:rsidTr="006F48E4">
        <w:trPr>
          <w:trHeight w:val="94"/>
        </w:trPr>
        <w:tc>
          <w:tcPr>
            <w:tcW w:w="570" w:type="dxa"/>
          </w:tcPr>
          <w:p w14:paraId="389BABF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53.</w:t>
            </w:r>
          </w:p>
        </w:tc>
        <w:tc>
          <w:tcPr>
            <w:tcW w:w="857" w:type="dxa"/>
          </w:tcPr>
          <w:p w14:paraId="47216817"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67A3252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78D4369B"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Menurut pak haji limbah itu ada bahaya ga sih?</w:t>
            </w:r>
          </w:p>
        </w:tc>
        <w:tc>
          <w:tcPr>
            <w:tcW w:w="2976" w:type="dxa"/>
          </w:tcPr>
          <w:p w14:paraId="003FCD6D"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2AB87E7A"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3076E804" w14:textId="77777777" w:rsidTr="006F48E4">
        <w:trPr>
          <w:trHeight w:val="94"/>
        </w:trPr>
        <w:tc>
          <w:tcPr>
            <w:tcW w:w="570" w:type="dxa"/>
          </w:tcPr>
          <w:p w14:paraId="56B3E86D"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54.</w:t>
            </w:r>
          </w:p>
        </w:tc>
        <w:tc>
          <w:tcPr>
            <w:tcW w:w="857" w:type="dxa"/>
          </w:tcPr>
          <w:p w14:paraId="4EE87B69"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7D3458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F1E6851"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Sebenarnya ada sih, karena sintetik kan kimia. Tapi selama ini tidak ada dampak, kerugian yang kita alami. Habis kita mencelup benang ya dibuang aja ke sungai. Gatau kalo di situ ada ikan hahaha</w:t>
            </w:r>
          </w:p>
        </w:tc>
        <w:tc>
          <w:tcPr>
            <w:tcW w:w="2976" w:type="dxa"/>
          </w:tcPr>
          <w:p w14:paraId="1C94A7F8"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0DFCA5F2"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4419B8FE" w14:textId="77777777" w:rsidTr="006F48E4">
        <w:trPr>
          <w:trHeight w:val="94"/>
        </w:trPr>
        <w:tc>
          <w:tcPr>
            <w:tcW w:w="570" w:type="dxa"/>
          </w:tcPr>
          <w:p w14:paraId="5CAFB6A5"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55.</w:t>
            </w:r>
          </w:p>
        </w:tc>
        <w:tc>
          <w:tcPr>
            <w:tcW w:w="857" w:type="dxa"/>
          </w:tcPr>
          <w:p w14:paraId="5BFEC5EF"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RA</w:t>
            </w:r>
          </w:p>
        </w:tc>
        <w:tc>
          <w:tcPr>
            <w:tcW w:w="284" w:type="dxa"/>
          </w:tcPr>
          <w:p w14:paraId="57FC548A"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6440F7F"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Kalo nanti ada program pelatihan akuntansi yang umum atau akuntansi hijau apakah pak haji bersedia untuk mengikutinya?</w:t>
            </w:r>
          </w:p>
        </w:tc>
        <w:tc>
          <w:tcPr>
            <w:tcW w:w="2976" w:type="dxa"/>
          </w:tcPr>
          <w:p w14:paraId="7C133B0C" w14:textId="77777777" w:rsidR="00843A79" w:rsidRPr="00761BCF" w:rsidRDefault="00843A79" w:rsidP="0082435E">
            <w:pPr>
              <w:spacing w:after="0"/>
              <w:rPr>
                <w:rFonts w:ascii="Times New Roman" w:eastAsia="Times New Roman" w:hAnsi="Times New Roman" w:cs="Times New Roman"/>
                <w:sz w:val="24"/>
                <w:szCs w:val="24"/>
              </w:rPr>
            </w:pPr>
          </w:p>
        </w:tc>
        <w:tc>
          <w:tcPr>
            <w:tcW w:w="2694" w:type="dxa"/>
          </w:tcPr>
          <w:p w14:paraId="08CD393E" w14:textId="77777777" w:rsidR="00843A79" w:rsidRPr="00761BCF" w:rsidRDefault="00843A79" w:rsidP="0082435E">
            <w:pPr>
              <w:spacing w:after="0"/>
              <w:rPr>
                <w:rFonts w:ascii="Times New Roman" w:eastAsia="Times New Roman" w:hAnsi="Times New Roman" w:cs="Times New Roman"/>
                <w:sz w:val="24"/>
                <w:szCs w:val="24"/>
              </w:rPr>
            </w:pPr>
          </w:p>
        </w:tc>
      </w:tr>
      <w:tr w:rsidR="00843A79" w:rsidRPr="00761BCF" w14:paraId="532EFD42" w14:textId="77777777" w:rsidTr="006F48E4">
        <w:trPr>
          <w:trHeight w:val="94"/>
        </w:trPr>
        <w:tc>
          <w:tcPr>
            <w:tcW w:w="570" w:type="dxa"/>
          </w:tcPr>
          <w:p w14:paraId="29DACE54"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56.</w:t>
            </w:r>
          </w:p>
        </w:tc>
        <w:tc>
          <w:tcPr>
            <w:tcW w:w="857" w:type="dxa"/>
          </w:tcPr>
          <w:p w14:paraId="4A2A2F20"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w:t>
            </w:r>
          </w:p>
        </w:tc>
        <w:tc>
          <w:tcPr>
            <w:tcW w:w="284" w:type="dxa"/>
          </w:tcPr>
          <w:p w14:paraId="4F5ECAD2" w14:textId="77777777" w:rsidR="00843A79" w:rsidRPr="00761BCF" w:rsidRDefault="00843A79" w:rsidP="0082435E">
            <w:pPr>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w:t>
            </w:r>
          </w:p>
        </w:tc>
        <w:tc>
          <w:tcPr>
            <w:tcW w:w="6795" w:type="dxa"/>
          </w:tcPr>
          <w:p w14:paraId="0297BF39" w14:textId="77777777" w:rsidR="00843A79" w:rsidRPr="00761BCF" w:rsidRDefault="00843A79" w:rsidP="0082435E">
            <w:pPr>
              <w:spacing w:after="0"/>
              <w:jc w:val="both"/>
              <w:rPr>
                <w:rFonts w:ascii="Times New Roman" w:eastAsia="Times New Roman" w:hAnsi="Times New Roman" w:cs="Times New Roman"/>
                <w:sz w:val="24"/>
                <w:szCs w:val="24"/>
              </w:rPr>
            </w:pPr>
            <w:bookmarkStart w:id="1397" w:name="_Hlk195698536"/>
            <w:r w:rsidRPr="00761BCF">
              <w:rPr>
                <w:rFonts w:ascii="Times New Roman" w:eastAsia="Times New Roman" w:hAnsi="Times New Roman" w:cs="Times New Roman"/>
                <w:sz w:val="24"/>
                <w:szCs w:val="24"/>
                <w:highlight w:val="yellow"/>
              </w:rPr>
              <w:t>Begini, kalo saya diundang orang, apalagi kalo pengarjin saya diundang itu tanya dulu. Bukannya saya gila uang, ndak. Karena pas saya tanyakan ada nda uang jalannya? Maaf bukannya saya anu (mata duitan). Kalo umpamanya hanya ikut pelatihan aja itu kami tidak merespon, karena ibarat kan mengganggu. Kasian orang yang produksi sarung ini kan, mengganggu pekerjaannya kalo kita ikut pelatihan, sedangkan pengrajin di sini rata-rata 200 ribu dapat perharinya. Kalo umpamanya diundang pelatihan(13).</w:t>
            </w:r>
            <w:bookmarkEnd w:id="1397"/>
          </w:p>
        </w:tc>
        <w:tc>
          <w:tcPr>
            <w:tcW w:w="2976" w:type="dxa"/>
          </w:tcPr>
          <w:p w14:paraId="128F9486" w14:textId="77777777" w:rsidR="00843A79" w:rsidRPr="00761BCF" w:rsidRDefault="00843A79">
            <w:pPr>
              <w:pStyle w:val="ListParagraph"/>
              <w:numPr>
                <w:ilvl w:val="0"/>
                <w:numId w:val="55"/>
              </w:numPr>
              <w:spacing w:after="0" w:line="240" w:lineRule="auto"/>
              <w:ind w:left="318"/>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tertarik untuk mengikuti pelatihan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jika tidak ada insentif yang diberikan karena akan mengurangi produksi serta pendapatan harian</w:t>
            </w:r>
          </w:p>
        </w:tc>
        <w:tc>
          <w:tcPr>
            <w:tcW w:w="2694" w:type="dxa"/>
          </w:tcPr>
          <w:p w14:paraId="29418F9B" w14:textId="77777777" w:rsidR="00843A79" w:rsidRPr="00761BCF" w:rsidRDefault="00843A79">
            <w:pPr>
              <w:pStyle w:val="ListParagraph"/>
              <w:numPr>
                <w:ilvl w:val="0"/>
                <w:numId w:val="54"/>
              </w:numPr>
              <w:spacing w:after="0" w:line="240" w:lineRule="auto"/>
              <w:ind w:left="35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lebih memprioritaskan produksi dan pendapatan harian dibandingkan harus mengikuti pelatihan mengenai </w:t>
            </w:r>
            <w:r w:rsidRPr="00761BCF">
              <w:rPr>
                <w:rFonts w:ascii="Times New Roman" w:eastAsia="Times New Roman" w:hAnsi="Times New Roman" w:cs="Times New Roman"/>
                <w:i/>
                <w:iCs/>
                <w:sz w:val="24"/>
                <w:szCs w:val="24"/>
              </w:rPr>
              <w:t>green accounting</w:t>
            </w:r>
          </w:p>
        </w:tc>
      </w:tr>
    </w:tbl>
    <w:p w14:paraId="4CB69F8C" w14:textId="77777777" w:rsidR="00843A79" w:rsidRPr="00761BCF" w:rsidRDefault="00843A79" w:rsidP="0082435E">
      <w:pPr>
        <w:spacing w:after="0" w:line="240" w:lineRule="auto"/>
        <w:jc w:val="center"/>
        <w:rPr>
          <w:rFonts w:ascii="Times New Roman" w:hAnsi="Times New Roman" w:cs="Times New Roman"/>
          <w:b/>
          <w:bCs/>
          <w:sz w:val="24"/>
          <w:szCs w:val="24"/>
        </w:rPr>
      </w:pPr>
    </w:p>
    <w:p w14:paraId="72DA3B9E" w14:textId="77777777" w:rsidR="00E92CAD" w:rsidRPr="00761BCF" w:rsidRDefault="00E92CAD" w:rsidP="0082435E">
      <w:pPr>
        <w:pStyle w:val="Caption"/>
        <w:spacing w:after="0"/>
        <w:jc w:val="center"/>
        <w:rPr>
          <w:rFonts w:ascii="Times New Roman" w:hAnsi="Times New Roman" w:cs="Times New Roman"/>
          <w:color w:val="auto"/>
          <w:sz w:val="24"/>
          <w:szCs w:val="24"/>
        </w:rPr>
      </w:pPr>
      <w:bookmarkStart w:id="1398" w:name="_Toc203066636"/>
    </w:p>
    <w:p w14:paraId="36996DE3" w14:textId="77777777" w:rsidR="00E92CAD" w:rsidRPr="00761BCF" w:rsidRDefault="00E92CAD" w:rsidP="0082435E">
      <w:pPr>
        <w:pStyle w:val="Caption"/>
        <w:spacing w:after="0"/>
        <w:jc w:val="center"/>
        <w:rPr>
          <w:rFonts w:ascii="Times New Roman" w:hAnsi="Times New Roman" w:cs="Times New Roman"/>
          <w:color w:val="auto"/>
          <w:sz w:val="24"/>
          <w:szCs w:val="24"/>
        </w:rPr>
      </w:pPr>
    </w:p>
    <w:p w14:paraId="64A4384B" w14:textId="77777777" w:rsidR="00E92CAD" w:rsidRPr="00761BCF" w:rsidRDefault="00E92CAD" w:rsidP="0082435E">
      <w:pPr>
        <w:pStyle w:val="Caption"/>
        <w:spacing w:after="0"/>
        <w:jc w:val="center"/>
        <w:rPr>
          <w:rFonts w:ascii="Times New Roman" w:hAnsi="Times New Roman" w:cs="Times New Roman"/>
          <w:color w:val="auto"/>
          <w:sz w:val="24"/>
          <w:szCs w:val="24"/>
        </w:rPr>
      </w:pPr>
    </w:p>
    <w:p w14:paraId="14456558" w14:textId="77777777" w:rsidR="00E92CAD" w:rsidRPr="00761BCF" w:rsidRDefault="00E92CAD" w:rsidP="0082435E">
      <w:pPr>
        <w:pStyle w:val="Caption"/>
        <w:spacing w:after="0"/>
        <w:jc w:val="center"/>
        <w:rPr>
          <w:rFonts w:ascii="Times New Roman" w:hAnsi="Times New Roman" w:cs="Times New Roman"/>
          <w:color w:val="auto"/>
          <w:sz w:val="24"/>
          <w:szCs w:val="24"/>
        </w:rPr>
      </w:pPr>
    </w:p>
    <w:p w14:paraId="4C478AF5" w14:textId="77777777" w:rsidR="00E92CAD" w:rsidRPr="00761BCF" w:rsidRDefault="00E92CAD" w:rsidP="0082435E">
      <w:pPr>
        <w:pStyle w:val="Caption"/>
        <w:spacing w:after="0"/>
        <w:jc w:val="center"/>
        <w:rPr>
          <w:rFonts w:ascii="Times New Roman" w:hAnsi="Times New Roman" w:cs="Times New Roman"/>
          <w:color w:val="auto"/>
          <w:sz w:val="24"/>
          <w:szCs w:val="24"/>
        </w:rPr>
      </w:pPr>
    </w:p>
    <w:p w14:paraId="01EC8209" w14:textId="77777777" w:rsidR="00E92CAD" w:rsidRPr="00761BCF" w:rsidRDefault="00E92CAD" w:rsidP="0082435E">
      <w:pPr>
        <w:pStyle w:val="Caption"/>
        <w:spacing w:after="0"/>
        <w:jc w:val="center"/>
        <w:rPr>
          <w:rFonts w:ascii="Times New Roman" w:hAnsi="Times New Roman" w:cs="Times New Roman"/>
          <w:color w:val="auto"/>
          <w:sz w:val="24"/>
          <w:szCs w:val="24"/>
        </w:rPr>
      </w:pPr>
    </w:p>
    <w:p w14:paraId="15139E25" w14:textId="4C9A2021" w:rsidR="00843A79" w:rsidRPr="00761BCF" w:rsidRDefault="00E92CAD" w:rsidP="00E92CAD">
      <w:pPr>
        <w:pStyle w:val="Caption"/>
        <w:jc w:val="center"/>
        <w:rPr>
          <w:rFonts w:ascii="Times New Roman" w:hAnsi="Times New Roman" w:cs="Times New Roman"/>
          <w:b w:val="0"/>
          <w:bCs w:val="0"/>
          <w:sz w:val="24"/>
          <w:szCs w:val="24"/>
        </w:rPr>
      </w:pPr>
      <w:bookmarkStart w:id="1399" w:name="_Toc207569920"/>
      <w:bookmarkEnd w:id="1398"/>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9</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 xml:space="preserve">Transcript &amp; Codification Informan </w:t>
      </w:r>
      <w:r w:rsidRPr="00761BCF">
        <w:rPr>
          <w:rFonts w:ascii="Times New Roman" w:hAnsi="Times New Roman" w:cs="Times New Roman"/>
          <w:color w:val="auto"/>
          <w:sz w:val="24"/>
          <w:szCs w:val="24"/>
        </w:rPr>
        <w:t>2</w:t>
      </w:r>
      <w:r w:rsidRPr="00761BCF">
        <w:rPr>
          <w:rFonts w:ascii="Times New Roman" w:hAnsi="Times New Roman" w:cs="Times New Roman"/>
          <w:color w:val="auto"/>
          <w:sz w:val="24"/>
          <w:szCs w:val="24"/>
        </w:rPr>
        <w:t>, 2nd Interview</w:t>
      </w:r>
      <w:bookmarkEnd w:id="1399"/>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24EB53AD" w14:textId="77777777" w:rsidTr="006F48E4">
        <w:trPr>
          <w:tblHeader/>
        </w:trPr>
        <w:tc>
          <w:tcPr>
            <w:tcW w:w="5558" w:type="dxa"/>
          </w:tcPr>
          <w:p w14:paraId="2CA6B494"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Kode</w:t>
            </w:r>
          </w:p>
        </w:tc>
        <w:tc>
          <w:tcPr>
            <w:tcW w:w="4252" w:type="dxa"/>
          </w:tcPr>
          <w:p w14:paraId="126A6204"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Ide Pokok</w:t>
            </w:r>
          </w:p>
        </w:tc>
        <w:tc>
          <w:tcPr>
            <w:tcW w:w="2382" w:type="dxa"/>
          </w:tcPr>
          <w:p w14:paraId="163EFB89"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Kategori</w:t>
            </w:r>
          </w:p>
        </w:tc>
        <w:tc>
          <w:tcPr>
            <w:tcW w:w="2126" w:type="dxa"/>
          </w:tcPr>
          <w:p w14:paraId="09448692"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Tematisasi</w:t>
            </w:r>
          </w:p>
        </w:tc>
      </w:tr>
      <w:tr w:rsidR="00843A79" w:rsidRPr="00761BCF" w14:paraId="29C02691" w14:textId="77777777" w:rsidTr="006F48E4">
        <w:trPr>
          <w:tblHeader/>
        </w:trPr>
        <w:tc>
          <w:tcPr>
            <w:tcW w:w="5558" w:type="dxa"/>
          </w:tcPr>
          <w:p w14:paraId="72F5D602" w14:textId="77777777" w:rsidR="00843A79" w:rsidRPr="00761BCF" w:rsidRDefault="00843A79">
            <w:pPr>
              <w:pStyle w:val="ListParagraph"/>
              <w:numPr>
                <w:ilvl w:val="0"/>
                <w:numId w:val="56"/>
              </w:numPr>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memahami dampak yang ditimbulkan dari poses pencelupan benang terhadap lingkungan </w:t>
            </w:r>
          </w:p>
        </w:tc>
        <w:tc>
          <w:tcPr>
            <w:tcW w:w="4252" w:type="dxa"/>
          </w:tcPr>
          <w:p w14:paraId="5C1FF37A"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dampak limbah pencelupan terhadap lingkungan</w:t>
            </w:r>
          </w:p>
        </w:tc>
        <w:tc>
          <w:tcPr>
            <w:tcW w:w="2382" w:type="dxa"/>
          </w:tcPr>
          <w:p w14:paraId="50CC66C3"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Minimnya pengetahuan terkait dampak limbah pencelupan benang</w:t>
            </w:r>
          </w:p>
        </w:tc>
        <w:tc>
          <w:tcPr>
            <w:tcW w:w="2126" w:type="dxa"/>
          </w:tcPr>
          <w:p w14:paraId="4C8F1FB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52B2D73B" w14:textId="77777777" w:rsidTr="006F48E4">
        <w:trPr>
          <w:tblHeader/>
        </w:trPr>
        <w:tc>
          <w:tcPr>
            <w:tcW w:w="5558" w:type="dxa"/>
          </w:tcPr>
          <w:p w14:paraId="4B944AE9"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mengetahui manfaat dari mengolah limbah pencelupan benang</w:t>
            </w:r>
          </w:p>
        </w:tc>
        <w:tc>
          <w:tcPr>
            <w:tcW w:w="4252" w:type="dxa"/>
          </w:tcPr>
          <w:p w14:paraId="130ABC5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Tidak mengetahui manfaat pengolaan limbah pencelupan benang</w:t>
            </w:r>
          </w:p>
        </w:tc>
        <w:tc>
          <w:tcPr>
            <w:tcW w:w="2382" w:type="dxa"/>
          </w:tcPr>
          <w:p w14:paraId="1DE90EF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Minimnya pengetahuan terkait manfaat pengolahan limbah</w:t>
            </w:r>
          </w:p>
        </w:tc>
        <w:tc>
          <w:tcPr>
            <w:tcW w:w="2126" w:type="dxa"/>
          </w:tcPr>
          <w:p w14:paraId="10EF984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13483561" w14:textId="77777777" w:rsidTr="006F48E4">
        <w:trPr>
          <w:tblHeader/>
        </w:trPr>
        <w:tc>
          <w:tcPr>
            <w:tcW w:w="5558" w:type="dxa"/>
          </w:tcPr>
          <w:p w14:paraId="31F7C5AE" w14:textId="77777777" w:rsidR="00843A79" w:rsidRPr="00761BCF" w:rsidRDefault="00843A79">
            <w:pPr>
              <w:pStyle w:val="ListParagraph"/>
              <w:numPr>
                <w:ilvl w:val="0"/>
                <w:numId w:val="56"/>
              </w:numPr>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merasa bahwa pemerintah tidak peduli karena tidak pernah melakukan pemeriksaan limbah pencelupan benang</w:t>
            </w:r>
          </w:p>
        </w:tc>
        <w:tc>
          <w:tcPr>
            <w:tcW w:w="4252" w:type="dxa"/>
          </w:tcPr>
          <w:p w14:paraId="0967767C" w14:textId="77777777" w:rsidR="00843A79" w:rsidRPr="00761BCF" w:rsidRDefault="00843A79" w:rsidP="0082435E">
            <w:pPr>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ada pemeriksaan terhadap limbah membuat pengarajin menganggap pemerintah tidak peduli kepada mereka </w:t>
            </w:r>
          </w:p>
        </w:tc>
        <w:tc>
          <w:tcPr>
            <w:tcW w:w="2382" w:type="dxa"/>
          </w:tcPr>
          <w:p w14:paraId="6139377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 xml:space="preserve">Minimnya dukungan pemerintah untuk mendorong pengrajin menerapkan </w:t>
            </w:r>
            <w:r w:rsidRPr="00761BCF">
              <w:rPr>
                <w:rFonts w:ascii="Times New Roman" w:eastAsia="Times New Roman" w:hAnsi="Times New Roman" w:cs="Times New Roman"/>
                <w:i/>
                <w:iCs/>
                <w:sz w:val="24"/>
                <w:szCs w:val="24"/>
              </w:rPr>
              <w:t>green accounting</w:t>
            </w:r>
          </w:p>
        </w:tc>
        <w:tc>
          <w:tcPr>
            <w:tcW w:w="2126" w:type="dxa"/>
          </w:tcPr>
          <w:p w14:paraId="6B11571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79FE1041" w14:textId="77777777" w:rsidTr="006F48E4">
        <w:trPr>
          <w:tblHeader/>
        </w:trPr>
        <w:tc>
          <w:tcPr>
            <w:tcW w:w="5558" w:type="dxa"/>
          </w:tcPr>
          <w:p w14:paraId="54347A1E"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Mahasiswa melakukan pengujian limbah pencelupan tanpa pernah memberikan hasilnya kepada pengrajin</w:t>
            </w:r>
          </w:p>
        </w:tc>
        <w:tc>
          <w:tcPr>
            <w:tcW w:w="4252" w:type="dxa"/>
          </w:tcPr>
          <w:p w14:paraId="7C3DAD5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Hasil pengujian limbah tidak pernah diberikan kepada pengrajin</w:t>
            </w:r>
          </w:p>
        </w:tc>
        <w:tc>
          <w:tcPr>
            <w:tcW w:w="2382" w:type="dxa"/>
          </w:tcPr>
          <w:p w14:paraId="653081C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Minimnya dukungan dari perguruan tinngi </w:t>
            </w:r>
          </w:p>
        </w:tc>
        <w:tc>
          <w:tcPr>
            <w:tcW w:w="2126" w:type="dxa"/>
          </w:tcPr>
          <w:p w14:paraId="10F09E8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273763E5" w14:textId="77777777" w:rsidTr="006F48E4">
        <w:trPr>
          <w:tblHeader/>
        </w:trPr>
        <w:tc>
          <w:tcPr>
            <w:tcW w:w="5558" w:type="dxa"/>
          </w:tcPr>
          <w:p w14:paraId="22C299CE"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Merasa kesadaran masyarakat terhadap kebersihan lingkungan sangat rendah, sehingga kampung tersebut tidak mencerminkan statusnya sebagai kawasan wisata</w:t>
            </w:r>
          </w:p>
        </w:tc>
        <w:tc>
          <w:tcPr>
            <w:tcW w:w="4252" w:type="dxa"/>
          </w:tcPr>
          <w:p w14:paraId="1E9347F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Rendahnya kesadaran masyarakat membuat kampung tersebut tidak mencerminkan statusnya sebagai kawasan wisata</w:t>
            </w:r>
          </w:p>
        </w:tc>
        <w:tc>
          <w:tcPr>
            <w:tcW w:w="2382" w:type="dxa"/>
          </w:tcPr>
          <w:p w14:paraId="133D415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Lingkungan dan masyarakat yang kurang mendukung</w:t>
            </w:r>
          </w:p>
        </w:tc>
        <w:tc>
          <w:tcPr>
            <w:tcW w:w="2126" w:type="dxa"/>
          </w:tcPr>
          <w:p w14:paraId="3000D30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p w14:paraId="2AAC189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p>
        </w:tc>
      </w:tr>
      <w:tr w:rsidR="00843A79" w:rsidRPr="00761BCF" w14:paraId="0A184605" w14:textId="77777777" w:rsidTr="006F48E4">
        <w:trPr>
          <w:tblHeader/>
        </w:trPr>
        <w:tc>
          <w:tcPr>
            <w:tcW w:w="5558" w:type="dxa"/>
          </w:tcPr>
          <w:p w14:paraId="13000D47"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Selama menjalankan usaha tidak pernah mencatat transaski keuangan yang terjadi</w:t>
            </w:r>
          </w:p>
        </w:tc>
        <w:tc>
          <w:tcPr>
            <w:tcW w:w="4252" w:type="dxa"/>
          </w:tcPr>
          <w:p w14:paraId="040A226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Pengrajin tidak melakukan pencatatan transaski selama menjalankan usaha</w:t>
            </w:r>
          </w:p>
        </w:tc>
        <w:tc>
          <w:tcPr>
            <w:tcW w:w="2382" w:type="dxa"/>
          </w:tcPr>
          <w:p w14:paraId="13D6997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Pencatatan transaksi keuangan</w:t>
            </w:r>
          </w:p>
        </w:tc>
        <w:tc>
          <w:tcPr>
            <w:tcW w:w="2126" w:type="dxa"/>
          </w:tcPr>
          <w:p w14:paraId="2AC95D9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tc>
      </w:tr>
    </w:tbl>
    <w:p w14:paraId="6042F153" w14:textId="77777777" w:rsidR="00843A79" w:rsidRPr="00761BCF" w:rsidRDefault="00843A79">
      <w:pPr>
        <w:pStyle w:val="ListParagraph"/>
        <w:numPr>
          <w:ilvl w:val="0"/>
          <w:numId w:val="56"/>
        </w:numPr>
        <w:tabs>
          <w:tab w:val="left" w:pos="2713"/>
          <w:tab w:val="left" w:pos="3098"/>
        </w:tabs>
        <w:spacing w:after="0"/>
        <w:ind w:left="346"/>
        <w:jc w:val="both"/>
        <w:rPr>
          <w:rFonts w:ascii="Times New Roman" w:eastAsia="Times New Roman" w:hAnsi="Times New Roman" w:cs="Times New Roman"/>
          <w:sz w:val="24"/>
          <w:szCs w:val="24"/>
        </w:rPr>
        <w:sectPr w:rsidR="00843A79" w:rsidRPr="00761BCF" w:rsidSect="00843A79">
          <w:pgSz w:w="16839" w:h="11907" w:orient="landscape" w:code="9"/>
          <w:pgMar w:top="1440" w:right="1440" w:bottom="1440" w:left="1440" w:header="708" w:footer="708" w:gutter="0"/>
          <w:cols w:space="708"/>
          <w:titlePg/>
          <w:docGrid w:linePitch="360"/>
        </w:sectPr>
      </w:pPr>
    </w:p>
    <w:p w14:paraId="0330F03F" w14:textId="77777777" w:rsidR="00843A79" w:rsidRPr="00761BCF" w:rsidRDefault="00843A79" w:rsidP="0082435E">
      <w:pPr>
        <w:spacing w:after="0"/>
        <w:rPr>
          <w:rFonts w:ascii="Times New Roman" w:hAnsi="Times New Roman" w:cs="Times New Roman"/>
        </w:rPr>
      </w:pPr>
    </w:p>
    <w:p w14:paraId="077D545E" w14:textId="77777777" w:rsidR="00843A79" w:rsidRPr="00761BCF" w:rsidRDefault="00843A79" w:rsidP="0082435E">
      <w:pPr>
        <w:spacing w:after="0"/>
        <w:rPr>
          <w:rFonts w:ascii="Times New Roman" w:hAnsi="Times New Roman" w:cs="Times New Roman"/>
        </w:rPr>
      </w:pPr>
    </w:p>
    <w:tbl>
      <w:tblPr>
        <w:tblStyle w:val="TableGrid"/>
        <w:tblW w:w="14318" w:type="dxa"/>
        <w:tblInd w:w="-176" w:type="dxa"/>
        <w:tblLook w:val="04A0" w:firstRow="1" w:lastRow="0" w:firstColumn="1" w:lastColumn="0" w:noHBand="0" w:noVBand="1"/>
      </w:tblPr>
      <w:tblGrid>
        <w:gridCol w:w="5558"/>
        <w:gridCol w:w="4252"/>
        <w:gridCol w:w="2382"/>
        <w:gridCol w:w="2126"/>
      </w:tblGrid>
      <w:tr w:rsidR="00843A79" w:rsidRPr="00761BCF" w14:paraId="21DA76DD" w14:textId="77777777" w:rsidTr="006F48E4">
        <w:trPr>
          <w:tblHeader/>
        </w:trPr>
        <w:tc>
          <w:tcPr>
            <w:tcW w:w="5558" w:type="dxa"/>
          </w:tcPr>
          <w:p w14:paraId="6E1A4575" w14:textId="77777777" w:rsidR="00843A79" w:rsidRPr="00761BCF" w:rsidRDefault="00843A79" w:rsidP="0082435E">
            <w:pPr>
              <w:pStyle w:val="ListParagraph"/>
              <w:tabs>
                <w:tab w:val="left" w:pos="2713"/>
                <w:tab w:val="left" w:pos="3098"/>
              </w:tabs>
              <w:spacing w:after="0"/>
              <w:ind w:left="346"/>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lastRenderedPageBreak/>
              <w:t>Kode</w:t>
            </w:r>
          </w:p>
        </w:tc>
        <w:tc>
          <w:tcPr>
            <w:tcW w:w="4252" w:type="dxa"/>
          </w:tcPr>
          <w:p w14:paraId="00E789E4"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Ide Pokok</w:t>
            </w:r>
          </w:p>
        </w:tc>
        <w:tc>
          <w:tcPr>
            <w:tcW w:w="2382" w:type="dxa"/>
          </w:tcPr>
          <w:p w14:paraId="4DA1A5DA"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Kategori</w:t>
            </w:r>
          </w:p>
        </w:tc>
        <w:tc>
          <w:tcPr>
            <w:tcW w:w="2126" w:type="dxa"/>
          </w:tcPr>
          <w:p w14:paraId="4D64749D"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sz w:val="24"/>
                <w:szCs w:val="24"/>
              </w:rPr>
            </w:pPr>
            <w:r w:rsidRPr="00761BCF">
              <w:rPr>
                <w:rFonts w:ascii="Times New Roman" w:eastAsia="Times New Roman" w:hAnsi="Times New Roman" w:cs="Times New Roman"/>
                <w:b/>
                <w:bCs/>
                <w:sz w:val="24"/>
                <w:szCs w:val="24"/>
              </w:rPr>
              <w:t>Tematisasi</w:t>
            </w:r>
          </w:p>
        </w:tc>
      </w:tr>
      <w:tr w:rsidR="00843A79" w:rsidRPr="00761BCF" w14:paraId="7BCA98DF" w14:textId="77777777" w:rsidTr="006F48E4">
        <w:trPr>
          <w:tblHeader/>
        </w:trPr>
        <w:tc>
          <w:tcPr>
            <w:tcW w:w="5558" w:type="dxa"/>
          </w:tcPr>
          <w:p w14:paraId="550ECF3B"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mengetahui konsep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serta manfaat pengolahan limbah </w:t>
            </w:r>
          </w:p>
        </w:tc>
        <w:tc>
          <w:tcPr>
            <w:tcW w:w="4252" w:type="dxa"/>
          </w:tcPr>
          <w:p w14:paraId="3430E73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 xml:space="preserve">Ketidaktauan pengrajin mengenai konsep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dan manfaat pegolahan limbah</w:t>
            </w:r>
          </w:p>
        </w:tc>
        <w:tc>
          <w:tcPr>
            <w:tcW w:w="2382" w:type="dxa"/>
          </w:tcPr>
          <w:p w14:paraId="53223E0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 xml:space="preserve">Mininya infromasi yang diperoleh pengrajin terkait </w:t>
            </w:r>
            <w:r w:rsidRPr="00761BCF">
              <w:rPr>
                <w:rFonts w:ascii="Times New Roman" w:eastAsia="Times New Roman" w:hAnsi="Times New Roman" w:cs="Times New Roman"/>
                <w:i/>
                <w:iCs/>
                <w:sz w:val="24"/>
                <w:szCs w:val="24"/>
              </w:rPr>
              <w:t>green accounting</w:t>
            </w:r>
          </w:p>
        </w:tc>
        <w:tc>
          <w:tcPr>
            <w:tcW w:w="2126" w:type="dxa"/>
          </w:tcPr>
          <w:p w14:paraId="63B3979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147B06F9" w14:textId="77777777" w:rsidTr="006F48E4">
        <w:trPr>
          <w:tblHeader/>
        </w:trPr>
        <w:tc>
          <w:tcPr>
            <w:tcW w:w="5558" w:type="dxa"/>
          </w:tcPr>
          <w:p w14:paraId="2657A53D"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Bantuan yang diberikan pemerintah tidak mendukung pengrajin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dan cenderung tidak sesuai dengan yang diharapkan pengrajin</w:t>
            </w:r>
          </w:p>
        </w:tc>
        <w:tc>
          <w:tcPr>
            <w:tcW w:w="4252" w:type="dxa"/>
          </w:tcPr>
          <w:p w14:paraId="0B6AE35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 xml:space="preserve">Pemerintah memberikan bantuan yang terbatas pada pelatihan yang kurang relevan bagi pengrajin untuk menerapkan </w:t>
            </w:r>
            <w:r w:rsidRPr="00761BCF">
              <w:rPr>
                <w:rFonts w:ascii="Times New Roman" w:eastAsia="Times New Roman" w:hAnsi="Times New Roman" w:cs="Times New Roman"/>
                <w:i/>
                <w:iCs/>
                <w:sz w:val="24"/>
                <w:szCs w:val="24"/>
              </w:rPr>
              <w:t>green accounting</w:t>
            </w:r>
          </w:p>
        </w:tc>
        <w:tc>
          <w:tcPr>
            <w:tcW w:w="2382" w:type="dxa"/>
          </w:tcPr>
          <w:p w14:paraId="1E9F38D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kurang relevan</w:t>
            </w:r>
          </w:p>
        </w:tc>
        <w:tc>
          <w:tcPr>
            <w:tcW w:w="2126" w:type="dxa"/>
          </w:tcPr>
          <w:p w14:paraId="5D54ACE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14570AF7" w14:textId="77777777" w:rsidTr="006F48E4">
        <w:trPr>
          <w:tblHeader/>
        </w:trPr>
        <w:tc>
          <w:tcPr>
            <w:tcW w:w="5558" w:type="dxa"/>
          </w:tcPr>
          <w:p w14:paraId="4EC73022"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bersedia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karena merasa pemerintah tidak memberikan dukungan yang signifikan kepada pengrajin</w:t>
            </w:r>
          </w:p>
        </w:tc>
        <w:tc>
          <w:tcPr>
            <w:tcW w:w="4252" w:type="dxa"/>
          </w:tcPr>
          <w:p w14:paraId="4A8E729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 xml:space="preserve">Minimnya dukungan signifikan dari pemerintah kepada para pengrajin membuat pengrajin enggan untuk menerapkan </w:t>
            </w:r>
            <w:r w:rsidRPr="00761BCF">
              <w:rPr>
                <w:rFonts w:ascii="Times New Roman" w:eastAsia="Times New Roman" w:hAnsi="Times New Roman" w:cs="Times New Roman"/>
                <w:i/>
                <w:iCs/>
                <w:sz w:val="24"/>
                <w:szCs w:val="24"/>
              </w:rPr>
              <w:t>green accounting</w:t>
            </w:r>
          </w:p>
        </w:tc>
        <w:tc>
          <w:tcPr>
            <w:tcW w:w="2382" w:type="dxa"/>
          </w:tcPr>
          <w:p w14:paraId="55CF4726"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Bantuan yang kurang relevan</w:t>
            </w:r>
          </w:p>
        </w:tc>
        <w:tc>
          <w:tcPr>
            <w:tcW w:w="2126" w:type="dxa"/>
          </w:tcPr>
          <w:p w14:paraId="0BE9686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5DF1730A" w14:textId="77777777" w:rsidTr="006F48E4">
        <w:trPr>
          <w:tblHeader/>
        </w:trPr>
        <w:tc>
          <w:tcPr>
            <w:tcW w:w="5558" w:type="dxa"/>
          </w:tcPr>
          <w:p w14:paraId="6A4C6D82"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tertarik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karena saat ini hanya berfokus pada profit usaha</w:t>
            </w:r>
          </w:p>
        </w:tc>
        <w:tc>
          <w:tcPr>
            <w:tcW w:w="4252" w:type="dxa"/>
          </w:tcPr>
          <w:p w14:paraId="111214E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sz w:val="24"/>
                <w:szCs w:val="24"/>
              </w:rPr>
              <w:t xml:space="preserve">Pengrajin masih berfokus pada profit sehingga belum tertarik untuk menerapkan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w:t>
            </w:r>
          </w:p>
        </w:tc>
        <w:tc>
          <w:tcPr>
            <w:tcW w:w="2382" w:type="dxa"/>
          </w:tcPr>
          <w:p w14:paraId="7DB7D0D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i/>
                <w:iCs/>
                <w:sz w:val="24"/>
                <w:szCs w:val="24"/>
              </w:rPr>
              <w:t>Profit oriented</w:t>
            </w:r>
          </w:p>
        </w:tc>
        <w:tc>
          <w:tcPr>
            <w:tcW w:w="2126" w:type="dxa"/>
          </w:tcPr>
          <w:p w14:paraId="0FD4489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tc>
      </w:tr>
      <w:tr w:rsidR="00843A79" w:rsidRPr="00761BCF" w14:paraId="3278134C" w14:textId="77777777" w:rsidTr="006F48E4">
        <w:trPr>
          <w:tblHeader/>
        </w:trPr>
        <w:tc>
          <w:tcPr>
            <w:tcW w:w="5558" w:type="dxa"/>
          </w:tcPr>
          <w:p w14:paraId="12D72A97"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Tidak memiliki pengrajin yang mampu untuk menerapkan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 xml:space="preserve">karena terbatasnya pendidikan dan wawasan </w:t>
            </w:r>
          </w:p>
        </w:tc>
        <w:tc>
          <w:tcPr>
            <w:tcW w:w="4252" w:type="dxa"/>
          </w:tcPr>
          <w:p w14:paraId="6389A22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b/>
                <w:bCs/>
                <w:sz w:val="24"/>
                <w:szCs w:val="24"/>
              </w:rPr>
            </w:pP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 xml:space="preserve">sulit untuk diterapkan karena keterbatasan pendidikan dan wawasan para pengrajin </w:t>
            </w:r>
          </w:p>
        </w:tc>
        <w:tc>
          <w:tcPr>
            <w:tcW w:w="2382" w:type="dxa"/>
          </w:tcPr>
          <w:p w14:paraId="321F381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Rendahnya tingkat pendidikan dan kemampuan pengrajin</w:t>
            </w:r>
          </w:p>
        </w:tc>
        <w:tc>
          <w:tcPr>
            <w:tcW w:w="2126" w:type="dxa"/>
          </w:tcPr>
          <w:p w14:paraId="72B8B156"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Benang tak tersulam wawasan</w:t>
            </w:r>
          </w:p>
        </w:tc>
      </w:tr>
      <w:tr w:rsidR="00843A79" w:rsidRPr="00761BCF" w14:paraId="438E9850" w14:textId="77777777" w:rsidTr="006F48E4">
        <w:trPr>
          <w:tblHeader/>
        </w:trPr>
        <w:tc>
          <w:tcPr>
            <w:tcW w:w="5558" w:type="dxa"/>
          </w:tcPr>
          <w:p w14:paraId="4389298B"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Perguruan tinggi hanya mengambil sampel limbah pencelupan benang tanpa memberikan edukasi kepada pengrajin</w:t>
            </w:r>
          </w:p>
        </w:tc>
        <w:tc>
          <w:tcPr>
            <w:tcW w:w="4252" w:type="dxa"/>
          </w:tcPr>
          <w:p w14:paraId="000B98A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 xml:space="preserve">Minimnya edukasi yang diberikan oleh perguruan tinggi kepada para pengrajin untuk memahami konsep </w:t>
            </w:r>
            <w:r w:rsidRPr="00761BCF">
              <w:rPr>
                <w:rFonts w:ascii="Times New Roman" w:eastAsia="Times New Roman" w:hAnsi="Times New Roman" w:cs="Times New Roman"/>
                <w:i/>
                <w:iCs/>
                <w:sz w:val="24"/>
                <w:szCs w:val="24"/>
              </w:rPr>
              <w:t>green accounting</w:t>
            </w:r>
          </w:p>
        </w:tc>
        <w:tc>
          <w:tcPr>
            <w:tcW w:w="2382" w:type="dxa"/>
          </w:tcPr>
          <w:p w14:paraId="57EC32B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Minimnya edukasi dari akademisi</w:t>
            </w:r>
          </w:p>
        </w:tc>
        <w:tc>
          <w:tcPr>
            <w:tcW w:w="2126" w:type="dxa"/>
          </w:tcPr>
          <w:p w14:paraId="1B6317A3"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i/>
                <w:iCs/>
                <w:sz w:val="24"/>
                <w:szCs w:val="24"/>
              </w:rPr>
              <w:t>Estetika Semu Stakeholders</w:t>
            </w:r>
          </w:p>
        </w:tc>
      </w:tr>
      <w:tr w:rsidR="00843A79" w:rsidRPr="00761BCF" w14:paraId="17004A22" w14:textId="77777777" w:rsidTr="006F48E4">
        <w:trPr>
          <w:tblHeader/>
        </w:trPr>
        <w:tc>
          <w:tcPr>
            <w:tcW w:w="5558" w:type="dxa"/>
          </w:tcPr>
          <w:p w14:paraId="50761592" w14:textId="77777777" w:rsidR="00843A79" w:rsidRPr="00761BCF" w:rsidRDefault="00843A79">
            <w:pPr>
              <w:pStyle w:val="ListParagraph"/>
              <w:numPr>
                <w:ilvl w:val="0"/>
                <w:numId w:val="56"/>
              </w:numPr>
              <w:tabs>
                <w:tab w:val="left" w:pos="2713"/>
                <w:tab w:val="left" w:pos="3098"/>
              </w:tabs>
              <w:spacing w:after="0" w:line="240" w:lineRule="auto"/>
              <w:ind w:left="346"/>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Pengrajin tidak tertarik untuk mengikuti pelatihan </w:t>
            </w:r>
            <w:r w:rsidRPr="00761BCF">
              <w:rPr>
                <w:rFonts w:ascii="Times New Roman" w:eastAsia="Times New Roman" w:hAnsi="Times New Roman" w:cs="Times New Roman"/>
                <w:i/>
                <w:iCs/>
                <w:sz w:val="24"/>
                <w:szCs w:val="24"/>
              </w:rPr>
              <w:t xml:space="preserve">green accounting </w:t>
            </w:r>
            <w:r w:rsidRPr="00761BCF">
              <w:rPr>
                <w:rFonts w:ascii="Times New Roman" w:eastAsia="Times New Roman" w:hAnsi="Times New Roman" w:cs="Times New Roman"/>
                <w:sz w:val="24"/>
                <w:szCs w:val="24"/>
              </w:rPr>
              <w:t>jika tidak ada insentif yang diberikan karena akan mengurangi produksi serta pendapatan harian</w:t>
            </w:r>
          </w:p>
        </w:tc>
        <w:tc>
          <w:tcPr>
            <w:tcW w:w="4252" w:type="dxa"/>
          </w:tcPr>
          <w:p w14:paraId="5D265A1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i/>
                <w:iCs/>
                <w:sz w:val="24"/>
                <w:szCs w:val="24"/>
              </w:rPr>
            </w:pPr>
            <w:r w:rsidRPr="00761BCF">
              <w:rPr>
                <w:rFonts w:ascii="Times New Roman" w:eastAsia="Times New Roman" w:hAnsi="Times New Roman" w:cs="Times New Roman"/>
                <w:sz w:val="24"/>
                <w:szCs w:val="24"/>
              </w:rPr>
              <w:t xml:space="preserve">Pengrajin lebih memprioritaskan produksi dan pendapatan harian dibandingkan harus mengikuti pelatihan mengenai </w:t>
            </w:r>
            <w:r w:rsidRPr="00761BCF">
              <w:rPr>
                <w:rFonts w:ascii="Times New Roman" w:eastAsia="Times New Roman" w:hAnsi="Times New Roman" w:cs="Times New Roman"/>
                <w:i/>
                <w:iCs/>
                <w:sz w:val="24"/>
                <w:szCs w:val="24"/>
              </w:rPr>
              <w:t>green accounting</w:t>
            </w:r>
          </w:p>
        </w:tc>
        <w:tc>
          <w:tcPr>
            <w:tcW w:w="2382" w:type="dxa"/>
          </w:tcPr>
          <w:p w14:paraId="235A9B8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Ketergantungan pada insentif</w:t>
            </w:r>
          </w:p>
        </w:tc>
        <w:tc>
          <w:tcPr>
            <w:tcW w:w="2126" w:type="dxa"/>
          </w:tcPr>
          <w:p w14:paraId="660CE02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Akuntansi bebas nilai</w:t>
            </w:r>
          </w:p>
        </w:tc>
      </w:tr>
    </w:tbl>
    <w:p w14:paraId="0128A78A" w14:textId="77777777" w:rsidR="00843A79" w:rsidRPr="00761BCF" w:rsidRDefault="00843A79" w:rsidP="0082435E">
      <w:pPr>
        <w:spacing w:after="0" w:line="24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0FAFFA8E" w14:textId="77777777" w:rsidR="00843A79" w:rsidRPr="00761BCF" w:rsidRDefault="00843A79" w:rsidP="0082435E">
      <w:pPr>
        <w:spacing w:after="0" w:line="360" w:lineRule="auto"/>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6D2BCD83" w14:textId="77777777" w:rsidR="00843A79" w:rsidRPr="00761BCF" w:rsidRDefault="00843A79" w:rsidP="0082435E">
      <w:pPr>
        <w:spacing w:after="0" w:line="360" w:lineRule="auto"/>
        <w:jc w:val="center"/>
        <w:rPr>
          <w:rFonts w:ascii="Times New Roman" w:hAnsi="Times New Roman" w:cs="Times New Roman"/>
          <w:b/>
          <w:bCs/>
          <w:sz w:val="24"/>
          <w:szCs w:val="24"/>
        </w:rPr>
        <w:sectPr w:rsidR="00843A79" w:rsidRPr="00761BCF" w:rsidSect="00843A79">
          <w:type w:val="continuous"/>
          <w:pgSz w:w="16839" w:h="11907" w:orient="landscape" w:code="9"/>
          <w:pgMar w:top="1440" w:right="1440" w:bottom="1440" w:left="1440" w:header="708" w:footer="708" w:gutter="0"/>
          <w:cols w:space="708"/>
          <w:titlePg/>
          <w:docGrid w:linePitch="360"/>
        </w:sectPr>
      </w:pPr>
    </w:p>
    <w:p w14:paraId="4477FB36" w14:textId="0168EC97" w:rsidR="00843A79" w:rsidRPr="00761BCF" w:rsidRDefault="00E92CAD" w:rsidP="00E92CAD">
      <w:pPr>
        <w:pStyle w:val="Caption"/>
        <w:jc w:val="center"/>
        <w:rPr>
          <w:rFonts w:ascii="Times New Roman" w:eastAsia="Times New Roman" w:hAnsi="Times New Roman" w:cs="Times New Roman"/>
          <w:b w:val="0"/>
          <w:bCs w:val="0"/>
          <w:color w:val="auto"/>
          <w:sz w:val="24"/>
          <w:szCs w:val="24"/>
        </w:rPr>
      </w:pPr>
      <w:bookmarkStart w:id="1400" w:name="_Toc207569921"/>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10</w:t>
      </w:r>
      <w:r w:rsidRPr="00761BCF">
        <w:rPr>
          <w:rFonts w:ascii="Times New Roman" w:hAnsi="Times New Roman" w:cs="Times New Roman"/>
          <w:color w:val="auto"/>
          <w:sz w:val="24"/>
          <w:szCs w:val="24"/>
        </w:rPr>
        <w:fldChar w:fldCharType="end"/>
      </w:r>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 xml:space="preserve">Triangulation </w:t>
      </w:r>
      <w:r w:rsidRPr="00761BCF">
        <w:rPr>
          <w:rFonts w:ascii="Times New Roman" w:hAnsi="Times New Roman" w:cs="Times New Roman"/>
          <w:color w:val="auto"/>
          <w:sz w:val="24"/>
          <w:szCs w:val="24"/>
        </w:rPr>
        <w:t>o</w:t>
      </w:r>
      <w:r w:rsidRPr="00761BCF">
        <w:rPr>
          <w:rFonts w:ascii="Times New Roman" w:hAnsi="Times New Roman" w:cs="Times New Roman"/>
          <w:color w:val="auto"/>
          <w:sz w:val="24"/>
          <w:szCs w:val="24"/>
        </w:rPr>
        <w:t>f Data Source</w:t>
      </w:r>
      <w:bookmarkEnd w:id="1400"/>
    </w:p>
    <w:tbl>
      <w:tblPr>
        <w:tblStyle w:val="TableGrid"/>
        <w:tblW w:w="14176" w:type="dxa"/>
        <w:tblInd w:w="-885" w:type="dxa"/>
        <w:tblLook w:val="04A0" w:firstRow="1" w:lastRow="0" w:firstColumn="1" w:lastColumn="0" w:noHBand="0" w:noVBand="1"/>
      </w:tblPr>
      <w:tblGrid>
        <w:gridCol w:w="570"/>
        <w:gridCol w:w="1403"/>
        <w:gridCol w:w="4123"/>
        <w:gridCol w:w="4111"/>
        <w:gridCol w:w="3969"/>
      </w:tblGrid>
      <w:tr w:rsidR="00843A79" w:rsidRPr="00761BCF" w14:paraId="1E52567F" w14:textId="77777777" w:rsidTr="006F48E4">
        <w:trPr>
          <w:tblHeader/>
        </w:trPr>
        <w:tc>
          <w:tcPr>
            <w:tcW w:w="570" w:type="dxa"/>
            <w:vAlign w:val="center"/>
          </w:tcPr>
          <w:p w14:paraId="49ED15F7"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No.</w:t>
            </w:r>
          </w:p>
        </w:tc>
        <w:tc>
          <w:tcPr>
            <w:tcW w:w="1403" w:type="dxa"/>
            <w:vAlign w:val="center"/>
          </w:tcPr>
          <w:p w14:paraId="27708C48" w14:textId="4CD0CD30"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 xml:space="preserve">Item </w:t>
            </w:r>
            <w:r w:rsidR="00E92CAD" w:rsidRPr="00761BCF">
              <w:rPr>
                <w:rFonts w:ascii="Times New Roman" w:eastAsia="Times New Roman" w:hAnsi="Times New Roman" w:cs="Times New Roman"/>
                <w:b/>
                <w:bCs/>
                <w:sz w:val="24"/>
                <w:szCs w:val="24"/>
              </w:rPr>
              <w:t>P</w:t>
            </w:r>
            <w:r w:rsidRPr="00761BCF">
              <w:rPr>
                <w:rFonts w:ascii="Times New Roman" w:eastAsia="Times New Roman" w:hAnsi="Times New Roman" w:cs="Times New Roman"/>
                <w:b/>
                <w:bCs/>
                <w:sz w:val="24"/>
                <w:szCs w:val="24"/>
              </w:rPr>
              <w:t>ertanyaan</w:t>
            </w:r>
          </w:p>
        </w:tc>
        <w:tc>
          <w:tcPr>
            <w:tcW w:w="4123" w:type="dxa"/>
            <w:vAlign w:val="center"/>
          </w:tcPr>
          <w:p w14:paraId="23C2810C"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Informan I</w:t>
            </w:r>
          </w:p>
        </w:tc>
        <w:tc>
          <w:tcPr>
            <w:tcW w:w="4111" w:type="dxa"/>
            <w:vAlign w:val="center"/>
          </w:tcPr>
          <w:p w14:paraId="77DD697F"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Informan II</w:t>
            </w:r>
          </w:p>
        </w:tc>
        <w:tc>
          <w:tcPr>
            <w:tcW w:w="3969" w:type="dxa"/>
            <w:vAlign w:val="center"/>
          </w:tcPr>
          <w:p w14:paraId="04251990" w14:textId="77777777" w:rsidR="00843A79" w:rsidRPr="00761BCF" w:rsidRDefault="00843A79" w:rsidP="0082435E">
            <w:pPr>
              <w:tabs>
                <w:tab w:val="left" w:pos="2713"/>
                <w:tab w:val="left" w:pos="3098"/>
              </w:tabs>
              <w:spacing w:after="0"/>
              <w:jc w:val="center"/>
              <w:rPr>
                <w:rFonts w:ascii="Times New Roman" w:eastAsia="Times New Roman" w:hAnsi="Times New Roman" w:cs="Times New Roman"/>
                <w:b/>
                <w:bCs/>
                <w:sz w:val="24"/>
                <w:szCs w:val="24"/>
              </w:rPr>
            </w:pPr>
            <w:r w:rsidRPr="00761BCF">
              <w:rPr>
                <w:rFonts w:ascii="Times New Roman" w:eastAsia="Times New Roman" w:hAnsi="Times New Roman" w:cs="Times New Roman"/>
                <w:b/>
                <w:bCs/>
                <w:sz w:val="24"/>
                <w:szCs w:val="24"/>
              </w:rPr>
              <w:t>Interpretasi</w:t>
            </w:r>
          </w:p>
        </w:tc>
      </w:tr>
      <w:tr w:rsidR="00843A79" w:rsidRPr="00761BCF" w14:paraId="5F2F626F" w14:textId="77777777" w:rsidTr="006F48E4">
        <w:tc>
          <w:tcPr>
            <w:tcW w:w="570" w:type="dxa"/>
          </w:tcPr>
          <w:p w14:paraId="57CD0DE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w:t>
            </w:r>
          </w:p>
        </w:tc>
        <w:tc>
          <w:tcPr>
            <w:tcW w:w="1403" w:type="dxa"/>
          </w:tcPr>
          <w:p w14:paraId="709BCAA8" w14:textId="77777777" w:rsidR="00843A79" w:rsidRPr="00761BCF" w:rsidRDefault="00843A79" w:rsidP="0082435E">
            <w:pPr>
              <w:tabs>
                <w:tab w:val="left" w:pos="2713"/>
                <w:tab w:val="left" w:pos="3098"/>
              </w:tabs>
              <w:spacing w:after="0"/>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Latar belakang memulai usaha</w:t>
            </w:r>
          </w:p>
        </w:tc>
        <w:tc>
          <w:tcPr>
            <w:tcW w:w="4123" w:type="dxa"/>
          </w:tcPr>
          <w:p w14:paraId="23BA8A8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Usaha tenun sudah dirintis dari remaja, ketika berada di Sulawesi. Di awal merantau ke Kalimantan hanya menjual sarungnya saja, lalu dapat bantuan dari pemerintah untuk mulai menenun sendiri.</w:t>
            </w:r>
          </w:p>
        </w:tc>
        <w:tc>
          <w:tcPr>
            <w:tcW w:w="4111" w:type="dxa"/>
          </w:tcPr>
          <w:p w14:paraId="4660AA9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Usaha ini dirintis oleh orang tua informan ketika merantau dari Sulawesi ke Kalimantan. Saat itu, informan yang masih bersekolah membantu orang tuanya berjualan. Kini, ia yang</w:t>
            </w:r>
          </w:p>
          <w:p w14:paraId="057E3FE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melanjutkan usahanya.</w:t>
            </w:r>
          </w:p>
        </w:tc>
        <w:tc>
          <w:tcPr>
            <w:tcW w:w="3969" w:type="dxa"/>
          </w:tcPr>
          <w:p w14:paraId="57652AF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Informan merupakan perantau dari Sulawesi yang sudah menjalankan usaha tenun sejak remaja.</w:t>
            </w:r>
          </w:p>
        </w:tc>
      </w:tr>
      <w:tr w:rsidR="00843A79" w:rsidRPr="00761BCF" w14:paraId="641B170F" w14:textId="77777777" w:rsidTr="006F48E4">
        <w:tc>
          <w:tcPr>
            <w:tcW w:w="570" w:type="dxa"/>
          </w:tcPr>
          <w:p w14:paraId="37E0287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2.</w:t>
            </w:r>
          </w:p>
        </w:tc>
        <w:tc>
          <w:tcPr>
            <w:tcW w:w="1403" w:type="dxa"/>
          </w:tcPr>
          <w:p w14:paraId="2D7C7B6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Pemilihan bahan baku untuk proses pewarnaan</w:t>
            </w:r>
          </w:p>
        </w:tc>
        <w:tc>
          <w:tcPr>
            <w:tcW w:w="4123" w:type="dxa"/>
          </w:tcPr>
          <w:p w14:paraId="1B95E32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Menggunakan pewarna sintetis, karena pewarna alami lebih susah untuk digunakan.</w:t>
            </w:r>
          </w:p>
        </w:tc>
        <w:tc>
          <w:tcPr>
            <w:tcW w:w="4111" w:type="dxa"/>
          </w:tcPr>
          <w:p w14:paraId="6038EBE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Menggunakan pewarna sintetis, karena warna yang dihasilkan lebih terang dan tidak cepat pudar.</w:t>
            </w:r>
          </w:p>
        </w:tc>
        <w:tc>
          <w:tcPr>
            <w:tcW w:w="3969" w:type="dxa"/>
          </w:tcPr>
          <w:p w14:paraId="02BE930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Kedua informan menggunakan pewarna sintetis, karena lebih mudah digunakan dan warnanya lebih terang.</w:t>
            </w:r>
          </w:p>
        </w:tc>
      </w:tr>
      <w:tr w:rsidR="00843A79" w:rsidRPr="00761BCF" w14:paraId="3FF80736" w14:textId="77777777" w:rsidTr="006F48E4">
        <w:tc>
          <w:tcPr>
            <w:tcW w:w="570" w:type="dxa"/>
          </w:tcPr>
          <w:p w14:paraId="7E50780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3.</w:t>
            </w:r>
          </w:p>
        </w:tc>
        <w:tc>
          <w:tcPr>
            <w:tcW w:w="1403" w:type="dxa"/>
          </w:tcPr>
          <w:p w14:paraId="7019DD1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Pelaksanaan sosialisasi terkait pengolahan limbah</w:t>
            </w:r>
          </w:p>
        </w:tc>
        <w:tc>
          <w:tcPr>
            <w:tcW w:w="4123" w:type="dxa"/>
          </w:tcPr>
          <w:p w14:paraId="2B43A3E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Dulu pernah dilakukan.</w:t>
            </w:r>
          </w:p>
        </w:tc>
        <w:tc>
          <w:tcPr>
            <w:tcW w:w="4111" w:type="dxa"/>
          </w:tcPr>
          <w:p w14:paraId="5CF2D79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Pernah dilakukan, namun saat ini sudah tidak pernah diadakan lagi.</w:t>
            </w:r>
          </w:p>
        </w:tc>
        <w:tc>
          <w:tcPr>
            <w:tcW w:w="3969" w:type="dxa"/>
          </w:tcPr>
          <w:p w14:paraId="6B448D9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Dahulu pernah dilakukan sosialisasi terkait pengolahan limbah cair hasil pewarnaan. Namun, saat ini sosialisasi tersebut tidak pernah diadakan lagi. Minimnya sosialisasi yang dilakukan dapat menyebabkan pengrajin tidak begitu memiliki pengetahuan mengenai cara pengolahan limbah yang tepat.</w:t>
            </w:r>
          </w:p>
        </w:tc>
      </w:tr>
      <w:tr w:rsidR="00843A79" w:rsidRPr="00761BCF" w14:paraId="346593FA" w14:textId="77777777" w:rsidTr="006F48E4">
        <w:tc>
          <w:tcPr>
            <w:tcW w:w="570" w:type="dxa"/>
          </w:tcPr>
          <w:p w14:paraId="29396F1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4.</w:t>
            </w:r>
          </w:p>
        </w:tc>
        <w:tc>
          <w:tcPr>
            <w:tcW w:w="1403" w:type="dxa"/>
          </w:tcPr>
          <w:p w14:paraId="1B68BD33"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Tanggapan terkait pengolahan limbah usaha</w:t>
            </w:r>
          </w:p>
        </w:tc>
        <w:tc>
          <w:tcPr>
            <w:tcW w:w="4123" w:type="dxa"/>
          </w:tcPr>
          <w:p w14:paraId="1C2F053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Penting untuk dilakukan, karena banyak masyarakat di kampung tersebut yang menjadi penenun.</w:t>
            </w:r>
          </w:p>
        </w:tc>
        <w:tc>
          <w:tcPr>
            <w:tcW w:w="4111" w:type="dxa"/>
          </w:tcPr>
          <w:p w14:paraId="52E74DC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penting, karena tidak memberikan dampak negatif bagi lingkungan dan tidak ada komplain dari masyarakat sekitar.</w:t>
            </w:r>
          </w:p>
        </w:tc>
        <w:tc>
          <w:tcPr>
            <w:tcW w:w="3969" w:type="dxa"/>
          </w:tcPr>
          <w:p w14:paraId="0EA03D8A"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Kedua informan memiliki pandangan yang berbeda terkait pengolahan limbah usaha. Informan pertama mengatakan bahwa pengolahan limbah usaha penting untuk dilakukan. Sedangkan informan kedua berpendapat bahwa pengolahan limbah usaha tidak penting dilakukan karena tidak menimbulkan dampak negatif.</w:t>
            </w:r>
          </w:p>
        </w:tc>
      </w:tr>
      <w:tr w:rsidR="00843A79" w:rsidRPr="00761BCF" w14:paraId="368A24CA" w14:textId="77777777" w:rsidTr="006F48E4">
        <w:tc>
          <w:tcPr>
            <w:tcW w:w="570" w:type="dxa"/>
          </w:tcPr>
          <w:p w14:paraId="37EAA42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5.</w:t>
            </w:r>
          </w:p>
        </w:tc>
        <w:tc>
          <w:tcPr>
            <w:tcW w:w="1403" w:type="dxa"/>
          </w:tcPr>
          <w:p w14:paraId="3FA941B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Cara mengolah limbah usaha</w:t>
            </w:r>
          </w:p>
        </w:tc>
        <w:tc>
          <w:tcPr>
            <w:tcW w:w="4123" w:type="dxa"/>
          </w:tcPr>
          <w:p w14:paraId="5B49F9FE"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diolah terlebih dahulu, langsung membuangnya ke tanah.</w:t>
            </w:r>
          </w:p>
        </w:tc>
        <w:tc>
          <w:tcPr>
            <w:tcW w:w="4111" w:type="dxa"/>
          </w:tcPr>
          <w:p w14:paraId="4008652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diolah terlebih dahulu, langsung membuangnya ke sungai.</w:t>
            </w:r>
          </w:p>
        </w:tc>
        <w:tc>
          <w:tcPr>
            <w:tcW w:w="3969" w:type="dxa"/>
          </w:tcPr>
          <w:p w14:paraId="1D1E82B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Kedua informan tidak mengolah terlebih dahulu limbah cair yang dihasilkan dari kegiatan pewarnaan benang. Limbah yang dihasilkan langsung dibuang ke tanah ataupun sungai. Kegiatan tersebut dapat berpotensi mencemari lingkungan dan membahayakan kesehatan makhluk hidup di lingkungan sekitanya. Hal ini mencerminkan kurangnya kesadaran dan tanggung jawab dalam mengolah limbah.</w:t>
            </w:r>
          </w:p>
        </w:tc>
      </w:tr>
      <w:tr w:rsidR="00843A79" w:rsidRPr="00761BCF" w14:paraId="0D08C34A" w14:textId="77777777" w:rsidTr="006F48E4">
        <w:tc>
          <w:tcPr>
            <w:tcW w:w="570" w:type="dxa"/>
          </w:tcPr>
          <w:p w14:paraId="6CB21F9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6.</w:t>
            </w:r>
          </w:p>
        </w:tc>
        <w:tc>
          <w:tcPr>
            <w:tcW w:w="1403" w:type="dxa"/>
          </w:tcPr>
          <w:p w14:paraId="0872C54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Tanggapan terkait penggunaan IPAL beserta manfaatnya</w:t>
            </w:r>
          </w:p>
        </w:tc>
        <w:tc>
          <w:tcPr>
            <w:tcW w:w="4123" w:type="dxa"/>
          </w:tcPr>
          <w:p w14:paraId="36067A46"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Pernah sekali menggunakan IPAL untuk proses pengolahan limbah cair dan tidak lanjut menggunakannya karena pencucian benang dilakukan dalam jumlah yang banyak. Selain itu, terdapat pipa IPAL yang bocor, sehingga menimbulkan bau tidak sedap. Hal tersebut membuat informan tidak begitu merasakan manfaat dari IPAL.</w:t>
            </w:r>
          </w:p>
        </w:tc>
        <w:tc>
          <w:tcPr>
            <w:tcW w:w="4111" w:type="dxa"/>
          </w:tcPr>
          <w:p w14:paraId="318DAE9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pernah menggunakan IPAL untuk proses pengolahan limbah cair. Informan merasa bahwa IPAL tidak berfungsi dengan baik, karena pengrajin harus membawa alat dan bahan baku pewarnaan ke IPAL.</w:t>
            </w:r>
          </w:p>
        </w:tc>
        <w:tc>
          <w:tcPr>
            <w:tcW w:w="3969" w:type="dxa"/>
          </w:tcPr>
          <w:p w14:paraId="236FA48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Secara garis besar, kedua informan merasa tidak terbantu dengan keberadaan IPAL untuk mengolah limbah cair hasil pewarnaan. Penggunaan IPAL dirasa kurang efektif untuk pengolahan limbah cair, karena memberatkan para pengrajin dan tidak sesuai dengan cara kerja mereka selama ini.</w:t>
            </w:r>
          </w:p>
        </w:tc>
      </w:tr>
      <w:tr w:rsidR="00843A79" w:rsidRPr="00761BCF" w14:paraId="14B52C78" w14:textId="77777777" w:rsidTr="006F48E4">
        <w:tc>
          <w:tcPr>
            <w:tcW w:w="570" w:type="dxa"/>
          </w:tcPr>
          <w:p w14:paraId="2438B05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7.</w:t>
            </w:r>
          </w:p>
        </w:tc>
        <w:tc>
          <w:tcPr>
            <w:tcW w:w="1403" w:type="dxa"/>
          </w:tcPr>
          <w:p w14:paraId="2DD1FE3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Tanggapan terkait tanggung jawab terhadap lingkungan dan sosial</w:t>
            </w:r>
          </w:p>
        </w:tc>
        <w:tc>
          <w:tcPr>
            <w:tcW w:w="4123" w:type="dxa"/>
          </w:tcPr>
          <w:p w14:paraId="6C12E43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Membuang limbah cair hasil pewarnaan langsung ke sungai dapat mencemari lingkungan dan juga berpotensi membahayakan tumbuhan dan hewan yang terkena limbah tersebut.</w:t>
            </w:r>
          </w:p>
        </w:tc>
        <w:tc>
          <w:tcPr>
            <w:tcW w:w="4111" w:type="dxa"/>
          </w:tcPr>
          <w:p w14:paraId="2BCAEAF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Menjaga kebersihan lingkungan menjadi tanggung jawab bersama. Namun, mengolah limbah cair hasil pewarnaan tidak begitu diperlukan karena tidak ada komplain dari pemerintah setempat dan masyarakat sekitar.</w:t>
            </w:r>
          </w:p>
        </w:tc>
        <w:tc>
          <w:tcPr>
            <w:tcW w:w="3969" w:type="dxa"/>
          </w:tcPr>
          <w:p w14:paraId="22A4509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Terdapat perbedaan dari kedua informan dalam menanggapi tanggung jawab terhadap lingkungan dan sosial. Informan pertama merasa memiliki tanggung jawab terhadap lingkungan dan sosial, karena jika limbah dibuang sembarangan dapat mencemari lingkungan serta membahayakan makhluk hidup. Sedangkan informan kedua merasa pengolahan limbah tidak diperlukan karena tidak adanya komplain dari warga sekitar.</w:t>
            </w:r>
          </w:p>
        </w:tc>
      </w:tr>
      <w:tr w:rsidR="00843A79" w:rsidRPr="00761BCF" w14:paraId="4C9FC12D" w14:textId="77777777" w:rsidTr="006F48E4">
        <w:tc>
          <w:tcPr>
            <w:tcW w:w="570" w:type="dxa"/>
          </w:tcPr>
          <w:p w14:paraId="0577A920"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lastRenderedPageBreak/>
              <w:t>8.</w:t>
            </w:r>
          </w:p>
        </w:tc>
        <w:tc>
          <w:tcPr>
            <w:tcW w:w="1403" w:type="dxa"/>
          </w:tcPr>
          <w:p w14:paraId="5A9FE692"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Tanggapan terkait biaya untuk mengolah limbah</w:t>
            </w:r>
          </w:p>
        </w:tc>
        <w:tc>
          <w:tcPr>
            <w:tcW w:w="4123" w:type="dxa"/>
          </w:tcPr>
          <w:p w14:paraId="435D66D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ada biaya yang dikhususkan untuk mengolah limbah hasil usaha.</w:t>
            </w:r>
          </w:p>
        </w:tc>
        <w:tc>
          <w:tcPr>
            <w:tcW w:w="4111" w:type="dxa"/>
          </w:tcPr>
          <w:p w14:paraId="713F7DA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mengetahui ada biaya yang dikhususkan untuk mengolah limbah hasil usaha, karena limbah tersebut tidak memberikan dampak negatif.</w:t>
            </w:r>
          </w:p>
        </w:tc>
        <w:tc>
          <w:tcPr>
            <w:tcW w:w="3969" w:type="dxa"/>
          </w:tcPr>
          <w:p w14:paraId="2BC556CD"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Kedua informan tidak mengetahui jika terdapat biaya yang dialokasikan khusus untuk mengolah limbah hasil usaha yang menjadi tanggung jawab terhadap lingkungan dan sosial, sehingga kedua informan tidak pernah menerapkan konsep </w:t>
            </w:r>
            <w:r w:rsidRPr="00761BCF">
              <w:rPr>
                <w:rFonts w:ascii="Times New Roman" w:eastAsia="Times New Roman" w:hAnsi="Times New Roman" w:cs="Times New Roman"/>
                <w:i/>
                <w:iCs/>
                <w:sz w:val="24"/>
                <w:szCs w:val="24"/>
              </w:rPr>
              <w:t>green accounting</w:t>
            </w:r>
            <w:r w:rsidRPr="00761BCF">
              <w:rPr>
                <w:rFonts w:ascii="Times New Roman" w:eastAsia="Times New Roman" w:hAnsi="Times New Roman" w:cs="Times New Roman"/>
                <w:sz w:val="24"/>
                <w:szCs w:val="24"/>
              </w:rPr>
              <w:t xml:space="preserve"> selama menjalankan usaha.</w:t>
            </w:r>
          </w:p>
        </w:tc>
      </w:tr>
      <w:tr w:rsidR="00843A79" w:rsidRPr="00761BCF" w14:paraId="386C94CA" w14:textId="77777777" w:rsidTr="006F48E4">
        <w:tc>
          <w:tcPr>
            <w:tcW w:w="570" w:type="dxa"/>
          </w:tcPr>
          <w:p w14:paraId="27C2B8DC"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9.</w:t>
            </w:r>
          </w:p>
        </w:tc>
        <w:tc>
          <w:tcPr>
            <w:tcW w:w="1403" w:type="dxa"/>
          </w:tcPr>
          <w:p w14:paraId="743A9DC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Alokasi biaya untuk mengolah limbah</w:t>
            </w:r>
          </w:p>
        </w:tc>
        <w:tc>
          <w:tcPr>
            <w:tcW w:w="4123" w:type="dxa"/>
          </w:tcPr>
          <w:p w14:paraId="07C38435"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pernah mengalokasikan biaya untuk mengolah limbah cair hasil usaha.</w:t>
            </w:r>
          </w:p>
        </w:tc>
        <w:tc>
          <w:tcPr>
            <w:tcW w:w="4111" w:type="dxa"/>
          </w:tcPr>
          <w:p w14:paraId="72B39F9F"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pernah mengalokasikan biaya untuk mengolah limbah cair hasil usaha.</w:t>
            </w:r>
          </w:p>
        </w:tc>
        <w:tc>
          <w:tcPr>
            <w:tcW w:w="3969" w:type="dxa"/>
          </w:tcPr>
          <w:p w14:paraId="6FFF83B4"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Kedua informan tidak pernah mengalokasikan biaya yang dikhusukan untuk mengolah limbah cair hasil pewarnaan benang. Selama ini, kedua informan langsung membuang tersebut ke sungai ataupun tanah. </w:t>
            </w:r>
          </w:p>
        </w:tc>
      </w:tr>
      <w:tr w:rsidR="00843A79" w:rsidRPr="00761BCF" w14:paraId="57D0F2B8" w14:textId="77777777" w:rsidTr="006F48E4">
        <w:tc>
          <w:tcPr>
            <w:tcW w:w="570" w:type="dxa"/>
          </w:tcPr>
          <w:p w14:paraId="3894E1B9"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10.</w:t>
            </w:r>
          </w:p>
        </w:tc>
        <w:tc>
          <w:tcPr>
            <w:tcW w:w="1403" w:type="dxa"/>
          </w:tcPr>
          <w:p w14:paraId="42A455F7"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Tanggapan jika diadakan iuran rutin untuk penggunaan IPAL</w:t>
            </w:r>
          </w:p>
        </w:tc>
        <w:tc>
          <w:tcPr>
            <w:tcW w:w="4123" w:type="dxa"/>
          </w:tcPr>
          <w:p w14:paraId="3582C3D1"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Setuju jika diadakan iuran rutin untuk pemeliharaan IPAL, sehingga ketika IPAL mengalami kerusakan tida perlu menunggu pemerintah yang memperbaikinya.</w:t>
            </w:r>
          </w:p>
        </w:tc>
        <w:tc>
          <w:tcPr>
            <w:tcW w:w="4111" w:type="dxa"/>
          </w:tcPr>
          <w:p w14:paraId="749EEFA8"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Tidak setuju jika diadakan iuran rutin untuk untuk pemeliharaan IPAL. Informan merasa lebih baik jika dana yang ada digunakan untuk membantu pengrajin membeli bahan baku.</w:t>
            </w:r>
          </w:p>
        </w:tc>
        <w:tc>
          <w:tcPr>
            <w:tcW w:w="3969" w:type="dxa"/>
          </w:tcPr>
          <w:p w14:paraId="105CEBDB" w14:textId="77777777" w:rsidR="00843A79" w:rsidRPr="00761BCF" w:rsidRDefault="00843A79" w:rsidP="0082435E">
            <w:pPr>
              <w:tabs>
                <w:tab w:val="left" w:pos="2713"/>
                <w:tab w:val="left" w:pos="3098"/>
              </w:tabs>
              <w:spacing w:after="0"/>
              <w:jc w:val="both"/>
              <w:rPr>
                <w:rFonts w:ascii="Times New Roman" w:eastAsia="Times New Roman" w:hAnsi="Times New Roman" w:cs="Times New Roman"/>
                <w:sz w:val="24"/>
                <w:szCs w:val="24"/>
              </w:rPr>
            </w:pPr>
            <w:r w:rsidRPr="00761BCF">
              <w:rPr>
                <w:rFonts w:ascii="Times New Roman" w:eastAsia="Times New Roman" w:hAnsi="Times New Roman" w:cs="Times New Roman"/>
                <w:sz w:val="24"/>
                <w:szCs w:val="24"/>
              </w:rPr>
              <w:t xml:space="preserve">Kedua informan memiliki pendapat yang berbeda terkait pengadaan iuran ruitn untuk pemeliharaan IPAL. Informan pertama setuju jika diakan iuran, karena merasa akan terbantu jika suatu waktu IPAL mengalami kerusakan, pengrajin tidak harus </w:t>
            </w:r>
            <w:r w:rsidRPr="00761BCF">
              <w:rPr>
                <w:rFonts w:ascii="Times New Roman" w:eastAsia="Times New Roman" w:hAnsi="Times New Roman" w:cs="Times New Roman"/>
                <w:sz w:val="24"/>
                <w:szCs w:val="24"/>
              </w:rPr>
              <w:lastRenderedPageBreak/>
              <w:t>menunggu pemerintah yang memperbaikinya. Sedangkan informan kedua tidak setuju, karena merasa IPAL tidak dapat memberikan dampak positif bagi pengrajin tenun.</w:t>
            </w:r>
          </w:p>
        </w:tc>
      </w:tr>
    </w:tbl>
    <w:p w14:paraId="05FC6599" w14:textId="77777777" w:rsidR="00843A79" w:rsidRPr="00761BCF" w:rsidRDefault="00843A79" w:rsidP="0082435E">
      <w:pPr>
        <w:tabs>
          <w:tab w:val="left" w:pos="2713"/>
          <w:tab w:val="left" w:pos="3098"/>
        </w:tabs>
        <w:spacing w:after="0" w:line="480" w:lineRule="auto"/>
        <w:jc w:val="both"/>
        <w:rPr>
          <w:rFonts w:ascii="Times New Roman" w:eastAsia="Times New Roman" w:hAnsi="Times New Roman" w:cs="Times New Roman"/>
          <w:sz w:val="24"/>
          <w:szCs w:val="24"/>
        </w:rPr>
        <w:sectPr w:rsidR="00843A79" w:rsidRPr="00761BCF" w:rsidSect="00843A79">
          <w:pgSz w:w="16839" w:h="11907" w:orient="landscape" w:code="9"/>
          <w:pgMar w:top="1701" w:right="1701" w:bottom="2268" w:left="2268" w:header="708" w:footer="708" w:gutter="0"/>
          <w:cols w:space="708"/>
          <w:titlePg/>
          <w:docGrid w:linePitch="360"/>
        </w:sectPr>
      </w:pPr>
    </w:p>
    <w:p w14:paraId="25411F85" w14:textId="3745C062" w:rsidR="00843A79" w:rsidRPr="00761BCF" w:rsidRDefault="00E92CAD" w:rsidP="00E92CAD">
      <w:pPr>
        <w:pStyle w:val="Caption"/>
        <w:jc w:val="center"/>
        <w:rPr>
          <w:rFonts w:ascii="Times New Roman" w:eastAsia="Times New Roman" w:hAnsi="Times New Roman" w:cs="Times New Roman"/>
          <w:b w:val="0"/>
          <w:bCs w:val="0"/>
          <w:color w:val="auto"/>
          <w:sz w:val="24"/>
          <w:szCs w:val="24"/>
        </w:rPr>
      </w:pPr>
      <w:bookmarkStart w:id="1401" w:name="_Toc203066638"/>
      <w:bookmarkStart w:id="1402" w:name="_Toc207569922"/>
      <w:r w:rsidRPr="00761BCF">
        <w:rPr>
          <w:rFonts w:ascii="Times New Roman" w:hAnsi="Times New Roman" w:cs="Times New Roman"/>
          <w:color w:val="auto"/>
          <w:sz w:val="24"/>
          <w:szCs w:val="24"/>
        </w:rPr>
        <w:lastRenderedPageBreak/>
        <w:t xml:space="preserve">Attachment </w:t>
      </w:r>
      <w:r w:rsidRPr="00761BCF">
        <w:rPr>
          <w:rFonts w:ascii="Times New Roman" w:hAnsi="Times New Roman" w:cs="Times New Roman"/>
          <w:color w:val="auto"/>
          <w:sz w:val="24"/>
          <w:szCs w:val="24"/>
        </w:rPr>
        <w:fldChar w:fldCharType="begin"/>
      </w:r>
      <w:r w:rsidRPr="00761BCF">
        <w:rPr>
          <w:rFonts w:ascii="Times New Roman" w:hAnsi="Times New Roman" w:cs="Times New Roman"/>
          <w:color w:val="auto"/>
          <w:sz w:val="24"/>
          <w:szCs w:val="24"/>
        </w:rPr>
        <w:instrText xml:space="preserve"> SEQ Attachment \* ARABIC </w:instrText>
      </w:r>
      <w:r w:rsidRPr="00761BCF">
        <w:rPr>
          <w:rFonts w:ascii="Times New Roman" w:hAnsi="Times New Roman" w:cs="Times New Roman"/>
          <w:color w:val="auto"/>
          <w:sz w:val="24"/>
          <w:szCs w:val="24"/>
        </w:rPr>
        <w:fldChar w:fldCharType="separate"/>
      </w:r>
      <w:r w:rsidR="001F74DD">
        <w:rPr>
          <w:rFonts w:ascii="Times New Roman" w:hAnsi="Times New Roman" w:cs="Times New Roman"/>
          <w:noProof/>
          <w:color w:val="auto"/>
          <w:sz w:val="24"/>
          <w:szCs w:val="24"/>
        </w:rPr>
        <w:t>11</w:t>
      </w:r>
      <w:r w:rsidRPr="00761BCF">
        <w:rPr>
          <w:rFonts w:ascii="Times New Roman" w:hAnsi="Times New Roman" w:cs="Times New Roman"/>
          <w:color w:val="auto"/>
          <w:sz w:val="24"/>
          <w:szCs w:val="24"/>
        </w:rPr>
        <w:fldChar w:fldCharType="end"/>
      </w:r>
      <w:r w:rsidR="00843A79" w:rsidRPr="00761BCF">
        <w:rPr>
          <w:rFonts w:ascii="Times New Roman" w:eastAsia="Times New Roman" w:hAnsi="Times New Roman" w:cs="Times New Roman"/>
          <w:b w:val="0"/>
          <w:bCs w:val="0"/>
          <w:noProof/>
          <w:color w:val="auto"/>
          <w:sz w:val="24"/>
          <w:szCs w:val="24"/>
        </w:rPr>
        <w:drawing>
          <wp:anchor distT="0" distB="0" distL="114300" distR="114300" simplePos="0" relativeHeight="251660288" behindDoc="0" locked="0" layoutInCell="1" allowOverlap="1" wp14:anchorId="0AE9340A" wp14:editId="4F268EA7">
            <wp:simplePos x="0" y="0"/>
            <wp:positionH relativeFrom="margin">
              <wp:posOffset>-829812</wp:posOffset>
            </wp:positionH>
            <wp:positionV relativeFrom="margin">
              <wp:posOffset>3196590</wp:posOffset>
            </wp:positionV>
            <wp:extent cx="2906395" cy="2333625"/>
            <wp:effectExtent l="0" t="0" r="8255" b="9525"/>
            <wp:wrapSquare wrapText="bothSides"/>
            <wp:docPr id="24" name="Picture 24" descr="A house with a canal and a wooden d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use with a canal and a wooden deck&#10;&#10;AI-generated content may be incorrect."/>
                    <pic:cNvPicPr/>
                  </pic:nvPicPr>
                  <pic:blipFill rotWithShape="1">
                    <a:blip r:embed="rId38" cstate="print">
                      <a:extLst>
                        <a:ext uri="{28A0092B-C50C-407E-A947-70E740481C1C}">
                          <a14:useLocalDpi xmlns:a14="http://schemas.microsoft.com/office/drawing/2010/main" val="0"/>
                        </a:ext>
                      </a:extLst>
                    </a:blip>
                    <a:srcRect b="9986"/>
                    <a:stretch/>
                  </pic:blipFill>
                  <pic:spPr bwMode="auto">
                    <a:xfrm>
                      <a:off x="0" y="0"/>
                      <a:ext cx="290639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A79" w:rsidRPr="00761BCF">
        <w:rPr>
          <w:rFonts w:ascii="Times New Roman" w:eastAsia="Times New Roman" w:hAnsi="Times New Roman" w:cs="Times New Roman"/>
          <w:b w:val="0"/>
          <w:bCs w:val="0"/>
          <w:noProof/>
          <w:color w:val="auto"/>
          <w:sz w:val="24"/>
          <w:szCs w:val="24"/>
        </w:rPr>
        <w:drawing>
          <wp:anchor distT="0" distB="0" distL="114300" distR="114300" simplePos="0" relativeHeight="251661312" behindDoc="0" locked="0" layoutInCell="1" allowOverlap="1" wp14:anchorId="13BC59AC" wp14:editId="3BC8E97C">
            <wp:simplePos x="0" y="0"/>
            <wp:positionH relativeFrom="margin">
              <wp:posOffset>2288466</wp:posOffset>
            </wp:positionH>
            <wp:positionV relativeFrom="margin">
              <wp:posOffset>3294557</wp:posOffset>
            </wp:positionV>
            <wp:extent cx="3454016" cy="1948151"/>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4016" cy="1948151"/>
                    </a:xfrm>
                    <a:prstGeom prst="rect">
                      <a:avLst/>
                    </a:prstGeom>
                  </pic:spPr>
                </pic:pic>
              </a:graphicData>
            </a:graphic>
          </wp:anchor>
        </w:drawing>
      </w:r>
      <w:r w:rsidR="00843A79" w:rsidRPr="00761BCF">
        <w:rPr>
          <w:rFonts w:ascii="Times New Roman" w:eastAsia="Times New Roman" w:hAnsi="Times New Roman" w:cs="Times New Roman"/>
          <w:b w:val="0"/>
          <w:bCs w:val="0"/>
          <w:noProof/>
          <w:color w:val="auto"/>
          <w:sz w:val="24"/>
          <w:szCs w:val="24"/>
        </w:rPr>
        <w:drawing>
          <wp:anchor distT="0" distB="0" distL="114300" distR="114300" simplePos="0" relativeHeight="251659264" behindDoc="0" locked="0" layoutInCell="1" allowOverlap="1" wp14:anchorId="25B21742" wp14:editId="153B6B7F">
            <wp:simplePos x="0" y="0"/>
            <wp:positionH relativeFrom="margin">
              <wp:posOffset>2508058</wp:posOffset>
            </wp:positionH>
            <wp:positionV relativeFrom="margin">
              <wp:posOffset>630496</wp:posOffset>
            </wp:positionV>
            <wp:extent cx="2698115" cy="2292350"/>
            <wp:effectExtent l="0" t="0" r="6985" b="0"/>
            <wp:wrapSquare wrapText="bothSides"/>
            <wp:docPr id="13" name="Picture 13" descr="A person and perso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sitting on the floor&#10;&#10;AI-generated content may be incorrect."/>
                    <pic:cNvPicPr/>
                  </pic:nvPicPr>
                  <pic:blipFill rotWithShape="1">
                    <a:blip r:embed="rId40" cstate="print">
                      <a:extLst>
                        <a:ext uri="{28A0092B-C50C-407E-A947-70E740481C1C}">
                          <a14:useLocalDpi xmlns:a14="http://schemas.microsoft.com/office/drawing/2010/main" val="0"/>
                        </a:ext>
                      </a:extLst>
                    </a:blip>
                    <a:srcRect t="36281"/>
                    <a:stretch/>
                  </pic:blipFill>
                  <pic:spPr bwMode="auto">
                    <a:xfrm>
                      <a:off x="0" y="0"/>
                      <a:ext cx="2698115"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01"/>
      <w:r w:rsidRPr="00761BCF">
        <w:rPr>
          <w:rFonts w:ascii="Times New Roman" w:hAnsi="Times New Roman" w:cs="Times New Roman"/>
          <w:color w:val="auto"/>
          <w:sz w:val="24"/>
          <w:szCs w:val="24"/>
        </w:rPr>
        <w:t xml:space="preserve"> </w:t>
      </w:r>
      <w:r w:rsidRPr="00761BCF">
        <w:rPr>
          <w:rFonts w:ascii="Times New Roman" w:hAnsi="Times New Roman" w:cs="Times New Roman"/>
          <w:color w:val="auto"/>
          <w:sz w:val="24"/>
          <w:szCs w:val="24"/>
        </w:rPr>
        <w:t xml:space="preserve">Documentation </w:t>
      </w:r>
      <w:r w:rsidRPr="00761BCF">
        <w:rPr>
          <w:rFonts w:ascii="Times New Roman" w:hAnsi="Times New Roman" w:cs="Times New Roman"/>
          <w:color w:val="auto"/>
          <w:sz w:val="24"/>
          <w:szCs w:val="24"/>
        </w:rPr>
        <w:t>of</w:t>
      </w:r>
      <w:r w:rsidRPr="00761BCF">
        <w:rPr>
          <w:rFonts w:ascii="Times New Roman" w:hAnsi="Times New Roman" w:cs="Times New Roman"/>
          <w:color w:val="auto"/>
          <w:sz w:val="24"/>
          <w:szCs w:val="24"/>
        </w:rPr>
        <w:t xml:space="preserve"> The Interview </w:t>
      </w:r>
      <w:r w:rsidRPr="00761BCF">
        <w:rPr>
          <w:rFonts w:ascii="Times New Roman" w:hAnsi="Times New Roman" w:cs="Times New Roman"/>
          <w:color w:val="auto"/>
          <w:sz w:val="24"/>
          <w:szCs w:val="24"/>
        </w:rPr>
        <w:t>a</w:t>
      </w:r>
      <w:r w:rsidRPr="00761BCF">
        <w:rPr>
          <w:rFonts w:ascii="Times New Roman" w:hAnsi="Times New Roman" w:cs="Times New Roman"/>
          <w:color w:val="auto"/>
          <w:sz w:val="24"/>
          <w:szCs w:val="24"/>
        </w:rPr>
        <w:t>nd Observation Process</w:t>
      </w:r>
      <w:bookmarkEnd w:id="1402"/>
    </w:p>
    <w:p w14:paraId="4E62FD5E" w14:textId="77777777" w:rsidR="00843A79" w:rsidRPr="00761BCF" w:rsidRDefault="00843A79" w:rsidP="0082435E">
      <w:pPr>
        <w:tabs>
          <w:tab w:val="left" w:pos="2713"/>
          <w:tab w:val="left" w:pos="3098"/>
        </w:tabs>
        <w:spacing w:after="0" w:line="480" w:lineRule="auto"/>
        <w:jc w:val="both"/>
        <w:rPr>
          <w:rFonts w:ascii="Times New Roman" w:eastAsia="Times New Roman" w:hAnsi="Times New Roman" w:cs="Times New Roman"/>
          <w:sz w:val="24"/>
          <w:szCs w:val="24"/>
        </w:rPr>
      </w:pPr>
      <w:r w:rsidRPr="00761BCF">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0F125E30" wp14:editId="4EB41028">
            <wp:simplePos x="0" y="0"/>
            <wp:positionH relativeFrom="margin">
              <wp:posOffset>-616688</wp:posOffset>
            </wp:positionH>
            <wp:positionV relativeFrom="margin">
              <wp:posOffset>667961</wp:posOffset>
            </wp:positionV>
            <wp:extent cx="2905760" cy="2254885"/>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1" cstate="print">
                      <a:extLst>
                        <a:ext uri="{28A0092B-C50C-407E-A947-70E740481C1C}">
                          <a14:useLocalDpi xmlns:a14="http://schemas.microsoft.com/office/drawing/2010/main" val="0"/>
                        </a:ext>
                      </a:extLst>
                    </a:blip>
                    <a:srcRect t="35197" b="6579"/>
                    <a:stretch/>
                  </pic:blipFill>
                  <pic:spPr bwMode="auto">
                    <a:xfrm>
                      <a:off x="0" y="0"/>
                      <a:ext cx="2905760" cy="2254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8B66A3" w14:textId="77777777" w:rsidR="006F1AA4" w:rsidRPr="00761BCF" w:rsidRDefault="006F1AA4" w:rsidP="0082435E">
      <w:pPr>
        <w:spacing w:after="0"/>
        <w:rPr>
          <w:rFonts w:ascii="Times New Roman" w:hAnsi="Times New Roman" w:cs="Times New Roman"/>
        </w:rPr>
      </w:pPr>
    </w:p>
    <w:sectPr w:rsidR="006F1AA4" w:rsidRPr="00761BCF" w:rsidSect="00843A79">
      <w:type w:val="continuous"/>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B9FEA" w14:textId="77777777" w:rsidR="00531E15" w:rsidRDefault="00531E15">
      <w:pPr>
        <w:spacing w:after="0" w:line="240" w:lineRule="auto"/>
      </w:pPr>
      <w:r>
        <w:separator/>
      </w:r>
    </w:p>
  </w:endnote>
  <w:endnote w:type="continuationSeparator" w:id="0">
    <w:p w14:paraId="6B201ACF" w14:textId="77777777" w:rsidR="00531E15" w:rsidRDefault="0053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B8CA" w14:textId="77777777" w:rsidR="00843A79" w:rsidRDefault="00843A79" w:rsidP="006F48E4">
    <w:pPr>
      <w:pStyle w:val="Footer"/>
      <w:jc w:val="center"/>
    </w:pPr>
  </w:p>
  <w:p w14:paraId="70430D2C" w14:textId="77777777" w:rsidR="00843A79" w:rsidRPr="004D4EF4" w:rsidRDefault="00843A79">
    <w:pPr>
      <w:pStyle w:val="Footer"/>
      <w:rPr>
        <w:rFonts w:asciiTheme="majorBidi" w:hAnsiTheme="majorBidi" w:cstheme="majorBid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CAF9" w14:textId="77777777" w:rsidR="00843A79" w:rsidRDefault="00843A79">
    <w:pPr>
      <w:pStyle w:val="Footer"/>
      <w:jc w:val="center"/>
    </w:pPr>
  </w:p>
  <w:p w14:paraId="6058B43B" w14:textId="77777777" w:rsidR="00843A79" w:rsidRDefault="00843A79" w:rsidP="006F48E4">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698648"/>
      <w:docPartObj>
        <w:docPartGallery w:val="Page Numbers (Bottom of Page)"/>
        <w:docPartUnique/>
      </w:docPartObj>
    </w:sdtPr>
    <w:sdtContent>
      <w:p w14:paraId="7AEEF47E" w14:textId="77777777" w:rsidR="00843A79" w:rsidRPr="00D4637F" w:rsidRDefault="00843A79">
        <w:pPr>
          <w:pStyle w:val="Footer"/>
          <w:jc w:val="center"/>
        </w:pPr>
        <w:r w:rsidRPr="00D4637F">
          <w:fldChar w:fldCharType="begin"/>
        </w:r>
        <w:r w:rsidRPr="00D4637F">
          <w:instrText xml:space="preserve"> PAGE   \* MERGEFORMAT </w:instrText>
        </w:r>
        <w:r w:rsidRPr="00D4637F">
          <w:fldChar w:fldCharType="separate"/>
        </w:r>
        <w:r>
          <w:rPr>
            <w:noProof/>
          </w:rPr>
          <w:t>9</w:t>
        </w:r>
        <w:r w:rsidRPr="00D4637F">
          <w:fldChar w:fldCharType="end"/>
        </w:r>
      </w:p>
    </w:sdtContent>
  </w:sdt>
  <w:p w14:paraId="3C268DFE" w14:textId="77777777" w:rsidR="00843A79" w:rsidRDefault="00843A7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1B20" w14:textId="77777777" w:rsidR="00843A79" w:rsidRDefault="00843A79" w:rsidP="006F48E4">
    <w:pPr>
      <w:pStyle w:val="Footer"/>
      <w:jc w:val="center"/>
    </w:pPr>
  </w:p>
  <w:p w14:paraId="1C155DC3" w14:textId="77777777" w:rsidR="00843A79" w:rsidRDefault="00843A7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4438283"/>
      <w:docPartObj>
        <w:docPartGallery w:val="Page Numbers (Bottom of Page)"/>
        <w:docPartUnique/>
      </w:docPartObj>
    </w:sdtPr>
    <w:sdtEndPr>
      <w:rPr>
        <w:noProof/>
      </w:rPr>
    </w:sdtEndPr>
    <w:sdtContent>
      <w:p w14:paraId="2A28AE2D" w14:textId="77777777" w:rsidR="00843A79" w:rsidRDefault="00843A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AEB35C" w14:textId="77777777" w:rsidR="00843A79" w:rsidRDefault="00843A7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669090"/>
      <w:docPartObj>
        <w:docPartGallery w:val="Page Numbers (Bottom of Page)"/>
        <w:docPartUnique/>
      </w:docPartObj>
    </w:sdtPr>
    <w:sdtEndPr>
      <w:rPr>
        <w:noProof/>
      </w:rPr>
    </w:sdtEndPr>
    <w:sdtContent>
      <w:p w14:paraId="34489930" w14:textId="77777777" w:rsidR="00843A79" w:rsidRDefault="00843A79" w:rsidP="006F48E4">
        <w:pPr>
          <w:pStyle w:val="Footer"/>
          <w:jc w:val="center"/>
        </w:pPr>
      </w:p>
      <w:p w14:paraId="6029970F" w14:textId="77777777" w:rsidR="00843A79" w:rsidRDefault="00000000" w:rsidP="006F48E4">
        <w:pPr>
          <w:pStyle w:val="Footer"/>
          <w:jc w:val="center"/>
        </w:pPr>
      </w:p>
    </w:sdtContent>
  </w:sdt>
  <w:p w14:paraId="3695055F" w14:textId="77777777" w:rsidR="00843A79" w:rsidRPr="004D4EF4" w:rsidRDefault="00843A79">
    <w:pPr>
      <w:pStyle w:val="Footer"/>
      <w:rPr>
        <w:rFonts w:asciiTheme="majorBidi" w:hAnsiTheme="majorBidi" w:cstheme="majorBidi"/>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4C0D" w14:textId="77777777" w:rsidR="00843A79" w:rsidRDefault="00843A79" w:rsidP="006F48E4">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90096" w14:textId="77777777" w:rsidR="00843A79" w:rsidRDefault="00843A79">
    <w:pPr>
      <w:pStyle w:val="Footer"/>
      <w:jc w:val="center"/>
    </w:pPr>
  </w:p>
  <w:p w14:paraId="2EA86C62" w14:textId="77777777" w:rsidR="00843A79" w:rsidRDefault="00843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382909"/>
      <w:docPartObj>
        <w:docPartGallery w:val="Page Numbers (Bottom of Page)"/>
        <w:docPartUnique/>
      </w:docPartObj>
    </w:sdtPr>
    <w:sdtEndPr>
      <w:rPr>
        <w:noProof/>
      </w:rPr>
    </w:sdtEndPr>
    <w:sdtContent>
      <w:p w14:paraId="320BEFAB" w14:textId="77777777" w:rsidR="00843A79" w:rsidRDefault="00843A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642FF" w14:textId="77777777" w:rsidR="00843A79" w:rsidRDefault="00843A79" w:rsidP="006F48E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9490" w14:textId="77777777" w:rsidR="00843A79" w:rsidRDefault="00843A79">
    <w:pPr>
      <w:pStyle w:val="Footer"/>
      <w:jc w:val="center"/>
    </w:pPr>
  </w:p>
  <w:p w14:paraId="4D394170" w14:textId="77777777" w:rsidR="00843A79" w:rsidRDefault="00843A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245351"/>
      <w:docPartObj>
        <w:docPartGallery w:val="Page Numbers (Bottom of Page)"/>
        <w:docPartUnique/>
      </w:docPartObj>
    </w:sdtPr>
    <w:sdtEndPr>
      <w:rPr>
        <w:noProof/>
      </w:rPr>
    </w:sdtEndPr>
    <w:sdtContent>
      <w:p w14:paraId="3FF91A31" w14:textId="77777777" w:rsidR="00843A79" w:rsidRDefault="00843A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E97BA" w14:textId="77777777" w:rsidR="00843A79" w:rsidRDefault="00843A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5473009"/>
      <w:docPartObj>
        <w:docPartGallery w:val="Page Numbers (Bottom of Page)"/>
        <w:docPartUnique/>
      </w:docPartObj>
    </w:sdtPr>
    <w:sdtEndPr>
      <w:rPr>
        <w:noProof/>
      </w:rPr>
    </w:sdtEndPr>
    <w:sdtContent>
      <w:p w14:paraId="0B235807" w14:textId="77777777" w:rsidR="00843A79" w:rsidRDefault="00843A7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5F4BDB6" w14:textId="77777777" w:rsidR="00843A79" w:rsidRPr="004D4EF4" w:rsidRDefault="00843A79">
    <w:pPr>
      <w:pStyle w:val="Footer"/>
      <w:rPr>
        <w:rFonts w:asciiTheme="majorBidi" w:hAnsiTheme="majorBidi" w:cstheme="majorBid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332969"/>
      <w:docPartObj>
        <w:docPartGallery w:val="Page Numbers (Bottom of Page)"/>
        <w:docPartUnique/>
      </w:docPartObj>
    </w:sdtPr>
    <w:sdtEndPr>
      <w:rPr>
        <w:noProof/>
      </w:rPr>
    </w:sdtEndPr>
    <w:sdtContent>
      <w:p w14:paraId="3077297E" w14:textId="77777777" w:rsidR="00843A79" w:rsidRDefault="00843A79">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667F8B2E" w14:textId="77777777" w:rsidR="00843A79" w:rsidRDefault="00843A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1959419"/>
      <w:docPartObj>
        <w:docPartGallery w:val="Page Numbers (Bottom of Page)"/>
        <w:docPartUnique/>
      </w:docPartObj>
    </w:sdtPr>
    <w:sdtEndPr>
      <w:rPr>
        <w:noProof/>
      </w:rPr>
    </w:sdtEndPr>
    <w:sdtContent>
      <w:p w14:paraId="3D16446A" w14:textId="77777777" w:rsidR="00843A79" w:rsidRDefault="00843A79">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1A4B6CAE" w14:textId="77777777" w:rsidR="00843A79" w:rsidRDefault="00843A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992009"/>
      <w:docPartObj>
        <w:docPartGallery w:val="Page Numbers (Bottom of Page)"/>
        <w:docPartUnique/>
      </w:docPartObj>
    </w:sdtPr>
    <w:sdtEndPr>
      <w:rPr>
        <w:noProof/>
      </w:rPr>
    </w:sdtEndPr>
    <w:sdtContent>
      <w:p w14:paraId="60912FF5" w14:textId="77777777" w:rsidR="004F26A4" w:rsidRDefault="004F26A4">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3CE9B0A8" w14:textId="77777777" w:rsidR="004F26A4" w:rsidRDefault="004F26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28B5" w14:textId="77777777" w:rsidR="00843A79" w:rsidRDefault="00843A79" w:rsidP="006F48E4">
    <w:pPr>
      <w:pStyle w:val="Footer"/>
      <w:jc w:val="center"/>
    </w:pPr>
  </w:p>
  <w:p w14:paraId="676B9393" w14:textId="77777777" w:rsidR="00843A79" w:rsidRPr="004D4EF4" w:rsidRDefault="00843A79">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C2D14" w14:textId="77777777" w:rsidR="00531E15" w:rsidRDefault="00531E15">
      <w:pPr>
        <w:spacing w:after="0" w:line="240" w:lineRule="auto"/>
      </w:pPr>
      <w:r>
        <w:separator/>
      </w:r>
    </w:p>
  </w:footnote>
  <w:footnote w:type="continuationSeparator" w:id="0">
    <w:p w14:paraId="6334BAC0" w14:textId="77777777" w:rsidR="00531E15" w:rsidRDefault="00531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BBA0" w14:textId="77777777" w:rsidR="00843A79" w:rsidRDefault="00843A79" w:rsidP="006F48E4">
    <w:pPr>
      <w:pStyle w:val="Header"/>
      <w:jc w:val="right"/>
    </w:pPr>
  </w:p>
  <w:p w14:paraId="6B16D4F2" w14:textId="77777777" w:rsidR="00843A79" w:rsidRDefault="00843A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628294"/>
      <w:docPartObj>
        <w:docPartGallery w:val="Page Numbers (Top of Page)"/>
        <w:docPartUnique/>
      </w:docPartObj>
    </w:sdtPr>
    <w:sdtEndPr>
      <w:rPr>
        <w:noProof/>
      </w:rPr>
    </w:sdtEndPr>
    <w:sdtContent>
      <w:p w14:paraId="5BB99523" w14:textId="77777777" w:rsidR="00843A79" w:rsidRDefault="00843A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9B4FA8" w14:textId="77777777" w:rsidR="00843A79" w:rsidRDefault="00843A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553F" w14:textId="77777777" w:rsidR="00843A79" w:rsidRDefault="00843A79">
    <w:pPr>
      <w:pStyle w:val="Header"/>
      <w:jc w:val="right"/>
    </w:pPr>
  </w:p>
  <w:p w14:paraId="18080C2F" w14:textId="77777777" w:rsidR="00843A79" w:rsidRDefault="00843A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644624"/>
      <w:docPartObj>
        <w:docPartGallery w:val="Page Numbers (Top of Page)"/>
        <w:docPartUnique/>
      </w:docPartObj>
    </w:sdtPr>
    <w:sdtEndPr>
      <w:rPr>
        <w:noProof/>
      </w:rPr>
    </w:sdtEndPr>
    <w:sdtContent>
      <w:p w14:paraId="24810FF2" w14:textId="77777777" w:rsidR="00843A79" w:rsidRDefault="00843A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64D80DF" w14:textId="77777777" w:rsidR="00843A79" w:rsidRDefault="00843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2183" w14:textId="77777777" w:rsidR="00843A79" w:rsidRDefault="00843A79">
    <w:pPr>
      <w:pStyle w:val="Header"/>
      <w:jc w:val="right"/>
    </w:pPr>
  </w:p>
  <w:p w14:paraId="01597CDB" w14:textId="77777777" w:rsidR="00843A79" w:rsidRDefault="00843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733481"/>
      <w:docPartObj>
        <w:docPartGallery w:val="Page Numbers (Top of Page)"/>
        <w:docPartUnique/>
      </w:docPartObj>
    </w:sdtPr>
    <w:sdtEndPr>
      <w:rPr>
        <w:noProof/>
      </w:rPr>
    </w:sdtEndPr>
    <w:sdtContent>
      <w:p w14:paraId="20EE331D" w14:textId="77777777" w:rsidR="00843A79" w:rsidRDefault="00843A79">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6D2B9B67" w14:textId="77777777" w:rsidR="00843A79" w:rsidRDefault="00843A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082957"/>
      <w:docPartObj>
        <w:docPartGallery w:val="Page Numbers (Top of Page)"/>
        <w:docPartUnique/>
      </w:docPartObj>
    </w:sdtPr>
    <w:sdtEndPr>
      <w:rPr>
        <w:rFonts w:ascii="Times New Roman" w:hAnsi="Times New Roman" w:cs="Times New Roman"/>
        <w:noProof/>
      </w:rPr>
    </w:sdtEndPr>
    <w:sdtContent>
      <w:p w14:paraId="359F8522" w14:textId="77777777" w:rsidR="00843A79" w:rsidRPr="00B16A32" w:rsidRDefault="00843A79">
        <w:pPr>
          <w:pStyle w:val="Header"/>
          <w:jc w:val="right"/>
          <w:rPr>
            <w:rFonts w:ascii="Times New Roman" w:hAnsi="Times New Roman" w:cs="Times New Roman"/>
          </w:rPr>
        </w:pPr>
        <w:r w:rsidRPr="00B16A32">
          <w:rPr>
            <w:rFonts w:ascii="Times New Roman" w:hAnsi="Times New Roman" w:cs="Times New Roman"/>
          </w:rPr>
          <w:fldChar w:fldCharType="begin"/>
        </w:r>
        <w:r w:rsidRPr="00B16A32">
          <w:rPr>
            <w:rFonts w:ascii="Times New Roman" w:hAnsi="Times New Roman" w:cs="Times New Roman"/>
          </w:rPr>
          <w:instrText xml:space="preserve"> PAGE   \* MERGEFORMAT </w:instrText>
        </w:r>
        <w:r w:rsidRPr="00B16A32">
          <w:rPr>
            <w:rFonts w:ascii="Times New Roman" w:hAnsi="Times New Roman" w:cs="Times New Roman"/>
          </w:rPr>
          <w:fldChar w:fldCharType="separate"/>
        </w:r>
        <w:r w:rsidRPr="00B16A32">
          <w:rPr>
            <w:rFonts w:ascii="Times New Roman" w:hAnsi="Times New Roman" w:cs="Times New Roman"/>
            <w:noProof/>
          </w:rPr>
          <w:t>2</w:t>
        </w:r>
        <w:r w:rsidRPr="00B16A32">
          <w:rPr>
            <w:rFonts w:ascii="Times New Roman" w:hAnsi="Times New Roman" w:cs="Times New Roman"/>
            <w:noProof/>
          </w:rPr>
          <w:fldChar w:fldCharType="end"/>
        </w:r>
      </w:p>
    </w:sdtContent>
  </w:sdt>
  <w:p w14:paraId="43C3491C" w14:textId="77777777" w:rsidR="00843A79" w:rsidRDefault="00843A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4846" w14:textId="77777777" w:rsidR="00843A79" w:rsidRDefault="00843A79" w:rsidP="006F48E4">
    <w:pPr>
      <w:pStyle w:val="Header"/>
      <w:jc w:val="right"/>
    </w:pPr>
  </w:p>
  <w:p w14:paraId="760A5528" w14:textId="77777777" w:rsidR="00843A79" w:rsidRDefault="00843A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247188"/>
      <w:docPartObj>
        <w:docPartGallery w:val="Page Numbers (Top of Page)"/>
        <w:docPartUnique/>
      </w:docPartObj>
    </w:sdtPr>
    <w:sdtEndPr>
      <w:rPr>
        <w:noProof/>
      </w:rPr>
    </w:sdtEndPr>
    <w:sdtContent>
      <w:p w14:paraId="6FF75234" w14:textId="77777777" w:rsidR="00843A79" w:rsidRDefault="00843A79">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14:paraId="7E1982F5" w14:textId="77777777" w:rsidR="00843A79" w:rsidRDefault="00843A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501674"/>
      <w:docPartObj>
        <w:docPartGallery w:val="Page Numbers (Top of Page)"/>
        <w:docPartUnique/>
      </w:docPartObj>
    </w:sdtPr>
    <w:sdtEndPr>
      <w:rPr>
        <w:noProof/>
      </w:rPr>
    </w:sdtEndPr>
    <w:sdtContent>
      <w:p w14:paraId="6C1A846F" w14:textId="77777777" w:rsidR="00843A79" w:rsidRDefault="00843A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578CA3" w14:textId="77777777" w:rsidR="00843A79" w:rsidRDefault="00843A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CBB4" w14:textId="23F48C78" w:rsidR="00843A79" w:rsidRDefault="00843A79">
    <w:pPr>
      <w:pStyle w:val="Header"/>
      <w:jc w:val="right"/>
    </w:pPr>
  </w:p>
  <w:p w14:paraId="488499F2" w14:textId="77777777" w:rsidR="00843A79" w:rsidRDefault="00843A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849326"/>
      <w:docPartObj>
        <w:docPartGallery w:val="Page Numbers (Top of Page)"/>
        <w:docPartUnique/>
      </w:docPartObj>
    </w:sdtPr>
    <w:sdtEndPr>
      <w:rPr>
        <w:noProof/>
      </w:rPr>
    </w:sdtEndPr>
    <w:sdtContent>
      <w:p w14:paraId="453A86F0" w14:textId="77777777" w:rsidR="00843A79" w:rsidRDefault="00843A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5773A2" w14:textId="77777777" w:rsidR="00843A79" w:rsidRDefault="00843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8B2"/>
    <w:multiLevelType w:val="multilevel"/>
    <w:tmpl w:val="B274ACB0"/>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504" w:hanging="504"/>
      </w:pPr>
      <w:rPr>
        <w:b/>
        <w:bCs/>
        <w:i w:val="0"/>
        <w:iCs w:val="0"/>
      </w:r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 w15:restartNumberingAfterBreak="0">
    <w:nsid w:val="00B95504"/>
    <w:multiLevelType w:val="multilevel"/>
    <w:tmpl w:val="7A34BE98"/>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0B076A"/>
    <w:multiLevelType w:val="hybridMultilevel"/>
    <w:tmpl w:val="6D8CEB32"/>
    <w:lvl w:ilvl="0" w:tplc="4B521EF8">
      <w:start w:val="1"/>
      <w:numFmt w:val="decimal"/>
      <w:lvlText w:val="%1."/>
      <w:lvlJc w:val="left"/>
      <w:pPr>
        <w:ind w:left="927" w:hanging="360"/>
      </w:pPr>
      <w:rPr>
        <w:rFonts w:hint="default"/>
        <w:b w:val="0"/>
        <w:bCs w:val="0"/>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3" w15:restartNumberingAfterBreak="0">
    <w:nsid w:val="0CA9676E"/>
    <w:multiLevelType w:val="multilevel"/>
    <w:tmpl w:val="81D8DD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9156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A00F5F"/>
    <w:multiLevelType w:val="multilevel"/>
    <w:tmpl w:val="B9F0DB4C"/>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EE5627"/>
    <w:multiLevelType w:val="multilevel"/>
    <w:tmpl w:val="D28CF7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7A4B25"/>
    <w:multiLevelType w:val="hybridMultilevel"/>
    <w:tmpl w:val="6422DBA4"/>
    <w:lvl w:ilvl="0" w:tplc="EB140D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0A00C64"/>
    <w:multiLevelType w:val="hybridMultilevel"/>
    <w:tmpl w:val="35E88384"/>
    <w:lvl w:ilvl="0" w:tplc="9932A3BE">
      <w:start w:val="12"/>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0D9786C"/>
    <w:multiLevelType w:val="hybridMultilevel"/>
    <w:tmpl w:val="1C788C78"/>
    <w:lvl w:ilvl="0" w:tplc="38A0CEA6">
      <w:start w:val="7"/>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0C262C"/>
    <w:multiLevelType w:val="hybridMultilevel"/>
    <w:tmpl w:val="0BD2C61A"/>
    <w:lvl w:ilvl="0" w:tplc="116EFD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853E98"/>
    <w:multiLevelType w:val="hybridMultilevel"/>
    <w:tmpl w:val="0E5AE91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9D2E5A"/>
    <w:multiLevelType w:val="hybridMultilevel"/>
    <w:tmpl w:val="DA1CE560"/>
    <w:lvl w:ilvl="0" w:tplc="4C04902C">
      <w:start w:val="9"/>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1486C59"/>
    <w:multiLevelType w:val="multilevel"/>
    <w:tmpl w:val="715433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FB577E"/>
    <w:multiLevelType w:val="hybridMultilevel"/>
    <w:tmpl w:val="AFA28364"/>
    <w:lvl w:ilvl="0" w:tplc="1DFE0BC8">
      <w:start w:val="3"/>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2513A02"/>
    <w:multiLevelType w:val="hybridMultilevel"/>
    <w:tmpl w:val="16A8916A"/>
    <w:lvl w:ilvl="0" w:tplc="80023EBE">
      <w:start w:val="10"/>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38551FB"/>
    <w:multiLevelType w:val="hybridMultilevel"/>
    <w:tmpl w:val="264A6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94C0A"/>
    <w:multiLevelType w:val="hybridMultilevel"/>
    <w:tmpl w:val="C99632A8"/>
    <w:lvl w:ilvl="0" w:tplc="7298C0F2">
      <w:start w:val="5"/>
      <w:numFmt w:val="decimal"/>
      <w:lvlText w:val="%1."/>
      <w:lvlJc w:val="left"/>
      <w:pPr>
        <w:ind w:left="720" w:hanging="360"/>
      </w:pPr>
      <w:rPr>
        <w:rFonts w:hint="default"/>
        <w:b w:val="0"/>
        <w:bCs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5E73AB5"/>
    <w:multiLevelType w:val="hybridMultilevel"/>
    <w:tmpl w:val="E1FC010C"/>
    <w:lvl w:ilvl="0" w:tplc="92B00C28">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5FC5C46"/>
    <w:multiLevelType w:val="hybridMultilevel"/>
    <w:tmpl w:val="2DC40206"/>
    <w:lvl w:ilvl="0" w:tplc="65E2F58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15:restartNumberingAfterBreak="0">
    <w:nsid w:val="28A217BD"/>
    <w:multiLevelType w:val="hybridMultilevel"/>
    <w:tmpl w:val="F83CAE3A"/>
    <w:lvl w:ilvl="0" w:tplc="808E2D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A77B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900727"/>
    <w:multiLevelType w:val="hybridMultilevel"/>
    <w:tmpl w:val="4CBA0D84"/>
    <w:lvl w:ilvl="0" w:tplc="26586EA4">
      <w:start w:val="3"/>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ED7275C"/>
    <w:multiLevelType w:val="hybridMultilevel"/>
    <w:tmpl w:val="734EEC4A"/>
    <w:lvl w:ilvl="0" w:tplc="1D48B694">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01A18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11E0715"/>
    <w:multiLevelType w:val="multilevel"/>
    <w:tmpl w:val="D28CF79E"/>
    <w:lvl w:ilvl="0">
      <w:start w:val="1"/>
      <w:numFmt w:val="decimal"/>
      <w:lvlText w:val="%1."/>
      <w:lvlJc w:val="left"/>
      <w:pPr>
        <w:ind w:left="360" w:hanging="360"/>
      </w:pPr>
    </w:lvl>
    <w:lvl w:ilvl="1">
      <w:start w:val="1"/>
      <w:numFmt w:val="decimal"/>
      <w:lvlText w:val="%1.%2."/>
      <w:lvlJc w:val="left"/>
      <w:pPr>
        <w:ind w:left="3551"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720ED3"/>
    <w:multiLevelType w:val="hybridMultilevel"/>
    <w:tmpl w:val="D90AD6EC"/>
    <w:lvl w:ilvl="0" w:tplc="9F0AB4EA">
      <w:start w:val="2"/>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2FE7625"/>
    <w:multiLevelType w:val="multilevel"/>
    <w:tmpl w:val="09823D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DC18F8"/>
    <w:multiLevelType w:val="hybridMultilevel"/>
    <w:tmpl w:val="398AE43C"/>
    <w:lvl w:ilvl="0" w:tplc="A9F007B0">
      <w:start w:val="6"/>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4FD7D36"/>
    <w:multiLevelType w:val="hybridMultilevel"/>
    <w:tmpl w:val="97C4DA76"/>
    <w:lvl w:ilvl="0" w:tplc="6BF4D980">
      <w:start w:val="6"/>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5C16FA4"/>
    <w:multiLevelType w:val="multilevel"/>
    <w:tmpl w:val="F124A4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6010C45"/>
    <w:multiLevelType w:val="hybridMultilevel"/>
    <w:tmpl w:val="C7E09132"/>
    <w:lvl w:ilvl="0" w:tplc="B3D46BF4">
      <w:start w:val="8"/>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806064E"/>
    <w:multiLevelType w:val="multilevel"/>
    <w:tmpl w:val="2CD8EA70"/>
    <w:lvl w:ilvl="0">
      <w:start w:val="2"/>
      <w:numFmt w:val="decimal"/>
      <w:lvlText w:val="%1"/>
      <w:lvlJc w:val="left"/>
      <w:pPr>
        <w:ind w:left="360" w:hanging="360"/>
      </w:pPr>
      <w:rPr>
        <w:rFonts w:hint="default"/>
      </w:rPr>
    </w:lvl>
    <w:lvl w:ilvl="1">
      <w:start w:val="2"/>
      <w:numFmt w:val="decimal"/>
      <w:lvlText w:val="%1.%2"/>
      <w:lvlJc w:val="left"/>
      <w:pPr>
        <w:ind w:left="2771"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9744812"/>
    <w:multiLevelType w:val="hybridMultilevel"/>
    <w:tmpl w:val="4AECAD36"/>
    <w:lvl w:ilvl="0" w:tplc="498C042A">
      <w:start w:val="1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A867655"/>
    <w:multiLevelType w:val="hybridMultilevel"/>
    <w:tmpl w:val="90B03EB8"/>
    <w:lvl w:ilvl="0" w:tplc="87EA99B6">
      <w:start w:val="1"/>
      <w:numFmt w:val="decimal"/>
      <w:lvlText w:val="%1."/>
      <w:lvlJc w:val="left"/>
      <w:pPr>
        <w:ind w:left="720" w:hanging="360"/>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966D55"/>
    <w:multiLevelType w:val="multilevel"/>
    <w:tmpl w:val="EF1A7A7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DA81822"/>
    <w:multiLevelType w:val="multilevel"/>
    <w:tmpl w:val="D28CF7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E447220"/>
    <w:multiLevelType w:val="hybridMultilevel"/>
    <w:tmpl w:val="4A8C44F8"/>
    <w:lvl w:ilvl="0" w:tplc="427C0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777457"/>
    <w:multiLevelType w:val="hybridMultilevel"/>
    <w:tmpl w:val="F8AC663C"/>
    <w:lvl w:ilvl="0" w:tplc="05029B52">
      <w:start w:val="6"/>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47D3D61"/>
    <w:multiLevelType w:val="multilevel"/>
    <w:tmpl w:val="3DBE0006"/>
    <w:lvl w:ilvl="0">
      <w:start w:val="1"/>
      <w:numFmt w:val="decimal"/>
      <w:lvlText w:val="%1."/>
      <w:lvlJc w:val="left"/>
      <w:pPr>
        <w:ind w:left="360" w:hanging="360"/>
      </w:pPr>
    </w:lvl>
    <w:lvl w:ilvl="1">
      <w:start w:val="1"/>
      <w:numFmt w:val="decimal"/>
      <w:lvlText w:val="4.%2"/>
      <w:lvlJc w:val="left"/>
      <w:pPr>
        <w:ind w:left="792" w:hanging="432"/>
      </w:pPr>
      <w:rPr>
        <w:rFonts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7BE0FE2"/>
    <w:multiLevelType w:val="multilevel"/>
    <w:tmpl w:val="FC1A300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323F65"/>
    <w:multiLevelType w:val="hybridMultilevel"/>
    <w:tmpl w:val="9426F0DE"/>
    <w:lvl w:ilvl="0" w:tplc="52CE1C46">
      <w:start w:val="4"/>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DFA3861"/>
    <w:multiLevelType w:val="hybridMultilevel"/>
    <w:tmpl w:val="3A0063C0"/>
    <w:lvl w:ilvl="0" w:tplc="50308FB8">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E5C5DA2"/>
    <w:multiLevelType w:val="multilevel"/>
    <w:tmpl w:val="663ED34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4.%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8E6D6C"/>
    <w:multiLevelType w:val="hybridMultilevel"/>
    <w:tmpl w:val="DADE3492"/>
    <w:lvl w:ilvl="0" w:tplc="2E106816">
      <w:start w:val="1"/>
      <w:numFmt w:val="decimal"/>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4EC0732E"/>
    <w:multiLevelType w:val="hybridMultilevel"/>
    <w:tmpl w:val="E0280184"/>
    <w:lvl w:ilvl="0" w:tplc="05889DAA">
      <w:start w:val="3"/>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3C60918"/>
    <w:multiLevelType w:val="multilevel"/>
    <w:tmpl w:val="F276243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56E858A5"/>
    <w:multiLevelType w:val="hybridMultilevel"/>
    <w:tmpl w:val="2140FC2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7715B42"/>
    <w:multiLevelType w:val="multilevel"/>
    <w:tmpl w:val="583EC05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C44A14"/>
    <w:multiLevelType w:val="hybridMultilevel"/>
    <w:tmpl w:val="837A67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83A7F6C"/>
    <w:multiLevelType w:val="hybridMultilevel"/>
    <w:tmpl w:val="551694B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D48607D"/>
    <w:multiLevelType w:val="hybridMultilevel"/>
    <w:tmpl w:val="D5220F44"/>
    <w:lvl w:ilvl="0" w:tplc="2006E6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607F56"/>
    <w:multiLevelType w:val="multilevel"/>
    <w:tmpl w:val="C43E01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622324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57E63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AAA525C"/>
    <w:multiLevelType w:val="multilevel"/>
    <w:tmpl w:val="7B2E3A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rPr>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C956C6B"/>
    <w:multiLevelType w:val="multilevel"/>
    <w:tmpl w:val="0FE66C66"/>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DA22C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D0232C"/>
    <w:multiLevelType w:val="multilevel"/>
    <w:tmpl w:val="3A30901E"/>
    <w:lvl w:ilvl="0">
      <w:start w:val="3"/>
      <w:numFmt w:val="decimal"/>
      <w:lvlText w:val="%1."/>
      <w:lvlJc w:val="left"/>
      <w:pPr>
        <w:tabs>
          <w:tab w:val="num" w:pos="720"/>
        </w:tabs>
        <w:ind w:left="720" w:hanging="720"/>
      </w:pPr>
      <w:rPr>
        <w:rFonts w:hint="default"/>
      </w:rPr>
    </w:lvl>
    <w:lvl w:ilvl="1">
      <w:start w:val="2"/>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9" w15:restartNumberingAfterBreak="0">
    <w:nsid w:val="730E1E88"/>
    <w:multiLevelType w:val="hybridMultilevel"/>
    <w:tmpl w:val="600892B6"/>
    <w:lvl w:ilvl="0" w:tplc="040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5910D8D"/>
    <w:multiLevelType w:val="hybridMultilevel"/>
    <w:tmpl w:val="01A68684"/>
    <w:lvl w:ilvl="0" w:tplc="709C97DC">
      <w:start w:val="2"/>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5B6089F"/>
    <w:multiLevelType w:val="hybridMultilevel"/>
    <w:tmpl w:val="E8CEE00E"/>
    <w:lvl w:ilvl="0" w:tplc="6A2C8886">
      <w:start w:val="5"/>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6FB3D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7F11F34"/>
    <w:multiLevelType w:val="multilevel"/>
    <w:tmpl w:val="606C70A6"/>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CAC36B4"/>
    <w:multiLevelType w:val="hybridMultilevel"/>
    <w:tmpl w:val="BF023BCC"/>
    <w:lvl w:ilvl="0" w:tplc="C114B29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15:restartNumberingAfterBreak="0">
    <w:nsid w:val="7D0A48CB"/>
    <w:multiLevelType w:val="multilevel"/>
    <w:tmpl w:val="DC28A606"/>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E903BA8"/>
    <w:multiLevelType w:val="hybridMultilevel"/>
    <w:tmpl w:val="AF8ABC6A"/>
    <w:lvl w:ilvl="0" w:tplc="5D0AC798">
      <w:start w:val="5"/>
      <w:numFmt w:val="decimal"/>
      <w:lvlText w:val="%1."/>
      <w:lvlJc w:val="left"/>
      <w:pPr>
        <w:ind w:left="108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846090489">
    <w:abstractNumId w:val="1"/>
  </w:num>
  <w:num w:numId="2" w16cid:durableId="1860461888">
    <w:abstractNumId w:val="54"/>
  </w:num>
  <w:num w:numId="3" w16cid:durableId="1758743374">
    <w:abstractNumId w:val="10"/>
  </w:num>
  <w:num w:numId="4" w16cid:durableId="1798139829">
    <w:abstractNumId w:val="36"/>
  </w:num>
  <w:num w:numId="5" w16cid:durableId="588778511">
    <w:abstractNumId w:val="25"/>
  </w:num>
  <w:num w:numId="6" w16cid:durableId="1716660484">
    <w:abstractNumId w:val="6"/>
  </w:num>
  <w:num w:numId="7" w16cid:durableId="265386201">
    <w:abstractNumId w:val="56"/>
  </w:num>
  <w:num w:numId="8" w16cid:durableId="928776777">
    <w:abstractNumId w:val="27"/>
  </w:num>
  <w:num w:numId="9" w16cid:durableId="1395278227">
    <w:abstractNumId w:val="3"/>
  </w:num>
  <w:num w:numId="10" w16cid:durableId="2110391326">
    <w:abstractNumId w:val="13"/>
  </w:num>
  <w:num w:numId="11" w16cid:durableId="249697227">
    <w:abstractNumId w:val="4"/>
  </w:num>
  <w:num w:numId="12" w16cid:durableId="818615157">
    <w:abstractNumId w:val="53"/>
  </w:num>
  <w:num w:numId="13" w16cid:durableId="477772031">
    <w:abstractNumId w:val="37"/>
  </w:num>
  <w:num w:numId="14" w16cid:durableId="853423114">
    <w:abstractNumId w:val="46"/>
  </w:num>
  <w:num w:numId="15" w16cid:durableId="1574241555">
    <w:abstractNumId w:val="16"/>
  </w:num>
  <w:num w:numId="16" w16cid:durableId="1303193896">
    <w:abstractNumId w:val="64"/>
  </w:num>
  <w:num w:numId="17" w16cid:durableId="1763454132">
    <w:abstractNumId w:val="40"/>
  </w:num>
  <w:num w:numId="18" w16cid:durableId="1110927979">
    <w:abstractNumId w:val="48"/>
  </w:num>
  <w:num w:numId="19" w16cid:durableId="1152136030">
    <w:abstractNumId w:val="24"/>
  </w:num>
  <w:num w:numId="20" w16cid:durableId="801388986">
    <w:abstractNumId w:val="2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380322091">
    <w:abstractNumId w:val="63"/>
  </w:num>
  <w:num w:numId="22" w16cid:durableId="1167598549">
    <w:abstractNumId w:val="39"/>
  </w:num>
  <w:num w:numId="23" w16cid:durableId="1262572148">
    <w:abstractNumId w:val="62"/>
  </w:num>
  <w:num w:numId="24" w16cid:durableId="1878200640">
    <w:abstractNumId w:val="0"/>
  </w:num>
  <w:num w:numId="25" w16cid:durableId="1363022126">
    <w:abstractNumId w:val="35"/>
  </w:num>
  <w:num w:numId="26" w16cid:durableId="64298937">
    <w:abstractNumId w:val="34"/>
  </w:num>
  <w:num w:numId="27" w16cid:durableId="1646667746">
    <w:abstractNumId w:val="2"/>
  </w:num>
  <w:num w:numId="28" w16cid:durableId="1638532669">
    <w:abstractNumId w:val="20"/>
  </w:num>
  <w:num w:numId="29" w16cid:durableId="887227843">
    <w:abstractNumId w:val="51"/>
  </w:num>
  <w:num w:numId="30" w16cid:durableId="1480801628">
    <w:abstractNumId w:val="55"/>
  </w:num>
  <w:num w:numId="31" w16cid:durableId="314649707">
    <w:abstractNumId w:val="49"/>
  </w:num>
  <w:num w:numId="32" w16cid:durableId="591427498">
    <w:abstractNumId w:val="60"/>
  </w:num>
  <w:num w:numId="33" w16cid:durableId="681471388">
    <w:abstractNumId w:val="44"/>
  </w:num>
  <w:num w:numId="34" w16cid:durableId="609556896">
    <w:abstractNumId w:val="43"/>
  </w:num>
  <w:num w:numId="35" w16cid:durableId="1992251545">
    <w:abstractNumId w:val="52"/>
  </w:num>
  <w:num w:numId="36" w16cid:durableId="1534270689">
    <w:abstractNumId w:val="17"/>
  </w:num>
  <w:num w:numId="37" w16cid:durableId="183057606">
    <w:abstractNumId w:val="59"/>
  </w:num>
  <w:num w:numId="38" w16cid:durableId="1728387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40832321">
    <w:abstractNumId w:val="58"/>
  </w:num>
  <w:num w:numId="40" w16cid:durableId="1991982489">
    <w:abstractNumId w:val="45"/>
  </w:num>
  <w:num w:numId="41" w16cid:durableId="93551562">
    <w:abstractNumId w:val="41"/>
  </w:num>
  <w:num w:numId="42" w16cid:durableId="1390155043">
    <w:abstractNumId w:val="18"/>
  </w:num>
  <w:num w:numId="43" w16cid:durableId="378165218">
    <w:abstractNumId w:val="28"/>
  </w:num>
  <w:num w:numId="44" w16cid:durableId="541483675">
    <w:abstractNumId w:val="9"/>
  </w:num>
  <w:num w:numId="45" w16cid:durableId="1906184384">
    <w:abstractNumId w:val="31"/>
  </w:num>
  <w:num w:numId="46" w16cid:durableId="1030687054">
    <w:abstractNumId w:val="12"/>
  </w:num>
  <w:num w:numId="47" w16cid:durableId="862403371">
    <w:abstractNumId w:val="15"/>
  </w:num>
  <w:num w:numId="48" w16cid:durableId="186721623">
    <w:abstractNumId w:val="33"/>
  </w:num>
  <w:num w:numId="49" w16cid:durableId="506869543">
    <w:abstractNumId w:val="8"/>
  </w:num>
  <w:num w:numId="50" w16cid:durableId="455635199">
    <w:abstractNumId w:val="23"/>
  </w:num>
  <w:num w:numId="51" w16cid:durableId="2023311136">
    <w:abstractNumId w:val="50"/>
  </w:num>
  <w:num w:numId="52" w16cid:durableId="570432033">
    <w:abstractNumId w:val="14"/>
  </w:num>
  <w:num w:numId="53" w16cid:durableId="1898012727">
    <w:abstractNumId w:val="61"/>
  </w:num>
  <w:num w:numId="54" w16cid:durableId="175003395">
    <w:abstractNumId w:val="42"/>
  </w:num>
  <w:num w:numId="55" w16cid:durableId="187640759">
    <w:abstractNumId w:val="38"/>
  </w:num>
  <w:num w:numId="56" w16cid:durableId="811825577">
    <w:abstractNumId w:val="11"/>
  </w:num>
  <w:num w:numId="57" w16cid:durableId="983506266">
    <w:abstractNumId w:val="32"/>
  </w:num>
  <w:num w:numId="58" w16cid:durableId="526719911">
    <w:abstractNumId w:val="65"/>
  </w:num>
  <w:num w:numId="59" w16cid:durableId="1379623762">
    <w:abstractNumId w:val="5"/>
  </w:num>
  <w:num w:numId="60" w16cid:durableId="176307706">
    <w:abstractNumId w:val="57"/>
  </w:num>
  <w:num w:numId="61" w16cid:durableId="2038235844">
    <w:abstractNumId w:val="30"/>
  </w:num>
  <w:num w:numId="62" w16cid:durableId="1657881131">
    <w:abstractNumId w:val="21"/>
  </w:num>
  <w:num w:numId="63" w16cid:durableId="600144007">
    <w:abstractNumId w:val="19"/>
  </w:num>
  <w:num w:numId="64" w16cid:durableId="1795981001">
    <w:abstractNumId w:val="26"/>
  </w:num>
  <w:num w:numId="65" w16cid:durableId="165678001">
    <w:abstractNumId w:val="22"/>
  </w:num>
  <w:num w:numId="66" w16cid:durableId="1144586642">
    <w:abstractNumId w:val="66"/>
  </w:num>
  <w:num w:numId="67" w16cid:durableId="1105425690">
    <w:abstractNumId w:val="29"/>
  </w:num>
  <w:num w:numId="68" w16cid:durableId="913512642">
    <w:abstractNumId w:val="7"/>
  </w:num>
  <w:num w:numId="69" w16cid:durableId="174661190">
    <w:abstractNumId w:val="4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A79"/>
    <w:rsid w:val="000051C3"/>
    <w:rsid w:val="0001013D"/>
    <w:rsid w:val="00010AB3"/>
    <w:rsid w:val="00027BF9"/>
    <w:rsid w:val="00051081"/>
    <w:rsid w:val="00064B6C"/>
    <w:rsid w:val="00070B07"/>
    <w:rsid w:val="000732CB"/>
    <w:rsid w:val="0009274B"/>
    <w:rsid w:val="000930DC"/>
    <w:rsid w:val="000966B4"/>
    <w:rsid w:val="000B4800"/>
    <w:rsid w:val="000B6845"/>
    <w:rsid w:val="000C5D96"/>
    <w:rsid w:val="000E052C"/>
    <w:rsid w:val="0010122F"/>
    <w:rsid w:val="0010337D"/>
    <w:rsid w:val="00114FB2"/>
    <w:rsid w:val="0013626D"/>
    <w:rsid w:val="00144F74"/>
    <w:rsid w:val="00176CFC"/>
    <w:rsid w:val="001B2A95"/>
    <w:rsid w:val="001C1C14"/>
    <w:rsid w:val="001C3F4E"/>
    <w:rsid w:val="001F74DD"/>
    <w:rsid w:val="00200050"/>
    <w:rsid w:val="00222BFC"/>
    <w:rsid w:val="00263B2B"/>
    <w:rsid w:val="00267AAC"/>
    <w:rsid w:val="00270B15"/>
    <w:rsid w:val="00282AD4"/>
    <w:rsid w:val="0029571F"/>
    <w:rsid w:val="002B7496"/>
    <w:rsid w:val="002C296C"/>
    <w:rsid w:val="002E1901"/>
    <w:rsid w:val="00301FC5"/>
    <w:rsid w:val="003144C6"/>
    <w:rsid w:val="00342FDB"/>
    <w:rsid w:val="0034536A"/>
    <w:rsid w:val="0036335B"/>
    <w:rsid w:val="003A4D60"/>
    <w:rsid w:val="003A72F9"/>
    <w:rsid w:val="003B439C"/>
    <w:rsid w:val="003B624C"/>
    <w:rsid w:val="003E2368"/>
    <w:rsid w:val="00405547"/>
    <w:rsid w:val="004251DA"/>
    <w:rsid w:val="0042642A"/>
    <w:rsid w:val="00470644"/>
    <w:rsid w:val="00471BB3"/>
    <w:rsid w:val="00484389"/>
    <w:rsid w:val="004875AB"/>
    <w:rsid w:val="004C19B0"/>
    <w:rsid w:val="004D1D1C"/>
    <w:rsid w:val="004F26A4"/>
    <w:rsid w:val="004F627A"/>
    <w:rsid w:val="00505FD7"/>
    <w:rsid w:val="005137E3"/>
    <w:rsid w:val="00515BF9"/>
    <w:rsid w:val="00531191"/>
    <w:rsid w:val="00531E15"/>
    <w:rsid w:val="00550BE4"/>
    <w:rsid w:val="00555894"/>
    <w:rsid w:val="00565EA4"/>
    <w:rsid w:val="00567721"/>
    <w:rsid w:val="00580BA1"/>
    <w:rsid w:val="005864BC"/>
    <w:rsid w:val="005931C2"/>
    <w:rsid w:val="0059419C"/>
    <w:rsid w:val="005C381E"/>
    <w:rsid w:val="005E4CD2"/>
    <w:rsid w:val="005F2C53"/>
    <w:rsid w:val="0060196E"/>
    <w:rsid w:val="0061109F"/>
    <w:rsid w:val="006175B4"/>
    <w:rsid w:val="00630DD2"/>
    <w:rsid w:val="0063490A"/>
    <w:rsid w:val="006373A2"/>
    <w:rsid w:val="00657F8F"/>
    <w:rsid w:val="00686DC8"/>
    <w:rsid w:val="006A4EF3"/>
    <w:rsid w:val="006B2700"/>
    <w:rsid w:val="006D2616"/>
    <w:rsid w:val="006F1AA4"/>
    <w:rsid w:val="006F48E4"/>
    <w:rsid w:val="00714E37"/>
    <w:rsid w:val="007359DE"/>
    <w:rsid w:val="00741A7C"/>
    <w:rsid w:val="0075658B"/>
    <w:rsid w:val="00756F09"/>
    <w:rsid w:val="00761BCF"/>
    <w:rsid w:val="00772A12"/>
    <w:rsid w:val="007804B2"/>
    <w:rsid w:val="007A2039"/>
    <w:rsid w:val="007A246F"/>
    <w:rsid w:val="007A44FA"/>
    <w:rsid w:val="007B3C03"/>
    <w:rsid w:val="007D35FA"/>
    <w:rsid w:val="007D748D"/>
    <w:rsid w:val="007E413A"/>
    <w:rsid w:val="007E453A"/>
    <w:rsid w:val="007E4746"/>
    <w:rsid w:val="007F2373"/>
    <w:rsid w:val="007F3516"/>
    <w:rsid w:val="00804423"/>
    <w:rsid w:val="00805855"/>
    <w:rsid w:val="00820A83"/>
    <w:rsid w:val="0082435E"/>
    <w:rsid w:val="00825EAD"/>
    <w:rsid w:val="00831B7E"/>
    <w:rsid w:val="0083489E"/>
    <w:rsid w:val="00843A79"/>
    <w:rsid w:val="0085114C"/>
    <w:rsid w:val="00854D45"/>
    <w:rsid w:val="00876287"/>
    <w:rsid w:val="008B5B95"/>
    <w:rsid w:val="008D6905"/>
    <w:rsid w:val="008E6E55"/>
    <w:rsid w:val="008F415E"/>
    <w:rsid w:val="0092422F"/>
    <w:rsid w:val="00944465"/>
    <w:rsid w:val="00951128"/>
    <w:rsid w:val="00960420"/>
    <w:rsid w:val="00961BD1"/>
    <w:rsid w:val="009633DE"/>
    <w:rsid w:val="00963ADC"/>
    <w:rsid w:val="009700BD"/>
    <w:rsid w:val="009714F0"/>
    <w:rsid w:val="009810AC"/>
    <w:rsid w:val="009A1A93"/>
    <w:rsid w:val="009B5B28"/>
    <w:rsid w:val="009D236C"/>
    <w:rsid w:val="009D3F11"/>
    <w:rsid w:val="009F3E8B"/>
    <w:rsid w:val="00A03FEC"/>
    <w:rsid w:val="00A06E31"/>
    <w:rsid w:val="00A15D25"/>
    <w:rsid w:val="00A31BF9"/>
    <w:rsid w:val="00A56EB5"/>
    <w:rsid w:val="00A80278"/>
    <w:rsid w:val="00A8255C"/>
    <w:rsid w:val="00AA490A"/>
    <w:rsid w:val="00AC4FBD"/>
    <w:rsid w:val="00AC72C6"/>
    <w:rsid w:val="00AD5A5E"/>
    <w:rsid w:val="00AE78DA"/>
    <w:rsid w:val="00AF32B8"/>
    <w:rsid w:val="00AF726A"/>
    <w:rsid w:val="00B21FFC"/>
    <w:rsid w:val="00B247ED"/>
    <w:rsid w:val="00B356CE"/>
    <w:rsid w:val="00B57FC6"/>
    <w:rsid w:val="00B63A1B"/>
    <w:rsid w:val="00B8477E"/>
    <w:rsid w:val="00B87C07"/>
    <w:rsid w:val="00B973DB"/>
    <w:rsid w:val="00BB4773"/>
    <w:rsid w:val="00BD760D"/>
    <w:rsid w:val="00BE1EE1"/>
    <w:rsid w:val="00BE23EC"/>
    <w:rsid w:val="00BE4A63"/>
    <w:rsid w:val="00BE5C7B"/>
    <w:rsid w:val="00BF0D48"/>
    <w:rsid w:val="00BF52D1"/>
    <w:rsid w:val="00C479C0"/>
    <w:rsid w:val="00C5706E"/>
    <w:rsid w:val="00C61731"/>
    <w:rsid w:val="00C635DD"/>
    <w:rsid w:val="00C877B6"/>
    <w:rsid w:val="00C91B7D"/>
    <w:rsid w:val="00C9207C"/>
    <w:rsid w:val="00CA049B"/>
    <w:rsid w:val="00CA0844"/>
    <w:rsid w:val="00CA1385"/>
    <w:rsid w:val="00CA5666"/>
    <w:rsid w:val="00CD0911"/>
    <w:rsid w:val="00CE1E16"/>
    <w:rsid w:val="00CE4ADB"/>
    <w:rsid w:val="00D01112"/>
    <w:rsid w:val="00D0318A"/>
    <w:rsid w:val="00D12844"/>
    <w:rsid w:val="00D25D21"/>
    <w:rsid w:val="00D51A6A"/>
    <w:rsid w:val="00D6282A"/>
    <w:rsid w:val="00D64F7D"/>
    <w:rsid w:val="00DC1018"/>
    <w:rsid w:val="00DD064E"/>
    <w:rsid w:val="00DD1AC8"/>
    <w:rsid w:val="00E05BA5"/>
    <w:rsid w:val="00E24A2F"/>
    <w:rsid w:val="00E34A98"/>
    <w:rsid w:val="00E35A13"/>
    <w:rsid w:val="00E4601A"/>
    <w:rsid w:val="00E50577"/>
    <w:rsid w:val="00E829EA"/>
    <w:rsid w:val="00E83542"/>
    <w:rsid w:val="00E92CAD"/>
    <w:rsid w:val="00EB2697"/>
    <w:rsid w:val="00EC0479"/>
    <w:rsid w:val="00ED170A"/>
    <w:rsid w:val="00EE0C50"/>
    <w:rsid w:val="00F105DD"/>
    <w:rsid w:val="00F203C7"/>
    <w:rsid w:val="00F20B93"/>
    <w:rsid w:val="00F64183"/>
    <w:rsid w:val="00F81B1F"/>
    <w:rsid w:val="00FA413A"/>
    <w:rsid w:val="00FF07CA"/>
    <w:rsid w:val="00FF72E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DA5E0"/>
  <w15:chartTrackingRefBased/>
  <w15:docId w15:val="{2447FDC4-38FD-4875-B24E-62076EE3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79"/>
    <w:pPr>
      <w:spacing w:after="200" w:line="276" w:lineRule="auto"/>
    </w:pPr>
    <w:rPr>
      <w:kern w:val="0"/>
      <w:sz w:val="22"/>
      <w:szCs w:val="22"/>
      <w:lang w:val="en-US"/>
      <w14:ligatures w14:val="none"/>
    </w:rPr>
  </w:style>
  <w:style w:type="paragraph" w:styleId="Heading1">
    <w:name w:val="heading 1"/>
    <w:basedOn w:val="Normal"/>
    <w:next w:val="Normal"/>
    <w:link w:val="Heading1Char"/>
    <w:uiPriority w:val="9"/>
    <w:qFormat/>
    <w:rsid w:val="00843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43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43A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43A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3A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3A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A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A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A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A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43A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43A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43A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3A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3A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A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A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A79"/>
    <w:rPr>
      <w:rFonts w:eastAsiaTheme="majorEastAsia" w:cstheme="majorBidi"/>
      <w:color w:val="272727" w:themeColor="text1" w:themeTint="D8"/>
    </w:rPr>
  </w:style>
  <w:style w:type="paragraph" w:styleId="Title">
    <w:name w:val="Title"/>
    <w:basedOn w:val="Normal"/>
    <w:next w:val="Normal"/>
    <w:link w:val="TitleChar"/>
    <w:uiPriority w:val="10"/>
    <w:qFormat/>
    <w:rsid w:val="00843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A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A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A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A79"/>
    <w:pPr>
      <w:spacing w:before="160"/>
      <w:jc w:val="center"/>
    </w:pPr>
    <w:rPr>
      <w:i/>
      <w:iCs/>
      <w:color w:val="404040" w:themeColor="text1" w:themeTint="BF"/>
    </w:rPr>
  </w:style>
  <w:style w:type="character" w:customStyle="1" w:styleId="QuoteChar">
    <w:name w:val="Quote Char"/>
    <w:basedOn w:val="DefaultParagraphFont"/>
    <w:link w:val="Quote"/>
    <w:uiPriority w:val="29"/>
    <w:rsid w:val="00843A79"/>
    <w:rPr>
      <w:i/>
      <w:iCs/>
      <w:color w:val="404040" w:themeColor="text1" w:themeTint="BF"/>
    </w:rPr>
  </w:style>
  <w:style w:type="paragraph" w:styleId="ListParagraph">
    <w:name w:val="List Paragraph"/>
    <w:basedOn w:val="Normal"/>
    <w:uiPriority w:val="34"/>
    <w:qFormat/>
    <w:rsid w:val="00843A79"/>
    <w:pPr>
      <w:ind w:left="720"/>
      <w:contextualSpacing/>
    </w:pPr>
  </w:style>
  <w:style w:type="character" w:styleId="IntenseEmphasis">
    <w:name w:val="Intense Emphasis"/>
    <w:basedOn w:val="DefaultParagraphFont"/>
    <w:uiPriority w:val="21"/>
    <w:qFormat/>
    <w:rsid w:val="00843A79"/>
    <w:rPr>
      <w:i/>
      <w:iCs/>
      <w:color w:val="0F4761" w:themeColor="accent1" w:themeShade="BF"/>
    </w:rPr>
  </w:style>
  <w:style w:type="paragraph" w:styleId="IntenseQuote">
    <w:name w:val="Intense Quote"/>
    <w:basedOn w:val="Normal"/>
    <w:next w:val="Normal"/>
    <w:link w:val="IntenseQuoteChar"/>
    <w:uiPriority w:val="30"/>
    <w:qFormat/>
    <w:rsid w:val="00843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3A79"/>
    <w:rPr>
      <w:i/>
      <w:iCs/>
      <w:color w:val="0F4761" w:themeColor="accent1" w:themeShade="BF"/>
    </w:rPr>
  </w:style>
  <w:style w:type="character" w:styleId="IntenseReference">
    <w:name w:val="Intense Reference"/>
    <w:basedOn w:val="DefaultParagraphFont"/>
    <w:uiPriority w:val="32"/>
    <w:qFormat/>
    <w:rsid w:val="00843A79"/>
    <w:rPr>
      <w:b/>
      <w:bCs/>
      <w:smallCaps/>
      <w:color w:val="0F4761" w:themeColor="accent1" w:themeShade="BF"/>
      <w:spacing w:val="5"/>
    </w:rPr>
  </w:style>
  <w:style w:type="paragraph" w:styleId="BalloonText">
    <w:name w:val="Balloon Text"/>
    <w:basedOn w:val="Normal"/>
    <w:link w:val="BalloonTextChar"/>
    <w:uiPriority w:val="99"/>
    <w:semiHidden/>
    <w:unhideWhenUsed/>
    <w:rsid w:val="00843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A79"/>
    <w:rPr>
      <w:rFonts w:ascii="Tahoma" w:hAnsi="Tahoma" w:cs="Tahoma"/>
      <w:kern w:val="0"/>
      <w:sz w:val="16"/>
      <w:szCs w:val="16"/>
      <w:lang w:val="en-US"/>
      <w14:ligatures w14:val="none"/>
    </w:rPr>
  </w:style>
  <w:style w:type="character" w:styleId="Hyperlink">
    <w:name w:val="Hyperlink"/>
    <w:basedOn w:val="DefaultParagraphFont"/>
    <w:uiPriority w:val="99"/>
    <w:unhideWhenUsed/>
    <w:rsid w:val="00843A79"/>
    <w:rPr>
      <w:color w:val="467886" w:themeColor="hyperlink"/>
      <w:u w:val="single"/>
    </w:rPr>
  </w:style>
  <w:style w:type="character" w:styleId="FollowedHyperlink">
    <w:name w:val="FollowedHyperlink"/>
    <w:basedOn w:val="DefaultParagraphFont"/>
    <w:uiPriority w:val="99"/>
    <w:semiHidden/>
    <w:unhideWhenUsed/>
    <w:rsid w:val="00843A79"/>
    <w:rPr>
      <w:color w:val="96607D" w:themeColor="followedHyperlink"/>
      <w:u w:val="single"/>
    </w:rPr>
  </w:style>
  <w:style w:type="table" w:styleId="TableGrid">
    <w:name w:val="Table Grid"/>
    <w:basedOn w:val="TableNormal"/>
    <w:uiPriority w:val="39"/>
    <w:rsid w:val="00843A79"/>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3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A79"/>
    <w:rPr>
      <w:kern w:val="0"/>
      <w:sz w:val="22"/>
      <w:szCs w:val="22"/>
      <w:lang w:val="en-US"/>
      <w14:ligatures w14:val="none"/>
    </w:rPr>
  </w:style>
  <w:style w:type="paragraph" w:styleId="Footer">
    <w:name w:val="footer"/>
    <w:basedOn w:val="Normal"/>
    <w:link w:val="FooterChar"/>
    <w:uiPriority w:val="99"/>
    <w:unhideWhenUsed/>
    <w:rsid w:val="00843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A79"/>
    <w:rPr>
      <w:kern w:val="0"/>
      <w:sz w:val="22"/>
      <w:szCs w:val="22"/>
      <w:lang w:val="en-US"/>
      <w14:ligatures w14:val="none"/>
    </w:rPr>
  </w:style>
  <w:style w:type="paragraph" w:styleId="NormalWeb">
    <w:name w:val="Normal (Web)"/>
    <w:basedOn w:val="Normal"/>
    <w:uiPriority w:val="99"/>
    <w:unhideWhenUsed/>
    <w:rsid w:val="00843A7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3A79"/>
    <w:rPr>
      <w:b/>
      <w:bCs/>
    </w:rPr>
  </w:style>
  <w:style w:type="character" w:styleId="Emphasis">
    <w:name w:val="Emphasis"/>
    <w:basedOn w:val="DefaultParagraphFont"/>
    <w:uiPriority w:val="20"/>
    <w:qFormat/>
    <w:rsid w:val="00843A79"/>
    <w:rPr>
      <w:i/>
      <w:iCs/>
    </w:rPr>
  </w:style>
  <w:style w:type="paragraph" w:styleId="TOCHeading">
    <w:name w:val="TOC Heading"/>
    <w:basedOn w:val="Heading1"/>
    <w:next w:val="Normal"/>
    <w:uiPriority w:val="39"/>
    <w:unhideWhenUsed/>
    <w:qFormat/>
    <w:rsid w:val="00843A79"/>
    <w:pPr>
      <w:spacing w:before="480" w:after="0"/>
      <w:outlineLvl w:val="9"/>
    </w:pPr>
    <w:rPr>
      <w:b/>
      <w:bCs/>
      <w:sz w:val="28"/>
      <w:szCs w:val="28"/>
      <w:lang w:eastAsia="ja-JP"/>
    </w:rPr>
  </w:style>
  <w:style w:type="paragraph" w:styleId="TOC1">
    <w:name w:val="toc 1"/>
    <w:basedOn w:val="Normal"/>
    <w:next w:val="Normal"/>
    <w:autoRedefine/>
    <w:uiPriority w:val="39"/>
    <w:unhideWhenUsed/>
    <w:rsid w:val="008B5B95"/>
    <w:pPr>
      <w:tabs>
        <w:tab w:val="left" w:pos="993"/>
        <w:tab w:val="right" w:leader="dot" w:pos="8261"/>
      </w:tabs>
      <w:spacing w:after="0" w:line="360" w:lineRule="auto"/>
    </w:pPr>
    <w:rPr>
      <w:rFonts w:ascii="Times New Roman" w:eastAsia="Times New Roman" w:hAnsi="Times New Roman" w:cs="Times New Roman"/>
      <w:b/>
      <w:bCs/>
      <w:noProof/>
      <w:sz w:val="24"/>
      <w:szCs w:val="24"/>
    </w:rPr>
  </w:style>
  <w:style w:type="paragraph" w:styleId="TOC2">
    <w:name w:val="toc 2"/>
    <w:basedOn w:val="Normal"/>
    <w:next w:val="Normal"/>
    <w:autoRedefine/>
    <w:uiPriority w:val="39"/>
    <w:unhideWhenUsed/>
    <w:rsid w:val="00761BCF"/>
    <w:pPr>
      <w:tabs>
        <w:tab w:val="left" w:pos="851"/>
        <w:tab w:val="left" w:pos="1320"/>
        <w:tab w:val="left" w:pos="1680"/>
        <w:tab w:val="right" w:leader="dot" w:pos="8261"/>
      </w:tabs>
      <w:spacing w:after="100" w:line="360" w:lineRule="auto"/>
      <w:ind w:left="220" w:firstLine="64"/>
    </w:pPr>
  </w:style>
  <w:style w:type="paragraph" w:styleId="Caption">
    <w:name w:val="caption"/>
    <w:basedOn w:val="Normal"/>
    <w:next w:val="Normal"/>
    <w:uiPriority w:val="35"/>
    <w:unhideWhenUsed/>
    <w:qFormat/>
    <w:rsid w:val="00843A79"/>
    <w:pPr>
      <w:spacing w:line="240" w:lineRule="auto"/>
    </w:pPr>
    <w:rPr>
      <w:b/>
      <w:bCs/>
      <w:color w:val="156082" w:themeColor="accent1"/>
      <w:sz w:val="18"/>
      <w:szCs w:val="18"/>
    </w:rPr>
  </w:style>
  <w:style w:type="paragraph" w:styleId="TableofFigures">
    <w:name w:val="table of figures"/>
    <w:basedOn w:val="Normal"/>
    <w:next w:val="Normal"/>
    <w:uiPriority w:val="99"/>
    <w:unhideWhenUsed/>
    <w:rsid w:val="00843A79"/>
    <w:pPr>
      <w:spacing w:after="0"/>
    </w:pPr>
  </w:style>
  <w:style w:type="character" w:styleId="UnresolvedMention">
    <w:name w:val="Unresolved Mention"/>
    <w:basedOn w:val="DefaultParagraphFont"/>
    <w:uiPriority w:val="99"/>
    <w:semiHidden/>
    <w:unhideWhenUsed/>
    <w:rsid w:val="00843A79"/>
    <w:rPr>
      <w:color w:val="605E5C"/>
      <w:shd w:val="clear" w:color="auto" w:fill="E1DFDD"/>
    </w:rPr>
  </w:style>
  <w:style w:type="paragraph" w:styleId="TOC3">
    <w:name w:val="toc 3"/>
    <w:basedOn w:val="Normal"/>
    <w:next w:val="Normal"/>
    <w:autoRedefine/>
    <w:uiPriority w:val="39"/>
    <w:unhideWhenUsed/>
    <w:rsid w:val="00843A79"/>
    <w:pPr>
      <w:tabs>
        <w:tab w:val="left" w:pos="1200"/>
        <w:tab w:val="right" w:leader="dot" w:pos="8222"/>
      </w:tabs>
      <w:spacing w:after="100" w:line="360" w:lineRule="auto"/>
      <w:ind w:left="440" w:right="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2.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eader" Target="header6.xml"/><Relationship Id="rId33" Type="http://schemas.openxmlformats.org/officeDocument/2006/relationships/footer" Target="footer15.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13.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4D068-CFED-497E-80E8-4F888059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3103</TotalTime>
  <Pages>1</Pages>
  <Words>32089</Words>
  <Characters>182913</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Ardiani</dc:creator>
  <cp:keywords/>
  <dc:description/>
  <cp:lastModifiedBy>Ria Ardiani</cp:lastModifiedBy>
  <cp:revision>5</cp:revision>
  <cp:lastPrinted>2025-08-31T15:12:00Z</cp:lastPrinted>
  <dcterms:created xsi:type="dcterms:W3CDTF">2025-08-27T05:29:00Z</dcterms:created>
  <dcterms:modified xsi:type="dcterms:W3CDTF">2025-08-31T15:43:00Z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aea8dacc-f527-3021-8cdf-2416c259adc1</vt:lpwstr>
  </property>
  <property fmtid="{D5CDD505-2E9C-101B-9397-08002B2CF9AE}" pid="24" name="Mendeley Citation Style_1">
    <vt:lpwstr>http://www.zotero.org/styles/apa</vt:lpwstr>
  </property>
</Properties>
</file>