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B28A" w14:textId="67E58B8C" w:rsidR="0075531F" w:rsidRPr="0075531F" w:rsidRDefault="0075531F" w:rsidP="0075531F">
      <w:pPr>
        <w:spacing w:after="0"/>
        <w:jc w:val="center"/>
        <w:rPr>
          <w:rFonts w:ascii="Times New Roman" w:hAnsi="Times New Roman" w:cs="Times New Roman"/>
          <w:b/>
          <w:bCs/>
          <w:sz w:val="32"/>
          <w:szCs w:val="32"/>
        </w:rPr>
      </w:pPr>
      <w:r w:rsidRPr="0075531F">
        <w:rPr>
          <w:rFonts w:ascii="Times New Roman" w:hAnsi="Times New Roman" w:cs="Times New Roman"/>
          <w:b/>
          <w:bCs/>
          <w:sz w:val="32"/>
          <w:szCs w:val="32"/>
        </w:rPr>
        <w:t xml:space="preserve">PENGARUH BEBAN PAJAK, </w:t>
      </w:r>
      <w:r w:rsidRPr="0075531F">
        <w:rPr>
          <w:rFonts w:ascii="Times New Roman" w:hAnsi="Times New Roman" w:cs="Times New Roman"/>
          <w:b/>
          <w:bCs/>
          <w:i/>
          <w:iCs/>
          <w:sz w:val="32"/>
          <w:szCs w:val="32"/>
        </w:rPr>
        <w:t>TUNNELING INCENTIVE</w:t>
      </w:r>
      <w:r w:rsidRPr="0075531F">
        <w:rPr>
          <w:rFonts w:ascii="Times New Roman" w:hAnsi="Times New Roman" w:cs="Times New Roman"/>
          <w:b/>
          <w:bCs/>
          <w:sz w:val="32"/>
          <w:szCs w:val="32"/>
        </w:rPr>
        <w:t xml:space="preserve">, UKURAN PERUSAHAAN, DAN KEPEMILIKAN ASING TERHADAP </w:t>
      </w:r>
      <w:r w:rsidR="001F6A66" w:rsidRPr="001F6A66">
        <w:rPr>
          <w:rFonts w:ascii="Times New Roman" w:hAnsi="Times New Roman" w:cs="Times New Roman"/>
          <w:b/>
          <w:bCs/>
          <w:i/>
          <w:iCs/>
          <w:sz w:val="32"/>
          <w:szCs w:val="32"/>
        </w:rPr>
        <w:t>TRANSFER PRICING</w:t>
      </w:r>
      <w:r w:rsidRPr="0075531F">
        <w:rPr>
          <w:rFonts w:ascii="Times New Roman" w:hAnsi="Times New Roman" w:cs="Times New Roman"/>
          <w:b/>
          <w:bCs/>
          <w:sz w:val="32"/>
          <w:szCs w:val="32"/>
        </w:rPr>
        <w:t xml:space="preserve"> (STUDI PADA PERUSAHAAN MANUFAKTUR YANG TERDAFTAR DI BURSA EFEK INDONESIA)</w:t>
      </w:r>
    </w:p>
    <w:p w14:paraId="65A30D1B" w14:textId="77777777" w:rsidR="0075531F" w:rsidRPr="0075531F" w:rsidRDefault="0075531F" w:rsidP="0075531F">
      <w:pPr>
        <w:spacing w:after="0"/>
        <w:jc w:val="center"/>
        <w:rPr>
          <w:rFonts w:ascii="Times New Roman" w:hAnsi="Times New Roman" w:cs="Times New Roman"/>
          <w:b/>
          <w:bCs/>
          <w:sz w:val="32"/>
          <w:szCs w:val="32"/>
        </w:rPr>
      </w:pPr>
    </w:p>
    <w:p w14:paraId="3B3AAEC2" w14:textId="77777777" w:rsidR="0075531F" w:rsidRDefault="0075531F" w:rsidP="00AD4E52">
      <w:pPr>
        <w:spacing w:before="240" w:line="240" w:lineRule="auto"/>
        <w:jc w:val="center"/>
        <w:rPr>
          <w:rFonts w:ascii="Times New Roman" w:hAnsi="Times New Roman" w:cs="Times New Roman"/>
          <w:b/>
          <w:bCs/>
          <w:color w:val="000000"/>
          <w:sz w:val="28"/>
          <w:szCs w:val="28"/>
          <w:lang w:val="id-ID" w:eastAsia="id-ID"/>
        </w:rPr>
      </w:pPr>
      <w:r w:rsidRPr="00AD4E52">
        <w:rPr>
          <w:rFonts w:ascii="Times New Roman" w:hAnsi="Times New Roman" w:cs="Times New Roman"/>
          <w:b/>
          <w:bCs/>
          <w:color w:val="000000"/>
          <w:sz w:val="28"/>
          <w:szCs w:val="28"/>
          <w:lang w:val="id-ID" w:eastAsia="id-ID"/>
        </w:rPr>
        <w:t>SKRIPSI</w:t>
      </w:r>
    </w:p>
    <w:p w14:paraId="532FF0D7" w14:textId="5DD61FCF" w:rsidR="00AD4E52" w:rsidRPr="00AD4E52" w:rsidRDefault="00AD4E52" w:rsidP="00AD4E52">
      <w:pPr>
        <w:spacing w:before="240" w:line="240" w:lineRule="auto"/>
        <w:jc w:val="center"/>
        <w:rPr>
          <w:rFonts w:ascii="Times New Roman" w:hAnsi="Times New Roman" w:cs="Times New Roman"/>
          <w:lang w:val="id-ID" w:eastAsia="id-ID"/>
        </w:rPr>
      </w:pPr>
      <w:r w:rsidRPr="00AD4E52">
        <w:rPr>
          <w:rFonts w:ascii="Times New Roman" w:hAnsi="Times New Roman" w:cs="Times New Roman"/>
          <w:lang w:val="id-ID" w:eastAsia="id-ID"/>
        </w:rPr>
        <w:t>Untuk Seminar Hasil</w:t>
      </w:r>
    </w:p>
    <w:p w14:paraId="554F1C2C" w14:textId="77777777" w:rsidR="0075531F" w:rsidRPr="0075531F" w:rsidRDefault="0075531F" w:rsidP="0075531F">
      <w:pPr>
        <w:spacing w:before="240" w:after="0"/>
        <w:rPr>
          <w:rFonts w:ascii="Times New Roman" w:hAnsi="Times New Roman" w:cs="Times New Roman"/>
          <w:color w:val="000000"/>
          <w:sz w:val="28"/>
          <w:szCs w:val="28"/>
          <w:lang w:val="id-ID" w:eastAsia="id-ID"/>
        </w:rPr>
      </w:pPr>
      <w:r w:rsidRPr="0075531F">
        <w:rPr>
          <w:rFonts w:ascii="Times New Roman" w:hAnsi="Times New Roman" w:cs="Times New Roman"/>
          <w:noProof/>
          <w:lang w:val="id-ID" w:eastAsia="id-ID"/>
        </w:rPr>
        <w:drawing>
          <wp:anchor distT="0" distB="0" distL="114300" distR="114300" simplePos="0" relativeHeight="251659264" behindDoc="0" locked="0" layoutInCell="1" allowOverlap="1" wp14:anchorId="24B99BAC" wp14:editId="7F95E162">
            <wp:simplePos x="0" y="0"/>
            <wp:positionH relativeFrom="margin">
              <wp:posOffset>1619885</wp:posOffset>
            </wp:positionH>
            <wp:positionV relativeFrom="paragraph">
              <wp:posOffset>393700</wp:posOffset>
            </wp:positionV>
            <wp:extent cx="1799590" cy="180530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805305"/>
                    </a:xfrm>
                    <a:prstGeom prst="rect">
                      <a:avLst/>
                    </a:prstGeom>
                    <a:noFill/>
                  </pic:spPr>
                </pic:pic>
              </a:graphicData>
            </a:graphic>
            <wp14:sizeRelH relativeFrom="page">
              <wp14:pctWidth>0</wp14:pctWidth>
            </wp14:sizeRelH>
            <wp14:sizeRelV relativeFrom="page">
              <wp14:pctHeight>0</wp14:pctHeight>
            </wp14:sizeRelV>
          </wp:anchor>
        </w:drawing>
      </w:r>
    </w:p>
    <w:p w14:paraId="56F899B4" w14:textId="77777777" w:rsidR="0075531F" w:rsidRDefault="0075531F" w:rsidP="0075531F">
      <w:pPr>
        <w:spacing w:after="0"/>
        <w:rPr>
          <w:rFonts w:ascii="Times New Roman" w:hAnsi="Times New Roman" w:cs="Times New Roman"/>
          <w:color w:val="000000"/>
          <w:sz w:val="28"/>
          <w:szCs w:val="28"/>
          <w:lang w:val="id-ID" w:eastAsia="id-ID"/>
        </w:rPr>
      </w:pPr>
    </w:p>
    <w:p w14:paraId="56375CB3" w14:textId="77777777" w:rsidR="00F8220F" w:rsidRPr="0075531F" w:rsidRDefault="00F8220F" w:rsidP="0075531F">
      <w:pPr>
        <w:spacing w:after="0"/>
        <w:rPr>
          <w:rFonts w:ascii="Times New Roman" w:hAnsi="Times New Roman" w:cs="Times New Roman"/>
          <w:color w:val="000000"/>
          <w:sz w:val="28"/>
          <w:szCs w:val="28"/>
          <w:lang w:val="id-ID" w:eastAsia="id-ID"/>
        </w:rPr>
      </w:pPr>
    </w:p>
    <w:p w14:paraId="1A2D6071" w14:textId="77777777" w:rsidR="0075531F" w:rsidRPr="0075531F" w:rsidRDefault="0075531F" w:rsidP="00AD4E52">
      <w:pPr>
        <w:jc w:val="center"/>
        <w:rPr>
          <w:rFonts w:ascii="Times New Roman" w:hAnsi="Times New Roman" w:cs="Times New Roman"/>
          <w:sz w:val="22"/>
          <w:szCs w:val="22"/>
          <w:lang w:val="id-ID" w:eastAsia="id-ID"/>
        </w:rPr>
      </w:pPr>
      <w:r w:rsidRPr="0075531F">
        <w:rPr>
          <w:rFonts w:ascii="Times New Roman" w:hAnsi="Times New Roman" w:cs="Times New Roman"/>
          <w:color w:val="000000"/>
          <w:lang w:val="id-ID" w:eastAsia="id-ID"/>
        </w:rPr>
        <w:t>Oleh:</w:t>
      </w:r>
    </w:p>
    <w:p w14:paraId="59D97E8E" w14:textId="77777777" w:rsidR="0075531F" w:rsidRPr="00AD4E52" w:rsidRDefault="0075531F" w:rsidP="0075531F">
      <w:pPr>
        <w:spacing w:after="0"/>
        <w:jc w:val="center"/>
        <w:rPr>
          <w:rFonts w:ascii="Times New Roman" w:hAnsi="Times New Roman" w:cs="Times New Roman"/>
          <w:b/>
          <w:bCs/>
          <w:sz w:val="28"/>
          <w:szCs w:val="28"/>
          <w:lang w:eastAsia="id-ID"/>
        </w:rPr>
      </w:pPr>
      <w:r w:rsidRPr="00AD4E52">
        <w:rPr>
          <w:rFonts w:ascii="Times New Roman" w:hAnsi="Times New Roman" w:cs="Times New Roman"/>
          <w:b/>
          <w:bCs/>
          <w:color w:val="000000"/>
          <w:sz w:val="28"/>
          <w:szCs w:val="28"/>
          <w:lang w:eastAsia="id-ID"/>
        </w:rPr>
        <w:t>INDAH KHOLIFATUL JANNAH</w:t>
      </w:r>
    </w:p>
    <w:p w14:paraId="07D8ED93" w14:textId="77777777" w:rsidR="0075531F" w:rsidRPr="00AD4E52" w:rsidRDefault="0075531F" w:rsidP="0075531F">
      <w:pPr>
        <w:spacing w:after="0"/>
        <w:jc w:val="center"/>
        <w:rPr>
          <w:rFonts w:ascii="Times New Roman" w:hAnsi="Times New Roman" w:cs="Times New Roman"/>
          <w:b/>
          <w:bCs/>
          <w:color w:val="000000"/>
          <w:sz w:val="28"/>
          <w:szCs w:val="28"/>
          <w:lang w:eastAsia="id-ID"/>
        </w:rPr>
      </w:pPr>
      <w:r w:rsidRPr="00AD4E52">
        <w:rPr>
          <w:rFonts w:ascii="Times New Roman" w:hAnsi="Times New Roman" w:cs="Times New Roman"/>
          <w:b/>
          <w:bCs/>
          <w:color w:val="000000"/>
          <w:sz w:val="28"/>
          <w:szCs w:val="28"/>
          <w:lang w:val="id-ID" w:eastAsia="id-ID"/>
        </w:rPr>
        <w:t>22010361</w:t>
      </w:r>
      <w:r w:rsidRPr="00AD4E52">
        <w:rPr>
          <w:rFonts w:ascii="Times New Roman" w:hAnsi="Times New Roman" w:cs="Times New Roman"/>
          <w:b/>
          <w:bCs/>
          <w:color w:val="000000"/>
          <w:sz w:val="28"/>
          <w:szCs w:val="28"/>
          <w:lang w:eastAsia="id-ID"/>
        </w:rPr>
        <w:t>48</w:t>
      </w:r>
    </w:p>
    <w:p w14:paraId="281EC7AB" w14:textId="1531685F" w:rsidR="0075531F" w:rsidRPr="00AD4E52" w:rsidRDefault="00AD4E52" w:rsidP="0075531F">
      <w:pPr>
        <w:spacing w:after="0"/>
        <w:jc w:val="center"/>
        <w:rPr>
          <w:rFonts w:ascii="Times New Roman" w:hAnsi="Times New Roman" w:cs="Times New Roman"/>
          <w:b/>
          <w:bCs/>
          <w:sz w:val="28"/>
          <w:szCs w:val="28"/>
          <w:lang w:eastAsia="id-ID"/>
        </w:rPr>
      </w:pPr>
      <w:r>
        <w:rPr>
          <w:rFonts w:ascii="Times New Roman" w:hAnsi="Times New Roman" w:cs="Times New Roman"/>
          <w:b/>
          <w:bCs/>
          <w:color w:val="000000"/>
          <w:sz w:val="28"/>
          <w:szCs w:val="28"/>
          <w:lang w:eastAsia="id-ID"/>
        </w:rPr>
        <w:t xml:space="preserve">S-1 </w:t>
      </w:r>
      <w:r w:rsidR="0075531F" w:rsidRPr="00AD4E52">
        <w:rPr>
          <w:rFonts w:ascii="Times New Roman" w:hAnsi="Times New Roman" w:cs="Times New Roman"/>
          <w:b/>
          <w:bCs/>
          <w:color w:val="000000"/>
          <w:sz w:val="28"/>
          <w:szCs w:val="28"/>
          <w:lang w:eastAsia="id-ID"/>
        </w:rPr>
        <w:t>AKUNTANSI</w:t>
      </w:r>
    </w:p>
    <w:p w14:paraId="3FDEA57E" w14:textId="77777777" w:rsidR="0075531F" w:rsidRPr="0075531F" w:rsidRDefault="0075531F" w:rsidP="0075531F">
      <w:pPr>
        <w:spacing w:before="240" w:after="0"/>
        <w:rPr>
          <w:rFonts w:ascii="Times New Roman" w:hAnsi="Times New Roman" w:cs="Times New Roman"/>
          <w:b/>
          <w:bCs/>
          <w:color w:val="000000"/>
          <w:sz w:val="28"/>
          <w:szCs w:val="28"/>
          <w:lang w:val="id-ID" w:eastAsia="id-ID"/>
        </w:rPr>
      </w:pPr>
    </w:p>
    <w:p w14:paraId="5B7F995B" w14:textId="77777777" w:rsidR="0075531F" w:rsidRPr="0075531F" w:rsidRDefault="0075531F" w:rsidP="0075531F">
      <w:pPr>
        <w:spacing w:after="0"/>
        <w:jc w:val="center"/>
        <w:rPr>
          <w:rFonts w:ascii="Times New Roman" w:hAnsi="Times New Roman" w:cs="Times New Roman"/>
          <w:sz w:val="32"/>
          <w:szCs w:val="32"/>
          <w:lang w:val="id-ID" w:eastAsia="id-ID"/>
        </w:rPr>
      </w:pPr>
      <w:r w:rsidRPr="0075531F">
        <w:rPr>
          <w:rFonts w:ascii="Times New Roman" w:hAnsi="Times New Roman" w:cs="Times New Roman"/>
          <w:b/>
          <w:bCs/>
          <w:color w:val="000000"/>
          <w:sz w:val="32"/>
          <w:szCs w:val="32"/>
          <w:lang w:val="id-ID" w:eastAsia="id-ID"/>
        </w:rPr>
        <w:t>FAKULTAS EKONOMI DAN BISNIS</w:t>
      </w:r>
    </w:p>
    <w:p w14:paraId="492B15F2" w14:textId="77777777" w:rsidR="0075531F" w:rsidRPr="0075531F" w:rsidRDefault="0075531F" w:rsidP="0075531F">
      <w:pPr>
        <w:spacing w:after="0"/>
        <w:jc w:val="center"/>
        <w:rPr>
          <w:rFonts w:ascii="Times New Roman" w:hAnsi="Times New Roman" w:cs="Times New Roman"/>
          <w:sz w:val="32"/>
          <w:szCs w:val="32"/>
          <w:lang w:val="id-ID" w:eastAsia="id-ID"/>
        </w:rPr>
      </w:pPr>
      <w:r w:rsidRPr="0075531F">
        <w:rPr>
          <w:rFonts w:ascii="Times New Roman" w:hAnsi="Times New Roman" w:cs="Times New Roman"/>
          <w:b/>
          <w:bCs/>
          <w:color w:val="000000"/>
          <w:sz w:val="32"/>
          <w:szCs w:val="32"/>
          <w:lang w:val="id-ID" w:eastAsia="id-ID"/>
        </w:rPr>
        <w:t>UNIVERSITAS MULAWARMAN</w:t>
      </w:r>
    </w:p>
    <w:p w14:paraId="14F5AF3F" w14:textId="77777777" w:rsidR="0075531F" w:rsidRPr="0075531F" w:rsidRDefault="0075531F" w:rsidP="0075531F">
      <w:pPr>
        <w:spacing w:after="0"/>
        <w:jc w:val="center"/>
        <w:rPr>
          <w:rFonts w:ascii="Times New Roman" w:hAnsi="Times New Roman" w:cs="Times New Roman"/>
          <w:b/>
          <w:bCs/>
          <w:color w:val="000000"/>
          <w:sz w:val="32"/>
          <w:szCs w:val="32"/>
          <w:lang w:val="id-ID" w:eastAsia="id-ID"/>
        </w:rPr>
      </w:pPr>
      <w:r w:rsidRPr="0075531F">
        <w:rPr>
          <w:rFonts w:ascii="Times New Roman" w:hAnsi="Times New Roman" w:cs="Times New Roman"/>
          <w:b/>
          <w:bCs/>
          <w:color w:val="000000"/>
          <w:sz w:val="32"/>
          <w:szCs w:val="32"/>
          <w:lang w:val="id-ID" w:eastAsia="id-ID"/>
        </w:rPr>
        <w:t>SAMARINDA</w:t>
      </w:r>
    </w:p>
    <w:p w14:paraId="3050BE8F" w14:textId="77777777" w:rsidR="0075531F" w:rsidRPr="0075531F" w:rsidRDefault="0075531F" w:rsidP="0075531F">
      <w:pPr>
        <w:spacing w:after="0"/>
        <w:jc w:val="center"/>
        <w:rPr>
          <w:rFonts w:ascii="Times New Roman" w:hAnsi="Times New Roman" w:cs="Times New Roman"/>
          <w:b/>
          <w:bCs/>
          <w:color w:val="000000"/>
          <w:sz w:val="32"/>
          <w:szCs w:val="32"/>
          <w:lang w:val="id-ID" w:eastAsia="id-ID"/>
        </w:rPr>
      </w:pPr>
      <w:r w:rsidRPr="0075531F">
        <w:rPr>
          <w:rFonts w:ascii="Times New Roman" w:hAnsi="Times New Roman" w:cs="Times New Roman"/>
          <w:b/>
          <w:bCs/>
          <w:color w:val="000000"/>
          <w:sz w:val="32"/>
          <w:szCs w:val="32"/>
          <w:lang w:val="id-ID" w:eastAsia="id-ID"/>
        </w:rPr>
        <w:t>202</w:t>
      </w:r>
      <w:bookmarkStart w:id="0" w:name="_Toc222385517"/>
      <w:bookmarkStart w:id="1" w:name="_Toc222385694"/>
      <w:r w:rsidRPr="0075531F">
        <w:rPr>
          <w:rFonts w:ascii="Times New Roman" w:hAnsi="Times New Roman" w:cs="Times New Roman"/>
          <w:b/>
          <w:bCs/>
          <w:color w:val="000000"/>
          <w:sz w:val="32"/>
          <w:szCs w:val="32"/>
          <w:lang w:val="id-ID" w:eastAsia="id-ID"/>
        </w:rPr>
        <w:t>6</w:t>
      </w:r>
    </w:p>
    <w:p w14:paraId="1C8F030F" w14:textId="77777777" w:rsidR="0075531F" w:rsidRPr="0075531F" w:rsidRDefault="0075531F" w:rsidP="0075531F">
      <w:pPr>
        <w:spacing w:after="0"/>
        <w:jc w:val="center"/>
        <w:rPr>
          <w:rFonts w:ascii="Times New Roman" w:hAnsi="Times New Roman" w:cs="Times New Roman"/>
          <w:b/>
          <w:bCs/>
          <w:color w:val="000000"/>
          <w:sz w:val="32"/>
          <w:szCs w:val="32"/>
          <w:lang w:val="id-ID" w:eastAsia="id-ID"/>
        </w:rPr>
      </w:pPr>
    </w:p>
    <w:p w14:paraId="2FA684AD" w14:textId="6E097109" w:rsidR="0075531F" w:rsidRDefault="0075531F" w:rsidP="0045656F">
      <w:pPr>
        <w:pStyle w:val="Heading1"/>
        <w:jc w:val="center"/>
        <w:rPr>
          <w:rFonts w:ascii="Times New Roman" w:hAnsi="Times New Roman" w:cs="Times New Roman"/>
          <w:b/>
          <w:bCs/>
          <w:color w:val="auto"/>
          <w:sz w:val="24"/>
          <w:szCs w:val="24"/>
        </w:rPr>
      </w:pPr>
      <w:bookmarkStart w:id="2" w:name="_Toc222385518"/>
      <w:bookmarkStart w:id="3" w:name="_Toc222471297"/>
      <w:bookmarkStart w:id="4" w:name="_Toc222471657"/>
      <w:bookmarkStart w:id="5" w:name="_Toc222471712"/>
      <w:bookmarkStart w:id="6" w:name="_Toc222711760"/>
      <w:bookmarkEnd w:id="0"/>
      <w:bookmarkEnd w:id="1"/>
      <w:r w:rsidRPr="0045656F">
        <w:rPr>
          <w:rFonts w:ascii="Times New Roman" w:hAnsi="Times New Roman" w:cs="Times New Roman"/>
          <w:b/>
          <w:bCs/>
          <w:color w:val="auto"/>
          <w:sz w:val="24"/>
          <w:szCs w:val="24"/>
        </w:rPr>
        <w:lastRenderedPageBreak/>
        <w:t>DAFTAR ISI</w:t>
      </w:r>
      <w:bookmarkEnd w:id="2"/>
      <w:bookmarkEnd w:id="3"/>
      <w:bookmarkEnd w:id="4"/>
      <w:bookmarkEnd w:id="5"/>
      <w:bookmarkEnd w:id="6"/>
    </w:p>
    <w:p w14:paraId="0D100ADA" w14:textId="19FB8B07" w:rsidR="004530E2" w:rsidRPr="004530E2" w:rsidRDefault="004530E2" w:rsidP="004530E2">
      <w:pPr>
        <w:spacing w:after="0" w:line="240" w:lineRule="auto"/>
        <w:jc w:val="right"/>
        <w:rPr>
          <w:rFonts w:ascii="Times New Roman" w:hAnsi="Times New Roman" w:cs="Times New Roman"/>
          <w:b/>
          <w:bCs/>
        </w:rPr>
      </w:pPr>
      <w:r w:rsidRPr="004530E2">
        <w:rPr>
          <w:rFonts w:ascii="Times New Roman" w:hAnsi="Times New Roman" w:cs="Times New Roman"/>
          <w:b/>
          <w:bCs/>
        </w:rPr>
        <w:t>Halaman</w:t>
      </w:r>
    </w:p>
    <w:sdt>
      <w:sdtPr>
        <w:rPr>
          <w:rFonts w:asciiTheme="minorHAnsi" w:hAnsiTheme="minorHAnsi" w:cstheme="minorBidi"/>
          <w:b w:val="0"/>
          <w:bCs w:val="0"/>
          <w:kern w:val="2"/>
          <w:sz w:val="24"/>
          <w:szCs w:val="24"/>
          <w:lang w:val="en-ID"/>
          <w14:ligatures w14:val="standardContextual"/>
        </w:rPr>
        <w:id w:val="230513174"/>
        <w:docPartObj>
          <w:docPartGallery w:val="Table of Contents"/>
          <w:docPartUnique/>
        </w:docPartObj>
      </w:sdtPr>
      <w:sdtEndPr>
        <w:rPr>
          <w:noProof/>
        </w:rPr>
      </w:sdtEndPr>
      <w:sdtContent>
        <w:p w14:paraId="158D773B" w14:textId="63CA8BF5" w:rsidR="0045656F" w:rsidRPr="00E52D7E" w:rsidRDefault="0045656F" w:rsidP="00E52D7E">
          <w:pPr>
            <w:pStyle w:val="TOCHeading"/>
            <w:spacing w:before="0" w:line="240" w:lineRule="auto"/>
            <w:rPr>
              <w:sz w:val="2"/>
              <w:szCs w:val="2"/>
            </w:rPr>
          </w:pPr>
        </w:p>
        <w:p w14:paraId="3B208C85" w14:textId="026236E2" w:rsidR="00F52747" w:rsidRPr="00B92BBB" w:rsidRDefault="0045656F" w:rsidP="00B92BBB">
          <w:pPr>
            <w:pStyle w:val="TOC1"/>
            <w:rPr>
              <w:rFonts w:eastAsiaTheme="minorEastAsia"/>
              <w:lang w:eastAsia="zh-CN"/>
            </w:rPr>
          </w:pPr>
          <w:r w:rsidRPr="0045656F">
            <w:fldChar w:fldCharType="begin"/>
          </w:r>
          <w:r w:rsidRPr="0045656F">
            <w:instrText xml:space="preserve"> TOC \o "1-4" \h \z \u </w:instrText>
          </w:r>
          <w:r w:rsidRPr="0045656F">
            <w:fldChar w:fldCharType="separate"/>
          </w:r>
          <w:hyperlink w:anchor="_Toc222711760" w:history="1">
            <w:r w:rsidR="00F52747" w:rsidRPr="00B92BBB">
              <w:rPr>
                <w:rStyle w:val="Hyperlink"/>
              </w:rPr>
              <w:t>DAFTAR ISI</w:t>
            </w:r>
            <w:r w:rsidR="00F52747" w:rsidRPr="00B92BBB">
              <w:rPr>
                <w:webHidden/>
              </w:rPr>
              <w:tab/>
            </w:r>
            <w:r w:rsidR="00F52747" w:rsidRPr="00B92BBB">
              <w:rPr>
                <w:webHidden/>
              </w:rPr>
              <w:fldChar w:fldCharType="begin"/>
            </w:r>
            <w:r w:rsidR="00F52747" w:rsidRPr="00B92BBB">
              <w:rPr>
                <w:webHidden/>
              </w:rPr>
              <w:instrText xml:space="preserve"> PAGEREF _Toc222711760 \h </w:instrText>
            </w:r>
            <w:r w:rsidR="00F52747" w:rsidRPr="00B92BBB">
              <w:rPr>
                <w:webHidden/>
              </w:rPr>
            </w:r>
            <w:r w:rsidR="00F52747" w:rsidRPr="00B92BBB">
              <w:rPr>
                <w:webHidden/>
              </w:rPr>
              <w:fldChar w:fldCharType="separate"/>
            </w:r>
            <w:r w:rsidR="00174A90">
              <w:rPr>
                <w:webHidden/>
              </w:rPr>
              <w:t>ii</w:t>
            </w:r>
            <w:r w:rsidR="00F52747" w:rsidRPr="00B92BBB">
              <w:rPr>
                <w:webHidden/>
              </w:rPr>
              <w:fldChar w:fldCharType="end"/>
            </w:r>
          </w:hyperlink>
        </w:p>
        <w:p w14:paraId="6ABB9A1D" w14:textId="3CBECC68" w:rsidR="00F52747" w:rsidRPr="00B92BBB" w:rsidRDefault="00F52747" w:rsidP="00B92BBB">
          <w:pPr>
            <w:pStyle w:val="TOC1"/>
            <w:rPr>
              <w:rFonts w:eastAsiaTheme="minorEastAsia"/>
              <w:lang w:eastAsia="zh-CN"/>
            </w:rPr>
          </w:pPr>
          <w:hyperlink w:anchor="_Toc222711761" w:history="1">
            <w:r w:rsidRPr="00B92BBB">
              <w:rPr>
                <w:rStyle w:val="Hyperlink"/>
              </w:rPr>
              <w:t>DAFTAR TABEL</w:t>
            </w:r>
            <w:r w:rsidRPr="00B92BBB">
              <w:rPr>
                <w:webHidden/>
              </w:rPr>
              <w:tab/>
            </w:r>
            <w:r w:rsidRPr="00B92BBB">
              <w:rPr>
                <w:webHidden/>
              </w:rPr>
              <w:fldChar w:fldCharType="begin"/>
            </w:r>
            <w:r w:rsidRPr="00B92BBB">
              <w:rPr>
                <w:webHidden/>
              </w:rPr>
              <w:instrText xml:space="preserve"> PAGEREF _Toc222711761 \h </w:instrText>
            </w:r>
            <w:r w:rsidRPr="00B92BBB">
              <w:rPr>
                <w:webHidden/>
              </w:rPr>
            </w:r>
            <w:r w:rsidRPr="00B92BBB">
              <w:rPr>
                <w:webHidden/>
              </w:rPr>
              <w:fldChar w:fldCharType="separate"/>
            </w:r>
            <w:r w:rsidR="00174A90">
              <w:rPr>
                <w:webHidden/>
              </w:rPr>
              <w:t>iv</w:t>
            </w:r>
            <w:r w:rsidRPr="00B92BBB">
              <w:rPr>
                <w:webHidden/>
              </w:rPr>
              <w:fldChar w:fldCharType="end"/>
            </w:r>
          </w:hyperlink>
        </w:p>
        <w:p w14:paraId="3A143589" w14:textId="6D913920" w:rsidR="00F52747" w:rsidRPr="00B92BBB" w:rsidRDefault="00F52747" w:rsidP="00B92BBB">
          <w:pPr>
            <w:pStyle w:val="TOC1"/>
            <w:rPr>
              <w:rFonts w:eastAsiaTheme="minorEastAsia"/>
              <w:lang w:eastAsia="zh-CN"/>
            </w:rPr>
          </w:pPr>
          <w:hyperlink w:anchor="_Toc222711762" w:history="1">
            <w:r w:rsidRPr="00B92BBB">
              <w:rPr>
                <w:rStyle w:val="Hyperlink"/>
              </w:rPr>
              <w:t>DAFTAR GAMBAR</w:t>
            </w:r>
            <w:r w:rsidRPr="00B92BBB">
              <w:rPr>
                <w:webHidden/>
              </w:rPr>
              <w:tab/>
            </w:r>
            <w:r w:rsidRPr="00B92BBB">
              <w:rPr>
                <w:webHidden/>
              </w:rPr>
              <w:fldChar w:fldCharType="begin"/>
            </w:r>
            <w:r w:rsidRPr="00B92BBB">
              <w:rPr>
                <w:webHidden/>
              </w:rPr>
              <w:instrText xml:space="preserve"> PAGEREF _Toc222711762 \h </w:instrText>
            </w:r>
            <w:r w:rsidRPr="00B92BBB">
              <w:rPr>
                <w:webHidden/>
              </w:rPr>
            </w:r>
            <w:r w:rsidRPr="00B92BBB">
              <w:rPr>
                <w:webHidden/>
              </w:rPr>
              <w:fldChar w:fldCharType="separate"/>
            </w:r>
            <w:r w:rsidR="00174A90">
              <w:rPr>
                <w:webHidden/>
              </w:rPr>
              <w:t>v</w:t>
            </w:r>
            <w:r w:rsidRPr="00B92BBB">
              <w:rPr>
                <w:webHidden/>
              </w:rPr>
              <w:fldChar w:fldCharType="end"/>
            </w:r>
          </w:hyperlink>
        </w:p>
        <w:p w14:paraId="34568AEF" w14:textId="5528CD14" w:rsidR="00F52747" w:rsidRPr="00B92BBB" w:rsidRDefault="00F52747" w:rsidP="00B92BBB">
          <w:pPr>
            <w:pStyle w:val="TOC1"/>
            <w:rPr>
              <w:rFonts w:eastAsiaTheme="minorEastAsia"/>
              <w:lang w:eastAsia="zh-CN"/>
            </w:rPr>
          </w:pPr>
          <w:hyperlink w:anchor="_Toc222711763" w:history="1">
            <w:r w:rsidRPr="00B92BBB">
              <w:rPr>
                <w:rStyle w:val="Hyperlink"/>
              </w:rPr>
              <w:t>DAFTAR SINGKATAN</w:t>
            </w:r>
            <w:r w:rsidRPr="00B92BBB">
              <w:rPr>
                <w:webHidden/>
              </w:rPr>
              <w:tab/>
            </w:r>
            <w:r w:rsidRPr="00B92BBB">
              <w:rPr>
                <w:webHidden/>
              </w:rPr>
              <w:fldChar w:fldCharType="begin"/>
            </w:r>
            <w:r w:rsidRPr="00B92BBB">
              <w:rPr>
                <w:webHidden/>
              </w:rPr>
              <w:instrText xml:space="preserve"> PAGEREF _Toc222711763 \h </w:instrText>
            </w:r>
            <w:r w:rsidRPr="00B92BBB">
              <w:rPr>
                <w:webHidden/>
              </w:rPr>
            </w:r>
            <w:r w:rsidRPr="00B92BBB">
              <w:rPr>
                <w:webHidden/>
              </w:rPr>
              <w:fldChar w:fldCharType="separate"/>
            </w:r>
            <w:r w:rsidR="00174A90">
              <w:rPr>
                <w:webHidden/>
              </w:rPr>
              <w:t>vi</w:t>
            </w:r>
            <w:r w:rsidRPr="00B92BBB">
              <w:rPr>
                <w:webHidden/>
              </w:rPr>
              <w:fldChar w:fldCharType="end"/>
            </w:r>
          </w:hyperlink>
        </w:p>
        <w:p w14:paraId="771CB535" w14:textId="3B141457" w:rsidR="00F52747" w:rsidRPr="00B92BBB" w:rsidRDefault="00F52747" w:rsidP="00B92BBB">
          <w:pPr>
            <w:pStyle w:val="TOC1"/>
            <w:rPr>
              <w:rFonts w:eastAsiaTheme="minorEastAsia"/>
              <w:lang w:eastAsia="zh-CN"/>
            </w:rPr>
          </w:pPr>
          <w:hyperlink w:anchor="_Toc222711764" w:history="1">
            <w:r w:rsidRPr="00B92BBB">
              <w:rPr>
                <w:rStyle w:val="Hyperlink"/>
              </w:rPr>
              <w:t>DAFTAR LAMPIRAN</w:t>
            </w:r>
            <w:r w:rsidRPr="00B92BBB">
              <w:rPr>
                <w:webHidden/>
              </w:rPr>
              <w:tab/>
            </w:r>
            <w:r w:rsidRPr="00B92BBB">
              <w:rPr>
                <w:webHidden/>
              </w:rPr>
              <w:fldChar w:fldCharType="begin"/>
            </w:r>
            <w:r w:rsidRPr="00B92BBB">
              <w:rPr>
                <w:webHidden/>
              </w:rPr>
              <w:instrText xml:space="preserve"> PAGEREF _Toc222711764 \h </w:instrText>
            </w:r>
            <w:r w:rsidRPr="00B92BBB">
              <w:rPr>
                <w:webHidden/>
              </w:rPr>
            </w:r>
            <w:r w:rsidRPr="00B92BBB">
              <w:rPr>
                <w:webHidden/>
              </w:rPr>
              <w:fldChar w:fldCharType="separate"/>
            </w:r>
            <w:r w:rsidR="00174A90">
              <w:rPr>
                <w:webHidden/>
              </w:rPr>
              <w:t>vii</w:t>
            </w:r>
            <w:r w:rsidRPr="00B92BBB">
              <w:rPr>
                <w:webHidden/>
              </w:rPr>
              <w:fldChar w:fldCharType="end"/>
            </w:r>
          </w:hyperlink>
        </w:p>
        <w:p w14:paraId="2360AFE9" w14:textId="6D434C22" w:rsidR="00F52747" w:rsidRPr="00B92BBB" w:rsidRDefault="00F52747" w:rsidP="00B92BBB">
          <w:pPr>
            <w:pStyle w:val="TOC1"/>
            <w:rPr>
              <w:rFonts w:eastAsiaTheme="minorEastAsia"/>
              <w:lang w:eastAsia="zh-CN"/>
            </w:rPr>
          </w:pPr>
          <w:hyperlink w:anchor="_Toc222711765" w:history="1">
            <w:r w:rsidRPr="00B92BBB">
              <w:rPr>
                <w:rStyle w:val="Hyperlink"/>
              </w:rPr>
              <w:t>BAB I  PENDAHULUAN</w:t>
            </w:r>
            <w:r w:rsidRPr="00B92BBB">
              <w:rPr>
                <w:webHidden/>
              </w:rPr>
              <w:tab/>
            </w:r>
            <w:r w:rsidRPr="00B92BBB">
              <w:rPr>
                <w:webHidden/>
              </w:rPr>
              <w:fldChar w:fldCharType="begin"/>
            </w:r>
            <w:r w:rsidRPr="00B92BBB">
              <w:rPr>
                <w:webHidden/>
              </w:rPr>
              <w:instrText xml:space="preserve"> PAGEREF _Toc222711765 \h </w:instrText>
            </w:r>
            <w:r w:rsidRPr="00B92BBB">
              <w:rPr>
                <w:webHidden/>
              </w:rPr>
            </w:r>
            <w:r w:rsidRPr="00B92BBB">
              <w:rPr>
                <w:webHidden/>
              </w:rPr>
              <w:fldChar w:fldCharType="separate"/>
            </w:r>
            <w:r w:rsidR="00174A90">
              <w:rPr>
                <w:webHidden/>
              </w:rPr>
              <w:t>1</w:t>
            </w:r>
            <w:r w:rsidRPr="00B92BBB">
              <w:rPr>
                <w:webHidden/>
              </w:rPr>
              <w:fldChar w:fldCharType="end"/>
            </w:r>
          </w:hyperlink>
        </w:p>
        <w:p w14:paraId="4F4948A6" w14:textId="4D7C7A3A" w:rsidR="00F52747" w:rsidRPr="00B92BBB" w:rsidRDefault="00F52747" w:rsidP="00F52747">
          <w:pPr>
            <w:pStyle w:val="TOC2"/>
            <w:rPr>
              <w:rFonts w:eastAsiaTheme="minorEastAsia"/>
              <w:noProof/>
              <w:lang w:eastAsia="zh-CN"/>
            </w:rPr>
          </w:pPr>
          <w:hyperlink w:anchor="_Toc222711766" w:history="1">
            <w:r w:rsidRPr="00B92BBB">
              <w:rPr>
                <w:rStyle w:val="Hyperlink"/>
                <w:rFonts w:ascii="Times New Roman" w:hAnsi="Times New Roman" w:cs="Times New Roman"/>
                <w:noProof/>
              </w:rPr>
              <w:t>1.1.</w:t>
            </w:r>
            <w:r w:rsidRPr="00B92BBB">
              <w:rPr>
                <w:rFonts w:eastAsiaTheme="minorEastAsia"/>
                <w:noProof/>
                <w:lang w:eastAsia="zh-CN"/>
              </w:rPr>
              <w:tab/>
            </w:r>
            <w:r w:rsidRPr="00B92BBB">
              <w:rPr>
                <w:rStyle w:val="Hyperlink"/>
                <w:rFonts w:ascii="Times New Roman" w:hAnsi="Times New Roman" w:cs="Times New Roman"/>
                <w:noProof/>
              </w:rPr>
              <w:t>Latar Belakang</w:t>
            </w:r>
            <w:r w:rsidRPr="00B92BBB">
              <w:rPr>
                <w:noProof/>
                <w:webHidden/>
              </w:rPr>
              <w:tab/>
            </w:r>
            <w:r w:rsidRPr="00B92BBB">
              <w:rPr>
                <w:noProof/>
                <w:webHidden/>
              </w:rPr>
              <w:fldChar w:fldCharType="begin"/>
            </w:r>
            <w:r w:rsidRPr="00B92BBB">
              <w:rPr>
                <w:noProof/>
                <w:webHidden/>
              </w:rPr>
              <w:instrText xml:space="preserve"> PAGEREF _Toc222711766 \h </w:instrText>
            </w:r>
            <w:r w:rsidRPr="00B92BBB">
              <w:rPr>
                <w:noProof/>
                <w:webHidden/>
              </w:rPr>
            </w:r>
            <w:r w:rsidRPr="00B92BBB">
              <w:rPr>
                <w:noProof/>
                <w:webHidden/>
              </w:rPr>
              <w:fldChar w:fldCharType="separate"/>
            </w:r>
            <w:r w:rsidR="00174A90">
              <w:rPr>
                <w:noProof/>
                <w:webHidden/>
              </w:rPr>
              <w:t>1</w:t>
            </w:r>
            <w:r w:rsidRPr="00B92BBB">
              <w:rPr>
                <w:noProof/>
                <w:webHidden/>
              </w:rPr>
              <w:fldChar w:fldCharType="end"/>
            </w:r>
          </w:hyperlink>
        </w:p>
        <w:p w14:paraId="4974DB53" w14:textId="6AB3A121" w:rsidR="00F52747" w:rsidRPr="00B92BBB" w:rsidRDefault="00F52747" w:rsidP="00F52747">
          <w:pPr>
            <w:pStyle w:val="TOC2"/>
            <w:rPr>
              <w:rFonts w:eastAsiaTheme="minorEastAsia"/>
              <w:noProof/>
              <w:lang w:eastAsia="zh-CN"/>
            </w:rPr>
          </w:pPr>
          <w:hyperlink w:anchor="_Toc222711767" w:history="1">
            <w:r w:rsidRPr="00B92BBB">
              <w:rPr>
                <w:rStyle w:val="Hyperlink"/>
                <w:rFonts w:ascii="Times New Roman" w:hAnsi="Times New Roman" w:cs="Times New Roman"/>
                <w:noProof/>
              </w:rPr>
              <w:t>1.2.</w:t>
            </w:r>
            <w:r w:rsidRPr="00B92BBB">
              <w:rPr>
                <w:rFonts w:eastAsiaTheme="minorEastAsia"/>
                <w:noProof/>
                <w:lang w:eastAsia="zh-CN"/>
              </w:rPr>
              <w:tab/>
            </w:r>
            <w:r w:rsidRPr="00B92BBB">
              <w:rPr>
                <w:rStyle w:val="Hyperlink"/>
                <w:rFonts w:ascii="Times New Roman" w:hAnsi="Times New Roman" w:cs="Times New Roman"/>
                <w:noProof/>
              </w:rPr>
              <w:t>Rumusan Masalah</w:t>
            </w:r>
            <w:r w:rsidRPr="00B92BBB">
              <w:rPr>
                <w:noProof/>
                <w:webHidden/>
              </w:rPr>
              <w:tab/>
            </w:r>
            <w:r w:rsidRPr="00B92BBB">
              <w:rPr>
                <w:noProof/>
                <w:webHidden/>
              </w:rPr>
              <w:fldChar w:fldCharType="begin"/>
            </w:r>
            <w:r w:rsidRPr="00B92BBB">
              <w:rPr>
                <w:noProof/>
                <w:webHidden/>
              </w:rPr>
              <w:instrText xml:space="preserve"> PAGEREF _Toc222711767 \h </w:instrText>
            </w:r>
            <w:r w:rsidRPr="00B92BBB">
              <w:rPr>
                <w:noProof/>
                <w:webHidden/>
              </w:rPr>
            </w:r>
            <w:r w:rsidRPr="00B92BBB">
              <w:rPr>
                <w:noProof/>
                <w:webHidden/>
              </w:rPr>
              <w:fldChar w:fldCharType="separate"/>
            </w:r>
            <w:r w:rsidR="00174A90">
              <w:rPr>
                <w:noProof/>
                <w:webHidden/>
              </w:rPr>
              <w:t>7</w:t>
            </w:r>
            <w:r w:rsidRPr="00B92BBB">
              <w:rPr>
                <w:noProof/>
                <w:webHidden/>
              </w:rPr>
              <w:fldChar w:fldCharType="end"/>
            </w:r>
          </w:hyperlink>
        </w:p>
        <w:p w14:paraId="230EE2E2" w14:textId="1B328197" w:rsidR="00F52747" w:rsidRPr="00B92BBB" w:rsidRDefault="00F52747" w:rsidP="00F52747">
          <w:pPr>
            <w:pStyle w:val="TOC2"/>
            <w:rPr>
              <w:rFonts w:eastAsiaTheme="minorEastAsia"/>
              <w:noProof/>
              <w:lang w:eastAsia="zh-CN"/>
            </w:rPr>
          </w:pPr>
          <w:hyperlink w:anchor="_Toc222711768" w:history="1">
            <w:r w:rsidRPr="00B92BBB">
              <w:rPr>
                <w:rStyle w:val="Hyperlink"/>
                <w:rFonts w:ascii="Times New Roman" w:hAnsi="Times New Roman" w:cs="Times New Roman"/>
                <w:noProof/>
              </w:rPr>
              <w:t>1.3.</w:t>
            </w:r>
            <w:r w:rsidRPr="00B92BBB">
              <w:rPr>
                <w:rFonts w:eastAsiaTheme="minorEastAsia"/>
                <w:noProof/>
                <w:lang w:eastAsia="zh-CN"/>
              </w:rPr>
              <w:tab/>
            </w:r>
            <w:r w:rsidRPr="00B92BBB">
              <w:rPr>
                <w:rStyle w:val="Hyperlink"/>
                <w:rFonts w:ascii="Times New Roman" w:hAnsi="Times New Roman" w:cs="Times New Roman"/>
                <w:noProof/>
              </w:rPr>
              <w:t>Tujuan Penelitian</w:t>
            </w:r>
            <w:r w:rsidRPr="00B92BBB">
              <w:rPr>
                <w:noProof/>
                <w:webHidden/>
              </w:rPr>
              <w:tab/>
            </w:r>
            <w:r w:rsidRPr="00B92BBB">
              <w:rPr>
                <w:noProof/>
                <w:webHidden/>
              </w:rPr>
              <w:fldChar w:fldCharType="begin"/>
            </w:r>
            <w:r w:rsidRPr="00B92BBB">
              <w:rPr>
                <w:noProof/>
                <w:webHidden/>
              </w:rPr>
              <w:instrText xml:space="preserve"> PAGEREF _Toc222711768 \h </w:instrText>
            </w:r>
            <w:r w:rsidRPr="00B92BBB">
              <w:rPr>
                <w:noProof/>
                <w:webHidden/>
              </w:rPr>
            </w:r>
            <w:r w:rsidRPr="00B92BBB">
              <w:rPr>
                <w:noProof/>
                <w:webHidden/>
              </w:rPr>
              <w:fldChar w:fldCharType="separate"/>
            </w:r>
            <w:r w:rsidR="00174A90">
              <w:rPr>
                <w:noProof/>
                <w:webHidden/>
              </w:rPr>
              <w:t>8</w:t>
            </w:r>
            <w:r w:rsidRPr="00B92BBB">
              <w:rPr>
                <w:noProof/>
                <w:webHidden/>
              </w:rPr>
              <w:fldChar w:fldCharType="end"/>
            </w:r>
          </w:hyperlink>
        </w:p>
        <w:p w14:paraId="0D22C8E1" w14:textId="1CFFC55E" w:rsidR="00F52747" w:rsidRPr="00B92BBB" w:rsidRDefault="00F52747" w:rsidP="00F52747">
          <w:pPr>
            <w:pStyle w:val="TOC2"/>
            <w:rPr>
              <w:rFonts w:eastAsiaTheme="minorEastAsia"/>
              <w:noProof/>
              <w:lang w:eastAsia="zh-CN"/>
            </w:rPr>
          </w:pPr>
          <w:hyperlink w:anchor="_Toc222711769" w:history="1">
            <w:r w:rsidRPr="00B92BBB">
              <w:rPr>
                <w:rStyle w:val="Hyperlink"/>
                <w:rFonts w:ascii="Times New Roman" w:hAnsi="Times New Roman" w:cs="Times New Roman"/>
                <w:noProof/>
              </w:rPr>
              <w:t>1.4.</w:t>
            </w:r>
            <w:r w:rsidRPr="00B92BBB">
              <w:rPr>
                <w:rFonts w:eastAsiaTheme="minorEastAsia"/>
                <w:noProof/>
                <w:lang w:eastAsia="zh-CN"/>
              </w:rPr>
              <w:tab/>
            </w:r>
            <w:r w:rsidRPr="00B92BBB">
              <w:rPr>
                <w:rStyle w:val="Hyperlink"/>
                <w:rFonts w:ascii="Times New Roman" w:hAnsi="Times New Roman" w:cs="Times New Roman"/>
                <w:noProof/>
              </w:rPr>
              <w:t>Manfaat Penelitian</w:t>
            </w:r>
            <w:r w:rsidRPr="00B92BBB">
              <w:rPr>
                <w:noProof/>
                <w:webHidden/>
              </w:rPr>
              <w:tab/>
            </w:r>
            <w:r w:rsidRPr="00B92BBB">
              <w:rPr>
                <w:noProof/>
                <w:webHidden/>
              </w:rPr>
              <w:fldChar w:fldCharType="begin"/>
            </w:r>
            <w:r w:rsidRPr="00B92BBB">
              <w:rPr>
                <w:noProof/>
                <w:webHidden/>
              </w:rPr>
              <w:instrText xml:space="preserve"> PAGEREF _Toc222711769 \h </w:instrText>
            </w:r>
            <w:r w:rsidRPr="00B92BBB">
              <w:rPr>
                <w:noProof/>
                <w:webHidden/>
              </w:rPr>
            </w:r>
            <w:r w:rsidRPr="00B92BBB">
              <w:rPr>
                <w:noProof/>
                <w:webHidden/>
              </w:rPr>
              <w:fldChar w:fldCharType="separate"/>
            </w:r>
            <w:r w:rsidR="00174A90">
              <w:rPr>
                <w:noProof/>
                <w:webHidden/>
              </w:rPr>
              <w:t>8</w:t>
            </w:r>
            <w:r w:rsidRPr="00B92BBB">
              <w:rPr>
                <w:noProof/>
                <w:webHidden/>
              </w:rPr>
              <w:fldChar w:fldCharType="end"/>
            </w:r>
          </w:hyperlink>
        </w:p>
        <w:p w14:paraId="0A810BE0" w14:textId="01DBBF18" w:rsidR="00F52747" w:rsidRPr="00B92BBB" w:rsidRDefault="00F52747" w:rsidP="00B92BBB">
          <w:pPr>
            <w:pStyle w:val="TOC1"/>
            <w:rPr>
              <w:rFonts w:eastAsiaTheme="minorEastAsia"/>
              <w:lang w:eastAsia="zh-CN"/>
            </w:rPr>
          </w:pPr>
          <w:hyperlink w:anchor="_Toc222711770" w:history="1">
            <w:r w:rsidRPr="00B92BBB">
              <w:rPr>
                <w:rStyle w:val="Hyperlink"/>
              </w:rPr>
              <w:t>BAB II  KAJIAN TEORI</w:t>
            </w:r>
            <w:r w:rsidRPr="00B92BBB">
              <w:rPr>
                <w:webHidden/>
              </w:rPr>
              <w:tab/>
            </w:r>
            <w:r w:rsidRPr="00B92BBB">
              <w:rPr>
                <w:webHidden/>
              </w:rPr>
              <w:fldChar w:fldCharType="begin"/>
            </w:r>
            <w:r w:rsidRPr="00B92BBB">
              <w:rPr>
                <w:webHidden/>
              </w:rPr>
              <w:instrText xml:space="preserve"> PAGEREF _Toc222711770 \h </w:instrText>
            </w:r>
            <w:r w:rsidRPr="00B92BBB">
              <w:rPr>
                <w:webHidden/>
              </w:rPr>
            </w:r>
            <w:r w:rsidRPr="00B92BBB">
              <w:rPr>
                <w:webHidden/>
              </w:rPr>
              <w:fldChar w:fldCharType="separate"/>
            </w:r>
            <w:r w:rsidR="00174A90">
              <w:rPr>
                <w:webHidden/>
              </w:rPr>
              <w:t>10</w:t>
            </w:r>
            <w:r w:rsidRPr="00B92BBB">
              <w:rPr>
                <w:webHidden/>
              </w:rPr>
              <w:fldChar w:fldCharType="end"/>
            </w:r>
          </w:hyperlink>
        </w:p>
        <w:p w14:paraId="13B14354" w14:textId="0E2FDEB4" w:rsidR="00F52747" w:rsidRPr="00B92BBB" w:rsidRDefault="00F52747" w:rsidP="00F52747">
          <w:pPr>
            <w:pStyle w:val="TOC2"/>
            <w:rPr>
              <w:rFonts w:eastAsiaTheme="minorEastAsia"/>
              <w:noProof/>
              <w:lang w:eastAsia="zh-CN"/>
            </w:rPr>
          </w:pPr>
          <w:hyperlink w:anchor="_Toc222711771" w:history="1">
            <w:r w:rsidRPr="00B92BBB">
              <w:rPr>
                <w:rStyle w:val="Hyperlink"/>
                <w:rFonts w:ascii="Times New Roman" w:hAnsi="Times New Roman" w:cs="Times New Roman"/>
                <w:noProof/>
              </w:rPr>
              <w:t>2.1</w:t>
            </w:r>
            <w:r w:rsidRPr="00B92BBB">
              <w:rPr>
                <w:rFonts w:eastAsiaTheme="minorEastAsia"/>
                <w:noProof/>
                <w:lang w:eastAsia="zh-CN"/>
              </w:rPr>
              <w:tab/>
            </w:r>
            <w:r w:rsidRPr="00B92BBB">
              <w:rPr>
                <w:rStyle w:val="Hyperlink"/>
                <w:rFonts w:ascii="Times New Roman" w:hAnsi="Times New Roman" w:cs="Times New Roman"/>
                <w:noProof/>
              </w:rPr>
              <w:t>Teori Agensi</w:t>
            </w:r>
            <w:r w:rsidRPr="00B92BBB">
              <w:rPr>
                <w:noProof/>
                <w:webHidden/>
              </w:rPr>
              <w:tab/>
            </w:r>
            <w:r w:rsidRPr="00B92BBB">
              <w:rPr>
                <w:noProof/>
                <w:webHidden/>
              </w:rPr>
              <w:fldChar w:fldCharType="begin"/>
            </w:r>
            <w:r w:rsidRPr="00B92BBB">
              <w:rPr>
                <w:noProof/>
                <w:webHidden/>
              </w:rPr>
              <w:instrText xml:space="preserve"> PAGEREF _Toc222711771 \h </w:instrText>
            </w:r>
            <w:r w:rsidRPr="00B92BBB">
              <w:rPr>
                <w:noProof/>
                <w:webHidden/>
              </w:rPr>
            </w:r>
            <w:r w:rsidRPr="00B92BBB">
              <w:rPr>
                <w:noProof/>
                <w:webHidden/>
              </w:rPr>
              <w:fldChar w:fldCharType="separate"/>
            </w:r>
            <w:r w:rsidR="00174A90">
              <w:rPr>
                <w:noProof/>
                <w:webHidden/>
              </w:rPr>
              <w:t>10</w:t>
            </w:r>
            <w:r w:rsidRPr="00B92BBB">
              <w:rPr>
                <w:noProof/>
                <w:webHidden/>
              </w:rPr>
              <w:fldChar w:fldCharType="end"/>
            </w:r>
          </w:hyperlink>
        </w:p>
        <w:p w14:paraId="1270B4C7" w14:textId="7978365C" w:rsidR="00F52747" w:rsidRPr="00B92BBB" w:rsidRDefault="00F52747" w:rsidP="00F52747">
          <w:pPr>
            <w:pStyle w:val="TOC2"/>
            <w:rPr>
              <w:rFonts w:eastAsiaTheme="minorEastAsia"/>
              <w:noProof/>
              <w:lang w:eastAsia="zh-CN"/>
            </w:rPr>
          </w:pPr>
          <w:hyperlink w:anchor="_Toc222711772" w:history="1">
            <w:r w:rsidRPr="00B92BBB">
              <w:rPr>
                <w:rStyle w:val="Hyperlink"/>
                <w:rFonts w:ascii="Times New Roman" w:hAnsi="Times New Roman" w:cs="Times New Roman"/>
                <w:noProof/>
              </w:rPr>
              <w:t>2.2</w:t>
            </w:r>
            <w:r w:rsidRPr="00B92BBB">
              <w:rPr>
                <w:rFonts w:eastAsiaTheme="minorEastAsia"/>
                <w:noProof/>
                <w:lang w:eastAsia="zh-CN"/>
              </w:rPr>
              <w:tab/>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_Toc222711772 \h </w:instrText>
            </w:r>
            <w:r w:rsidRPr="00B92BBB">
              <w:rPr>
                <w:noProof/>
                <w:webHidden/>
              </w:rPr>
            </w:r>
            <w:r w:rsidRPr="00B92BBB">
              <w:rPr>
                <w:noProof/>
                <w:webHidden/>
              </w:rPr>
              <w:fldChar w:fldCharType="separate"/>
            </w:r>
            <w:r w:rsidR="00174A90">
              <w:rPr>
                <w:noProof/>
                <w:webHidden/>
              </w:rPr>
              <w:t>13</w:t>
            </w:r>
            <w:r w:rsidRPr="00B92BBB">
              <w:rPr>
                <w:noProof/>
                <w:webHidden/>
              </w:rPr>
              <w:fldChar w:fldCharType="end"/>
            </w:r>
          </w:hyperlink>
        </w:p>
        <w:p w14:paraId="08D3DFCF" w14:textId="555569B3" w:rsidR="00F52747" w:rsidRPr="00B92BBB" w:rsidRDefault="00F52747" w:rsidP="00F52747">
          <w:pPr>
            <w:pStyle w:val="TOC2"/>
            <w:rPr>
              <w:rFonts w:eastAsiaTheme="minorEastAsia"/>
              <w:noProof/>
              <w:lang w:eastAsia="zh-CN"/>
            </w:rPr>
          </w:pPr>
          <w:hyperlink w:anchor="_Toc222711773" w:history="1">
            <w:r w:rsidRPr="00B92BBB">
              <w:rPr>
                <w:rStyle w:val="Hyperlink"/>
                <w:rFonts w:ascii="Times New Roman" w:hAnsi="Times New Roman" w:cs="Times New Roman"/>
                <w:noProof/>
              </w:rPr>
              <w:t>2.3</w:t>
            </w:r>
            <w:r w:rsidRPr="00B92BBB">
              <w:rPr>
                <w:rFonts w:eastAsiaTheme="minorEastAsia"/>
                <w:noProof/>
                <w:lang w:eastAsia="zh-CN"/>
              </w:rPr>
              <w:tab/>
            </w:r>
            <w:r w:rsidRPr="00B92BBB">
              <w:rPr>
                <w:rStyle w:val="Hyperlink"/>
                <w:rFonts w:ascii="Times New Roman" w:hAnsi="Times New Roman" w:cs="Times New Roman"/>
                <w:noProof/>
              </w:rPr>
              <w:t>Beban Pajak</w:t>
            </w:r>
            <w:r w:rsidRPr="00B92BBB">
              <w:rPr>
                <w:noProof/>
                <w:webHidden/>
              </w:rPr>
              <w:tab/>
            </w:r>
            <w:r w:rsidRPr="00B92BBB">
              <w:rPr>
                <w:noProof/>
                <w:webHidden/>
              </w:rPr>
              <w:fldChar w:fldCharType="begin"/>
            </w:r>
            <w:r w:rsidRPr="00B92BBB">
              <w:rPr>
                <w:noProof/>
                <w:webHidden/>
              </w:rPr>
              <w:instrText xml:space="preserve"> PAGEREF _Toc222711773 \h </w:instrText>
            </w:r>
            <w:r w:rsidRPr="00B92BBB">
              <w:rPr>
                <w:noProof/>
                <w:webHidden/>
              </w:rPr>
            </w:r>
            <w:r w:rsidRPr="00B92BBB">
              <w:rPr>
                <w:noProof/>
                <w:webHidden/>
              </w:rPr>
              <w:fldChar w:fldCharType="separate"/>
            </w:r>
            <w:r w:rsidR="00174A90">
              <w:rPr>
                <w:noProof/>
                <w:webHidden/>
              </w:rPr>
              <w:t>17</w:t>
            </w:r>
            <w:r w:rsidRPr="00B92BBB">
              <w:rPr>
                <w:noProof/>
                <w:webHidden/>
              </w:rPr>
              <w:fldChar w:fldCharType="end"/>
            </w:r>
          </w:hyperlink>
        </w:p>
        <w:p w14:paraId="433DAD70" w14:textId="4149A81B" w:rsidR="00F52747" w:rsidRPr="00B92BBB" w:rsidRDefault="00F52747" w:rsidP="00F52747">
          <w:pPr>
            <w:pStyle w:val="TOC2"/>
            <w:rPr>
              <w:rFonts w:eastAsiaTheme="minorEastAsia"/>
              <w:noProof/>
              <w:lang w:eastAsia="zh-CN"/>
            </w:rPr>
          </w:pPr>
          <w:hyperlink w:anchor="_Toc222711774" w:history="1">
            <w:r w:rsidRPr="00B92BBB">
              <w:rPr>
                <w:rStyle w:val="Hyperlink"/>
                <w:rFonts w:ascii="Times New Roman" w:hAnsi="Times New Roman" w:cs="Times New Roman"/>
                <w:noProof/>
              </w:rPr>
              <w:t>2.4</w:t>
            </w:r>
            <w:r w:rsidRPr="00B92BBB">
              <w:rPr>
                <w:rFonts w:eastAsiaTheme="minorEastAsia"/>
                <w:noProof/>
                <w:lang w:eastAsia="zh-CN"/>
              </w:rPr>
              <w:tab/>
            </w:r>
            <w:r w:rsidRPr="00B92BBB">
              <w:rPr>
                <w:rStyle w:val="Hyperlink"/>
                <w:rFonts w:ascii="Times New Roman" w:hAnsi="Times New Roman" w:cs="Times New Roman"/>
                <w:i/>
                <w:iCs/>
                <w:noProof/>
              </w:rPr>
              <w:t>Tunneling incentive</w:t>
            </w:r>
            <w:r w:rsidRPr="00B92BBB">
              <w:rPr>
                <w:noProof/>
                <w:webHidden/>
              </w:rPr>
              <w:tab/>
            </w:r>
            <w:r w:rsidRPr="00B92BBB">
              <w:rPr>
                <w:noProof/>
                <w:webHidden/>
              </w:rPr>
              <w:fldChar w:fldCharType="begin"/>
            </w:r>
            <w:r w:rsidRPr="00B92BBB">
              <w:rPr>
                <w:noProof/>
                <w:webHidden/>
              </w:rPr>
              <w:instrText xml:space="preserve"> PAGEREF _Toc222711774 \h </w:instrText>
            </w:r>
            <w:r w:rsidRPr="00B92BBB">
              <w:rPr>
                <w:noProof/>
                <w:webHidden/>
              </w:rPr>
            </w:r>
            <w:r w:rsidRPr="00B92BBB">
              <w:rPr>
                <w:noProof/>
                <w:webHidden/>
              </w:rPr>
              <w:fldChar w:fldCharType="separate"/>
            </w:r>
            <w:r w:rsidR="00174A90">
              <w:rPr>
                <w:noProof/>
                <w:webHidden/>
              </w:rPr>
              <w:t>18</w:t>
            </w:r>
            <w:r w:rsidRPr="00B92BBB">
              <w:rPr>
                <w:noProof/>
                <w:webHidden/>
              </w:rPr>
              <w:fldChar w:fldCharType="end"/>
            </w:r>
          </w:hyperlink>
        </w:p>
        <w:p w14:paraId="30338618" w14:textId="6DED2D6E" w:rsidR="00F52747" w:rsidRPr="00B92BBB" w:rsidRDefault="00F52747" w:rsidP="00F52747">
          <w:pPr>
            <w:pStyle w:val="TOC2"/>
            <w:rPr>
              <w:rFonts w:eastAsiaTheme="minorEastAsia"/>
              <w:noProof/>
              <w:lang w:eastAsia="zh-CN"/>
            </w:rPr>
          </w:pPr>
          <w:hyperlink w:anchor="_Toc222711775" w:history="1">
            <w:r w:rsidRPr="00B92BBB">
              <w:rPr>
                <w:rStyle w:val="Hyperlink"/>
                <w:rFonts w:ascii="Times New Roman" w:hAnsi="Times New Roman" w:cs="Times New Roman"/>
                <w:noProof/>
              </w:rPr>
              <w:t>2.5</w:t>
            </w:r>
            <w:r w:rsidRPr="00B92BBB">
              <w:rPr>
                <w:rFonts w:eastAsiaTheme="minorEastAsia"/>
                <w:noProof/>
                <w:lang w:eastAsia="zh-CN"/>
              </w:rPr>
              <w:tab/>
            </w:r>
            <w:r w:rsidRPr="00B92BBB">
              <w:rPr>
                <w:rStyle w:val="Hyperlink"/>
                <w:rFonts w:ascii="Times New Roman" w:hAnsi="Times New Roman" w:cs="Times New Roman"/>
                <w:noProof/>
              </w:rPr>
              <w:t>Ukuran Perusahaan</w:t>
            </w:r>
            <w:r w:rsidRPr="00B92BBB">
              <w:rPr>
                <w:noProof/>
                <w:webHidden/>
              </w:rPr>
              <w:tab/>
            </w:r>
            <w:r w:rsidRPr="00B92BBB">
              <w:rPr>
                <w:noProof/>
                <w:webHidden/>
              </w:rPr>
              <w:fldChar w:fldCharType="begin"/>
            </w:r>
            <w:r w:rsidRPr="00B92BBB">
              <w:rPr>
                <w:noProof/>
                <w:webHidden/>
              </w:rPr>
              <w:instrText xml:space="preserve"> PAGEREF _Toc222711775 \h </w:instrText>
            </w:r>
            <w:r w:rsidRPr="00B92BBB">
              <w:rPr>
                <w:noProof/>
                <w:webHidden/>
              </w:rPr>
            </w:r>
            <w:r w:rsidRPr="00B92BBB">
              <w:rPr>
                <w:noProof/>
                <w:webHidden/>
              </w:rPr>
              <w:fldChar w:fldCharType="separate"/>
            </w:r>
            <w:r w:rsidR="00174A90">
              <w:rPr>
                <w:noProof/>
                <w:webHidden/>
              </w:rPr>
              <w:t>19</w:t>
            </w:r>
            <w:r w:rsidRPr="00B92BBB">
              <w:rPr>
                <w:noProof/>
                <w:webHidden/>
              </w:rPr>
              <w:fldChar w:fldCharType="end"/>
            </w:r>
          </w:hyperlink>
        </w:p>
        <w:p w14:paraId="43AC097B" w14:textId="51CD9C24" w:rsidR="00F52747" w:rsidRPr="00B92BBB" w:rsidRDefault="00F52747" w:rsidP="00F52747">
          <w:pPr>
            <w:pStyle w:val="TOC2"/>
            <w:rPr>
              <w:rFonts w:eastAsiaTheme="minorEastAsia"/>
              <w:noProof/>
              <w:lang w:eastAsia="zh-CN"/>
            </w:rPr>
          </w:pPr>
          <w:hyperlink w:anchor="_Toc222711776" w:history="1">
            <w:r w:rsidRPr="00B92BBB">
              <w:rPr>
                <w:rStyle w:val="Hyperlink"/>
                <w:rFonts w:ascii="Times New Roman" w:hAnsi="Times New Roman" w:cs="Times New Roman"/>
                <w:noProof/>
              </w:rPr>
              <w:t>2.6</w:t>
            </w:r>
            <w:r w:rsidRPr="00B92BBB">
              <w:rPr>
                <w:rFonts w:eastAsiaTheme="minorEastAsia"/>
                <w:noProof/>
                <w:lang w:eastAsia="zh-CN"/>
              </w:rPr>
              <w:tab/>
            </w:r>
            <w:r w:rsidRPr="00B92BBB">
              <w:rPr>
                <w:rStyle w:val="Hyperlink"/>
                <w:rFonts w:ascii="Times New Roman" w:hAnsi="Times New Roman" w:cs="Times New Roman"/>
                <w:noProof/>
              </w:rPr>
              <w:t>Kepemilikan Asing</w:t>
            </w:r>
            <w:r w:rsidRPr="00B92BBB">
              <w:rPr>
                <w:noProof/>
                <w:webHidden/>
              </w:rPr>
              <w:tab/>
            </w:r>
            <w:r w:rsidRPr="00B92BBB">
              <w:rPr>
                <w:noProof/>
                <w:webHidden/>
              </w:rPr>
              <w:fldChar w:fldCharType="begin"/>
            </w:r>
            <w:r w:rsidRPr="00B92BBB">
              <w:rPr>
                <w:noProof/>
                <w:webHidden/>
              </w:rPr>
              <w:instrText xml:space="preserve"> PAGEREF _Toc222711776 \h </w:instrText>
            </w:r>
            <w:r w:rsidRPr="00B92BBB">
              <w:rPr>
                <w:noProof/>
                <w:webHidden/>
              </w:rPr>
            </w:r>
            <w:r w:rsidRPr="00B92BBB">
              <w:rPr>
                <w:noProof/>
                <w:webHidden/>
              </w:rPr>
              <w:fldChar w:fldCharType="separate"/>
            </w:r>
            <w:r w:rsidR="00174A90">
              <w:rPr>
                <w:noProof/>
                <w:webHidden/>
              </w:rPr>
              <w:t>20</w:t>
            </w:r>
            <w:r w:rsidRPr="00B92BBB">
              <w:rPr>
                <w:noProof/>
                <w:webHidden/>
              </w:rPr>
              <w:fldChar w:fldCharType="end"/>
            </w:r>
          </w:hyperlink>
        </w:p>
        <w:p w14:paraId="39F48774" w14:textId="0F21BC3F" w:rsidR="00F52747" w:rsidRPr="00B92BBB" w:rsidRDefault="00F52747" w:rsidP="00F52747">
          <w:pPr>
            <w:pStyle w:val="TOC2"/>
            <w:rPr>
              <w:rFonts w:eastAsiaTheme="minorEastAsia"/>
              <w:noProof/>
              <w:lang w:eastAsia="zh-CN"/>
            </w:rPr>
          </w:pPr>
          <w:hyperlink w:anchor="_Toc222711777" w:history="1">
            <w:r w:rsidRPr="00B92BBB">
              <w:rPr>
                <w:rStyle w:val="Hyperlink"/>
                <w:rFonts w:ascii="Times New Roman" w:hAnsi="Times New Roman" w:cs="Times New Roman"/>
                <w:noProof/>
              </w:rPr>
              <w:t>2.7</w:t>
            </w:r>
            <w:r w:rsidRPr="00B92BBB">
              <w:rPr>
                <w:rFonts w:eastAsiaTheme="minorEastAsia"/>
                <w:noProof/>
                <w:lang w:eastAsia="zh-CN"/>
              </w:rPr>
              <w:tab/>
            </w:r>
            <w:r w:rsidRPr="00B92BBB">
              <w:rPr>
                <w:rStyle w:val="Hyperlink"/>
                <w:rFonts w:ascii="Times New Roman" w:hAnsi="Times New Roman" w:cs="Times New Roman"/>
                <w:noProof/>
              </w:rPr>
              <w:t>Penelitian Terdahulu</w:t>
            </w:r>
            <w:r w:rsidRPr="00B92BBB">
              <w:rPr>
                <w:noProof/>
                <w:webHidden/>
              </w:rPr>
              <w:tab/>
            </w:r>
            <w:r w:rsidRPr="00B92BBB">
              <w:rPr>
                <w:noProof/>
                <w:webHidden/>
              </w:rPr>
              <w:fldChar w:fldCharType="begin"/>
            </w:r>
            <w:r w:rsidRPr="00B92BBB">
              <w:rPr>
                <w:noProof/>
                <w:webHidden/>
              </w:rPr>
              <w:instrText xml:space="preserve"> PAGEREF _Toc222711777 \h </w:instrText>
            </w:r>
            <w:r w:rsidRPr="00B92BBB">
              <w:rPr>
                <w:noProof/>
                <w:webHidden/>
              </w:rPr>
            </w:r>
            <w:r w:rsidRPr="00B92BBB">
              <w:rPr>
                <w:noProof/>
                <w:webHidden/>
              </w:rPr>
              <w:fldChar w:fldCharType="separate"/>
            </w:r>
            <w:r w:rsidR="00174A90">
              <w:rPr>
                <w:noProof/>
                <w:webHidden/>
              </w:rPr>
              <w:t>21</w:t>
            </w:r>
            <w:r w:rsidRPr="00B92BBB">
              <w:rPr>
                <w:noProof/>
                <w:webHidden/>
              </w:rPr>
              <w:fldChar w:fldCharType="end"/>
            </w:r>
          </w:hyperlink>
        </w:p>
        <w:p w14:paraId="74FD49D3" w14:textId="4A5BBF39" w:rsidR="00F52747" w:rsidRPr="00B92BBB" w:rsidRDefault="00F52747" w:rsidP="00F52747">
          <w:pPr>
            <w:pStyle w:val="TOC2"/>
            <w:rPr>
              <w:rFonts w:eastAsiaTheme="minorEastAsia"/>
              <w:noProof/>
              <w:lang w:eastAsia="zh-CN"/>
            </w:rPr>
          </w:pPr>
          <w:hyperlink w:anchor="_Toc222711778" w:history="1">
            <w:r w:rsidRPr="00B92BBB">
              <w:rPr>
                <w:rStyle w:val="Hyperlink"/>
                <w:rFonts w:ascii="Times New Roman" w:hAnsi="Times New Roman" w:cs="Times New Roman"/>
                <w:noProof/>
              </w:rPr>
              <w:t>2.8</w:t>
            </w:r>
            <w:r w:rsidRPr="00B92BBB">
              <w:rPr>
                <w:rFonts w:eastAsiaTheme="minorEastAsia"/>
                <w:noProof/>
                <w:lang w:eastAsia="zh-CN"/>
              </w:rPr>
              <w:tab/>
            </w:r>
            <w:r w:rsidRPr="00B92BBB">
              <w:rPr>
                <w:rStyle w:val="Hyperlink"/>
                <w:rFonts w:ascii="Times New Roman" w:hAnsi="Times New Roman" w:cs="Times New Roman"/>
                <w:noProof/>
              </w:rPr>
              <w:t>Kerangka Konsep</w:t>
            </w:r>
            <w:r w:rsidRPr="00B92BBB">
              <w:rPr>
                <w:noProof/>
                <w:webHidden/>
              </w:rPr>
              <w:tab/>
            </w:r>
            <w:r w:rsidRPr="00B92BBB">
              <w:rPr>
                <w:noProof/>
                <w:webHidden/>
              </w:rPr>
              <w:fldChar w:fldCharType="begin"/>
            </w:r>
            <w:r w:rsidRPr="00B92BBB">
              <w:rPr>
                <w:noProof/>
                <w:webHidden/>
              </w:rPr>
              <w:instrText xml:space="preserve"> PAGEREF _Toc222711778 \h </w:instrText>
            </w:r>
            <w:r w:rsidRPr="00B92BBB">
              <w:rPr>
                <w:noProof/>
                <w:webHidden/>
              </w:rPr>
            </w:r>
            <w:r w:rsidRPr="00B92BBB">
              <w:rPr>
                <w:noProof/>
                <w:webHidden/>
              </w:rPr>
              <w:fldChar w:fldCharType="separate"/>
            </w:r>
            <w:r w:rsidR="00174A90">
              <w:rPr>
                <w:noProof/>
                <w:webHidden/>
              </w:rPr>
              <w:t>23</w:t>
            </w:r>
            <w:r w:rsidRPr="00B92BBB">
              <w:rPr>
                <w:noProof/>
                <w:webHidden/>
              </w:rPr>
              <w:fldChar w:fldCharType="end"/>
            </w:r>
          </w:hyperlink>
        </w:p>
        <w:p w14:paraId="340617F1" w14:textId="3CE24202" w:rsidR="00F52747" w:rsidRPr="00B92BBB" w:rsidRDefault="00F52747" w:rsidP="00F52747">
          <w:pPr>
            <w:pStyle w:val="TOC2"/>
            <w:rPr>
              <w:rFonts w:eastAsiaTheme="minorEastAsia"/>
              <w:noProof/>
              <w:lang w:eastAsia="zh-CN"/>
            </w:rPr>
          </w:pPr>
          <w:hyperlink w:anchor="_Toc222711779" w:history="1">
            <w:r w:rsidRPr="00B92BBB">
              <w:rPr>
                <w:rStyle w:val="Hyperlink"/>
                <w:rFonts w:ascii="Times New Roman" w:hAnsi="Times New Roman" w:cs="Times New Roman"/>
                <w:noProof/>
              </w:rPr>
              <w:t>2.9</w:t>
            </w:r>
            <w:r w:rsidRPr="00B92BBB">
              <w:rPr>
                <w:rFonts w:eastAsiaTheme="minorEastAsia"/>
                <w:noProof/>
                <w:lang w:eastAsia="zh-CN"/>
              </w:rPr>
              <w:tab/>
            </w:r>
            <w:r w:rsidRPr="00B92BBB">
              <w:rPr>
                <w:rStyle w:val="Hyperlink"/>
                <w:rFonts w:ascii="Times New Roman" w:hAnsi="Times New Roman" w:cs="Times New Roman"/>
                <w:noProof/>
              </w:rPr>
              <w:t>Hipotesis Penelitian</w:t>
            </w:r>
            <w:r w:rsidRPr="00B92BBB">
              <w:rPr>
                <w:noProof/>
                <w:webHidden/>
              </w:rPr>
              <w:tab/>
            </w:r>
            <w:r w:rsidRPr="00B92BBB">
              <w:rPr>
                <w:noProof/>
                <w:webHidden/>
              </w:rPr>
              <w:fldChar w:fldCharType="begin"/>
            </w:r>
            <w:r w:rsidRPr="00B92BBB">
              <w:rPr>
                <w:noProof/>
                <w:webHidden/>
              </w:rPr>
              <w:instrText xml:space="preserve"> PAGEREF _Toc222711779 \h </w:instrText>
            </w:r>
            <w:r w:rsidRPr="00B92BBB">
              <w:rPr>
                <w:noProof/>
                <w:webHidden/>
              </w:rPr>
            </w:r>
            <w:r w:rsidRPr="00B92BBB">
              <w:rPr>
                <w:noProof/>
                <w:webHidden/>
              </w:rPr>
              <w:fldChar w:fldCharType="separate"/>
            </w:r>
            <w:r w:rsidR="00174A90">
              <w:rPr>
                <w:noProof/>
                <w:webHidden/>
              </w:rPr>
              <w:t>26</w:t>
            </w:r>
            <w:r w:rsidRPr="00B92BBB">
              <w:rPr>
                <w:noProof/>
                <w:webHidden/>
              </w:rPr>
              <w:fldChar w:fldCharType="end"/>
            </w:r>
          </w:hyperlink>
        </w:p>
        <w:p w14:paraId="68D14ECB" w14:textId="772420E8" w:rsidR="00F52747" w:rsidRPr="00B92BBB" w:rsidRDefault="00F52747" w:rsidP="00F52747">
          <w:pPr>
            <w:pStyle w:val="TOC3"/>
            <w:rPr>
              <w:rFonts w:eastAsiaTheme="minorEastAsia"/>
              <w:noProof/>
              <w:lang w:eastAsia="zh-CN"/>
            </w:rPr>
          </w:pPr>
          <w:hyperlink w:anchor="_Toc222711780" w:history="1">
            <w:r w:rsidRPr="00B92BBB">
              <w:rPr>
                <w:rStyle w:val="Hyperlink"/>
                <w:rFonts w:ascii="Times New Roman" w:hAnsi="Times New Roman" w:cs="Times New Roman"/>
                <w:noProof/>
              </w:rPr>
              <w:t>2.9.1.</w:t>
            </w:r>
            <w:r w:rsidRPr="00B92BBB">
              <w:rPr>
                <w:rFonts w:eastAsiaTheme="minorEastAsia"/>
                <w:noProof/>
                <w:lang w:eastAsia="zh-CN"/>
              </w:rPr>
              <w:tab/>
            </w:r>
            <w:r w:rsidRPr="00B92BBB">
              <w:rPr>
                <w:rStyle w:val="Hyperlink"/>
                <w:rFonts w:ascii="Times New Roman" w:hAnsi="Times New Roman" w:cs="Times New Roman"/>
                <w:noProof/>
              </w:rPr>
              <w:t xml:space="preserve">Pengaruh Beban Pajak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_Toc222711780 \h </w:instrText>
            </w:r>
            <w:r w:rsidRPr="00B92BBB">
              <w:rPr>
                <w:noProof/>
                <w:webHidden/>
              </w:rPr>
            </w:r>
            <w:r w:rsidRPr="00B92BBB">
              <w:rPr>
                <w:noProof/>
                <w:webHidden/>
              </w:rPr>
              <w:fldChar w:fldCharType="separate"/>
            </w:r>
            <w:r w:rsidR="00174A90">
              <w:rPr>
                <w:noProof/>
                <w:webHidden/>
              </w:rPr>
              <w:t>26</w:t>
            </w:r>
            <w:r w:rsidRPr="00B92BBB">
              <w:rPr>
                <w:noProof/>
                <w:webHidden/>
              </w:rPr>
              <w:fldChar w:fldCharType="end"/>
            </w:r>
          </w:hyperlink>
        </w:p>
        <w:p w14:paraId="40C89E35" w14:textId="29F35658" w:rsidR="00F52747" w:rsidRPr="00B92BBB" w:rsidRDefault="00F52747" w:rsidP="00F52747">
          <w:pPr>
            <w:pStyle w:val="TOC3"/>
            <w:rPr>
              <w:rFonts w:eastAsiaTheme="minorEastAsia"/>
              <w:noProof/>
              <w:lang w:eastAsia="zh-CN"/>
            </w:rPr>
          </w:pPr>
          <w:hyperlink w:anchor="_Toc222711781" w:history="1">
            <w:r w:rsidRPr="00B92BBB">
              <w:rPr>
                <w:rStyle w:val="Hyperlink"/>
                <w:rFonts w:ascii="Times New Roman" w:hAnsi="Times New Roman" w:cs="Times New Roman"/>
                <w:noProof/>
              </w:rPr>
              <w:t>2.9.2.</w:t>
            </w:r>
            <w:r w:rsidRPr="00B92BBB">
              <w:rPr>
                <w:rFonts w:eastAsiaTheme="minorEastAsia"/>
                <w:noProof/>
                <w:lang w:eastAsia="zh-CN"/>
              </w:rPr>
              <w:tab/>
            </w:r>
            <w:r w:rsidRPr="00B92BBB">
              <w:rPr>
                <w:rStyle w:val="Hyperlink"/>
                <w:rFonts w:ascii="Times New Roman" w:hAnsi="Times New Roman" w:cs="Times New Roman"/>
                <w:noProof/>
              </w:rPr>
              <w:t xml:space="preserve">Pengaruh </w:t>
            </w:r>
            <w:r w:rsidRPr="00B92BBB">
              <w:rPr>
                <w:rStyle w:val="Hyperlink"/>
                <w:rFonts w:ascii="Times New Roman" w:hAnsi="Times New Roman" w:cs="Times New Roman"/>
                <w:i/>
                <w:iCs/>
                <w:noProof/>
              </w:rPr>
              <w:t>Tunneling Incentive</w:t>
            </w:r>
            <w:r w:rsidRPr="00B92BBB">
              <w:rPr>
                <w:rStyle w:val="Hyperlink"/>
                <w:rFonts w:ascii="Times New Roman" w:hAnsi="Times New Roman" w:cs="Times New Roman"/>
                <w:noProof/>
              </w:rPr>
              <w:t xml:space="preserve">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_Toc222711781 \h </w:instrText>
            </w:r>
            <w:r w:rsidRPr="00B92BBB">
              <w:rPr>
                <w:noProof/>
                <w:webHidden/>
              </w:rPr>
            </w:r>
            <w:r w:rsidRPr="00B92BBB">
              <w:rPr>
                <w:noProof/>
                <w:webHidden/>
              </w:rPr>
              <w:fldChar w:fldCharType="separate"/>
            </w:r>
            <w:r w:rsidR="00174A90">
              <w:rPr>
                <w:noProof/>
                <w:webHidden/>
              </w:rPr>
              <w:t>26</w:t>
            </w:r>
            <w:r w:rsidRPr="00B92BBB">
              <w:rPr>
                <w:noProof/>
                <w:webHidden/>
              </w:rPr>
              <w:fldChar w:fldCharType="end"/>
            </w:r>
          </w:hyperlink>
        </w:p>
        <w:p w14:paraId="6B6A36A3" w14:textId="0F2ADCE7" w:rsidR="00F52747" w:rsidRPr="00B92BBB" w:rsidRDefault="00F52747" w:rsidP="00F52747">
          <w:pPr>
            <w:pStyle w:val="TOC3"/>
            <w:rPr>
              <w:rFonts w:eastAsiaTheme="minorEastAsia"/>
              <w:noProof/>
              <w:lang w:eastAsia="zh-CN"/>
            </w:rPr>
          </w:pPr>
          <w:hyperlink w:anchor="_Toc222711782" w:history="1">
            <w:r w:rsidRPr="00B92BBB">
              <w:rPr>
                <w:rStyle w:val="Hyperlink"/>
                <w:rFonts w:ascii="Times New Roman" w:hAnsi="Times New Roman" w:cs="Times New Roman"/>
                <w:noProof/>
              </w:rPr>
              <w:t>2.9.3.</w:t>
            </w:r>
            <w:r w:rsidRPr="00B92BBB">
              <w:rPr>
                <w:rFonts w:eastAsiaTheme="minorEastAsia"/>
                <w:noProof/>
                <w:lang w:eastAsia="zh-CN"/>
              </w:rPr>
              <w:tab/>
            </w:r>
            <w:r w:rsidRPr="00B92BBB">
              <w:rPr>
                <w:rStyle w:val="Hyperlink"/>
                <w:rFonts w:ascii="Times New Roman" w:hAnsi="Times New Roman" w:cs="Times New Roman"/>
                <w:noProof/>
              </w:rPr>
              <w:t xml:space="preserve">Pengaruh Ukuran Perusahaan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_Toc222711782 \h </w:instrText>
            </w:r>
            <w:r w:rsidRPr="00B92BBB">
              <w:rPr>
                <w:noProof/>
                <w:webHidden/>
              </w:rPr>
            </w:r>
            <w:r w:rsidRPr="00B92BBB">
              <w:rPr>
                <w:noProof/>
                <w:webHidden/>
              </w:rPr>
              <w:fldChar w:fldCharType="separate"/>
            </w:r>
            <w:r w:rsidR="00174A90">
              <w:rPr>
                <w:noProof/>
                <w:webHidden/>
              </w:rPr>
              <w:t>28</w:t>
            </w:r>
            <w:r w:rsidRPr="00B92BBB">
              <w:rPr>
                <w:noProof/>
                <w:webHidden/>
              </w:rPr>
              <w:fldChar w:fldCharType="end"/>
            </w:r>
          </w:hyperlink>
        </w:p>
        <w:p w14:paraId="64BEEDD2" w14:textId="34EEC023" w:rsidR="00F52747" w:rsidRPr="00B92BBB" w:rsidRDefault="00F52747" w:rsidP="00F52747">
          <w:pPr>
            <w:pStyle w:val="TOC3"/>
            <w:rPr>
              <w:rFonts w:eastAsiaTheme="minorEastAsia"/>
              <w:noProof/>
              <w:lang w:eastAsia="zh-CN"/>
            </w:rPr>
          </w:pPr>
          <w:hyperlink w:anchor="_Toc222711783" w:history="1">
            <w:r w:rsidRPr="00B92BBB">
              <w:rPr>
                <w:rStyle w:val="Hyperlink"/>
                <w:rFonts w:ascii="Times New Roman" w:hAnsi="Times New Roman" w:cs="Times New Roman"/>
                <w:noProof/>
              </w:rPr>
              <w:t>2.9.4.</w:t>
            </w:r>
            <w:r w:rsidRPr="00B92BBB">
              <w:rPr>
                <w:rFonts w:eastAsiaTheme="minorEastAsia"/>
                <w:noProof/>
                <w:lang w:eastAsia="zh-CN"/>
              </w:rPr>
              <w:tab/>
            </w:r>
            <w:r w:rsidRPr="00B92BBB">
              <w:rPr>
                <w:rStyle w:val="Hyperlink"/>
                <w:rFonts w:ascii="Times New Roman" w:hAnsi="Times New Roman" w:cs="Times New Roman"/>
                <w:noProof/>
              </w:rPr>
              <w:t xml:space="preserve">Pengaruh Kepemilikan Asing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_Toc222711783 \h </w:instrText>
            </w:r>
            <w:r w:rsidRPr="00B92BBB">
              <w:rPr>
                <w:noProof/>
                <w:webHidden/>
              </w:rPr>
            </w:r>
            <w:r w:rsidRPr="00B92BBB">
              <w:rPr>
                <w:noProof/>
                <w:webHidden/>
              </w:rPr>
              <w:fldChar w:fldCharType="separate"/>
            </w:r>
            <w:r w:rsidR="00174A90">
              <w:rPr>
                <w:noProof/>
                <w:webHidden/>
              </w:rPr>
              <w:t>29</w:t>
            </w:r>
            <w:r w:rsidRPr="00B92BBB">
              <w:rPr>
                <w:noProof/>
                <w:webHidden/>
              </w:rPr>
              <w:fldChar w:fldCharType="end"/>
            </w:r>
          </w:hyperlink>
        </w:p>
        <w:p w14:paraId="0BB66CA1" w14:textId="31D02466" w:rsidR="00F52747" w:rsidRPr="00B92BBB" w:rsidRDefault="00F52747" w:rsidP="00F52747">
          <w:pPr>
            <w:pStyle w:val="TOC2"/>
            <w:rPr>
              <w:rFonts w:eastAsiaTheme="minorEastAsia"/>
              <w:noProof/>
              <w:lang w:eastAsia="zh-CN"/>
            </w:rPr>
          </w:pPr>
          <w:hyperlink w:anchor="_Toc222711784" w:history="1">
            <w:r w:rsidRPr="00B92BBB">
              <w:rPr>
                <w:rStyle w:val="Hyperlink"/>
                <w:rFonts w:ascii="Times New Roman" w:hAnsi="Times New Roman" w:cs="Times New Roman"/>
                <w:noProof/>
              </w:rPr>
              <w:t>2.10</w:t>
            </w:r>
            <w:r w:rsidRPr="00B92BBB">
              <w:rPr>
                <w:rFonts w:eastAsiaTheme="minorEastAsia"/>
                <w:noProof/>
                <w:lang w:eastAsia="zh-CN"/>
              </w:rPr>
              <w:tab/>
            </w:r>
            <w:r w:rsidRPr="00B92BBB">
              <w:rPr>
                <w:rStyle w:val="Hyperlink"/>
                <w:rFonts w:ascii="Times New Roman" w:hAnsi="Times New Roman" w:cs="Times New Roman"/>
                <w:noProof/>
              </w:rPr>
              <w:t>Model Penelitian</w:t>
            </w:r>
            <w:r w:rsidRPr="00B92BBB">
              <w:rPr>
                <w:noProof/>
                <w:webHidden/>
              </w:rPr>
              <w:tab/>
            </w:r>
            <w:r w:rsidRPr="00B92BBB">
              <w:rPr>
                <w:noProof/>
                <w:webHidden/>
              </w:rPr>
              <w:fldChar w:fldCharType="begin"/>
            </w:r>
            <w:r w:rsidRPr="00B92BBB">
              <w:rPr>
                <w:noProof/>
                <w:webHidden/>
              </w:rPr>
              <w:instrText xml:space="preserve"> PAGEREF _Toc222711784 \h </w:instrText>
            </w:r>
            <w:r w:rsidRPr="00B92BBB">
              <w:rPr>
                <w:noProof/>
                <w:webHidden/>
              </w:rPr>
            </w:r>
            <w:r w:rsidRPr="00B92BBB">
              <w:rPr>
                <w:noProof/>
                <w:webHidden/>
              </w:rPr>
              <w:fldChar w:fldCharType="separate"/>
            </w:r>
            <w:r w:rsidR="00174A90">
              <w:rPr>
                <w:noProof/>
                <w:webHidden/>
              </w:rPr>
              <w:t>30</w:t>
            </w:r>
            <w:r w:rsidRPr="00B92BBB">
              <w:rPr>
                <w:noProof/>
                <w:webHidden/>
              </w:rPr>
              <w:fldChar w:fldCharType="end"/>
            </w:r>
          </w:hyperlink>
        </w:p>
        <w:p w14:paraId="70722012" w14:textId="43CD085D" w:rsidR="00F52747" w:rsidRPr="00B92BBB" w:rsidRDefault="00F52747" w:rsidP="00B92BBB">
          <w:pPr>
            <w:pStyle w:val="TOC1"/>
            <w:rPr>
              <w:rFonts w:eastAsiaTheme="minorEastAsia"/>
              <w:lang w:eastAsia="zh-CN"/>
            </w:rPr>
          </w:pPr>
          <w:hyperlink w:anchor="_Toc222711785" w:history="1">
            <w:r w:rsidRPr="00B92BBB">
              <w:rPr>
                <w:rStyle w:val="Hyperlink"/>
              </w:rPr>
              <w:t>BAB III  METODE PENELITIAN</w:t>
            </w:r>
            <w:r w:rsidRPr="00B92BBB">
              <w:rPr>
                <w:webHidden/>
              </w:rPr>
              <w:tab/>
            </w:r>
            <w:r w:rsidRPr="00B92BBB">
              <w:rPr>
                <w:webHidden/>
              </w:rPr>
              <w:fldChar w:fldCharType="begin"/>
            </w:r>
            <w:r w:rsidRPr="00B92BBB">
              <w:rPr>
                <w:webHidden/>
              </w:rPr>
              <w:instrText xml:space="preserve"> PAGEREF _Toc222711785 \h </w:instrText>
            </w:r>
            <w:r w:rsidRPr="00B92BBB">
              <w:rPr>
                <w:webHidden/>
              </w:rPr>
            </w:r>
            <w:r w:rsidRPr="00B92BBB">
              <w:rPr>
                <w:webHidden/>
              </w:rPr>
              <w:fldChar w:fldCharType="separate"/>
            </w:r>
            <w:r w:rsidR="00174A90">
              <w:rPr>
                <w:webHidden/>
              </w:rPr>
              <w:t>31</w:t>
            </w:r>
            <w:r w:rsidRPr="00B92BBB">
              <w:rPr>
                <w:webHidden/>
              </w:rPr>
              <w:fldChar w:fldCharType="end"/>
            </w:r>
          </w:hyperlink>
        </w:p>
        <w:p w14:paraId="65454C98" w14:textId="01DB0A51" w:rsidR="00F52747" w:rsidRPr="00B92BBB" w:rsidRDefault="00F52747" w:rsidP="00F52747">
          <w:pPr>
            <w:pStyle w:val="TOC2"/>
            <w:rPr>
              <w:rFonts w:eastAsiaTheme="minorEastAsia"/>
              <w:noProof/>
              <w:lang w:eastAsia="zh-CN"/>
            </w:rPr>
          </w:pPr>
          <w:hyperlink w:anchor="_Toc222711786" w:history="1">
            <w:r w:rsidRPr="00B92BBB">
              <w:rPr>
                <w:rStyle w:val="Hyperlink"/>
                <w:rFonts w:ascii="Times New Roman" w:hAnsi="Times New Roman" w:cs="Times New Roman"/>
                <w:noProof/>
              </w:rPr>
              <w:t>3.1.</w:t>
            </w:r>
            <w:r w:rsidRPr="00B92BBB">
              <w:rPr>
                <w:rFonts w:eastAsiaTheme="minorEastAsia"/>
                <w:noProof/>
                <w:lang w:eastAsia="zh-CN"/>
              </w:rPr>
              <w:tab/>
            </w:r>
            <w:r w:rsidRPr="00B92BBB">
              <w:rPr>
                <w:rStyle w:val="Hyperlink"/>
                <w:rFonts w:ascii="Times New Roman" w:hAnsi="Times New Roman" w:cs="Times New Roman"/>
                <w:noProof/>
              </w:rPr>
              <w:t>Definisi Operasional Variabel</w:t>
            </w:r>
            <w:r w:rsidRPr="00B92BBB">
              <w:rPr>
                <w:noProof/>
                <w:webHidden/>
              </w:rPr>
              <w:tab/>
            </w:r>
            <w:r w:rsidRPr="00B92BBB">
              <w:rPr>
                <w:noProof/>
                <w:webHidden/>
              </w:rPr>
              <w:fldChar w:fldCharType="begin"/>
            </w:r>
            <w:r w:rsidRPr="00B92BBB">
              <w:rPr>
                <w:noProof/>
                <w:webHidden/>
              </w:rPr>
              <w:instrText xml:space="preserve"> PAGEREF _Toc222711786 \h </w:instrText>
            </w:r>
            <w:r w:rsidRPr="00B92BBB">
              <w:rPr>
                <w:noProof/>
                <w:webHidden/>
              </w:rPr>
            </w:r>
            <w:r w:rsidRPr="00B92BBB">
              <w:rPr>
                <w:noProof/>
                <w:webHidden/>
              </w:rPr>
              <w:fldChar w:fldCharType="separate"/>
            </w:r>
            <w:r w:rsidR="00174A90">
              <w:rPr>
                <w:noProof/>
                <w:webHidden/>
              </w:rPr>
              <w:t>31</w:t>
            </w:r>
            <w:r w:rsidRPr="00B92BBB">
              <w:rPr>
                <w:noProof/>
                <w:webHidden/>
              </w:rPr>
              <w:fldChar w:fldCharType="end"/>
            </w:r>
          </w:hyperlink>
        </w:p>
        <w:p w14:paraId="2E985F60" w14:textId="4416CA70" w:rsidR="00F52747" w:rsidRPr="00B92BBB" w:rsidRDefault="00F52747" w:rsidP="00F52747">
          <w:pPr>
            <w:pStyle w:val="TOC3"/>
            <w:rPr>
              <w:rStyle w:val="Hyperlink"/>
              <w:rFonts w:ascii="Times New Roman" w:hAnsi="Times New Roman" w:cs="Times New Roman"/>
              <w:noProof/>
            </w:rPr>
          </w:pPr>
          <w:hyperlink w:anchor="_Toc222711787" w:history="1">
            <w:r w:rsidRPr="00B92BBB">
              <w:rPr>
                <w:rStyle w:val="Hyperlink"/>
                <w:rFonts w:ascii="Times New Roman" w:hAnsi="Times New Roman" w:cs="Times New Roman"/>
                <w:noProof/>
              </w:rPr>
              <w:t>3.1.1.</w:t>
            </w:r>
            <w:r w:rsidRPr="00B92BBB">
              <w:rPr>
                <w:rStyle w:val="Hyperlink"/>
                <w:rFonts w:ascii="Times New Roman" w:hAnsi="Times New Roman" w:cs="Times New Roman"/>
                <w:noProof/>
              </w:rPr>
              <w:tab/>
            </w:r>
            <w:r w:rsidRPr="00B92BBB">
              <w:rPr>
                <w:rStyle w:val="Hyperlink"/>
                <w:rFonts w:ascii="Times New Roman" w:hAnsi="Times New Roman" w:cs="Times New Roman"/>
                <w:i/>
                <w:iCs/>
                <w:noProof/>
              </w:rPr>
              <w:t>Transfer pricing</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_Toc222711787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31</w:t>
            </w:r>
            <w:r w:rsidRPr="00B92BBB">
              <w:rPr>
                <w:rStyle w:val="Hyperlink"/>
                <w:rFonts w:ascii="Times New Roman" w:hAnsi="Times New Roman" w:cs="Times New Roman"/>
                <w:noProof/>
                <w:webHidden/>
              </w:rPr>
              <w:fldChar w:fldCharType="end"/>
            </w:r>
          </w:hyperlink>
        </w:p>
        <w:p w14:paraId="268FBEE4" w14:textId="59AFA3F2" w:rsidR="00F52747" w:rsidRPr="00B92BBB" w:rsidRDefault="00F52747" w:rsidP="00F52747">
          <w:pPr>
            <w:pStyle w:val="TOC3"/>
            <w:rPr>
              <w:rStyle w:val="Hyperlink"/>
              <w:rFonts w:ascii="Times New Roman" w:hAnsi="Times New Roman" w:cs="Times New Roman"/>
              <w:noProof/>
            </w:rPr>
          </w:pPr>
          <w:hyperlink w:anchor="_Toc222711788" w:history="1">
            <w:r w:rsidRPr="00B92BBB">
              <w:rPr>
                <w:rStyle w:val="Hyperlink"/>
                <w:rFonts w:ascii="Times New Roman" w:hAnsi="Times New Roman" w:cs="Times New Roman"/>
                <w:noProof/>
              </w:rPr>
              <w:t>3.1.2.</w:t>
            </w:r>
            <w:r w:rsidRPr="00B92BBB">
              <w:rPr>
                <w:rStyle w:val="Hyperlink"/>
                <w:rFonts w:ascii="Times New Roman" w:hAnsi="Times New Roman" w:cs="Times New Roman"/>
                <w:noProof/>
              </w:rPr>
              <w:tab/>
              <w:t>Beban Pajak</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_Toc222711788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32</w:t>
            </w:r>
            <w:r w:rsidRPr="00B92BBB">
              <w:rPr>
                <w:rStyle w:val="Hyperlink"/>
                <w:rFonts w:ascii="Times New Roman" w:hAnsi="Times New Roman" w:cs="Times New Roman"/>
                <w:noProof/>
                <w:webHidden/>
              </w:rPr>
              <w:fldChar w:fldCharType="end"/>
            </w:r>
          </w:hyperlink>
        </w:p>
        <w:p w14:paraId="739B0292" w14:textId="7D6CF52A" w:rsidR="00F52747" w:rsidRPr="00B92BBB" w:rsidRDefault="00F52747" w:rsidP="00F52747">
          <w:pPr>
            <w:pStyle w:val="TOC3"/>
            <w:rPr>
              <w:rStyle w:val="Hyperlink"/>
              <w:rFonts w:ascii="Times New Roman" w:hAnsi="Times New Roman" w:cs="Times New Roman"/>
              <w:noProof/>
            </w:rPr>
          </w:pPr>
          <w:hyperlink w:anchor="_Toc222711789" w:history="1">
            <w:r w:rsidRPr="00B92BBB">
              <w:rPr>
                <w:rStyle w:val="Hyperlink"/>
                <w:rFonts w:ascii="Times New Roman" w:hAnsi="Times New Roman" w:cs="Times New Roman"/>
                <w:noProof/>
              </w:rPr>
              <w:t>3.1.3.</w:t>
            </w:r>
            <w:r w:rsidRPr="00B92BBB">
              <w:rPr>
                <w:rStyle w:val="Hyperlink"/>
                <w:rFonts w:ascii="Times New Roman" w:hAnsi="Times New Roman" w:cs="Times New Roman"/>
                <w:noProof/>
              </w:rPr>
              <w:tab/>
            </w:r>
            <w:r w:rsidRPr="00B92BBB">
              <w:rPr>
                <w:rStyle w:val="Hyperlink"/>
                <w:rFonts w:ascii="Times New Roman" w:hAnsi="Times New Roman" w:cs="Times New Roman"/>
                <w:i/>
                <w:iCs/>
                <w:noProof/>
              </w:rPr>
              <w:t>Tunneling incentive</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_Toc222711789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33</w:t>
            </w:r>
            <w:r w:rsidRPr="00B92BBB">
              <w:rPr>
                <w:rStyle w:val="Hyperlink"/>
                <w:rFonts w:ascii="Times New Roman" w:hAnsi="Times New Roman" w:cs="Times New Roman"/>
                <w:noProof/>
                <w:webHidden/>
              </w:rPr>
              <w:fldChar w:fldCharType="end"/>
            </w:r>
          </w:hyperlink>
        </w:p>
        <w:p w14:paraId="1CBEA1C3" w14:textId="0445C17A" w:rsidR="00F52747" w:rsidRPr="00B92BBB" w:rsidRDefault="00F52747" w:rsidP="00F52747">
          <w:pPr>
            <w:pStyle w:val="TOC3"/>
            <w:rPr>
              <w:rStyle w:val="Hyperlink"/>
              <w:rFonts w:ascii="Times New Roman" w:hAnsi="Times New Roman" w:cs="Times New Roman"/>
              <w:noProof/>
            </w:rPr>
          </w:pPr>
          <w:hyperlink w:anchor="_Toc222711790" w:history="1">
            <w:r w:rsidRPr="00B92BBB">
              <w:rPr>
                <w:rStyle w:val="Hyperlink"/>
                <w:rFonts w:ascii="Times New Roman" w:hAnsi="Times New Roman" w:cs="Times New Roman"/>
                <w:noProof/>
              </w:rPr>
              <w:t>3.1.4.</w:t>
            </w:r>
            <w:r w:rsidRPr="00B92BBB">
              <w:rPr>
                <w:rStyle w:val="Hyperlink"/>
                <w:rFonts w:ascii="Times New Roman" w:hAnsi="Times New Roman" w:cs="Times New Roman"/>
                <w:noProof/>
              </w:rPr>
              <w:tab/>
              <w:t>Ukuran Perusahaan</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_Toc222711790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34</w:t>
            </w:r>
            <w:r w:rsidRPr="00B92BBB">
              <w:rPr>
                <w:rStyle w:val="Hyperlink"/>
                <w:rFonts w:ascii="Times New Roman" w:hAnsi="Times New Roman" w:cs="Times New Roman"/>
                <w:noProof/>
                <w:webHidden/>
              </w:rPr>
              <w:fldChar w:fldCharType="end"/>
            </w:r>
          </w:hyperlink>
        </w:p>
        <w:p w14:paraId="58508018" w14:textId="69D0262E" w:rsidR="00F52747" w:rsidRPr="00B92BBB" w:rsidRDefault="00F52747" w:rsidP="00F52747">
          <w:pPr>
            <w:pStyle w:val="TOC3"/>
            <w:rPr>
              <w:rStyle w:val="Hyperlink"/>
              <w:rFonts w:ascii="Times New Roman" w:hAnsi="Times New Roman" w:cs="Times New Roman"/>
              <w:noProof/>
            </w:rPr>
          </w:pPr>
          <w:hyperlink w:anchor="_Toc222711791" w:history="1">
            <w:r w:rsidRPr="00B92BBB">
              <w:rPr>
                <w:rStyle w:val="Hyperlink"/>
                <w:rFonts w:ascii="Times New Roman" w:hAnsi="Times New Roman" w:cs="Times New Roman"/>
                <w:noProof/>
              </w:rPr>
              <w:t>3.1.5.</w:t>
            </w:r>
            <w:r w:rsidRPr="00B92BBB">
              <w:rPr>
                <w:rStyle w:val="Hyperlink"/>
                <w:rFonts w:ascii="Times New Roman" w:hAnsi="Times New Roman" w:cs="Times New Roman"/>
                <w:noProof/>
              </w:rPr>
              <w:tab/>
              <w:t>Kepemilikan Asing</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_Toc222711791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34</w:t>
            </w:r>
            <w:r w:rsidRPr="00B92BBB">
              <w:rPr>
                <w:rStyle w:val="Hyperlink"/>
                <w:rFonts w:ascii="Times New Roman" w:hAnsi="Times New Roman" w:cs="Times New Roman"/>
                <w:noProof/>
                <w:webHidden/>
              </w:rPr>
              <w:fldChar w:fldCharType="end"/>
            </w:r>
          </w:hyperlink>
        </w:p>
        <w:p w14:paraId="234EF2C9" w14:textId="00058074" w:rsidR="00F52747" w:rsidRPr="00B92BBB" w:rsidRDefault="00F52747" w:rsidP="00F52747">
          <w:pPr>
            <w:pStyle w:val="TOC2"/>
            <w:rPr>
              <w:rFonts w:eastAsiaTheme="minorEastAsia"/>
              <w:noProof/>
              <w:lang w:eastAsia="zh-CN"/>
            </w:rPr>
          </w:pPr>
          <w:hyperlink w:anchor="_Toc222711792" w:history="1">
            <w:r w:rsidRPr="00B92BBB">
              <w:rPr>
                <w:rStyle w:val="Hyperlink"/>
                <w:rFonts w:ascii="Times New Roman" w:hAnsi="Times New Roman" w:cs="Times New Roman"/>
                <w:noProof/>
              </w:rPr>
              <w:t>3.2.</w:t>
            </w:r>
            <w:r w:rsidRPr="00B92BBB">
              <w:rPr>
                <w:rFonts w:eastAsiaTheme="minorEastAsia"/>
                <w:noProof/>
                <w:lang w:eastAsia="zh-CN"/>
              </w:rPr>
              <w:tab/>
            </w:r>
            <w:r w:rsidRPr="00B92BBB">
              <w:rPr>
                <w:rStyle w:val="Hyperlink"/>
                <w:rFonts w:ascii="Times New Roman" w:hAnsi="Times New Roman" w:cs="Times New Roman"/>
                <w:noProof/>
              </w:rPr>
              <w:t>Populasi dan Sampel</w:t>
            </w:r>
            <w:r w:rsidRPr="00B92BBB">
              <w:rPr>
                <w:noProof/>
                <w:webHidden/>
              </w:rPr>
              <w:tab/>
            </w:r>
            <w:r w:rsidRPr="00B92BBB">
              <w:rPr>
                <w:noProof/>
                <w:webHidden/>
              </w:rPr>
              <w:fldChar w:fldCharType="begin"/>
            </w:r>
            <w:r w:rsidRPr="00B92BBB">
              <w:rPr>
                <w:noProof/>
                <w:webHidden/>
              </w:rPr>
              <w:instrText xml:space="preserve"> PAGEREF _Toc222711792 \h </w:instrText>
            </w:r>
            <w:r w:rsidRPr="00B92BBB">
              <w:rPr>
                <w:noProof/>
                <w:webHidden/>
              </w:rPr>
            </w:r>
            <w:r w:rsidRPr="00B92BBB">
              <w:rPr>
                <w:noProof/>
                <w:webHidden/>
              </w:rPr>
              <w:fldChar w:fldCharType="separate"/>
            </w:r>
            <w:r w:rsidR="00174A90">
              <w:rPr>
                <w:noProof/>
                <w:webHidden/>
              </w:rPr>
              <w:t>35</w:t>
            </w:r>
            <w:r w:rsidRPr="00B92BBB">
              <w:rPr>
                <w:noProof/>
                <w:webHidden/>
              </w:rPr>
              <w:fldChar w:fldCharType="end"/>
            </w:r>
          </w:hyperlink>
        </w:p>
        <w:p w14:paraId="26C4C93C" w14:textId="00691B6C" w:rsidR="00F52747" w:rsidRPr="00B92BBB" w:rsidRDefault="00F52747" w:rsidP="00F52747">
          <w:pPr>
            <w:pStyle w:val="TOC2"/>
            <w:rPr>
              <w:rFonts w:eastAsiaTheme="minorEastAsia"/>
              <w:noProof/>
              <w:lang w:eastAsia="zh-CN"/>
            </w:rPr>
          </w:pPr>
          <w:hyperlink w:anchor="_Toc222711793" w:history="1">
            <w:r w:rsidRPr="00B92BBB">
              <w:rPr>
                <w:rStyle w:val="Hyperlink"/>
                <w:rFonts w:ascii="Times New Roman" w:hAnsi="Times New Roman" w:cs="Times New Roman"/>
                <w:noProof/>
              </w:rPr>
              <w:t>3.3.</w:t>
            </w:r>
            <w:r w:rsidRPr="00B92BBB">
              <w:rPr>
                <w:rFonts w:eastAsiaTheme="minorEastAsia"/>
                <w:noProof/>
                <w:lang w:eastAsia="zh-CN"/>
              </w:rPr>
              <w:tab/>
            </w:r>
            <w:r w:rsidRPr="00B92BBB">
              <w:rPr>
                <w:rStyle w:val="Hyperlink"/>
                <w:rFonts w:ascii="Times New Roman" w:hAnsi="Times New Roman" w:cs="Times New Roman"/>
                <w:noProof/>
              </w:rPr>
              <w:t>Jenis dan Sumber Data</w:t>
            </w:r>
            <w:r w:rsidRPr="00B92BBB">
              <w:rPr>
                <w:noProof/>
                <w:webHidden/>
              </w:rPr>
              <w:tab/>
            </w:r>
            <w:r w:rsidRPr="00B92BBB">
              <w:rPr>
                <w:noProof/>
                <w:webHidden/>
              </w:rPr>
              <w:fldChar w:fldCharType="begin"/>
            </w:r>
            <w:r w:rsidRPr="00B92BBB">
              <w:rPr>
                <w:noProof/>
                <w:webHidden/>
              </w:rPr>
              <w:instrText xml:space="preserve"> PAGEREF _Toc222711793 \h </w:instrText>
            </w:r>
            <w:r w:rsidRPr="00B92BBB">
              <w:rPr>
                <w:noProof/>
                <w:webHidden/>
              </w:rPr>
            </w:r>
            <w:r w:rsidRPr="00B92BBB">
              <w:rPr>
                <w:noProof/>
                <w:webHidden/>
              </w:rPr>
              <w:fldChar w:fldCharType="separate"/>
            </w:r>
            <w:r w:rsidR="00174A90">
              <w:rPr>
                <w:noProof/>
                <w:webHidden/>
              </w:rPr>
              <w:t>36</w:t>
            </w:r>
            <w:r w:rsidRPr="00B92BBB">
              <w:rPr>
                <w:noProof/>
                <w:webHidden/>
              </w:rPr>
              <w:fldChar w:fldCharType="end"/>
            </w:r>
          </w:hyperlink>
        </w:p>
        <w:p w14:paraId="6668CFD2" w14:textId="4BB086EF" w:rsidR="00F52747" w:rsidRPr="00B92BBB" w:rsidRDefault="00F52747" w:rsidP="00F52747">
          <w:pPr>
            <w:pStyle w:val="TOC2"/>
            <w:rPr>
              <w:rFonts w:eastAsiaTheme="minorEastAsia"/>
              <w:noProof/>
              <w:lang w:eastAsia="zh-CN"/>
            </w:rPr>
          </w:pPr>
          <w:hyperlink w:anchor="_Toc222711794" w:history="1">
            <w:r w:rsidRPr="00B92BBB">
              <w:rPr>
                <w:rStyle w:val="Hyperlink"/>
                <w:rFonts w:ascii="Times New Roman" w:hAnsi="Times New Roman" w:cs="Times New Roman"/>
                <w:noProof/>
              </w:rPr>
              <w:t>3.4.</w:t>
            </w:r>
            <w:r w:rsidRPr="00B92BBB">
              <w:rPr>
                <w:rFonts w:eastAsiaTheme="minorEastAsia"/>
                <w:noProof/>
                <w:lang w:eastAsia="zh-CN"/>
              </w:rPr>
              <w:tab/>
            </w:r>
            <w:r w:rsidRPr="00B92BBB">
              <w:rPr>
                <w:rStyle w:val="Hyperlink"/>
                <w:rFonts w:ascii="Times New Roman" w:hAnsi="Times New Roman" w:cs="Times New Roman"/>
                <w:noProof/>
              </w:rPr>
              <w:t>Metode Pengumpulan Data</w:t>
            </w:r>
            <w:r w:rsidRPr="00B92BBB">
              <w:rPr>
                <w:noProof/>
                <w:webHidden/>
              </w:rPr>
              <w:tab/>
            </w:r>
            <w:r w:rsidRPr="00B92BBB">
              <w:rPr>
                <w:noProof/>
                <w:webHidden/>
              </w:rPr>
              <w:fldChar w:fldCharType="begin"/>
            </w:r>
            <w:r w:rsidRPr="00B92BBB">
              <w:rPr>
                <w:noProof/>
                <w:webHidden/>
              </w:rPr>
              <w:instrText xml:space="preserve"> PAGEREF _Toc222711794 \h </w:instrText>
            </w:r>
            <w:r w:rsidRPr="00B92BBB">
              <w:rPr>
                <w:noProof/>
                <w:webHidden/>
              </w:rPr>
            </w:r>
            <w:r w:rsidRPr="00B92BBB">
              <w:rPr>
                <w:noProof/>
                <w:webHidden/>
              </w:rPr>
              <w:fldChar w:fldCharType="separate"/>
            </w:r>
            <w:r w:rsidR="00174A90">
              <w:rPr>
                <w:noProof/>
                <w:webHidden/>
              </w:rPr>
              <w:t>37</w:t>
            </w:r>
            <w:r w:rsidRPr="00B92BBB">
              <w:rPr>
                <w:noProof/>
                <w:webHidden/>
              </w:rPr>
              <w:fldChar w:fldCharType="end"/>
            </w:r>
          </w:hyperlink>
        </w:p>
        <w:p w14:paraId="5DF9A100" w14:textId="6DFF15CB" w:rsidR="00F52747" w:rsidRPr="00B92BBB" w:rsidRDefault="00F52747" w:rsidP="00F52747">
          <w:pPr>
            <w:pStyle w:val="TOC2"/>
            <w:rPr>
              <w:rFonts w:eastAsiaTheme="minorEastAsia"/>
              <w:noProof/>
              <w:lang w:eastAsia="zh-CN"/>
            </w:rPr>
          </w:pPr>
          <w:hyperlink w:anchor="_Toc222711795" w:history="1">
            <w:r w:rsidRPr="00B92BBB">
              <w:rPr>
                <w:rStyle w:val="Hyperlink"/>
                <w:rFonts w:ascii="Times New Roman" w:hAnsi="Times New Roman" w:cs="Times New Roman"/>
                <w:noProof/>
              </w:rPr>
              <w:t>3.5.</w:t>
            </w:r>
            <w:r w:rsidRPr="00B92BBB">
              <w:rPr>
                <w:rFonts w:eastAsiaTheme="minorEastAsia"/>
                <w:noProof/>
                <w:lang w:eastAsia="zh-CN"/>
              </w:rPr>
              <w:tab/>
            </w:r>
            <w:r w:rsidRPr="00B92BBB">
              <w:rPr>
                <w:rStyle w:val="Hyperlink"/>
                <w:rFonts w:ascii="Times New Roman" w:hAnsi="Times New Roman" w:cs="Times New Roman"/>
                <w:noProof/>
              </w:rPr>
              <w:t>Alat Analisis Data</w:t>
            </w:r>
            <w:r w:rsidRPr="00B92BBB">
              <w:rPr>
                <w:noProof/>
                <w:webHidden/>
              </w:rPr>
              <w:tab/>
            </w:r>
            <w:r w:rsidRPr="00B92BBB">
              <w:rPr>
                <w:noProof/>
                <w:webHidden/>
              </w:rPr>
              <w:fldChar w:fldCharType="begin"/>
            </w:r>
            <w:r w:rsidRPr="00B92BBB">
              <w:rPr>
                <w:noProof/>
                <w:webHidden/>
              </w:rPr>
              <w:instrText xml:space="preserve"> PAGEREF _Toc222711795 \h </w:instrText>
            </w:r>
            <w:r w:rsidRPr="00B92BBB">
              <w:rPr>
                <w:noProof/>
                <w:webHidden/>
              </w:rPr>
            </w:r>
            <w:r w:rsidRPr="00B92BBB">
              <w:rPr>
                <w:noProof/>
                <w:webHidden/>
              </w:rPr>
              <w:fldChar w:fldCharType="separate"/>
            </w:r>
            <w:r w:rsidR="00174A90">
              <w:rPr>
                <w:noProof/>
                <w:webHidden/>
              </w:rPr>
              <w:t>37</w:t>
            </w:r>
            <w:r w:rsidRPr="00B92BBB">
              <w:rPr>
                <w:noProof/>
                <w:webHidden/>
              </w:rPr>
              <w:fldChar w:fldCharType="end"/>
            </w:r>
          </w:hyperlink>
        </w:p>
        <w:p w14:paraId="4CA2648D" w14:textId="42464A34" w:rsidR="00F52747" w:rsidRPr="00B92BBB" w:rsidRDefault="00F52747" w:rsidP="00F52747">
          <w:pPr>
            <w:pStyle w:val="TOC3"/>
            <w:rPr>
              <w:rFonts w:eastAsiaTheme="minorEastAsia"/>
              <w:noProof/>
              <w:lang w:eastAsia="zh-CN"/>
            </w:rPr>
          </w:pPr>
          <w:hyperlink w:anchor="_Toc222711796" w:history="1">
            <w:r w:rsidRPr="00B92BBB">
              <w:rPr>
                <w:rStyle w:val="Hyperlink"/>
                <w:rFonts w:ascii="Times New Roman" w:hAnsi="Times New Roman" w:cs="Times New Roman"/>
                <w:noProof/>
              </w:rPr>
              <w:t>3.5.1.</w:t>
            </w:r>
            <w:r w:rsidRPr="00B92BBB">
              <w:rPr>
                <w:rFonts w:eastAsiaTheme="minorEastAsia"/>
                <w:noProof/>
                <w:lang w:eastAsia="zh-CN"/>
              </w:rPr>
              <w:tab/>
            </w:r>
            <w:r w:rsidRPr="00B92BBB">
              <w:rPr>
                <w:rStyle w:val="Hyperlink"/>
                <w:rFonts w:ascii="Times New Roman" w:hAnsi="Times New Roman" w:cs="Times New Roman"/>
                <w:noProof/>
              </w:rPr>
              <w:t>Analisis Regresi Linear Berganda</w:t>
            </w:r>
            <w:r w:rsidRPr="00B92BBB">
              <w:rPr>
                <w:noProof/>
                <w:webHidden/>
              </w:rPr>
              <w:tab/>
            </w:r>
            <w:r w:rsidRPr="00B92BBB">
              <w:rPr>
                <w:noProof/>
                <w:webHidden/>
              </w:rPr>
              <w:fldChar w:fldCharType="begin"/>
            </w:r>
            <w:r w:rsidRPr="00B92BBB">
              <w:rPr>
                <w:noProof/>
                <w:webHidden/>
              </w:rPr>
              <w:instrText xml:space="preserve"> PAGEREF _Toc222711796 \h </w:instrText>
            </w:r>
            <w:r w:rsidRPr="00B92BBB">
              <w:rPr>
                <w:noProof/>
                <w:webHidden/>
              </w:rPr>
            </w:r>
            <w:r w:rsidRPr="00B92BBB">
              <w:rPr>
                <w:noProof/>
                <w:webHidden/>
              </w:rPr>
              <w:fldChar w:fldCharType="separate"/>
            </w:r>
            <w:r w:rsidR="00174A90">
              <w:rPr>
                <w:noProof/>
                <w:webHidden/>
              </w:rPr>
              <w:t>37</w:t>
            </w:r>
            <w:r w:rsidRPr="00B92BBB">
              <w:rPr>
                <w:noProof/>
                <w:webHidden/>
              </w:rPr>
              <w:fldChar w:fldCharType="end"/>
            </w:r>
          </w:hyperlink>
        </w:p>
        <w:p w14:paraId="0CF8501D" w14:textId="24F80F70" w:rsidR="00F52747" w:rsidRPr="00B92BBB" w:rsidRDefault="00F52747" w:rsidP="00F52747">
          <w:pPr>
            <w:pStyle w:val="TOC3"/>
            <w:rPr>
              <w:rStyle w:val="Hyperlink"/>
              <w:rFonts w:ascii="Times New Roman" w:hAnsi="Times New Roman" w:cs="Times New Roman"/>
              <w:noProof/>
            </w:rPr>
          </w:pPr>
          <w:hyperlink w:anchor="_Toc222711797" w:history="1">
            <w:r w:rsidRPr="00B92BBB">
              <w:rPr>
                <w:rStyle w:val="Hyperlink"/>
                <w:rFonts w:ascii="Times New Roman" w:hAnsi="Times New Roman" w:cs="Times New Roman"/>
                <w:noProof/>
              </w:rPr>
              <w:t>3.5.2.</w:t>
            </w:r>
            <w:r w:rsidRPr="00B92BBB">
              <w:rPr>
                <w:rStyle w:val="Hyperlink"/>
                <w:rFonts w:ascii="Times New Roman" w:hAnsi="Times New Roman" w:cs="Times New Roman"/>
                <w:noProof/>
              </w:rPr>
              <w:tab/>
              <w:t>Analisis Statistik Deskriptif</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_Toc222711797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38</w:t>
            </w:r>
            <w:r w:rsidRPr="00B92BBB">
              <w:rPr>
                <w:rStyle w:val="Hyperlink"/>
                <w:rFonts w:ascii="Times New Roman" w:hAnsi="Times New Roman" w:cs="Times New Roman"/>
                <w:noProof/>
                <w:webHidden/>
              </w:rPr>
              <w:fldChar w:fldCharType="end"/>
            </w:r>
          </w:hyperlink>
        </w:p>
        <w:p w14:paraId="2D2628AD" w14:textId="30E825D8" w:rsidR="00F52747" w:rsidRPr="00B92BBB" w:rsidRDefault="00F52747" w:rsidP="00F52747">
          <w:pPr>
            <w:pStyle w:val="TOC3"/>
            <w:rPr>
              <w:rStyle w:val="Hyperlink"/>
              <w:rFonts w:ascii="Times New Roman" w:hAnsi="Times New Roman" w:cs="Times New Roman"/>
              <w:noProof/>
            </w:rPr>
          </w:pPr>
          <w:hyperlink w:anchor="_Toc222711798" w:history="1">
            <w:r w:rsidRPr="00B92BBB">
              <w:rPr>
                <w:rStyle w:val="Hyperlink"/>
                <w:rFonts w:ascii="Times New Roman" w:hAnsi="Times New Roman" w:cs="Times New Roman"/>
                <w:noProof/>
              </w:rPr>
              <w:t>3.5.3.</w:t>
            </w:r>
            <w:r w:rsidRPr="00B92BBB">
              <w:rPr>
                <w:rStyle w:val="Hyperlink"/>
                <w:rFonts w:ascii="Times New Roman" w:hAnsi="Times New Roman" w:cs="Times New Roman"/>
                <w:noProof/>
              </w:rPr>
              <w:tab/>
              <w:t>Uji Asumsi Klasik</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_Toc222711798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39</w:t>
            </w:r>
            <w:r w:rsidRPr="00B92BBB">
              <w:rPr>
                <w:rStyle w:val="Hyperlink"/>
                <w:rFonts w:ascii="Times New Roman" w:hAnsi="Times New Roman" w:cs="Times New Roman"/>
                <w:noProof/>
                <w:webHidden/>
              </w:rPr>
              <w:fldChar w:fldCharType="end"/>
            </w:r>
          </w:hyperlink>
        </w:p>
        <w:p w14:paraId="2BF33AE8" w14:textId="132D273D" w:rsidR="00F52747" w:rsidRPr="00B92BBB" w:rsidRDefault="00F52747" w:rsidP="00F52747">
          <w:pPr>
            <w:pStyle w:val="TOC3"/>
            <w:rPr>
              <w:rStyle w:val="Hyperlink"/>
              <w:rFonts w:ascii="Times New Roman" w:hAnsi="Times New Roman" w:cs="Times New Roman"/>
              <w:noProof/>
            </w:rPr>
          </w:pPr>
          <w:hyperlink w:anchor="_Toc222711799" w:history="1">
            <w:r w:rsidRPr="00B92BBB">
              <w:rPr>
                <w:rStyle w:val="Hyperlink"/>
                <w:rFonts w:ascii="Times New Roman" w:hAnsi="Times New Roman" w:cs="Times New Roman"/>
                <w:noProof/>
              </w:rPr>
              <w:t>3.5.4.</w:t>
            </w:r>
            <w:r w:rsidRPr="00B92BBB">
              <w:rPr>
                <w:rStyle w:val="Hyperlink"/>
                <w:rFonts w:ascii="Times New Roman" w:hAnsi="Times New Roman" w:cs="Times New Roman"/>
                <w:noProof/>
              </w:rPr>
              <w:tab/>
              <w:t>Uji Kelayakan Model (Uji F)</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_Toc222711799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40</w:t>
            </w:r>
            <w:r w:rsidRPr="00B92BBB">
              <w:rPr>
                <w:rStyle w:val="Hyperlink"/>
                <w:rFonts w:ascii="Times New Roman" w:hAnsi="Times New Roman" w:cs="Times New Roman"/>
                <w:noProof/>
                <w:webHidden/>
              </w:rPr>
              <w:fldChar w:fldCharType="end"/>
            </w:r>
          </w:hyperlink>
        </w:p>
        <w:p w14:paraId="2D27A9C1" w14:textId="2FF49997" w:rsidR="00F52747" w:rsidRPr="00B92BBB" w:rsidRDefault="00F52747" w:rsidP="00F52747">
          <w:pPr>
            <w:pStyle w:val="TOC3"/>
            <w:rPr>
              <w:rStyle w:val="Hyperlink"/>
              <w:rFonts w:ascii="Times New Roman" w:hAnsi="Times New Roman" w:cs="Times New Roman"/>
              <w:noProof/>
            </w:rPr>
          </w:pPr>
          <w:hyperlink w:anchor="_Toc222711800" w:history="1">
            <w:r w:rsidRPr="00B92BBB">
              <w:rPr>
                <w:rStyle w:val="Hyperlink"/>
                <w:rFonts w:ascii="Times New Roman" w:hAnsi="Times New Roman" w:cs="Times New Roman"/>
                <w:noProof/>
              </w:rPr>
              <w:t>3.5.5.</w:t>
            </w:r>
            <w:r w:rsidRPr="00B92BBB">
              <w:rPr>
                <w:rStyle w:val="Hyperlink"/>
                <w:rFonts w:ascii="Times New Roman" w:hAnsi="Times New Roman" w:cs="Times New Roman"/>
                <w:noProof/>
              </w:rPr>
              <w:tab/>
              <w:t>Uji Koefisien Determinasi (</w:t>
            </w:r>
            <m:oMath>
              <m:r>
                <w:rPr>
                  <w:rStyle w:val="Hyperlink"/>
                  <w:rFonts w:ascii="Cambria Math" w:hAnsi="Cambria Math" w:cs="Times New Roman"/>
                  <w:noProof/>
                </w:rPr>
                <m:t>R</m:t>
              </m:r>
              <m:r>
                <m:rPr>
                  <m:sty m:val="p"/>
                </m:rPr>
                <w:rPr>
                  <w:rStyle w:val="Hyperlink"/>
                  <w:rFonts w:ascii="Cambria Math" w:hAnsi="Cambria Math" w:cs="Times New Roman"/>
                  <w:noProof/>
                </w:rPr>
                <m:t>2</m:t>
              </m:r>
            </m:oMath>
            <w:r w:rsidRPr="00B92BBB">
              <w:rPr>
                <w:rStyle w:val="Hyperlink"/>
                <w:rFonts w:ascii="Times New Roman" w:hAnsi="Times New Roman" w:cs="Times New Roman"/>
                <w:noProof/>
              </w:rPr>
              <w:t>)</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_Toc222711800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41</w:t>
            </w:r>
            <w:r w:rsidRPr="00B92BBB">
              <w:rPr>
                <w:rStyle w:val="Hyperlink"/>
                <w:rFonts w:ascii="Times New Roman" w:hAnsi="Times New Roman" w:cs="Times New Roman"/>
                <w:noProof/>
                <w:webHidden/>
              </w:rPr>
              <w:fldChar w:fldCharType="end"/>
            </w:r>
          </w:hyperlink>
        </w:p>
        <w:p w14:paraId="65A811ED" w14:textId="1E1C71DB" w:rsidR="00F52747" w:rsidRPr="00B92BBB" w:rsidRDefault="00F52747" w:rsidP="00F52747">
          <w:pPr>
            <w:pStyle w:val="TOC3"/>
            <w:rPr>
              <w:rFonts w:eastAsiaTheme="minorEastAsia"/>
              <w:noProof/>
              <w:lang w:eastAsia="zh-CN"/>
            </w:rPr>
          </w:pPr>
          <w:hyperlink w:anchor="_Toc222711801" w:history="1">
            <w:r w:rsidRPr="00B92BBB">
              <w:rPr>
                <w:rStyle w:val="Hyperlink"/>
                <w:rFonts w:ascii="Times New Roman" w:hAnsi="Times New Roman" w:cs="Times New Roman"/>
                <w:noProof/>
              </w:rPr>
              <w:t>3.5.6.</w:t>
            </w:r>
            <w:r w:rsidRPr="00B92BBB">
              <w:rPr>
                <w:rStyle w:val="Hyperlink"/>
                <w:rFonts w:ascii="Times New Roman" w:hAnsi="Times New Roman" w:cs="Times New Roman"/>
                <w:noProof/>
              </w:rPr>
              <w:tab/>
              <w:t>Uji Hipotesis (Uji t)</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_Toc222711801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41</w:t>
            </w:r>
            <w:r w:rsidRPr="00B92BBB">
              <w:rPr>
                <w:rStyle w:val="Hyperlink"/>
                <w:rFonts w:ascii="Times New Roman" w:hAnsi="Times New Roman" w:cs="Times New Roman"/>
                <w:noProof/>
                <w:webHidden/>
              </w:rPr>
              <w:fldChar w:fldCharType="end"/>
            </w:r>
          </w:hyperlink>
        </w:p>
        <w:p w14:paraId="7BC48F81" w14:textId="317E5944" w:rsidR="00F52747" w:rsidRPr="00B92BBB" w:rsidRDefault="00F52747" w:rsidP="00B92BBB">
          <w:pPr>
            <w:pStyle w:val="TOC1"/>
            <w:rPr>
              <w:rFonts w:eastAsiaTheme="minorEastAsia"/>
              <w:lang w:eastAsia="zh-CN"/>
            </w:rPr>
          </w:pPr>
          <w:hyperlink w:anchor="_Toc222711802" w:history="1">
            <w:r w:rsidRPr="00B92BBB">
              <w:rPr>
                <w:rStyle w:val="Hyperlink"/>
              </w:rPr>
              <w:t>BAB IV  HASIL DAN PEMBAHASAN</w:t>
            </w:r>
            <w:r w:rsidRPr="00B92BBB">
              <w:rPr>
                <w:webHidden/>
              </w:rPr>
              <w:tab/>
            </w:r>
            <w:r w:rsidRPr="00B92BBB">
              <w:rPr>
                <w:webHidden/>
              </w:rPr>
              <w:fldChar w:fldCharType="begin"/>
            </w:r>
            <w:r w:rsidRPr="00B92BBB">
              <w:rPr>
                <w:webHidden/>
              </w:rPr>
              <w:instrText xml:space="preserve"> PAGEREF _Toc222711802 \h </w:instrText>
            </w:r>
            <w:r w:rsidRPr="00B92BBB">
              <w:rPr>
                <w:webHidden/>
              </w:rPr>
            </w:r>
            <w:r w:rsidRPr="00B92BBB">
              <w:rPr>
                <w:webHidden/>
              </w:rPr>
              <w:fldChar w:fldCharType="separate"/>
            </w:r>
            <w:r w:rsidR="00174A90">
              <w:rPr>
                <w:webHidden/>
              </w:rPr>
              <w:t>43</w:t>
            </w:r>
            <w:r w:rsidRPr="00B92BBB">
              <w:rPr>
                <w:webHidden/>
              </w:rPr>
              <w:fldChar w:fldCharType="end"/>
            </w:r>
          </w:hyperlink>
        </w:p>
        <w:p w14:paraId="3EC242F9" w14:textId="68E5292A" w:rsidR="00F52747" w:rsidRPr="00B92BBB" w:rsidRDefault="00F52747" w:rsidP="00F52747">
          <w:pPr>
            <w:pStyle w:val="TOC2"/>
            <w:rPr>
              <w:rFonts w:eastAsiaTheme="minorEastAsia"/>
              <w:noProof/>
              <w:lang w:eastAsia="zh-CN"/>
            </w:rPr>
          </w:pPr>
          <w:hyperlink w:anchor="_Toc222711803" w:history="1">
            <w:r w:rsidRPr="00B92BBB">
              <w:rPr>
                <w:rStyle w:val="Hyperlink"/>
                <w:rFonts w:ascii="Times New Roman" w:hAnsi="Times New Roman" w:cs="Times New Roman"/>
                <w:noProof/>
              </w:rPr>
              <w:t>4.1.</w:t>
            </w:r>
            <w:r w:rsidRPr="00B92BBB">
              <w:rPr>
                <w:rFonts w:eastAsiaTheme="minorEastAsia"/>
                <w:noProof/>
                <w:lang w:eastAsia="zh-CN"/>
              </w:rPr>
              <w:tab/>
            </w:r>
            <w:r w:rsidRPr="00B92BBB">
              <w:rPr>
                <w:rStyle w:val="Hyperlink"/>
                <w:rFonts w:ascii="Times New Roman" w:hAnsi="Times New Roman" w:cs="Times New Roman"/>
                <w:noProof/>
              </w:rPr>
              <w:t>Deskripsi dan Data Penelitian</w:t>
            </w:r>
            <w:r w:rsidRPr="00B92BBB">
              <w:rPr>
                <w:noProof/>
                <w:webHidden/>
              </w:rPr>
              <w:tab/>
            </w:r>
            <w:r w:rsidRPr="00B92BBB">
              <w:rPr>
                <w:noProof/>
                <w:webHidden/>
              </w:rPr>
              <w:fldChar w:fldCharType="begin"/>
            </w:r>
            <w:r w:rsidRPr="00B92BBB">
              <w:rPr>
                <w:noProof/>
                <w:webHidden/>
              </w:rPr>
              <w:instrText xml:space="preserve"> PAGEREF _Toc222711803 \h </w:instrText>
            </w:r>
            <w:r w:rsidRPr="00B92BBB">
              <w:rPr>
                <w:noProof/>
                <w:webHidden/>
              </w:rPr>
            </w:r>
            <w:r w:rsidRPr="00B92BBB">
              <w:rPr>
                <w:noProof/>
                <w:webHidden/>
              </w:rPr>
              <w:fldChar w:fldCharType="separate"/>
            </w:r>
            <w:r w:rsidR="00174A90">
              <w:rPr>
                <w:noProof/>
                <w:webHidden/>
              </w:rPr>
              <w:t>43</w:t>
            </w:r>
            <w:r w:rsidRPr="00B92BBB">
              <w:rPr>
                <w:noProof/>
                <w:webHidden/>
              </w:rPr>
              <w:fldChar w:fldCharType="end"/>
            </w:r>
          </w:hyperlink>
        </w:p>
        <w:p w14:paraId="3D900EB8" w14:textId="7063B150" w:rsidR="00F52747" w:rsidRPr="00B92BBB" w:rsidRDefault="00F52747" w:rsidP="00F52747">
          <w:pPr>
            <w:pStyle w:val="TOC2"/>
            <w:rPr>
              <w:rFonts w:eastAsiaTheme="minorEastAsia"/>
              <w:noProof/>
              <w:lang w:eastAsia="zh-CN"/>
            </w:rPr>
          </w:pPr>
          <w:hyperlink w:anchor="_Toc222711804" w:history="1">
            <w:r w:rsidRPr="00B92BBB">
              <w:rPr>
                <w:rStyle w:val="Hyperlink"/>
                <w:rFonts w:ascii="Times New Roman" w:hAnsi="Times New Roman" w:cs="Times New Roman"/>
                <w:noProof/>
              </w:rPr>
              <w:t>4.2.</w:t>
            </w:r>
            <w:r w:rsidRPr="00B92BBB">
              <w:rPr>
                <w:rFonts w:eastAsiaTheme="minorEastAsia"/>
                <w:noProof/>
                <w:lang w:eastAsia="zh-CN"/>
              </w:rPr>
              <w:tab/>
            </w:r>
            <w:r w:rsidRPr="00B92BBB">
              <w:rPr>
                <w:rStyle w:val="Hyperlink"/>
                <w:rFonts w:ascii="Times New Roman" w:hAnsi="Times New Roman" w:cs="Times New Roman"/>
                <w:noProof/>
              </w:rPr>
              <w:t>Hasil Penelitian Data</w:t>
            </w:r>
            <w:r w:rsidRPr="00B92BBB">
              <w:rPr>
                <w:noProof/>
                <w:webHidden/>
              </w:rPr>
              <w:tab/>
            </w:r>
            <w:r w:rsidRPr="00B92BBB">
              <w:rPr>
                <w:noProof/>
                <w:webHidden/>
              </w:rPr>
              <w:fldChar w:fldCharType="begin"/>
            </w:r>
            <w:r w:rsidRPr="00B92BBB">
              <w:rPr>
                <w:noProof/>
                <w:webHidden/>
              </w:rPr>
              <w:instrText xml:space="preserve"> PAGEREF _Toc222711804 \h </w:instrText>
            </w:r>
            <w:r w:rsidRPr="00B92BBB">
              <w:rPr>
                <w:noProof/>
                <w:webHidden/>
              </w:rPr>
            </w:r>
            <w:r w:rsidRPr="00B92BBB">
              <w:rPr>
                <w:noProof/>
                <w:webHidden/>
              </w:rPr>
              <w:fldChar w:fldCharType="separate"/>
            </w:r>
            <w:r w:rsidR="00174A90">
              <w:rPr>
                <w:noProof/>
                <w:webHidden/>
              </w:rPr>
              <w:t>43</w:t>
            </w:r>
            <w:r w:rsidRPr="00B92BBB">
              <w:rPr>
                <w:noProof/>
                <w:webHidden/>
              </w:rPr>
              <w:fldChar w:fldCharType="end"/>
            </w:r>
          </w:hyperlink>
        </w:p>
        <w:p w14:paraId="5A916E87" w14:textId="0D8F7CC4" w:rsidR="00F52747" w:rsidRPr="00B92BBB" w:rsidRDefault="00F52747" w:rsidP="00F52747">
          <w:pPr>
            <w:pStyle w:val="TOC3"/>
            <w:rPr>
              <w:rFonts w:eastAsiaTheme="minorEastAsia"/>
              <w:noProof/>
              <w:lang w:eastAsia="zh-CN"/>
            </w:rPr>
          </w:pPr>
          <w:hyperlink w:anchor="_Toc222711805" w:history="1">
            <w:r w:rsidRPr="00B92BBB">
              <w:rPr>
                <w:rStyle w:val="Hyperlink"/>
                <w:rFonts w:ascii="Times New Roman" w:hAnsi="Times New Roman" w:cs="Times New Roman"/>
                <w:noProof/>
              </w:rPr>
              <w:t>4.2.1.</w:t>
            </w:r>
            <w:r w:rsidRPr="00B92BBB">
              <w:rPr>
                <w:rFonts w:eastAsiaTheme="minorEastAsia"/>
                <w:noProof/>
                <w:lang w:eastAsia="zh-CN"/>
              </w:rPr>
              <w:tab/>
            </w:r>
            <w:r w:rsidRPr="00B92BBB">
              <w:rPr>
                <w:rStyle w:val="Hyperlink"/>
                <w:rFonts w:ascii="Times New Roman" w:hAnsi="Times New Roman" w:cs="Times New Roman"/>
                <w:noProof/>
              </w:rPr>
              <w:t>Analisis Statistik Deskriptif</w:t>
            </w:r>
            <w:r w:rsidRPr="00B92BBB">
              <w:rPr>
                <w:noProof/>
                <w:webHidden/>
              </w:rPr>
              <w:tab/>
            </w:r>
            <w:r w:rsidRPr="00B92BBB">
              <w:rPr>
                <w:noProof/>
                <w:webHidden/>
              </w:rPr>
              <w:fldChar w:fldCharType="begin"/>
            </w:r>
            <w:r w:rsidRPr="00B92BBB">
              <w:rPr>
                <w:noProof/>
                <w:webHidden/>
              </w:rPr>
              <w:instrText xml:space="preserve"> PAGEREF _Toc222711805 \h </w:instrText>
            </w:r>
            <w:r w:rsidRPr="00B92BBB">
              <w:rPr>
                <w:noProof/>
                <w:webHidden/>
              </w:rPr>
            </w:r>
            <w:r w:rsidRPr="00B92BBB">
              <w:rPr>
                <w:noProof/>
                <w:webHidden/>
              </w:rPr>
              <w:fldChar w:fldCharType="separate"/>
            </w:r>
            <w:r w:rsidR="00174A90">
              <w:rPr>
                <w:noProof/>
                <w:webHidden/>
              </w:rPr>
              <w:t>43</w:t>
            </w:r>
            <w:r w:rsidRPr="00B92BBB">
              <w:rPr>
                <w:noProof/>
                <w:webHidden/>
              </w:rPr>
              <w:fldChar w:fldCharType="end"/>
            </w:r>
          </w:hyperlink>
        </w:p>
        <w:p w14:paraId="184A080A" w14:textId="526952B3" w:rsidR="00F52747" w:rsidRPr="00B92BBB" w:rsidRDefault="00F52747" w:rsidP="00F52747">
          <w:pPr>
            <w:pStyle w:val="TOC4"/>
            <w:rPr>
              <w:rFonts w:eastAsiaTheme="minorEastAsia"/>
              <w:noProof/>
              <w:lang w:eastAsia="zh-CN"/>
            </w:rPr>
          </w:pPr>
          <w:hyperlink w:anchor="_Toc222711806" w:history="1">
            <w:r w:rsidRPr="00B92BBB">
              <w:rPr>
                <w:rStyle w:val="Hyperlink"/>
                <w:rFonts w:ascii="Times New Roman" w:hAnsi="Times New Roman" w:cs="Times New Roman"/>
                <w:noProof/>
              </w:rPr>
              <w:t>4.2.1.1</w:t>
            </w:r>
            <w:r w:rsidRPr="00B92BBB">
              <w:rPr>
                <w:rFonts w:eastAsiaTheme="minorEastAsia"/>
                <w:noProof/>
                <w:lang w:eastAsia="zh-CN"/>
              </w:rPr>
              <w:tab/>
            </w:r>
            <w:r w:rsidRPr="00B92BBB">
              <w:rPr>
                <w:rStyle w:val="Hyperlink"/>
                <w:rFonts w:ascii="Times New Roman" w:hAnsi="Times New Roman" w:cs="Times New Roman"/>
                <w:noProof/>
              </w:rPr>
              <w:t>Statistik Deskriptif Data Awal</w:t>
            </w:r>
            <w:r w:rsidRPr="00B92BBB">
              <w:rPr>
                <w:noProof/>
                <w:webHidden/>
              </w:rPr>
              <w:tab/>
            </w:r>
            <w:r w:rsidRPr="00B92BBB">
              <w:rPr>
                <w:noProof/>
                <w:webHidden/>
              </w:rPr>
              <w:fldChar w:fldCharType="begin"/>
            </w:r>
            <w:r w:rsidRPr="00B92BBB">
              <w:rPr>
                <w:noProof/>
                <w:webHidden/>
              </w:rPr>
              <w:instrText xml:space="preserve"> PAGEREF _Toc222711806 \h </w:instrText>
            </w:r>
            <w:r w:rsidRPr="00B92BBB">
              <w:rPr>
                <w:noProof/>
                <w:webHidden/>
              </w:rPr>
            </w:r>
            <w:r w:rsidRPr="00B92BBB">
              <w:rPr>
                <w:noProof/>
                <w:webHidden/>
              </w:rPr>
              <w:fldChar w:fldCharType="separate"/>
            </w:r>
            <w:r w:rsidR="00174A90">
              <w:rPr>
                <w:noProof/>
                <w:webHidden/>
              </w:rPr>
              <w:t>43</w:t>
            </w:r>
            <w:r w:rsidRPr="00B92BBB">
              <w:rPr>
                <w:noProof/>
                <w:webHidden/>
              </w:rPr>
              <w:fldChar w:fldCharType="end"/>
            </w:r>
          </w:hyperlink>
        </w:p>
        <w:p w14:paraId="6B2316AF" w14:textId="7FC85AEA" w:rsidR="00F52747" w:rsidRPr="00B92BBB" w:rsidRDefault="00F52747" w:rsidP="00F52747">
          <w:pPr>
            <w:pStyle w:val="TOC4"/>
            <w:rPr>
              <w:rStyle w:val="Hyperlink"/>
              <w:rFonts w:ascii="Times New Roman" w:hAnsi="Times New Roman" w:cs="Times New Roman"/>
              <w:noProof/>
            </w:rPr>
          </w:pPr>
          <w:hyperlink w:anchor="_Toc222711807" w:history="1">
            <w:r w:rsidRPr="00B92BBB">
              <w:rPr>
                <w:rStyle w:val="Hyperlink"/>
                <w:rFonts w:ascii="Times New Roman" w:hAnsi="Times New Roman" w:cs="Times New Roman"/>
                <w:noProof/>
              </w:rPr>
              <w:t>4.2.1.2</w:t>
            </w:r>
            <w:r w:rsidRPr="00B92BBB">
              <w:rPr>
                <w:rStyle w:val="Hyperlink"/>
                <w:rFonts w:ascii="Times New Roman" w:hAnsi="Times New Roman" w:cs="Times New Roman"/>
                <w:noProof/>
              </w:rPr>
              <w:tab/>
              <w:t>Statistik Deskriptif Data Setelah Outlier dan Transformasi</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_Toc222711807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45</w:t>
            </w:r>
            <w:r w:rsidRPr="00B92BBB">
              <w:rPr>
                <w:rStyle w:val="Hyperlink"/>
                <w:rFonts w:ascii="Times New Roman" w:hAnsi="Times New Roman" w:cs="Times New Roman"/>
                <w:noProof/>
                <w:webHidden/>
              </w:rPr>
              <w:fldChar w:fldCharType="end"/>
            </w:r>
          </w:hyperlink>
        </w:p>
        <w:p w14:paraId="3C2A3A79" w14:textId="7FC103BE" w:rsidR="00F52747" w:rsidRPr="00B92BBB" w:rsidRDefault="00F52747" w:rsidP="00F52747">
          <w:pPr>
            <w:pStyle w:val="TOC3"/>
            <w:rPr>
              <w:rStyle w:val="Hyperlink"/>
              <w:rFonts w:ascii="Times New Roman" w:hAnsi="Times New Roman" w:cs="Times New Roman"/>
              <w:noProof/>
            </w:rPr>
          </w:pPr>
          <w:hyperlink w:anchor="_Toc222711808" w:history="1">
            <w:r w:rsidRPr="00B92BBB">
              <w:rPr>
                <w:rStyle w:val="Hyperlink"/>
                <w:rFonts w:ascii="Times New Roman" w:hAnsi="Times New Roman" w:cs="Times New Roman"/>
                <w:noProof/>
              </w:rPr>
              <w:t>4.2.2.</w:t>
            </w:r>
            <w:r w:rsidRPr="00B92BBB">
              <w:rPr>
                <w:rStyle w:val="Hyperlink"/>
                <w:rFonts w:ascii="Times New Roman" w:hAnsi="Times New Roman" w:cs="Times New Roman"/>
                <w:noProof/>
              </w:rPr>
              <w:tab/>
              <w:t>Uji Asumsi Klasik</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_Toc222711808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48</w:t>
            </w:r>
            <w:r w:rsidRPr="00B92BBB">
              <w:rPr>
                <w:rStyle w:val="Hyperlink"/>
                <w:rFonts w:ascii="Times New Roman" w:hAnsi="Times New Roman" w:cs="Times New Roman"/>
                <w:noProof/>
                <w:webHidden/>
              </w:rPr>
              <w:fldChar w:fldCharType="end"/>
            </w:r>
          </w:hyperlink>
        </w:p>
        <w:p w14:paraId="3B121A62" w14:textId="2A04883C" w:rsidR="00F52747" w:rsidRPr="00B92BBB" w:rsidRDefault="00F52747" w:rsidP="00F52747">
          <w:pPr>
            <w:pStyle w:val="TOC4"/>
            <w:rPr>
              <w:rStyle w:val="Hyperlink"/>
              <w:rFonts w:ascii="Times New Roman" w:hAnsi="Times New Roman" w:cs="Times New Roman"/>
              <w:noProof/>
            </w:rPr>
          </w:pPr>
          <w:hyperlink w:anchor="_Toc222711809" w:history="1">
            <w:r w:rsidRPr="00B92BBB">
              <w:rPr>
                <w:rStyle w:val="Hyperlink"/>
                <w:rFonts w:ascii="Times New Roman" w:hAnsi="Times New Roman" w:cs="Times New Roman"/>
                <w:noProof/>
              </w:rPr>
              <w:t>4.2.2.1</w:t>
            </w:r>
            <w:r w:rsidRPr="00B92BBB">
              <w:rPr>
                <w:rStyle w:val="Hyperlink"/>
                <w:rFonts w:ascii="Times New Roman" w:hAnsi="Times New Roman" w:cs="Times New Roman"/>
                <w:noProof/>
              </w:rPr>
              <w:tab/>
              <w:t>Uji Normalitas</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_Toc222711809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48</w:t>
            </w:r>
            <w:r w:rsidRPr="00B92BBB">
              <w:rPr>
                <w:rStyle w:val="Hyperlink"/>
                <w:rFonts w:ascii="Times New Roman" w:hAnsi="Times New Roman" w:cs="Times New Roman"/>
                <w:noProof/>
                <w:webHidden/>
              </w:rPr>
              <w:fldChar w:fldCharType="end"/>
            </w:r>
          </w:hyperlink>
        </w:p>
        <w:p w14:paraId="408B070E" w14:textId="78A57F0E" w:rsidR="00F52747" w:rsidRPr="00B92BBB" w:rsidRDefault="00F52747" w:rsidP="00F52747">
          <w:pPr>
            <w:pStyle w:val="TOC4"/>
            <w:rPr>
              <w:rStyle w:val="Hyperlink"/>
              <w:rFonts w:ascii="Times New Roman" w:hAnsi="Times New Roman" w:cs="Times New Roman"/>
              <w:noProof/>
            </w:rPr>
          </w:pPr>
          <w:hyperlink w:anchor="_Toc222711810" w:history="1">
            <w:r w:rsidRPr="00B92BBB">
              <w:rPr>
                <w:rStyle w:val="Hyperlink"/>
                <w:rFonts w:ascii="Times New Roman" w:hAnsi="Times New Roman" w:cs="Times New Roman"/>
                <w:noProof/>
              </w:rPr>
              <w:t>4.2.2.2</w:t>
            </w:r>
            <w:r w:rsidRPr="00B92BBB">
              <w:rPr>
                <w:rStyle w:val="Hyperlink"/>
                <w:rFonts w:ascii="Times New Roman" w:hAnsi="Times New Roman" w:cs="Times New Roman"/>
                <w:noProof/>
              </w:rPr>
              <w:tab/>
              <w:t>Uji Multikolinearitas</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_Toc222711810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51</w:t>
            </w:r>
            <w:r w:rsidRPr="00B92BBB">
              <w:rPr>
                <w:rStyle w:val="Hyperlink"/>
                <w:rFonts w:ascii="Times New Roman" w:hAnsi="Times New Roman" w:cs="Times New Roman"/>
                <w:noProof/>
                <w:webHidden/>
              </w:rPr>
              <w:fldChar w:fldCharType="end"/>
            </w:r>
          </w:hyperlink>
        </w:p>
        <w:p w14:paraId="309A7BAE" w14:textId="55D5A1E0" w:rsidR="00F52747" w:rsidRPr="00B92BBB" w:rsidRDefault="00F52747" w:rsidP="00F52747">
          <w:pPr>
            <w:pStyle w:val="TOC4"/>
            <w:rPr>
              <w:rStyle w:val="Hyperlink"/>
              <w:rFonts w:ascii="Times New Roman" w:hAnsi="Times New Roman" w:cs="Times New Roman"/>
              <w:noProof/>
            </w:rPr>
          </w:pPr>
          <w:hyperlink w:anchor="_Toc222711811" w:history="1">
            <w:r w:rsidRPr="00B92BBB">
              <w:rPr>
                <w:rStyle w:val="Hyperlink"/>
                <w:rFonts w:ascii="Times New Roman" w:hAnsi="Times New Roman" w:cs="Times New Roman"/>
                <w:noProof/>
              </w:rPr>
              <w:t>4.2.2.3</w:t>
            </w:r>
            <w:r w:rsidRPr="00B92BBB">
              <w:rPr>
                <w:rStyle w:val="Hyperlink"/>
                <w:rFonts w:ascii="Times New Roman" w:hAnsi="Times New Roman" w:cs="Times New Roman"/>
                <w:noProof/>
              </w:rPr>
              <w:tab/>
              <w:t>Uji Heterokedastisitas</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_Toc222711811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52</w:t>
            </w:r>
            <w:r w:rsidRPr="00B92BBB">
              <w:rPr>
                <w:rStyle w:val="Hyperlink"/>
                <w:rFonts w:ascii="Times New Roman" w:hAnsi="Times New Roman" w:cs="Times New Roman"/>
                <w:noProof/>
                <w:webHidden/>
              </w:rPr>
              <w:fldChar w:fldCharType="end"/>
            </w:r>
          </w:hyperlink>
        </w:p>
        <w:p w14:paraId="318782A7" w14:textId="1ABA01CD" w:rsidR="00F52747" w:rsidRPr="00B92BBB" w:rsidRDefault="00F52747" w:rsidP="00F52747">
          <w:pPr>
            <w:pStyle w:val="TOC4"/>
            <w:rPr>
              <w:rFonts w:eastAsiaTheme="minorEastAsia"/>
              <w:noProof/>
              <w:lang w:eastAsia="zh-CN"/>
            </w:rPr>
          </w:pPr>
          <w:hyperlink w:anchor="_Toc222711812" w:history="1">
            <w:r w:rsidRPr="00B92BBB">
              <w:rPr>
                <w:rStyle w:val="Hyperlink"/>
                <w:rFonts w:ascii="Times New Roman" w:hAnsi="Times New Roman" w:cs="Times New Roman"/>
                <w:noProof/>
              </w:rPr>
              <w:t>4.2.2.4</w:t>
            </w:r>
            <w:r w:rsidRPr="00B92BBB">
              <w:rPr>
                <w:rStyle w:val="Hyperlink"/>
                <w:rFonts w:ascii="Times New Roman" w:hAnsi="Times New Roman" w:cs="Times New Roman"/>
                <w:noProof/>
              </w:rPr>
              <w:tab/>
              <w:t>Uji Autokorelasi</w:t>
            </w:r>
            <w:r w:rsidRPr="00B92BBB">
              <w:rPr>
                <w:rStyle w:val="Hyperlink"/>
                <w:rFonts w:ascii="Times New Roman" w:hAnsi="Times New Roman" w:cs="Times New Roman"/>
                <w:noProof/>
                <w:webHidden/>
              </w:rPr>
              <w:tab/>
            </w:r>
            <w:r w:rsidRPr="00B92BBB">
              <w:rPr>
                <w:rStyle w:val="Hyperlink"/>
                <w:rFonts w:ascii="Times New Roman" w:hAnsi="Times New Roman" w:cs="Times New Roman"/>
                <w:noProof/>
                <w:webHidden/>
              </w:rPr>
              <w:fldChar w:fldCharType="begin"/>
            </w:r>
            <w:r w:rsidRPr="00B92BBB">
              <w:rPr>
                <w:rStyle w:val="Hyperlink"/>
                <w:rFonts w:ascii="Times New Roman" w:hAnsi="Times New Roman" w:cs="Times New Roman"/>
                <w:noProof/>
                <w:webHidden/>
              </w:rPr>
              <w:instrText xml:space="preserve"> PAGEREF _Toc222711812 \h </w:instrText>
            </w:r>
            <w:r w:rsidRPr="00B92BBB">
              <w:rPr>
                <w:rStyle w:val="Hyperlink"/>
                <w:rFonts w:ascii="Times New Roman" w:hAnsi="Times New Roman" w:cs="Times New Roman"/>
                <w:noProof/>
                <w:webHidden/>
              </w:rPr>
            </w:r>
            <w:r w:rsidRPr="00B92BBB">
              <w:rPr>
                <w:rStyle w:val="Hyperlink"/>
                <w:rFonts w:ascii="Times New Roman" w:hAnsi="Times New Roman" w:cs="Times New Roman"/>
                <w:noProof/>
                <w:webHidden/>
              </w:rPr>
              <w:fldChar w:fldCharType="separate"/>
            </w:r>
            <w:r w:rsidR="00174A90">
              <w:rPr>
                <w:rStyle w:val="Hyperlink"/>
                <w:rFonts w:ascii="Times New Roman" w:hAnsi="Times New Roman" w:cs="Times New Roman"/>
                <w:noProof/>
                <w:webHidden/>
              </w:rPr>
              <w:t>53</w:t>
            </w:r>
            <w:r w:rsidRPr="00B92BBB">
              <w:rPr>
                <w:rStyle w:val="Hyperlink"/>
                <w:rFonts w:ascii="Times New Roman" w:hAnsi="Times New Roman" w:cs="Times New Roman"/>
                <w:noProof/>
                <w:webHidden/>
              </w:rPr>
              <w:fldChar w:fldCharType="end"/>
            </w:r>
          </w:hyperlink>
        </w:p>
        <w:p w14:paraId="36ABFC3D" w14:textId="7A7B5A1E" w:rsidR="00F52747" w:rsidRPr="00B92BBB" w:rsidRDefault="00F52747" w:rsidP="00F52747">
          <w:pPr>
            <w:pStyle w:val="TOC3"/>
            <w:rPr>
              <w:rFonts w:eastAsiaTheme="minorEastAsia"/>
              <w:noProof/>
              <w:lang w:eastAsia="zh-CN"/>
            </w:rPr>
          </w:pPr>
          <w:hyperlink w:anchor="_Toc222711813" w:history="1">
            <w:r w:rsidRPr="00B92BBB">
              <w:rPr>
                <w:rStyle w:val="Hyperlink"/>
                <w:rFonts w:ascii="Times New Roman" w:hAnsi="Times New Roman" w:cs="Times New Roman"/>
                <w:noProof/>
              </w:rPr>
              <w:t>4.2.3.</w:t>
            </w:r>
            <w:r w:rsidRPr="00B92BBB">
              <w:rPr>
                <w:rFonts w:eastAsiaTheme="minorEastAsia"/>
                <w:noProof/>
                <w:lang w:eastAsia="zh-CN"/>
              </w:rPr>
              <w:tab/>
            </w:r>
            <w:r w:rsidRPr="00B92BBB">
              <w:rPr>
                <w:rStyle w:val="Hyperlink"/>
                <w:rFonts w:ascii="Times New Roman" w:hAnsi="Times New Roman" w:cs="Times New Roman"/>
                <w:noProof/>
              </w:rPr>
              <w:t>Uji Kelayakan Model (Uji F)</w:t>
            </w:r>
            <w:r w:rsidRPr="00B92BBB">
              <w:rPr>
                <w:noProof/>
                <w:webHidden/>
              </w:rPr>
              <w:tab/>
            </w:r>
            <w:r w:rsidRPr="00B92BBB">
              <w:rPr>
                <w:noProof/>
                <w:webHidden/>
              </w:rPr>
              <w:fldChar w:fldCharType="begin"/>
            </w:r>
            <w:r w:rsidRPr="00B92BBB">
              <w:rPr>
                <w:noProof/>
                <w:webHidden/>
              </w:rPr>
              <w:instrText xml:space="preserve"> PAGEREF _Toc222711813 \h </w:instrText>
            </w:r>
            <w:r w:rsidRPr="00B92BBB">
              <w:rPr>
                <w:noProof/>
                <w:webHidden/>
              </w:rPr>
            </w:r>
            <w:r w:rsidRPr="00B92BBB">
              <w:rPr>
                <w:noProof/>
                <w:webHidden/>
              </w:rPr>
              <w:fldChar w:fldCharType="separate"/>
            </w:r>
            <w:r w:rsidR="00174A90">
              <w:rPr>
                <w:noProof/>
                <w:webHidden/>
              </w:rPr>
              <w:t>54</w:t>
            </w:r>
            <w:r w:rsidRPr="00B92BBB">
              <w:rPr>
                <w:noProof/>
                <w:webHidden/>
              </w:rPr>
              <w:fldChar w:fldCharType="end"/>
            </w:r>
          </w:hyperlink>
        </w:p>
        <w:p w14:paraId="7EF87324" w14:textId="6A948F92" w:rsidR="00F52747" w:rsidRPr="00B92BBB" w:rsidRDefault="00F52747" w:rsidP="00F52747">
          <w:pPr>
            <w:pStyle w:val="TOC3"/>
            <w:rPr>
              <w:rFonts w:eastAsiaTheme="minorEastAsia"/>
              <w:noProof/>
              <w:lang w:eastAsia="zh-CN"/>
            </w:rPr>
          </w:pPr>
          <w:hyperlink w:anchor="_Toc222711814" w:history="1">
            <w:r w:rsidRPr="00B92BBB">
              <w:rPr>
                <w:rStyle w:val="Hyperlink"/>
                <w:rFonts w:ascii="Times New Roman" w:hAnsi="Times New Roman" w:cs="Times New Roman"/>
                <w:noProof/>
              </w:rPr>
              <w:t>4.2.4.</w:t>
            </w:r>
            <w:r w:rsidRPr="00B92BBB">
              <w:rPr>
                <w:rFonts w:eastAsiaTheme="minorEastAsia"/>
                <w:noProof/>
                <w:lang w:eastAsia="zh-CN"/>
              </w:rPr>
              <w:tab/>
            </w:r>
            <w:r w:rsidRPr="00B92BBB">
              <w:rPr>
                <w:rStyle w:val="Hyperlink"/>
                <w:rFonts w:ascii="Times New Roman" w:hAnsi="Times New Roman" w:cs="Times New Roman"/>
                <w:noProof/>
              </w:rPr>
              <w:t>Koefisien Determinasi (R</w:t>
            </w:r>
            <w:r w:rsidRPr="00B92BBB">
              <w:rPr>
                <w:rStyle w:val="Hyperlink"/>
                <w:rFonts w:ascii="Times New Roman" w:hAnsi="Times New Roman" w:cs="Times New Roman"/>
                <w:noProof/>
                <w:vertAlign w:val="superscript"/>
              </w:rPr>
              <w:t>2</w:t>
            </w:r>
            <w:r w:rsidRPr="00B92BBB">
              <w:rPr>
                <w:rStyle w:val="Hyperlink"/>
                <w:rFonts w:ascii="Times New Roman" w:hAnsi="Times New Roman" w:cs="Times New Roman"/>
                <w:noProof/>
              </w:rPr>
              <w:t>)</w:t>
            </w:r>
            <w:r w:rsidRPr="00B92BBB">
              <w:rPr>
                <w:noProof/>
                <w:webHidden/>
              </w:rPr>
              <w:tab/>
            </w:r>
            <w:r w:rsidRPr="00B92BBB">
              <w:rPr>
                <w:noProof/>
                <w:webHidden/>
              </w:rPr>
              <w:fldChar w:fldCharType="begin"/>
            </w:r>
            <w:r w:rsidRPr="00B92BBB">
              <w:rPr>
                <w:noProof/>
                <w:webHidden/>
              </w:rPr>
              <w:instrText xml:space="preserve"> PAGEREF _Toc222711814 \h </w:instrText>
            </w:r>
            <w:r w:rsidRPr="00B92BBB">
              <w:rPr>
                <w:noProof/>
                <w:webHidden/>
              </w:rPr>
            </w:r>
            <w:r w:rsidRPr="00B92BBB">
              <w:rPr>
                <w:noProof/>
                <w:webHidden/>
              </w:rPr>
              <w:fldChar w:fldCharType="separate"/>
            </w:r>
            <w:r w:rsidR="00174A90">
              <w:rPr>
                <w:noProof/>
                <w:webHidden/>
              </w:rPr>
              <w:t>54</w:t>
            </w:r>
            <w:r w:rsidRPr="00B92BBB">
              <w:rPr>
                <w:noProof/>
                <w:webHidden/>
              </w:rPr>
              <w:fldChar w:fldCharType="end"/>
            </w:r>
          </w:hyperlink>
        </w:p>
        <w:p w14:paraId="1C663B1E" w14:textId="2F345928" w:rsidR="00F52747" w:rsidRPr="00B92BBB" w:rsidRDefault="00F52747" w:rsidP="00F52747">
          <w:pPr>
            <w:pStyle w:val="TOC3"/>
            <w:rPr>
              <w:rFonts w:eastAsiaTheme="minorEastAsia"/>
              <w:noProof/>
              <w:lang w:eastAsia="zh-CN"/>
            </w:rPr>
          </w:pPr>
          <w:hyperlink w:anchor="_Toc222711815" w:history="1">
            <w:r w:rsidRPr="00B92BBB">
              <w:rPr>
                <w:rStyle w:val="Hyperlink"/>
                <w:rFonts w:ascii="Times New Roman" w:hAnsi="Times New Roman" w:cs="Times New Roman"/>
                <w:noProof/>
              </w:rPr>
              <w:t>4.2.5.</w:t>
            </w:r>
            <w:r w:rsidRPr="00B92BBB">
              <w:rPr>
                <w:rFonts w:eastAsiaTheme="minorEastAsia"/>
                <w:noProof/>
                <w:lang w:eastAsia="zh-CN"/>
              </w:rPr>
              <w:tab/>
            </w:r>
            <w:r w:rsidRPr="00B92BBB">
              <w:rPr>
                <w:rStyle w:val="Hyperlink"/>
                <w:rFonts w:ascii="Times New Roman" w:hAnsi="Times New Roman" w:cs="Times New Roman"/>
                <w:noProof/>
              </w:rPr>
              <w:t>Uji Analisis Regresi Linier Berganda</w:t>
            </w:r>
            <w:r w:rsidRPr="00B92BBB">
              <w:rPr>
                <w:noProof/>
                <w:webHidden/>
              </w:rPr>
              <w:tab/>
            </w:r>
            <w:r w:rsidRPr="00B92BBB">
              <w:rPr>
                <w:noProof/>
                <w:webHidden/>
              </w:rPr>
              <w:fldChar w:fldCharType="begin"/>
            </w:r>
            <w:r w:rsidRPr="00B92BBB">
              <w:rPr>
                <w:noProof/>
                <w:webHidden/>
              </w:rPr>
              <w:instrText xml:space="preserve"> PAGEREF _Toc222711815 \h </w:instrText>
            </w:r>
            <w:r w:rsidRPr="00B92BBB">
              <w:rPr>
                <w:noProof/>
                <w:webHidden/>
              </w:rPr>
            </w:r>
            <w:r w:rsidRPr="00B92BBB">
              <w:rPr>
                <w:noProof/>
                <w:webHidden/>
              </w:rPr>
              <w:fldChar w:fldCharType="separate"/>
            </w:r>
            <w:r w:rsidR="00174A90">
              <w:rPr>
                <w:noProof/>
                <w:webHidden/>
              </w:rPr>
              <w:t>55</w:t>
            </w:r>
            <w:r w:rsidRPr="00B92BBB">
              <w:rPr>
                <w:noProof/>
                <w:webHidden/>
              </w:rPr>
              <w:fldChar w:fldCharType="end"/>
            </w:r>
          </w:hyperlink>
        </w:p>
        <w:p w14:paraId="18F6BE4D" w14:textId="583759AD" w:rsidR="00F52747" w:rsidRPr="00B92BBB" w:rsidRDefault="00F52747" w:rsidP="00F52747">
          <w:pPr>
            <w:pStyle w:val="TOC3"/>
            <w:rPr>
              <w:rFonts w:eastAsiaTheme="minorEastAsia"/>
              <w:noProof/>
              <w:lang w:eastAsia="zh-CN"/>
            </w:rPr>
          </w:pPr>
          <w:hyperlink w:anchor="_Toc222711816" w:history="1">
            <w:r w:rsidRPr="00B92BBB">
              <w:rPr>
                <w:rStyle w:val="Hyperlink"/>
                <w:rFonts w:ascii="Times New Roman" w:hAnsi="Times New Roman" w:cs="Times New Roman"/>
                <w:noProof/>
              </w:rPr>
              <w:t>4.2.6.</w:t>
            </w:r>
            <w:r w:rsidRPr="00B92BBB">
              <w:rPr>
                <w:rFonts w:eastAsiaTheme="minorEastAsia"/>
                <w:noProof/>
                <w:lang w:eastAsia="zh-CN"/>
              </w:rPr>
              <w:tab/>
            </w:r>
            <w:r w:rsidRPr="00B92BBB">
              <w:rPr>
                <w:rStyle w:val="Hyperlink"/>
                <w:rFonts w:ascii="Times New Roman" w:hAnsi="Times New Roman" w:cs="Times New Roman"/>
                <w:noProof/>
              </w:rPr>
              <w:t>Uji Hipotesis (Uji t)</w:t>
            </w:r>
            <w:r w:rsidRPr="00B92BBB">
              <w:rPr>
                <w:noProof/>
                <w:webHidden/>
              </w:rPr>
              <w:tab/>
            </w:r>
            <w:r w:rsidRPr="00B92BBB">
              <w:rPr>
                <w:noProof/>
                <w:webHidden/>
              </w:rPr>
              <w:fldChar w:fldCharType="begin"/>
            </w:r>
            <w:r w:rsidRPr="00B92BBB">
              <w:rPr>
                <w:noProof/>
                <w:webHidden/>
              </w:rPr>
              <w:instrText xml:space="preserve"> PAGEREF _Toc222711816 \h </w:instrText>
            </w:r>
            <w:r w:rsidRPr="00B92BBB">
              <w:rPr>
                <w:noProof/>
                <w:webHidden/>
              </w:rPr>
            </w:r>
            <w:r w:rsidRPr="00B92BBB">
              <w:rPr>
                <w:noProof/>
                <w:webHidden/>
              </w:rPr>
              <w:fldChar w:fldCharType="separate"/>
            </w:r>
            <w:r w:rsidR="00174A90">
              <w:rPr>
                <w:noProof/>
                <w:webHidden/>
              </w:rPr>
              <w:t>56</w:t>
            </w:r>
            <w:r w:rsidRPr="00B92BBB">
              <w:rPr>
                <w:noProof/>
                <w:webHidden/>
              </w:rPr>
              <w:fldChar w:fldCharType="end"/>
            </w:r>
          </w:hyperlink>
        </w:p>
        <w:p w14:paraId="4CEF3FA0" w14:textId="42CD8976" w:rsidR="00F52747" w:rsidRPr="00B92BBB" w:rsidRDefault="00F52747" w:rsidP="00F52747">
          <w:pPr>
            <w:pStyle w:val="TOC2"/>
            <w:rPr>
              <w:rFonts w:eastAsiaTheme="minorEastAsia"/>
              <w:noProof/>
              <w:lang w:eastAsia="zh-CN"/>
            </w:rPr>
          </w:pPr>
          <w:hyperlink w:anchor="_Toc222711817" w:history="1">
            <w:r w:rsidRPr="00B92BBB">
              <w:rPr>
                <w:rStyle w:val="Hyperlink"/>
                <w:rFonts w:ascii="Times New Roman" w:hAnsi="Times New Roman" w:cs="Times New Roman"/>
                <w:noProof/>
              </w:rPr>
              <w:t>4.3.</w:t>
            </w:r>
            <w:r w:rsidRPr="00B92BBB">
              <w:rPr>
                <w:rFonts w:eastAsiaTheme="minorEastAsia"/>
                <w:noProof/>
                <w:lang w:eastAsia="zh-CN"/>
              </w:rPr>
              <w:tab/>
            </w:r>
            <w:r w:rsidRPr="00B92BBB">
              <w:rPr>
                <w:rStyle w:val="Hyperlink"/>
                <w:rFonts w:ascii="Times New Roman" w:hAnsi="Times New Roman" w:cs="Times New Roman"/>
                <w:noProof/>
              </w:rPr>
              <w:t>Pembahasan</w:t>
            </w:r>
            <w:r w:rsidRPr="00B92BBB">
              <w:rPr>
                <w:noProof/>
                <w:webHidden/>
              </w:rPr>
              <w:tab/>
            </w:r>
            <w:r w:rsidRPr="00B92BBB">
              <w:rPr>
                <w:noProof/>
                <w:webHidden/>
              </w:rPr>
              <w:fldChar w:fldCharType="begin"/>
            </w:r>
            <w:r w:rsidRPr="00B92BBB">
              <w:rPr>
                <w:noProof/>
                <w:webHidden/>
              </w:rPr>
              <w:instrText xml:space="preserve"> PAGEREF _Toc222711817 \h </w:instrText>
            </w:r>
            <w:r w:rsidRPr="00B92BBB">
              <w:rPr>
                <w:noProof/>
                <w:webHidden/>
              </w:rPr>
            </w:r>
            <w:r w:rsidRPr="00B92BBB">
              <w:rPr>
                <w:noProof/>
                <w:webHidden/>
              </w:rPr>
              <w:fldChar w:fldCharType="separate"/>
            </w:r>
            <w:r w:rsidR="00174A90">
              <w:rPr>
                <w:noProof/>
                <w:webHidden/>
              </w:rPr>
              <w:t>58</w:t>
            </w:r>
            <w:r w:rsidRPr="00B92BBB">
              <w:rPr>
                <w:noProof/>
                <w:webHidden/>
              </w:rPr>
              <w:fldChar w:fldCharType="end"/>
            </w:r>
          </w:hyperlink>
        </w:p>
        <w:p w14:paraId="1168CB0C" w14:textId="64935A55" w:rsidR="00F52747" w:rsidRPr="00B92BBB" w:rsidRDefault="00F52747" w:rsidP="00F52747">
          <w:pPr>
            <w:pStyle w:val="TOC3"/>
            <w:rPr>
              <w:rFonts w:eastAsiaTheme="minorEastAsia"/>
              <w:noProof/>
              <w:lang w:eastAsia="zh-CN"/>
            </w:rPr>
          </w:pPr>
          <w:hyperlink w:anchor="_Toc222711818" w:history="1">
            <w:r w:rsidRPr="00B92BBB">
              <w:rPr>
                <w:rStyle w:val="Hyperlink"/>
                <w:rFonts w:ascii="Times New Roman" w:hAnsi="Times New Roman" w:cs="Times New Roman"/>
                <w:noProof/>
              </w:rPr>
              <w:t>4.3.1</w:t>
            </w:r>
            <w:r w:rsidRPr="00B92BBB">
              <w:rPr>
                <w:rFonts w:eastAsiaTheme="minorEastAsia"/>
                <w:noProof/>
                <w:lang w:eastAsia="zh-CN"/>
              </w:rPr>
              <w:tab/>
            </w:r>
            <w:r w:rsidRPr="00B92BBB">
              <w:rPr>
                <w:rStyle w:val="Hyperlink"/>
                <w:rFonts w:ascii="Times New Roman" w:hAnsi="Times New Roman" w:cs="Times New Roman"/>
                <w:noProof/>
              </w:rPr>
              <w:t xml:space="preserve">Pengaruh Beban Pajak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_Toc222711818 \h </w:instrText>
            </w:r>
            <w:r w:rsidRPr="00B92BBB">
              <w:rPr>
                <w:noProof/>
                <w:webHidden/>
              </w:rPr>
            </w:r>
            <w:r w:rsidRPr="00B92BBB">
              <w:rPr>
                <w:noProof/>
                <w:webHidden/>
              </w:rPr>
              <w:fldChar w:fldCharType="separate"/>
            </w:r>
            <w:r w:rsidR="00174A90">
              <w:rPr>
                <w:noProof/>
                <w:webHidden/>
              </w:rPr>
              <w:t>58</w:t>
            </w:r>
            <w:r w:rsidRPr="00B92BBB">
              <w:rPr>
                <w:noProof/>
                <w:webHidden/>
              </w:rPr>
              <w:fldChar w:fldCharType="end"/>
            </w:r>
          </w:hyperlink>
        </w:p>
        <w:p w14:paraId="7C4250BD" w14:textId="28039F32" w:rsidR="00F52747" w:rsidRPr="00B92BBB" w:rsidRDefault="00F52747" w:rsidP="00F52747">
          <w:pPr>
            <w:pStyle w:val="TOC3"/>
            <w:rPr>
              <w:rFonts w:eastAsiaTheme="minorEastAsia"/>
              <w:noProof/>
              <w:lang w:eastAsia="zh-CN"/>
            </w:rPr>
          </w:pPr>
          <w:hyperlink w:anchor="_Toc222711819" w:history="1">
            <w:r w:rsidRPr="00B92BBB">
              <w:rPr>
                <w:rStyle w:val="Hyperlink"/>
                <w:rFonts w:ascii="Times New Roman" w:hAnsi="Times New Roman" w:cs="Times New Roman"/>
                <w:noProof/>
              </w:rPr>
              <w:t>4.3.2</w:t>
            </w:r>
            <w:r w:rsidRPr="00B92BBB">
              <w:rPr>
                <w:rFonts w:eastAsiaTheme="minorEastAsia"/>
                <w:noProof/>
                <w:lang w:eastAsia="zh-CN"/>
              </w:rPr>
              <w:tab/>
            </w:r>
            <w:r w:rsidRPr="00B92BBB">
              <w:rPr>
                <w:rStyle w:val="Hyperlink"/>
                <w:rFonts w:ascii="Times New Roman" w:hAnsi="Times New Roman" w:cs="Times New Roman"/>
                <w:noProof/>
              </w:rPr>
              <w:t xml:space="preserve">Pengaruh </w:t>
            </w:r>
            <w:r w:rsidRPr="00B92BBB">
              <w:rPr>
                <w:rStyle w:val="Hyperlink"/>
                <w:rFonts w:ascii="Times New Roman" w:hAnsi="Times New Roman" w:cs="Times New Roman"/>
                <w:i/>
                <w:iCs/>
                <w:noProof/>
              </w:rPr>
              <w:t>Tunneling Incentive</w:t>
            </w:r>
            <w:r w:rsidRPr="00B92BBB">
              <w:rPr>
                <w:rStyle w:val="Hyperlink"/>
                <w:rFonts w:ascii="Times New Roman" w:hAnsi="Times New Roman" w:cs="Times New Roman"/>
                <w:noProof/>
              </w:rPr>
              <w:t xml:space="preserve">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_Toc222711819 \h </w:instrText>
            </w:r>
            <w:r w:rsidRPr="00B92BBB">
              <w:rPr>
                <w:noProof/>
                <w:webHidden/>
              </w:rPr>
            </w:r>
            <w:r w:rsidRPr="00B92BBB">
              <w:rPr>
                <w:noProof/>
                <w:webHidden/>
              </w:rPr>
              <w:fldChar w:fldCharType="separate"/>
            </w:r>
            <w:r w:rsidR="00174A90">
              <w:rPr>
                <w:noProof/>
                <w:webHidden/>
              </w:rPr>
              <w:t>60</w:t>
            </w:r>
            <w:r w:rsidRPr="00B92BBB">
              <w:rPr>
                <w:noProof/>
                <w:webHidden/>
              </w:rPr>
              <w:fldChar w:fldCharType="end"/>
            </w:r>
          </w:hyperlink>
        </w:p>
        <w:p w14:paraId="17206A82" w14:textId="2E4BAC15" w:rsidR="00F52747" w:rsidRPr="00B92BBB" w:rsidRDefault="00F52747" w:rsidP="00F52747">
          <w:pPr>
            <w:pStyle w:val="TOC3"/>
            <w:rPr>
              <w:rFonts w:eastAsiaTheme="minorEastAsia"/>
              <w:noProof/>
              <w:lang w:eastAsia="zh-CN"/>
            </w:rPr>
          </w:pPr>
          <w:hyperlink w:anchor="_Toc222711820" w:history="1">
            <w:r w:rsidRPr="00B92BBB">
              <w:rPr>
                <w:rStyle w:val="Hyperlink"/>
                <w:rFonts w:ascii="Times New Roman" w:hAnsi="Times New Roman" w:cs="Times New Roman"/>
                <w:noProof/>
              </w:rPr>
              <w:t>4.3.3</w:t>
            </w:r>
            <w:r w:rsidRPr="00B92BBB">
              <w:rPr>
                <w:rFonts w:eastAsiaTheme="minorEastAsia"/>
                <w:noProof/>
                <w:lang w:eastAsia="zh-CN"/>
              </w:rPr>
              <w:tab/>
            </w:r>
            <w:r w:rsidRPr="00B92BBB">
              <w:rPr>
                <w:rStyle w:val="Hyperlink"/>
                <w:rFonts w:ascii="Times New Roman" w:hAnsi="Times New Roman" w:cs="Times New Roman"/>
                <w:noProof/>
              </w:rPr>
              <w:t xml:space="preserve">Pengaruh Ukuran Perusahaan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_Toc222711820 \h </w:instrText>
            </w:r>
            <w:r w:rsidRPr="00B92BBB">
              <w:rPr>
                <w:noProof/>
                <w:webHidden/>
              </w:rPr>
            </w:r>
            <w:r w:rsidRPr="00B92BBB">
              <w:rPr>
                <w:noProof/>
                <w:webHidden/>
              </w:rPr>
              <w:fldChar w:fldCharType="separate"/>
            </w:r>
            <w:r w:rsidR="00174A90">
              <w:rPr>
                <w:noProof/>
                <w:webHidden/>
              </w:rPr>
              <w:t>61</w:t>
            </w:r>
            <w:r w:rsidRPr="00B92BBB">
              <w:rPr>
                <w:noProof/>
                <w:webHidden/>
              </w:rPr>
              <w:fldChar w:fldCharType="end"/>
            </w:r>
          </w:hyperlink>
        </w:p>
        <w:p w14:paraId="51A2BCD7" w14:textId="567452B6" w:rsidR="00F52747" w:rsidRPr="00B92BBB" w:rsidRDefault="00F52747" w:rsidP="00F52747">
          <w:pPr>
            <w:pStyle w:val="TOC3"/>
            <w:rPr>
              <w:rFonts w:eastAsiaTheme="minorEastAsia"/>
              <w:noProof/>
              <w:lang w:eastAsia="zh-CN"/>
            </w:rPr>
          </w:pPr>
          <w:hyperlink w:anchor="_Toc222711821" w:history="1">
            <w:r w:rsidRPr="00B92BBB">
              <w:rPr>
                <w:rStyle w:val="Hyperlink"/>
                <w:rFonts w:ascii="Times New Roman" w:hAnsi="Times New Roman" w:cs="Times New Roman"/>
                <w:noProof/>
              </w:rPr>
              <w:t>4.3.4</w:t>
            </w:r>
            <w:r w:rsidRPr="00B92BBB">
              <w:rPr>
                <w:rFonts w:eastAsiaTheme="minorEastAsia"/>
                <w:noProof/>
                <w:lang w:eastAsia="zh-CN"/>
              </w:rPr>
              <w:tab/>
            </w:r>
            <w:r w:rsidRPr="00B92BBB">
              <w:rPr>
                <w:rStyle w:val="Hyperlink"/>
                <w:rFonts w:ascii="Times New Roman" w:hAnsi="Times New Roman" w:cs="Times New Roman"/>
                <w:noProof/>
              </w:rPr>
              <w:t xml:space="preserve">Pengaruh Kepemilikan Asing Terhadap </w:t>
            </w:r>
            <w:r w:rsidRPr="00B92BBB">
              <w:rPr>
                <w:rStyle w:val="Hyperlink"/>
                <w:rFonts w:ascii="Times New Roman" w:hAnsi="Times New Roman" w:cs="Times New Roman"/>
                <w:i/>
                <w:iCs/>
                <w:noProof/>
              </w:rPr>
              <w:t>Transfer pricing</w:t>
            </w:r>
            <w:r w:rsidRPr="00B92BBB">
              <w:rPr>
                <w:noProof/>
                <w:webHidden/>
              </w:rPr>
              <w:tab/>
            </w:r>
            <w:r w:rsidRPr="00B92BBB">
              <w:rPr>
                <w:noProof/>
                <w:webHidden/>
              </w:rPr>
              <w:fldChar w:fldCharType="begin"/>
            </w:r>
            <w:r w:rsidRPr="00B92BBB">
              <w:rPr>
                <w:noProof/>
                <w:webHidden/>
              </w:rPr>
              <w:instrText xml:space="preserve"> PAGEREF _Toc222711821 \h </w:instrText>
            </w:r>
            <w:r w:rsidRPr="00B92BBB">
              <w:rPr>
                <w:noProof/>
                <w:webHidden/>
              </w:rPr>
            </w:r>
            <w:r w:rsidRPr="00B92BBB">
              <w:rPr>
                <w:noProof/>
                <w:webHidden/>
              </w:rPr>
              <w:fldChar w:fldCharType="separate"/>
            </w:r>
            <w:r w:rsidR="00174A90">
              <w:rPr>
                <w:noProof/>
                <w:webHidden/>
              </w:rPr>
              <w:t>62</w:t>
            </w:r>
            <w:r w:rsidRPr="00B92BBB">
              <w:rPr>
                <w:noProof/>
                <w:webHidden/>
              </w:rPr>
              <w:fldChar w:fldCharType="end"/>
            </w:r>
          </w:hyperlink>
        </w:p>
        <w:p w14:paraId="6B33661C" w14:textId="5E767F94" w:rsidR="00F52747" w:rsidRDefault="00F52747" w:rsidP="00B92BBB">
          <w:pPr>
            <w:pStyle w:val="TOC1"/>
            <w:rPr>
              <w:rFonts w:eastAsiaTheme="minorEastAsia"/>
              <w:lang w:eastAsia="zh-CN"/>
            </w:rPr>
          </w:pPr>
          <w:hyperlink w:anchor="_Toc222711822" w:history="1">
            <w:r w:rsidRPr="001047EA">
              <w:rPr>
                <w:rStyle w:val="Hyperlink"/>
              </w:rPr>
              <w:t>BAB V  KESIMPULAN</w:t>
            </w:r>
            <w:r>
              <w:rPr>
                <w:webHidden/>
              </w:rPr>
              <w:tab/>
            </w:r>
            <w:r>
              <w:rPr>
                <w:webHidden/>
              </w:rPr>
              <w:fldChar w:fldCharType="begin"/>
            </w:r>
            <w:r>
              <w:rPr>
                <w:webHidden/>
              </w:rPr>
              <w:instrText xml:space="preserve"> PAGEREF _Toc222711822 \h </w:instrText>
            </w:r>
            <w:r>
              <w:rPr>
                <w:webHidden/>
              </w:rPr>
            </w:r>
            <w:r>
              <w:rPr>
                <w:webHidden/>
              </w:rPr>
              <w:fldChar w:fldCharType="separate"/>
            </w:r>
            <w:r w:rsidR="00174A90">
              <w:rPr>
                <w:webHidden/>
              </w:rPr>
              <w:t>64</w:t>
            </w:r>
            <w:r>
              <w:rPr>
                <w:webHidden/>
              </w:rPr>
              <w:fldChar w:fldCharType="end"/>
            </w:r>
          </w:hyperlink>
        </w:p>
        <w:p w14:paraId="2DE1307E" w14:textId="134F5B7D" w:rsidR="00F52747" w:rsidRPr="00B92BBB" w:rsidRDefault="00F52747" w:rsidP="00F52747">
          <w:pPr>
            <w:pStyle w:val="TOC2"/>
            <w:rPr>
              <w:rFonts w:eastAsiaTheme="minorEastAsia"/>
              <w:noProof/>
              <w:lang w:eastAsia="zh-CN"/>
            </w:rPr>
          </w:pPr>
          <w:hyperlink w:anchor="_Toc222711823" w:history="1">
            <w:r w:rsidRPr="00B92BBB">
              <w:rPr>
                <w:rStyle w:val="Hyperlink"/>
                <w:rFonts w:ascii="Times New Roman" w:hAnsi="Times New Roman" w:cs="Times New Roman"/>
                <w:noProof/>
              </w:rPr>
              <w:t>5.1</w:t>
            </w:r>
            <w:r w:rsidRPr="00B92BBB">
              <w:rPr>
                <w:rFonts w:eastAsiaTheme="minorEastAsia"/>
                <w:noProof/>
                <w:lang w:eastAsia="zh-CN"/>
              </w:rPr>
              <w:tab/>
            </w:r>
            <w:r w:rsidRPr="00B92BBB">
              <w:rPr>
                <w:rStyle w:val="Hyperlink"/>
                <w:rFonts w:ascii="Times New Roman" w:hAnsi="Times New Roman" w:cs="Times New Roman"/>
                <w:noProof/>
              </w:rPr>
              <w:t>Kesimpulan</w:t>
            </w:r>
            <w:r w:rsidRPr="00B92BBB">
              <w:rPr>
                <w:noProof/>
                <w:webHidden/>
              </w:rPr>
              <w:tab/>
            </w:r>
            <w:r w:rsidRPr="00B92BBB">
              <w:rPr>
                <w:noProof/>
                <w:webHidden/>
              </w:rPr>
              <w:fldChar w:fldCharType="begin"/>
            </w:r>
            <w:r w:rsidRPr="00B92BBB">
              <w:rPr>
                <w:noProof/>
                <w:webHidden/>
              </w:rPr>
              <w:instrText xml:space="preserve"> PAGEREF _Toc222711823 \h </w:instrText>
            </w:r>
            <w:r w:rsidRPr="00B92BBB">
              <w:rPr>
                <w:noProof/>
                <w:webHidden/>
              </w:rPr>
            </w:r>
            <w:r w:rsidRPr="00B92BBB">
              <w:rPr>
                <w:noProof/>
                <w:webHidden/>
              </w:rPr>
              <w:fldChar w:fldCharType="separate"/>
            </w:r>
            <w:r w:rsidR="00174A90">
              <w:rPr>
                <w:noProof/>
                <w:webHidden/>
              </w:rPr>
              <w:t>64</w:t>
            </w:r>
            <w:r w:rsidRPr="00B92BBB">
              <w:rPr>
                <w:noProof/>
                <w:webHidden/>
              </w:rPr>
              <w:fldChar w:fldCharType="end"/>
            </w:r>
          </w:hyperlink>
        </w:p>
        <w:p w14:paraId="330E100A" w14:textId="48060CA0" w:rsidR="00F52747" w:rsidRDefault="00F52747" w:rsidP="00F52747">
          <w:pPr>
            <w:pStyle w:val="TOC2"/>
            <w:rPr>
              <w:rFonts w:eastAsiaTheme="minorEastAsia"/>
              <w:noProof/>
              <w:lang w:eastAsia="zh-CN"/>
            </w:rPr>
          </w:pPr>
          <w:hyperlink w:anchor="_Toc222711824" w:history="1">
            <w:r w:rsidRPr="00B92BBB">
              <w:rPr>
                <w:rStyle w:val="Hyperlink"/>
                <w:rFonts w:ascii="Times New Roman" w:hAnsi="Times New Roman" w:cs="Times New Roman"/>
                <w:noProof/>
              </w:rPr>
              <w:t>5.2</w:t>
            </w:r>
            <w:r w:rsidRPr="00B92BBB">
              <w:rPr>
                <w:rFonts w:eastAsiaTheme="minorEastAsia"/>
                <w:noProof/>
                <w:lang w:eastAsia="zh-CN"/>
              </w:rPr>
              <w:tab/>
            </w:r>
            <w:r w:rsidRPr="00B92BBB">
              <w:rPr>
                <w:rStyle w:val="Hyperlink"/>
                <w:rFonts w:ascii="Times New Roman" w:hAnsi="Times New Roman" w:cs="Times New Roman"/>
                <w:noProof/>
              </w:rPr>
              <w:t>Saran</w:t>
            </w:r>
            <w:r w:rsidRPr="00B92BBB">
              <w:rPr>
                <w:noProof/>
                <w:webHidden/>
              </w:rPr>
              <w:tab/>
            </w:r>
            <w:r w:rsidRPr="00B92BBB">
              <w:rPr>
                <w:noProof/>
                <w:webHidden/>
              </w:rPr>
              <w:fldChar w:fldCharType="begin"/>
            </w:r>
            <w:r w:rsidRPr="00B92BBB">
              <w:rPr>
                <w:noProof/>
                <w:webHidden/>
              </w:rPr>
              <w:instrText xml:space="preserve"> PAGEREF _Toc222711824 \h </w:instrText>
            </w:r>
            <w:r w:rsidRPr="00B92BBB">
              <w:rPr>
                <w:noProof/>
                <w:webHidden/>
              </w:rPr>
            </w:r>
            <w:r w:rsidRPr="00B92BBB">
              <w:rPr>
                <w:noProof/>
                <w:webHidden/>
              </w:rPr>
              <w:fldChar w:fldCharType="separate"/>
            </w:r>
            <w:r w:rsidR="00174A90">
              <w:rPr>
                <w:noProof/>
                <w:webHidden/>
              </w:rPr>
              <w:t>65</w:t>
            </w:r>
            <w:r w:rsidRPr="00B92BBB">
              <w:rPr>
                <w:noProof/>
                <w:webHidden/>
              </w:rPr>
              <w:fldChar w:fldCharType="end"/>
            </w:r>
          </w:hyperlink>
        </w:p>
        <w:p w14:paraId="3D8A274D" w14:textId="680C968E" w:rsidR="00F52747" w:rsidRDefault="00F52747" w:rsidP="00B92BBB">
          <w:pPr>
            <w:pStyle w:val="TOC1"/>
            <w:rPr>
              <w:rFonts w:eastAsiaTheme="minorEastAsia"/>
              <w:lang w:eastAsia="zh-CN"/>
            </w:rPr>
          </w:pPr>
          <w:hyperlink w:anchor="_Toc222711825" w:history="1">
            <w:r w:rsidRPr="001047EA">
              <w:rPr>
                <w:rStyle w:val="Hyperlink"/>
              </w:rPr>
              <w:t>DAFTAR PUSTAKA</w:t>
            </w:r>
            <w:r>
              <w:rPr>
                <w:webHidden/>
              </w:rPr>
              <w:tab/>
            </w:r>
            <w:r>
              <w:rPr>
                <w:webHidden/>
              </w:rPr>
              <w:fldChar w:fldCharType="begin"/>
            </w:r>
            <w:r>
              <w:rPr>
                <w:webHidden/>
              </w:rPr>
              <w:instrText xml:space="preserve"> PAGEREF _Toc222711825 \h </w:instrText>
            </w:r>
            <w:r>
              <w:rPr>
                <w:webHidden/>
              </w:rPr>
            </w:r>
            <w:r>
              <w:rPr>
                <w:webHidden/>
              </w:rPr>
              <w:fldChar w:fldCharType="separate"/>
            </w:r>
            <w:r w:rsidR="00174A90">
              <w:rPr>
                <w:webHidden/>
              </w:rPr>
              <w:t>66</w:t>
            </w:r>
            <w:r>
              <w:rPr>
                <w:webHidden/>
              </w:rPr>
              <w:fldChar w:fldCharType="end"/>
            </w:r>
          </w:hyperlink>
        </w:p>
        <w:p w14:paraId="78127C60" w14:textId="6EFA5F67" w:rsidR="00F52747" w:rsidRDefault="00F52747" w:rsidP="00B92BBB">
          <w:pPr>
            <w:pStyle w:val="TOC1"/>
            <w:rPr>
              <w:rFonts w:eastAsiaTheme="minorEastAsia"/>
              <w:lang w:eastAsia="zh-CN"/>
            </w:rPr>
          </w:pPr>
          <w:hyperlink w:anchor="_Toc222711826" w:history="1">
            <w:r w:rsidRPr="001047EA">
              <w:rPr>
                <w:rStyle w:val="Hyperlink"/>
              </w:rPr>
              <w:t>LAMPIRAN</w:t>
            </w:r>
            <w:r>
              <w:rPr>
                <w:webHidden/>
              </w:rPr>
              <w:tab/>
            </w:r>
            <w:r>
              <w:rPr>
                <w:webHidden/>
              </w:rPr>
              <w:fldChar w:fldCharType="begin"/>
            </w:r>
            <w:r>
              <w:rPr>
                <w:webHidden/>
              </w:rPr>
              <w:instrText xml:space="preserve"> PAGEREF _Toc222711826 \h </w:instrText>
            </w:r>
            <w:r>
              <w:rPr>
                <w:webHidden/>
              </w:rPr>
            </w:r>
            <w:r>
              <w:rPr>
                <w:webHidden/>
              </w:rPr>
              <w:fldChar w:fldCharType="separate"/>
            </w:r>
            <w:r w:rsidR="00174A90">
              <w:rPr>
                <w:webHidden/>
              </w:rPr>
              <w:t>69</w:t>
            </w:r>
            <w:r>
              <w:rPr>
                <w:webHidden/>
              </w:rPr>
              <w:fldChar w:fldCharType="end"/>
            </w:r>
          </w:hyperlink>
        </w:p>
        <w:p w14:paraId="45132F27" w14:textId="783A730C" w:rsidR="00794F89" w:rsidRDefault="0045656F" w:rsidP="00794F89">
          <w:pPr>
            <w:spacing w:line="360" w:lineRule="auto"/>
            <w:rPr>
              <w:noProof/>
            </w:rPr>
          </w:pPr>
          <w:r w:rsidRPr="0045656F">
            <w:fldChar w:fldCharType="end"/>
          </w:r>
        </w:p>
      </w:sdtContent>
    </w:sdt>
    <w:bookmarkStart w:id="7" w:name="_Toc222385519" w:displacedByCustomXml="prev"/>
    <w:bookmarkStart w:id="8" w:name="_Toc222471298" w:displacedByCustomXml="prev"/>
    <w:bookmarkStart w:id="9" w:name="_Toc222471658" w:displacedByCustomXml="prev"/>
    <w:bookmarkStart w:id="10" w:name="_Toc222471713" w:displacedByCustomXml="prev"/>
    <w:p w14:paraId="57B4D610" w14:textId="77777777" w:rsidR="00794F89" w:rsidRDefault="00794F89" w:rsidP="00794F89">
      <w:pPr>
        <w:spacing w:line="360" w:lineRule="auto"/>
        <w:rPr>
          <w:rFonts w:ascii="Times New Roman" w:hAnsi="Times New Roman" w:cs="Times New Roman"/>
          <w:b/>
          <w:bCs/>
        </w:rPr>
      </w:pPr>
      <w:r>
        <w:rPr>
          <w:rFonts w:ascii="Times New Roman" w:hAnsi="Times New Roman" w:cs="Times New Roman"/>
          <w:b/>
          <w:bCs/>
        </w:rPr>
        <w:br w:type="page"/>
      </w:r>
    </w:p>
    <w:p w14:paraId="0EEF8252" w14:textId="2C51C30F" w:rsidR="0075531F" w:rsidRPr="00F52747" w:rsidRDefault="00FF798A" w:rsidP="00F52747">
      <w:pPr>
        <w:pStyle w:val="Heading1"/>
        <w:jc w:val="center"/>
        <w:rPr>
          <w:rFonts w:ascii="Times New Roman" w:hAnsi="Times New Roman" w:cs="Times New Roman"/>
          <w:b/>
          <w:bCs/>
          <w:color w:val="auto"/>
          <w:sz w:val="24"/>
          <w:szCs w:val="24"/>
        </w:rPr>
      </w:pPr>
      <w:bookmarkStart w:id="11" w:name="_Toc222711761"/>
      <w:r w:rsidRPr="00F52747">
        <w:rPr>
          <w:rFonts w:ascii="Times New Roman" w:hAnsi="Times New Roman" w:cs="Times New Roman"/>
          <w:b/>
          <w:bCs/>
          <w:color w:val="auto"/>
          <w:sz w:val="24"/>
          <w:szCs w:val="24"/>
        </w:rPr>
        <w:lastRenderedPageBreak/>
        <w:t>D</w:t>
      </w:r>
      <w:r w:rsidR="0075531F" w:rsidRPr="00F52747">
        <w:rPr>
          <w:rFonts w:ascii="Times New Roman" w:hAnsi="Times New Roman" w:cs="Times New Roman"/>
          <w:b/>
          <w:bCs/>
          <w:color w:val="auto"/>
          <w:sz w:val="24"/>
          <w:szCs w:val="24"/>
        </w:rPr>
        <w:t>AFTAR TABEL</w:t>
      </w:r>
      <w:bookmarkEnd w:id="10"/>
      <w:bookmarkEnd w:id="9"/>
      <w:bookmarkEnd w:id="8"/>
      <w:bookmarkEnd w:id="7"/>
      <w:bookmarkEnd w:id="11"/>
    </w:p>
    <w:p w14:paraId="32DE8B26" w14:textId="0AD6E7B3" w:rsidR="004530E2" w:rsidRPr="002979B6" w:rsidRDefault="004530E2" w:rsidP="002979B6">
      <w:pPr>
        <w:spacing w:after="0" w:line="240" w:lineRule="auto"/>
        <w:jc w:val="right"/>
        <w:rPr>
          <w:rFonts w:ascii="Times New Roman" w:hAnsi="Times New Roman" w:cs="Times New Roman"/>
          <w:b/>
          <w:bCs/>
        </w:rPr>
      </w:pPr>
      <w:r w:rsidRPr="004530E2">
        <w:rPr>
          <w:rFonts w:ascii="Times New Roman" w:hAnsi="Times New Roman" w:cs="Times New Roman"/>
          <w:b/>
          <w:bCs/>
        </w:rPr>
        <w:t>Halaman</w:t>
      </w:r>
    </w:p>
    <w:p w14:paraId="156733F9" w14:textId="6C64684A"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r w:rsidRPr="0075531F">
        <w:rPr>
          <w:rFonts w:ascii="Times New Roman" w:hAnsi="Times New Roman" w:cs="Times New Roman"/>
        </w:rPr>
        <w:fldChar w:fldCharType="begin"/>
      </w:r>
      <w:r w:rsidRPr="0075531F">
        <w:rPr>
          <w:rFonts w:ascii="Times New Roman" w:hAnsi="Times New Roman" w:cs="Times New Roman"/>
        </w:rPr>
        <w:instrText xml:space="preserve"> TOC \h \z \c "Tabel 2." </w:instrText>
      </w:r>
      <w:r w:rsidRPr="0075531F">
        <w:rPr>
          <w:rFonts w:ascii="Times New Roman" w:hAnsi="Times New Roman" w:cs="Times New Roman"/>
        </w:rPr>
        <w:fldChar w:fldCharType="separate"/>
      </w:r>
      <w:hyperlink w:anchor="_Toc222258517" w:history="1">
        <w:r w:rsidRPr="0075531F">
          <w:rPr>
            <w:rStyle w:val="Hyperlink"/>
            <w:rFonts w:ascii="Times New Roman" w:hAnsi="Times New Roman" w:cs="Times New Roman"/>
            <w:noProof/>
          </w:rPr>
          <w:t>Tabel 2. 1 Penelitian Terdahulu</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_Toc222258517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22</w:t>
        </w:r>
        <w:r w:rsidRPr="0075531F">
          <w:rPr>
            <w:rFonts w:ascii="Times New Roman" w:hAnsi="Times New Roman" w:cs="Times New Roman"/>
            <w:noProof/>
            <w:webHidden/>
          </w:rPr>
          <w:fldChar w:fldCharType="end"/>
        </w:r>
      </w:hyperlink>
    </w:p>
    <w:p w14:paraId="33418311" w14:textId="56DE6316" w:rsidR="0075531F" w:rsidRPr="0075531F" w:rsidRDefault="0075531F" w:rsidP="0075531F">
      <w:pPr>
        <w:pStyle w:val="TableofFigures"/>
        <w:tabs>
          <w:tab w:val="right" w:leader="dot" w:pos="7927"/>
        </w:tabs>
        <w:spacing w:line="360" w:lineRule="auto"/>
        <w:rPr>
          <w:rFonts w:ascii="Times New Roman" w:hAnsi="Times New Roman" w:cs="Times New Roman"/>
          <w:noProof/>
        </w:rPr>
      </w:pPr>
      <w:r w:rsidRPr="0075531F">
        <w:rPr>
          <w:rFonts w:ascii="Times New Roman" w:hAnsi="Times New Roman" w:cs="Times New Roman"/>
        </w:rPr>
        <w:fldChar w:fldCharType="end"/>
      </w:r>
      <w:r w:rsidRPr="0075531F">
        <w:rPr>
          <w:rFonts w:ascii="Times New Roman" w:hAnsi="Times New Roman" w:cs="Times New Roman"/>
        </w:rPr>
        <w:fldChar w:fldCharType="begin"/>
      </w:r>
      <w:r w:rsidRPr="0075531F">
        <w:rPr>
          <w:rFonts w:ascii="Times New Roman" w:hAnsi="Times New Roman" w:cs="Times New Roman"/>
        </w:rPr>
        <w:instrText xml:space="preserve"> TOC \h \z \c "Tabel 3." </w:instrText>
      </w:r>
      <w:r w:rsidRPr="0075531F">
        <w:rPr>
          <w:rFonts w:ascii="Times New Roman" w:hAnsi="Times New Roman" w:cs="Times New Roman"/>
        </w:rPr>
        <w:fldChar w:fldCharType="separate"/>
      </w:r>
      <w:hyperlink w:anchor="_Toc222258530" w:history="1">
        <w:r w:rsidRPr="0075531F">
          <w:rPr>
            <w:rStyle w:val="Hyperlink"/>
            <w:rFonts w:ascii="Times New Roman" w:hAnsi="Times New Roman" w:cs="Times New Roman"/>
            <w:noProof/>
          </w:rPr>
          <w:t>Tabel 3. 1 Kriteria Pengambilan Sampel</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_Toc222258530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36</w:t>
        </w:r>
        <w:r w:rsidRPr="0075531F">
          <w:rPr>
            <w:rFonts w:ascii="Times New Roman" w:hAnsi="Times New Roman" w:cs="Times New Roman"/>
            <w:noProof/>
            <w:webHidden/>
          </w:rPr>
          <w:fldChar w:fldCharType="end"/>
        </w:r>
      </w:hyperlink>
    </w:p>
    <w:p w14:paraId="734DF213" w14:textId="152F9515"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r w:rsidRPr="0075531F">
        <w:rPr>
          <w:rFonts w:ascii="Times New Roman" w:hAnsi="Times New Roman" w:cs="Times New Roman"/>
        </w:rPr>
        <w:fldChar w:fldCharType="end"/>
      </w:r>
      <w:r w:rsidRPr="0075531F">
        <w:rPr>
          <w:rFonts w:ascii="Times New Roman" w:hAnsi="Times New Roman" w:cs="Times New Roman"/>
        </w:rPr>
        <w:fldChar w:fldCharType="begin"/>
      </w:r>
      <w:r w:rsidRPr="0075531F">
        <w:rPr>
          <w:rFonts w:ascii="Times New Roman" w:hAnsi="Times New Roman" w:cs="Times New Roman"/>
        </w:rPr>
        <w:instrText xml:space="preserve"> TOC \h \z \c "Tabel 4." </w:instrText>
      </w:r>
      <w:r w:rsidRPr="0075531F">
        <w:rPr>
          <w:rFonts w:ascii="Times New Roman" w:hAnsi="Times New Roman" w:cs="Times New Roman"/>
        </w:rPr>
        <w:fldChar w:fldCharType="separate"/>
      </w:r>
      <w:hyperlink w:anchor="_Toc222258564" w:history="1">
        <w:r w:rsidRPr="0075531F">
          <w:rPr>
            <w:rStyle w:val="Hyperlink"/>
            <w:rFonts w:ascii="Times New Roman" w:hAnsi="Times New Roman" w:cs="Times New Roman"/>
            <w:noProof/>
          </w:rPr>
          <w:t>Tabel 4. 1 Tabel Uji Statistik Deskriptif Data Awal</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_Toc222258564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44</w:t>
        </w:r>
        <w:r w:rsidRPr="0075531F">
          <w:rPr>
            <w:rStyle w:val="Hyperlink"/>
            <w:rFonts w:ascii="Times New Roman" w:hAnsi="Times New Roman" w:cs="Times New Roman"/>
            <w:webHidden/>
          </w:rPr>
          <w:fldChar w:fldCharType="end"/>
        </w:r>
      </w:hyperlink>
    </w:p>
    <w:p w14:paraId="104CA703" w14:textId="384610E7"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65" w:history="1">
        <w:r w:rsidRPr="0075531F">
          <w:rPr>
            <w:rStyle w:val="Hyperlink"/>
            <w:rFonts w:ascii="Times New Roman" w:hAnsi="Times New Roman" w:cs="Times New Roman"/>
            <w:noProof/>
          </w:rPr>
          <w:t>Tabel 4. 2 Tabel Uji Statistik Deskriptif Setelah Outlier</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_Toc222258565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46</w:t>
        </w:r>
        <w:r w:rsidRPr="0075531F">
          <w:rPr>
            <w:rStyle w:val="Hyperlink"/>
            <w:rFonts w:ascii="Times New Roman" w:hAnsi="Times New Roman" w:cs="Times New Roman"/>
            <w:webHidden/>
          </w:rPr>
          <w:fldChar w:fldCharType="end"/>
        </w:r>
      </w:hyperlink>
    </w:p>
    <w:p w14:paraId="67AFC4FA" w14:textId="60DEC3E5"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66" w:history="1">
        <w:r w:rsidRPr="0075531F">
          <w:rPr>
            <w:rStyle w:val="Hyperlink"/>
            <w:rFonts w:ascii="Times New Roman" w:hAnsi="Times New Roman" w:cs="Times New Roman"/>
            <w:noProof/>
          </w:rPr>
          <w:t>Tabel 4. 3 Uji Normalitas Data Awal</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_Toc222258566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48</w:t>
        </w:r>
        <w:r w:rsidRPr="0075531F">
          <w:rPr>
            <w:rStyle w:val="Hyperlink"/>
            <w:rFonts w:ascii="Times New Roman" w:hAnsi="Times New Roman" w:cs="Times New Roman"/>
            <w:webHidden/>
          </w:rPr>
          <w:fldChar w:fldCharType="end"/>
        </w:r>
      </w:hyperlink>
    </w:p>
    <w:p w14:paraId="5D248F13" w14:textId="012553E8"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67" w:history="1">
        <w:r w:rsidRPr="0075531F">
          <w:rPr>
            <w:rStyle w:val="Hyperlink"/>
            <w:rFonts w:ascii="Times New Roman" w:hAnsi="Times New Roman" w:cs="Times New Roman"/>
            <w:noProof/>
          </w:rPr>
          <w:t>Tabel 4. 4 Uji Normalitas Setelah Outlier</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_Toc222258567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49</w:t>
        </w:r>
        <w:r w:rsidRPr="0075531F">
          <w:rPr>
            <w:rStyle w:val="Hyperlink"/>
            <w:rFonts w:ascii="Times New Roman" w:hAnsi="Times New Roman" w:cs="Times New Roman"/>
            <w:webHidden/>
          </w:rPr>
          <w:fldChar w:fldCharType="end"/>
        </w:r>
      </w:hyperlink>
    </w:p>
    <w:p w14:paraId="5E91A717" w14:textId="6600E8AB"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68" w:history="1">
        <w:r w:rsidRPr="0075531F">
          <w:rPr>
            <w:rStyle w:val="Hyperlink"/>
            <w:rFonts w:ascii="Times New Roman" w:hAnsi="Times New Roman" w:cs="Times New Roman"/>
            <w:noProof/>
          </w:rPr>
          <w:t>Tabel 4. 5 Uji Normalitas Setelah  Transformasi</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_Toc222258568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50</w:t>
        </w:r>
        <w:r w:rsidRPr="0075531F">
          <w:rPr>
            <w:rStyle w:val="Hyperlink"/>
            <w:rFonts w:ascii="Times New Roman" w:hAnsi="Times New Roman" w:cs="Times New Roman"/>
            <w:webHidden/>
          </w:rPr>
          <w:fldChar w:fldCharType="end"/>
        </w:r>
      </w:hyperlink>
    </w:p>
    <w:p w14:paraId="14C3F95F" w14:textId="0BCD31BA"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69" w:history="1">
        <w:r w:rsidRPr="0075531F">
          <w:rPr>
            <w:rStyle w:val="Hyperlink"/>
            <w:rFonts w:ascii="Times New Roman" w:hAnsi="Times New Roman" w:cs="Times New Roman"/>
            <w:noProof/>
          </w:rPr>
          <w:t>Tabel 4. 6 Uji Multikolinearitas</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_Toc222258569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52</w:t>
        </w:r>
        <w:r w:rsidRPr="0075531F">
          <w:rPr>
            <w:rStyle w:val="Hyperlink"/>
            <w:rFonts w:ascii="Times New Roman" w:hAnsi="Times New Roman" w:cs="Times New Roman"/>
            <w:webHidden/>
          </w:rPr>
          <w:fldChar w:fldCharType="end"/>
        </w:r>
      </w:hyperlink>
    </w:p>
    <w:p w14:paraId="3D426716" w14:textId="4E5104C1"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70" w:history="1">
        <w:r w:rsidRPr="0075531F">
          <w:rPr>
            <w:rStyle w:val="Hyperlink"/>
            <w:rFonts w:ascii="Times New Roman" w:hAnsi="Times New Roman" w:cs="Times New Roman"/>
            <w:noProof/>
          </w:rPr>
          <w:t>Tabel 4. 7 Uji Autokorelasi</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_Toc222258570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53</w:t>
        </w:r>
        <w:r w:rsidRPr="0075531F">
          <w:rPr>
            <w:rStyle w:val="Hyperlink"/>
            <w:rFonts w:ascii="Times New Roman" w:hAnsi="Times New Roman" w:cs="Times New Roman"/>
            <w:webHidden/>
          </w:rPr>
          <w:fldChar w:fldCharType="end"/>
        </w:r>
      </w:hyperlink>
    </w:p>
    <w:p w14:paraId="37798BF6" w14:textId="7979314A"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71" w:history="1">
        <w:r w:rsidRPr="0075531F">
          <w:rPr>
            <w:rStyle w:val="Hyperlink"/>
            <w:rFonts w:ascii="Times New Roman" w:hAnsi="Times New Roman" w:cs="Times New Roman"/>
            <w:noProof/>
          </w:rPr>
          <w:t>Tabel 4. 8 Uji Kelayakan Model (Uji F)</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_Toc222258571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54</w:t>
        </w:r>
        <w:r w:rsidRPr="0075531F">
          <w:rPr>
            <w:rStyle w:val="Hyperlink"/>
            <w:rFonts w:ascii="Times New Roman" w:hAnsi="Times New Roman" w:cs="Times New Roman"/>
            <w:webHidden/>
          </w:rPr>
          <w:fldChar w:fldCharType="end"/>
        </w:r>
      </w:hyperlink>
    </w:p>
    <w:p w14:paraId="4CFB3575" w14:textId="6B25190D"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72" w:history="1">
        <w:r w:rsidRPr="0075531F">
          <w:rPr>
            <w:rStyle w:val="Hyperlink"/>
            <w:rFonts w:ascii="Times New Roman" w:hAnsi="Times New Roman" w:cs="Times New Roman"/>
            <w:noProof/>
          </w:rPr>
          <w:t>Tabel 4. 9 Uji Koefisien Determinasi (R²)</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_Toc222258572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54</w:t>
        </w:r>
        <w:r w:rsidRPr="0075531F">
          <w:rPr>
            <w:rStyle w:val="Hyperlink"/>
            <w:rFonts w:ascii="Times New Roman" w:hAnsi="Times New Roman" w:cs="Times New Roman"/>
            <w:webHidden/>
          </w:rPr>
          <w:fldChar w:fldCharType="end"/>
        </w:r>
      </w:hyperlink>
    </w:p>
    <w:p w14:paraId="5C3EA238" w14:textId="51200C6E" w:rsidR="0075531F" w:rsidRPr="0075531F" w:rsidRDefault="0075531F" w:rsidP="0075531F">
      <w:pPr>
        <w:pStyle w:val="TableofFigures"/>
        <w:tabs>
          <w:tab w:val="right" w:leader="dot" w:pos="7927"/>
        </w:tabs>
        <w:spacing w:line="360" w:lineRule="auto"/>
        <w:rPr>
          <w:rStyle w:val="Hyperlink"/>
          <w:rFonts w:ascii="Times New Roman" w:hAnsi="Times New Roman" w:cs="Times New Roman"/>
        </w:rPr>
      </w:pPr>
      <w:hyperlink w:anchor="_Toc222258573" w:history="1">
        <w:r w:rsidRPr="0075531F">
          <w:rPr>
            <w:rStyle w:val="Hyperlink"/>
            <w:rFonts w:ascii="Times New Roman" w:hAnsi="Times New Roman" w:cs="Times New Roman"/>
            <w:noProof/>
          </w:rPr>
          <w:t>Tabel 4. 10 Uji Analisis Regresi Linier Berganda</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_Toc222258573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55</w:t>
        </w:r>
        <w:r w:rsidRPr="0075531F">
          <w:rPr>
            <w:rStyle w:val="Hyperlink"/>
            <w:rFonts w:ascii="Times New Roman" w:hAnsi="Times New Roman" w:cs="Times New Roman"/>
            <w:webHidden/>
          </w:rPr>
          <w:fldChar w:fldCharType="end"/>
        </w:r>
      </w:hyperlink>
    </w:p>
    <w:p w14:paraId="69E21A94" w14:textId="1DF57CF7"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258574" w:history="1">
        <w:r w:rsidRPr="0075531F">
          <w:rPr>
            <w:rStyle w:val="Hyperlink"/>
            <w:rFonts w:ascii="Times New Roman" w:hAnsi="Times New Roman" w:cs="Times New Roman"/>
            <w:noProof/>
          </w:rPr>
          <w:t>Tabel 4. 11 Uji Hipotesis (Uji T)</w:t>
        </w:r>
        <w:r w:rsidRPr="0075531F">
          <w:rPr>
            <w:rStyle w:val="Hyperlink"/>
            <w:rFonts w:ascii="Times New Roman" w:hAnsi="Times New Roman" w:cs="Times New Roman"/>
            <w:webHidden/>
          </w:rPr>
          <w:tab/>
        </w:r>
        <w:r w:rsidRPr="0075531F">
          <w:rPr>
            <w:rStyle w:val="Hyperlink"/>
            <w:rFonts w:ascii="Times New Roman" w:hAnsi="Times New Roman" w:cs="Times New Roman"/>
            <w:webHidden/>
          </w:rPr>
          <w:fldChar w:fldCharType="begin"/>
        </w:r>
        <w:r w:rsidRPr="0075531F">
          <w:rPr>
            <w:rStyle w:val="Hyperlink"/>
            <w:rFonts w:ascii="Times New Roman" w:hAnsi="Times New Roman" w:cs="Times New Roman"/>
            <w:webHidden/>
          </w:rPr>
          <w:instrText xml:space="preserve"> PAGEREF _Toc222258574 \h </w:instrText>
        </w:r>
        <w:r w:rsidRPr="0075531F">
          <w:rPr>
            <w:rStyle w:val="Hyperlink"/>
            <w:rFonts w:ascii="Times New Roman" w:hAnsi="Times New Roman" w:cs="Times New Roman"/>
            <w:webHidden/>
          </w:rPr>
        </w:r>
        <w:r w:rsidRPr="0075531F">
          <w:rPr>
            <w:rStyle w:val="Hyperlink"/>
            <w:rFonts w:ascii="Times New Roman" w:hAnsi="Times New Roman" w:cs="Times New Roman"/>
            <w:webHidden/>
          </w:rPr>
          <w:fldChar w:fldCharType="separate"/>
        </w:r>
        <w:r w:rsidR="00174A90">
          <w:rPr>
            <w:rStyle w:val="Hyperlink"/>
            <w:rFonts w:ascii="Times New Roman" w:hAnsi="Times New Roman" w:cs="Times New Roman"/>
            <w:noProof/>
            <w:webHidden/>
          </w:rPr>
          <w:t>57</w:t>
        </w:r>
        <w:r w:rsidRPr="0075531F">
          <w:rPr>
            <w:rStyle w:val="Hyperlink"/>
            <w:rFonts w:ascii="Times New Roman" w:hAnsi="Times New Roman" w:cs="Times New Roman"/>
            <w:webHidden/>
          </w:rPr>
          <w:fldChar w:fldCharType="end"/>
        </w:r>
      </w:hyperlink>
    </w:p>
    <w:p w14:paraId="2F8733DB" w14:textId="77777777" w:rsidR="00FF798A" w:rsidRDefault="0075531F" w:rsidP="00FF798A">
      <w:pPr>
        <w:spacing w:line="360" w:lineRule="auto"/>
        <w:rPr>
          <w:rFonts w:ascii="Times New Roman" w:hAnsi="Times New Roman" w:cs="Times New Roman"/>
        </w:rPr>
      </w:pPr>
      <w:r w:rsidRPr="0075531F">
        <w:rPr>
          <w:rFonts w:ascii="Times New Roman" w:hAnsi="Times New Roman" w:cs="Times New Roman"/>
        </w:rPr>
        <w:fldChar w:fldCharType="end"/>
      </w:r>
      <w:bookmarkStart w:id="12" w:name="_Toc222385520"/>
      <w:bookmarkStart w:id="13" w:name="_Toc222471299"/>
      <w:bookmarkStart w:id="14" w:name="_Toc222471659"/>
      <w:bookmarkStart w:id="15" w:name="_Toc222471714"/>
    </w:p>
    <w:p w14:paraId="7033EC9D" w14:textId="77777777" w:rsidR="00FF798A" w:rsidRDefault="00FF798A">
      <w:pPr>
        <w:rPr>
          <w:rFonts w:ascii="Times New Roman" w:hAnsi="Times New Roman" w:cs="Times New Roman"/>
        </w:rPr>
      </w:pPr>
      <w:r>
        <w:rPr>
          <w:rFonts w:ascii="Times New Roman" w:hAnsi="Times New Roman" w:cs="Times New Roman"/>
        </w:rPr>
        <w:br w:type="page"/>
      </w:r>
    </w:p>
    <w:p w14:paraId="23127948" w14:textId="70DD2DD3" w:rsidR="0075531F" w:rsidRPr="00F52747" w:rsidRDefault="0075531F" w:rsidP="00F52747">
      <w:pPr>
        <w:pStyle w:val="Heading1"/>
        <w:jc w:val="center"/>
        <w:rPr>
          <w:rFonts w:ascii="Times New Roman" w:hAnsi="Times New Roman" w:cs="Times New Roman"/>
          <w:b/>
          <w:bCs/>
          <w:color w:val="auto"/>
          <w:sz w:val="24"/>
          <w:szCs w:val="24"/>
        </w:rPr>
      </w:pPr>
      <w:bookmarkStart w:id="16" w:name="_Toc222711762"/>
      <w:r w:rsidRPr="00F52747">
        <w:rPr>
          <w:rFonts w:ascii="Times New Roman" w:hAnsi="Times New Roman" w:cs="Times New Roman"/>
          <w:b/>
          <w:bCs/>
          <w:color w:val="auto"/>
          <w:sz w:val="24"/>
          <w:szCs w:val="24"/>
        </w:rPr>
        <w:lastRenderedPageBreak/>
        <w:t>DAFTAR GAMBAR</w:t>
      </w:r>
      <w:bookmarkEnd w:id="12"/>
      <w:bookmarkEnd w:id="13"/>
      <w:bookmarkEnd w:id="14"/>
      <w:bookmarkEnd w:id="15"/>
      <w:bookmarkEnd w:id="16"/>
    </w:p>
    <w:p w14:paraId="292E1B80" w14:textId="77777777" w:rsidR="002979B6" w:rsidRPr="004530E2" w:rsidRDefault="002979B6" w:rsidP="002979B6">
      <w:pPr>
        <w:spacing w:after="0" w:line="240" w:lineRule="auto"/>
        <w:jc w:val="right"/>
        <w:rPr>
          <w:rFonts w:ascii="Times New Roman" w:hAnsi="Times New Roman" w:cs="Times New Roman"/>
          <w:b/>
          <w:bCs/>
        </w:rPr>
      </w:pPr>
      <w:r w:rsidRPr="004530E2">
        <w:rPr>
          <w:rFonts w:ascii="Times New Roman" w:hAnsi="Times New Roman" w:cs="Times New Roman"/>
          <w:b/>
          <w:bCs/>
        </w:rPr>
        <w:t>Halaman</w:t>
      </w:r>
    </w:p>
    <w:p w14:paraId="16C37302" w14:textId="401E0EA0"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r w:rsidRPr="0075531F">
        <w:rPr>
          <w:rFonts w:ascii="Times New Roman" w:hAnsi="Times New Roman" w:cs="Times New Roman"/>
        </w:rPr>
        <w:fldChar w:fldCharType="begin"/>
      </w:r>
      <w:r w:rsidRPr="0075531F">
        <w:rPr>
          <w:rFonts w:ascii="Times New Roman" w:hAnsi="Times New Roman" w:cs="Times New Roman"/>
        </w:rPr>
        <w:instrText xml:space="preserve"> TOC \h \z \c "Gambar 2." </w:instrText>
      </w:r>
      <w:r w:rsidRPr="0075531F">
        <w:rPr>
          <w:rFonts w:ascii="Times New Roman" w:hAnsi="Times New Roman" w:cs="Times New Roman"/>
        </w:rPr>
        <w:fldChar w:fldCharType="separate"/>
      </w:r>
      <w:hyperlink w:anchor="_Toc222258598" w:history="1">
        <w:r w:rsidRPr="0075531F">
          <w:rPr>
            <w:rStyle w:val="Hyperlink"/>
            <w:rFonts w:ascii="Times New Roman" w:hAnsi="Times New Roman" w:cs="Times New Roman"/>
            <w:noProof/>
          </w:rPr>
          <w:t>Gambar 2. 1 Kerangka Konsep</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_Toc222258598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25</w:t>
        </w:r>
        <w:r w:rsidRPr="0075531F">
          <w:rPr>
            <w:rFonts w:ascii="Times New Roman" w:hAnsi="Times New Roman" w:cs="Times New Roman"/>
            <w:noProof/>
            <w:webHidden/>
          </w:rPr>
          <w:fldChar w:fldCharType="end"/>
        </w:r>
      </w:hyperlink>
    </w:p>
    <w:p w14:paraId="631FE1E0" w14:textId="69B9700E"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258599" w:history="1">
        <w:r w:rsidRPr="0075531F">
          <w:rPr>
            <w:rStyle w:val="Hyperlink"/>
            <w:rFonts w:ascii="Times New Roman" w:hAnsi="Times New Roman" w:cs="Times New Roman"/>
            <w:noProof/>
          </w:rPr>
          <w:t>Gambar 2. 2 Model Penelitian</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_Toc222258599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30</w:t>
        </w:r>
        <w:r w:rsidRPr="0075531F">
          <w:rPr>
            <w:rFonts w:ascii="Times New Roman" w:hAnsi="Times New Roman" w:cs="Times New Roman"/>
            <w:noProof/>
            <w:webHidden/>
          </w:rPr>
          <w:fldChar w:fldCharType="end"/>
        </w:r>
      </w:hyperlink>
    </w:p>
    <w:p w14:paraId="59293985" w14:textId="2417D5A6" w:rsidR="0075531F" w:rsidRPr="0075531F" w:rsidRDefault="0075531F" w:rsidP="0075531F">
      <w:pPr>
        <w:pStyle w:val="TableofFigures"/>
        <w:tabs>
          <w:tab w:val="right" w:leader="dot" w:pos="7927"/>
        </w:tabs>
        <w:spacing w:line="360" w:lineRule="auto"/>
        <w:rPr>
          <w:rFonts w:ascii="Times New Roman" w:hAnsi="Times New Roman" w:cs="Times New Roman"/>
          <w:noProof/>
        </w:rPr>
      </w:pPr>
      <w:r w:rsidRPr="0075531F">
        <w:rPr>
          <w:rFonts w:ascii="Times New Roman" w:hAnsi="Times New Roman" w:cs="Times New Roman"/>
        </w:rPr>
        <w:fldChar w:fldCharType="end"/>
      </w:r>
      <w:r w:rsidRPr="0075531F">
        <w:rPr>
          <w:rFonts w:ascii="Times New Roman" w:hAnsi="Times New Roman" w:cs="Times New Roman"/>
        </w:rPr>
        <w:fldChar w:fldCharType="begin"/>
      </w:r>
      <w:r w:rsidRPr="0075531F">
        <w:rPr>
          <w:rFonts w:ascii="Times New Roman" w:hAnsi="Times New Roman" w:cs="Times New Roman"/>
        </w:rPr>
        <w:instrText xml:space="preserve"> TOC \h \z \c "Gambar 4." </w:instrText>
      </w:r>
      <w:r w:rsidRPr="0075531F">
        <w:rPr>
          <w:rFonts w:ascii="Times New Roman" w:hAnsi="Times New Roman" w:cs="Times New Roman"/>
        </w:rPr>
        <w:fldChar w:fldCharType="separate"/>
      </w:r>
      <w:hyperlink w:anchor="_Toc222333978" w:history="1">
        <w:r w:rsidRPr="0075531F">
          <w:rPr>
            <w:rStyle w:val="Hyperlink"/>
            <w:rFonts w:ascii="Times New Roman" w:hAnsi="Times New Roman" w:cs="Times New Roman"/>
            <w:noProof/>
          </w:rPr>
          <w:t>Gambar 4. 1 Grafik Histogram</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_Toc222333978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51</w:t>
        </w:r>
        <w:r w:rsidRPr="0075531F">
          <w:rPr>
            <w:rFonts w:ascii="Times New Roman" w:hAnsi="Times New Roman" w:cs="Times New Roman"/>
            <w:noProof/>
            <w:webHidden/>
          </w:rPr>
          <w:fldChar w:fldCharType="end"/>
        </w:r>
      </w:hyperlink>
    </w:p>
    <w:p w14:paraId="1D9099C8" w14:textId="6743DB30"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33979" w:history="1">
        <w:r w:rsidRPr="0075531F">
          <w:rPr>
            <w:rStyle w:val="Hyperlink"/>
            <w:rFonts w:ascii="Times New Roman" w:hAnsi="Times New Roman" w:cs="Times New Roman"/>
            <w:noProof/>
          </w:rPr>
          <w:t>Gambar 4. 2 Grafik Normal P-Plot</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_Toc222333979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51</w:t>
        </w:r>
        <w:r w:rsidRPr="0075531F">
          <w:rPr>
            <w:rFonts w:ascii="Times New Roman" w:hAnsi="Times New Roman" w:cs="Times New Roman"/>
            <w:noProof/>
            <w:webHidden/>
          </w:rPr>
          <w:fldChar w:fldCharType="end"/>
        </w:r>
      </w:hyperlink>
    </w:p>
    <w:p w14:paraId="4F6847CD" w14:textId="7D7BA183"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33980" w:history="1">
        <w:r w:rsidRPr="0075531F">
          <w:rPr>
            <w:rStyle w:val="Hyperlink"/>
            <w:rFonts w:ascii="Times New Roman" w:hAnsi="Times New Roman" w:cs="Times New Roman"/>
            <w:noProof/>
          </w:rPr>
          <w:t>Gambar 4. 3 Grafik Scatterplot</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_Toc222333980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53</w:t>
        </w:r>
        <w:r w:rsidRPr="0075531F">
          <w:rPr>
            <w:rFonts w:ascii="Times New Roman" w:hAnsi="Times New Roman" w:cs="Times New Roman"/>
            <w:noProof/>
            <w:webHidden/>
          </w:rPr>
          <w:fldChar w:fldCharType="end"/>
        </w:r>
      </w:hyperlink>
    </w:p>
    <w:p w14:paraId="62C4AB2B" w14:textId="77777777" w:rsidR="00FF798A" w:rsidRDefault="0075531F" w:rsidP="00FF798A">
      <w:pPr>
        <w:pStyle w:val="TableofFigures"/>
        <w:tabs>
          <w:tab w:val="right" w:leader="dot" w:pos="7927"/>
        </w:tabs>
        <w:spacing w:line="360" w:lineRule="auto"/>
        <w:rPr>
          <w:rFonts w:ascii="Times New Roman" w:hAnsi="Times New Roman" w:cs="Times New Roman"/>
        </w:rPr>
      </w:pPr>
      <w:r w:rsidRPr="0075531F">
        <w:rPr>
          <w:rFonts w:ascii="Times New Roman" w:hAnsi="Times New Roman" w:cs="Times New Roman"/>
        </w:rPr>
        <w:fldChar w:fldCharType="end"/>
      </w:r>
      <w:bookmarkStart w:id="17" w:name="_Toc222385521"/>
      <w:bookmarkStart w:id="18" w:name="_Toc222471300"/>
      <w:bookmarkStart w:id="19" w:name="_Toc222471660"/>
      <w:bookmarkStart w:id="20" w:name="_Toc222471715"/>
    </w:p>
    <w:p w14:paraId="23AF4E3D" w14:textId="77777777" w:rsidR="00FF798A" w:rsidRDefault="00FF798A">
      <w:pPr>
        <w:rPr>
          <w:rFonts w:ascii="Times New Roman" w:hAnsi="Times New Roman" w:cs="Times New Roman"/>
        </w:rPr>
      </w:pPr>
      <w:r>
        <w:rPr>
          <w:rFonts w:ascii="Times New Roman" w:hAnsi="Times New Roman" w:cs="Times New Roman"/>
        </w:rPr>
        <w:br w:type="page"/>
      </w:r>
    </w:p>
    <w:p w14:paraId="42A6F376" w14:textId="2DE7763A" w:rsidR="0075531F" w:rsidRPr="00F52747" w:rsidRDefault="0075531F" w:rsidP="00F52747">
      <w:pPr>
        <w:pStyle w:val="Heading1"/>
        <w:jc w:val="center"/>
        <w:rPr>
          <w:rFonts w:ascii="Times New Roman" w:hAnsi="Times New Roman" w:cs="Times New Roman"/>
          <w:b/>
          <w:bCs/>
          <w:color w:val="auto"/>
          <w:sz w:val="24"/>
          <w:szCs w:val="24"/>
        </w:rPr>
      </w:pPr>
      <w:bookmarkStart w:id="21" w:name="_Toc222711763"/>
      <w:r w:rsidRPr="00F52747">
        <w:rPr>
          <w:rFonts w:ascii="Times New Roman" w:hAnsi="Times New Roman" w:cs="Times New Roman"/>
          <w:b/>
          <w:bCs/>
          <w:color w:val="auto"/>
          <w:sz w:val="24"/>
          <w:szCs w:val="24"/>
        </w:rPr>
        <w:lastRenderedPageBreak/>
        <w:t>DAFTAR SINGKATAN</w:t>
      </w:r>
      <w:bookmarkEnd w:id="17"/>
      <w:bookmarkEnd w:id="18"/>
      <w:bookmarkEnd w:id="19"/>
      <w:bookmarkEnd w:id="20"/>
      <w:bookmarkEnd w:id="21"/>
    </w:p>
    <w:p w14:paraId="19D6C90A" w14:textId="77777777" w:rsidR="0075531F" w:rsidRPr="0075531F" w:rsidRDefault="0075531F" w:rsidP="0075531F">
      <w:pPr>
        <w:rPr>
          <w:rFonts w:ascii="Times New Roman" w:hAnsi="Times New Roman" w:cs="Times New Roman"/>
        </w:rPr>
      </w:pPr>
    </w:p>
    <w:p w14:paraId="5FEB4FEF" w14:textId="46F01BC1"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BEI </w:t>
      </w:r>
      <w:r w:rsidRPr="0075531F">
        <w:rPr>
          <w:rFonts w:ascii="Times New Roman" w:hAnsi="Times New Roman" w:cs="Times New Roman"/>
        </w:rPr>
        <w:tab/>
        <w:t xml:space="preserve">Bursa Efek Indonesia </w:t>
      </w:r>
    </w:p>
    <w:p w14:paraId="616672B7" w14:textId="28589E57"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CEM </w:t>
      </w:r>
      <w:r w:rsidRPr="0075531F">
        <w:rPr>
          <w:rFonts w:ascii="Times New Roman" w:hAnsi="Times New Roman" w:cs="Times New Roman"/>
        </w:rPr>
        <w:tab/>
        <w:t xml:space="preserve">Common Effect Model </w:t>
      </w:r>
    </w:p>
    <w:p w14:paraId="324BD017" w14:textId="598A43D1"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dL </w:t>
      </w:r>
      <w:r w:rsidRPr="0075531F">
        <w:rPr>
          <w:rFonts w:ascii="Times New Roman" w:hAnsi="Times New Roman" w:cs="Times New Roman"/>
        </w:rPr>
        <w:tab/>
        <w:t xml:space="preserve">Durbin Lower </w:t>
      </w:r>
    </w:p>
    <w:p w14:paraId="217AD4A1" w14:textId="45522487"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dU </w:t>
      </w:r>
      <w:r w:rsidRPr="0075531F">
        <w:rPr>
          <w:rFonts w:ascii="Times New Roman" w:hAnsi="Times New Roman" w:cs="Times New Roman"/>
        </w:rPr>
        <w:tab/>
        <w:t xml:space="preserve">Durbin Upper </w:t>
      </w:r>
    </w:p>
    <w:p w14:paraId="003BE8E7" w14:textId="4EE98481"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DW </w:t>
      </w:r>
      <w:r w:rsidRPr="0075531F">
        <w:rPr>
          <w:rFonts w:ascii="Times New Roman" w:hAnsi="Times New Roman" w:cs="Times New Roman"/>
        </w:rPr>
        <w:tab/>
        <w:t xml:space="preserve">Durbin Watson </w:t>
      </w:r>
    </w:p>
    <w:p w14:paraId="1562932D" w14:textId="1462261A" w:rsid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ETR </w:t>
      </w:r>
      <w:r w:rsidRPr="0075531F">
        <w:rPr>
          <w:rFonts w:ascii="Times New Roman" w:hAnsi="Times New Roman" w:cs="Times New Roman"/>
        </w:rPr>
        <w:tab/>
        <w:t xml:space="preserve">Effective Tax Rate </w:t>
      </w:r>
    </w:p>
    <w:p w14:paraId="4C24CF5A" w14:textId="370AC73C" w:rsidR="00F52747" w:rsidRPr="0075531F" w:rsidRDefault="00F52747" w:rsidP="00174A90">
      <w:pPr>
        <w:spacing w:line="240" w:lineRule="auto"/>
        <w:ind w:left="2127" w:hanging="2127"/>
        <w:rPr>
          <w:rFonts w:ascii="Times New Roman" w:hAnsi="Times New Roman" w:cs="Times New Roman"/>
        </w:rPr>
      </w:pPr>
      <w:r>
        <w:rPr>
          <w:rFonts w:ascii="Times New Roman" w:hAnsi="Times New Roman" w:cs="Times New Roman"/>
        </w:rPr>
        <w:t>FDI</w:t>
      </w:r>
      <w:r>
        <w:rPr>
          <w:rFonts w:ascii="Times New Roman" w:hAnsi="Times New Roman" w:cs="Times New Roman"/>
        </w:rPr>
        <w:tab/>
        <w:t>F</w:t>
      </w:r>
      <w:r w:rsidRPr="00F52747">
        <w:rPr>
          <w:rFonts w:ascii="Times New Roman" w:hAnsi="Times New Roman" w:cs="Times New Roman"/>
        </w:rPr>
        <w:t xml:space="preserve">oreign </w:t>
      </w:r>
      <w:r>
        <w:rPr>
          <w:rFonts w:ascii="Times New Roman" w:hAnsi="Times New Roman" w:cs="Times New Roman"/>
        </w:rPr>
        <w:t>D</w:t>
      </w:r>
      <w:r w:rsidRPr="00F52747">
        <w:rPr>
          <w:rFonts w:ascii="Times New Roman" w:hAnsi="Times New Roman" w:cs="Times New Roman"/>
        </w:rPr>
        <w:t xml:space="preserve">irect </w:t>
      </w:r>
      <w:r>
        <w:rPr>
          <w:rFonts w:ascii="Times New Roman" w:hAnsi="Times New Roman" w:cs="Times New Roman"/>
        </w:rPr>
        <w:t>I</w:t>
      </w:r>
      <w:r w:rsidRPr="00F52747">
        <w:rPr>
          <w:rFonts w:ascii="Times New Roman" w:hAnsi="Times New Roman" w:cs="Times New Roman"/>
        </w:rPr>
        <w:t>nvestment</w:t>
      </w:r>
    </w:p>
    <w:p w14:paraId="01B4F41A" w14:textId="563FCECC"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FEM </w:t>
      </w:r>
      <w:r w:rsidRPr="0075531F">
        <w:rPr>
          <w:rFonts w:ascii="Times New Roman" w:hAnsi="Times New Roman" w:cs="Times New Roman"/>
        </w:rPr>
        <w:tab/>
        <w:t xml:space="preserve">Fix Effect Model </w:t>
      </w:r>
    </w:p>
    <w:p w14:paraId="1605479F" w14:textId="7488B099" w:rsid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LM </w:t>
      </w:r>
      <w:r w:rsidRPr="0075531F">
        <w:rPr>
          <w:rFonts w:ascii="Times New Roman" w:hAnsi="Times New Roman" w:cs="Times New Roman"/>
        </w:rPr>
        <w:tab/>
        <w:t xml:space="preserve">Lagrange Multiplier </w:t>
      </w:r>
    </w:p>
    <w:p w14:paraId="1473A01D" w14:textId="53794615" w:rsidR="00F52747" w:rsidRPr="0075531F" w:rsidRDefault="00F52747" w:rsidP="00174A90">
      <w:pPr>
        <w:spacing w:line="240" w:lineRule="auto"/>
        <w:ind w:left="2127" w:hanging="2127"/>
        <w:rPr>
          <w:rFonts w:ascii="Times New Roman" w:hAnsi="Times New Roman" w:cs="Times New Roman"/>
        </w:rPr>
      </w:pPr>
      <w:r>
        <w:rPr>
          <w:rFonts w:ascii="Times New Roman" w:hAnsi="Times New Roman" w:cs="Times New Roman"/>
        </w:rPr>
        <w:t>PDB</w:t>
      </w:r>
      <w:r>
        <w:rPr>
          <w:rFonts w:ascii="Times New Roman" w:hAnsi="Times New Roman" w:cs="Times New Roman"/>
        </w:rPr>
        <w:tab/>
      </w:r>
      <w:r w:rsidRPr="00F52747">
        <w:rPr>
          <w:rFonts w:ascii="Times New Roman" w:hAnsi="Times New Roman" w:cs="Times New Roman"/>
        </w:rPr>
        <w:t>Produk Domestik Bruto </w:t>
      </w:r>
    </w:p>
    <w:p w14:paraId="639950F2" w14:textId="1C698060"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Prob. </w:t>
      </w:r>
      <w:r w:rsidRPr="0075531F">
        <w:rPr>
          <w:rFonts w:ascii="Times New Roman" w:hAnsi="Times New Roman" w:cs="Times New Roman"/>
        </w:rPr>
        <w:tab/>
        <w:t xml:space="preserve">Probabilitas </w:t>
      </w:r>
    </w:p>
    <w:p w14:paraId="0BC34112" w14:textId="2D737662"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REM </w:t>
      </w:r>
      <w:r w:rsidRPr="0075531F">
        <w:rPr>
          <w:rFonts w:ascii="Times New Roman" w:hAnsi="Times New Roman" w:cs="Times New Roman"/>
        </w:rPr>
        <w:tab/>
        <w:t xml:space="preserve">Random Effect Model </w:t>
      </w:r>
    </w:p>
    <w:p w14:paraId="5CA3FD78" w14:textId="00A7BDD5"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Sig </w:t>
      </w:r>
      <w:r w:rsidRPr="0075531F">
        <w:rPr>
          <w:rFonts w:ascii="Times New Roman" w:hAnsi="Times New Roman" w:cs="Times New Roman"/>
        </w:rPr>
        <w:tab/>
        <w:t xml:space="preserve">Signifikan </w:t>
      </w:r>
    </w:p>
    <w:p w14:paraId="1A3FCBB3" w14:textId="773BAC6B" w:rsidR="0075531F" w:rsidRPr="0075531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Tbk </w:t>
      </w:r>
      <w:r w:rsidRPr="0075531F">
        <w:rPr>
          <w:rFonts w:ascii="Times New Roman" w:hAnsi="Times New Roman" w:cs="Times New Roman"/>
        </w:rPr>
        <w:tab/>
        <w:t xml:space="preserve">Terbuka </w:t>
      </w:r>
    </w:p>
    <w:p w14:paraId="3CEDC58B" w14:textId="3B6ABBC7" w:rsidR="00F8220F" w:rsidRDefault="0075531F" w:rsidP="00174A90">
      <w:pPr>
        <w:spacing w:line="240" w:lineRule="auto"/>
        <w:ind w:left="2127" w:hanging="2127"/>
        <w:rPr>
          <w:rFonts w:ascii="Times New Roman" w:hAnsi="Times New Roman" w:cs="Times New Roman"/>
        </w:rPr>
      </w:pPr>
      <w:r w:rsidRPr="0075531F">
        <w:rPr>
          <w:rFonts w:ascii="Times New Roman" w:hAnsi="Times New Roman" w:cs="Times New Roman"/>
        </w:rPr>
        <w:t xml:space="preserve">VIF </w:t>
      </w:r>
      <w:r w:rsidRPr="0075531F">
        <w:rPr>
          <w:rFonts w:ascii="Times New Roman" w:hAnsi="Times New Roman" w:cs="Times New Roman"/>
        </w:rPr>
        <w:tab/>
        <w:t>Variance Inflation Facto</w:t>
      </w:r>
      <w:r w:rsidR="00F8220F">
        <w:rPr>
          <w:rFonts w:ascii="Times New Roman" w:hAnsi="Times New Roman" w:cs="Times New Roman"/>
        </w:rPr>
        <w:t>r</w:t>
      </w:r>
      <w:bookmarkStart w:id="22" w:name="_Toc222385522"/>
      <w:bookmarkStart w:id="23" w:name="_Toc222471301"/>
      <w:bookmarkStart w:id="24" w:name="_Toc222471661"/>
      <w:bookmarkStart w:id="25" w:name="_Toc222471716"/>
      <w:r w:rsidR="00F8220F">
        <w:rPr>
          <w:rFonts w:ascii="Times New Roman" w:hAnsi="Times New Roman" w:cs="Times New Roman"/>
        </w:rPr>
        <w:br w:type="page"/>
      </w:r>
    </w:p>
    <w:p w14:paraId="7FF93BAC" w14:textId="6754D7F5" w:rsidR="0075531F" w:rsidRPr="00F52747" w:rsidRDefault="0075531F" w:rsidP="00F52747">
      <w:pPr>
        <w:pStyle w:val="Heading1"/>
        <w:jc w:val="center"/>
        <w:rPr>
          <w:rFonts w:ascii="Times New Roman" w:hAnsi="Times New Roman" w:cs="Times New Roman"/>
          <w:b/>
          <w:bCs/>
          <w:color w:val="auto"/>
          <w:sz w:val="24"/>
          <w:szCs w:val="24"/>
        </w:rPr>
      </w:pPr>
      <w:bookmarkStart w:id="26" w:name="_Toc222711764"/>
      <w:r w:rsidRPr="00F52747">
        <w:rPr>
          <w:rFonts w:ascii="Times New Roman" w:hAnsi="Times New Roman" w:cs="Times New Roman"/>
          <w:b/>
          <w:bCs/>
          <w:color w:val="auto"/>
          <w:sz w:val="24"/>
          <w:szCs w:val="24"/>
        </w:rPr>
        <w:lastRenderedPageBreak/>
        <w:t>DAFTAR LAMPIRAN</w:t>
      </w:r>
      <w:bookmarkEnd w:id="22"/>
      <w:bookmarkEnd w:id="23"/>
      <w:bookmarkEnd w:id="24"/>
      <w:bookmarkEnd w:id="25"/>
      <w:bookmarkEnd w:id="26"/>
    </w:p>
    <w:p w14:paraId="3820B808" w14:textId="06B9A362" w:rsidR="002979B6" w:rsidRPr="0045656F" w:rsidRDefault="002979B6" w:rsidP="002979B6">
      <w:pPr>
        <w:spacing w:after="0" w:line="240" w:lineRule="auto"/>
        <w:jc w:val="right"/>
        <w:rPr>
          <w:rFonts w:ascii="Times New Roman" w:hAnsi="Times New Roman" w:cs="Times New Roman"/>
          <w:b/>
          <w:bCs/>
        </w:rPr>
      </w:pPr>
      <w:r w:rsidRPr="004530E2">
        <w:rPr>
          <w:rFonts w:ascii="Times New Roman" w:hAnsi="Times New Roman" w:cs="Times New Roman"/>
          <w:b/>
          <w:bCs/>
        </w:rPr>
        <w:t>Halaman</w:t>
      </w:r>
    </w:p>
    <w:p w14:paraId="17731FA9" w14:textId="72FD39E9"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r w:rsidRPr="0075531F">
        <w:rPr>
          <w:rFonts w:ascii="Times New Roman" w:hAnsi="Times New Roman" w:cs="Times New Roman"/>
        </w:rPr>
        <w:fldChar w:fldCharType="begin"/>
      </w:r>
      <w:r w:rsidRPr="0075531F">
        <w:rPr>
          <w:rFonts w:ascii="Times New Roman" w:hAnsi="Times New Roman" w:cs="Times New Roman"/>
        </w:rPr>
        <w:instrText xml:space="preserve"> TOC \h \z \c "Lampiran" </w:instrText>
      </w:r>
      <w:r w:rsidRPr="0075531F">
        <w:rPr>
          <w:rFonts w:ascii="Times New Roman" w:hAnsi="Times New Roman" w:cs="Times New Roman"/>
        </w:rPr>
        <w:fldChar w:fldCharType="separate"/>
      </w:r>
      <w:hyperlink w:anchor="_Toc222383925" w:history="1">
        <w:r w:rsidRPr="0075531F">
          <w:rPr>
            <w:rStyle w:val="Hyperlink"/>
            <w:rFonts w:ascii="Times New Roman" w:hAnsi="Times New Roman" w:cs="Times New Roman"/>
            <w:noProof/>
          </w:rPr>
          <w:t>Lampiran 1: Data Perusahaan Manufaktur yang menjadi sampel penelitian</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_Toc222383925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69</w:t>
        </w:r>
        <w:r w:rsidRPr="0075531F">
          <w:rPr>
            <w:rFonts w:ascii="Times New Roman" w:hAnsi="Times New Roman" w:cs="Times New Roman"/>
            <w:noProof/>
            <w:webHidden/>
          </w:rPr>
          <w:fldChar w:fldCharType="end"/>
        </w:r>
      </w:hyperlink>
    </w:p>
    <w:p w14:paraId="369258B5" w14:textId="56BA4D4F"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83926" w:history="1">
        <w:r w:rsidRPr="0075531F">
          <w:rPr>
            <w:rStyle w:val="Hyperlink"/>
            <w:rFonts w:ascii="Times New Roman" w:hAnsi="Times New Roman" w:cs="Times New Roman"/>
            <w:noProof/>
          </w:rPr>
          <w:t>Lampiran 2: Data Sebelum Outlier dan Transformasi (SQRT)</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_Toc222383926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70</w:t>
        </w:r>
        <w:r w:rsidRPr="0075531F">
          <w:rPr>
            <w:rFonts w:ascii="Times New Roman" w:hAnsi="Times New Roman" w:cs="Times New Roman"/>
            <w:noProof/>
            <w:webHidden/>
          </w:rPr>
          <w:fldChar w:fldCharType="end"/>
        </w:r>
      </w:hyperlink>
    </w:p>
    <w:p w14:paraId="2761E814" w14:textId="3427DB7F"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83927" w:history="1">
        <w:r w:rsidRPr="0075531F">
          <w:rPr>
            <w:rStyle w:val="Hyperlink"/>
            <w:rFonts w:ascii="Times New Roman" w:hAnsi="Times New Roman" w:cs="Times New Roman"/>
            <w:noProof/>
          </w:rPr>
          <w:t>Lampiran 3: Data Setelah Outlier dan Transformasi (SQRT)</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_Toc222383927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74</w:t>
        </w:r>
        <w:r w:rsidRPr="0075531F">
          <w:rPr>
            <w:rFonts w:ascii="Times New Roman" w:hAnsi="Times New Roman" w:cs="Times New Roman"/>
            <w:noProof/>
            <w:webHidden/>
          </w:rPr>
          <w:fldChar w:fldCharType="end"/>
        </w:r>
      </w:hyperlink>
    </w:p>
    <w:p w14:paraId="72111650" w14:textId="71DCE9E4"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83928" w:history="1">
        <w:r w:rsidRPr="0075531F">
          <w:rPr>
            <w:rStyle w:val="Hyperlink"/>
            <w:rFonts w:ascii="Times New Roman" w:hAnsi="Times New Roman" w:cs="Times New Roman"/>
            <w:noProof/>
          </w:rPr>
          <w:t>Lampiran 4: Hasil Olah Data SPSS</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_Toc222383928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77</w:t>
        </w:r>
        <w:r w:rsidRPr="0075531F">
          <w:rPr>
            <w:rFonts w:ascii="Times New Roman" w:hAnsi="Times New Roman" w:cs="Times New Roman"/>
            <w:noProof/>
            <w:webHidden/>
          </w:rPr>
          <w:fldChar w:fldCharType="end"/>
        </w:r>
      </w:hyperlink>
    </w:p>
    <w:p w14:paraId="1491ED1B" w14:textId="512D131A" w:rsidR="0075531F" w:rsidRPr="0075531F" w:rsidRDefault="0075531F" w:rsidP="0075531F">
      <w:pPr>
        <w:pStyle w:val="TableofFigures"/>
        <w:tabs>
          <w:tab w:val="right" w:leader="dot" w:pos="7927"/>
        </w:tabs>
        <w:spacing w:line="360" w:lineRule="auto"/>
        <w:rPr>
          <w:rFonts w:ascii="Times New Roman" w:eastAsiaTheme="minorEastAsia" w:hAnsi="Times New Roman" w:cs="Times New Roman"/>
          <w:noProof/>
          <w:lang w:eastAsia="zh-CN"/>
        </w:rPr>
      </w:pPr>
      <w:hyperlink w:anchor="_Toc222383929" w:history="1">
        <w:r w:rsidRPr="0075531F">
          <w:rPr>
            <w:rStyle w:val="Hyperlink"/>
            <w:rFonts w:ascii="Times New Roman" w:hAnsi="Times New Roman" w:cs="Times New Roman"/>
            <w:noProof/>
          </w:rPr>
          <w:t>Lampiran 5: Grafik Histogram Variabel Y</w:t>
        </w:r>
        <w:r w:rsidRPr="0075531F">
          <w:rPr>
            <w:rFonts w:ascii="Times New Roman" w:hAnsi="Times New Roman" w:cs="Times New Roman"/>
            <w:noProof/>
            <w:webHidden/>
          </w:rPr>
          <w:tab/>
        </w:r>
        <w:r w:rsidRPr="0075531F">
          <w:rPr>
            <w:rFonts w:ascii="Times New Roman" w:hAnsi="Times New Roman" w:cs="Times New Roman"/>
            <w:noProof/>
            <w:webHidden/>
          </w:rPr>
          <w:fldChar w:fldCharType="begin"/>
        </w:r>
        <w:r w:rsidRPr="0075531F">
          <w:rPr>
            <w:rFonts w:ascii="Times New Roman" w:hAnsi="Times New Roman" w:cs="Times New Roman"/>
            <w:noProof/>
            <w:webHidden/>
          </w:rPr>
          <w:instrText xml:space="preserve"> PAGEREF _Toc222383929 \h </w:instrText>
        </w:r>
        <w:r w:rsidRPr="0075531F">
          <w:rPr>
            <w:rFonts w:ascii="Times New Roman" w:hAnsi="Times New Roman" w:cs="Times New Roman"/>
            <w:noProof/>
            <w:webHidden/>
          </w:rPr>
        </w:r>
        <w:r w:rsidRPr="0075531F">
          <w:rPr>
            <w:rFonts w:ascii="Times New Roman" w:hAnsi="Times New Roman" w:cs="Times New Roman"/>
            <w:noProof/>
            <w:webHidden/>
          </w:rPr>
          <w:fldChar w:fldCharType="separate"/>
        </w:r>
        <w:r w:rsidR="00174A90">
          <w:rPr>
            <w:rFonts w:ascii="Times New Roman" w:hAnsi="Times New Roman" w:cs="Times New Roman"/>
            <w:noProof/>
            <w:webHidden/>
          </w:rPr>
          <w:t>83</w:t>
        </w:r>
        <w:r w:rsidRPr="0075531F">
          <w:rPr>
            <w:rFonts w:ascii="Times New Roman" w:hAnsi="Times New Roman" w:cs="Times New Roman"/>
            <w:noProof/>
            <w:webHidden/>
          </w:rPr>
          <w:fldChar w:fldCharType="end"/>
        </w:r>
      </w:hyperlink>
    </w:p>
    <w:p w14:paraId="3D41E9F8" w14:textId="77777777" w:rsidR="0075531F" w:rsidRPr="0075531F" w:rsidRDefault="0075531F" w:rsidP="0075531F">
      <w:pPr>
        <w:rPr>
          <w:rFonts w:ascii="Times New Roman" w:hAnsi="Times New Roman" w:cs="Times New Roman"/>
        </w:rPr>
        <w:sectPr w:rsidR="0075531F" w:rsidRPr="0075531F" w:rsidSect="00F8220F">
          <w:headerReference w:type="default" r:id="rId9"/>
          <w:footerReference w:type="default" r:id="rId10"/>
          <w:headerReference w:type="first" r:id="rId11"/>
          <w:footerReference w:type="first" r:id="rId12"/>
          <w:pgSz w:w="11906" w:h="16838" w:code="9"/>
          <w:pgMar w:top="2268" w:right="1701" w:bottom="1701" w:left="2268" w:header="1049" w:footer="515" w:gutter="0"/>
          <w:pgNumType w:fmt="lowerRoman"/>
          <w:cols w:space="708"/>
          <w:docGrid w:linePitch="326"/>
        </w:sectPr>
      </w:pPr>
      <w:r w:rsidRPr="0075531F">
        <w:rPr>
          <w:rFonts w:ascii="Times New Roman" w:hAnsi="Times New Roman" w:cs="Times New Roman"/>
        </w:rPr>
        <w:fldChar w:fldCharType="end"/>
      </w:r>
    </w:p>
    <w:p w14:paraId="3A2854FD" w14:textId="77777777" w:rsidR="0075531F" w:rsidRPr="0075531F" w:rsidRDefault="0075531F" w:rsidP="0075531F">
      <w:pPr>
        <w:pStyle w:val="Heading1"/>
        <w:jc w:val="center"/>
        <w:rPr>
          <w:rFonts w:ascii="Times New Roman" w:hAnsi="Times New Roman" w:cs="Times New Roman"/>
          <w:b/>
          <w:bCs/>
          <w:color w:val="auto"/>
          <w:sz w:val="24"/>
          <w:szCs w:val="24"/>
        </w:rPr>
      </w:pPr>
      <w:bookmarkStart w:id="27" w:name="_Toc222471302"/>
      <w:bookmarkStart w:id="28" w:name="_Toc222471662"/>
      <w:bookmarkStart w:id="29" w:name="_Toc222471717"/>
      <w:bookmarkStart w:id="30" w:name="_Toc222711765"/>
      <w:r w:rsidRPr="0075531F">
        <w:rPr>
          <w:rFonts w:ascii="Times New Roman" w:hAnsi="Times New Roman" w:cs="Times New Roman"/>
          <w:b/>
          <w:bCs/>
          <w:color w:val="auto"/>
          <w:sz w:val="24"/>
          <w:szCs w:val="24"/>
        </w:rPr>
        <w:lastRenderedPageBreak/>
        <w:t xml:space="preserve">BAB I </w:t>
      </w:r>
      <w:r w:rsidRPr="0075531F">
        <w:rPr>
          <w:rFonts w:ascii="Times New Roman" w:hAnsi="Times New Roman" w:cs="Times New Roman"/>
          <w:b/>
          <w:bCs/>
          <w:color w:val="auto"/>
          <w:sz w:val="24"/>
          <w:szCs w:val="24"/>
        </w:rPr>
        <w:br/>
        <w:t>PENDAHULUAN</w:t>
      </w:r>
      <w:bookmarkEnd w:id="27"/>
      <w:bookmarkEnd w:id="28"/>
      <w:bookmarkEnd w:id="29"/>
      <w:bookmarkEnd w:id="30"/>
    </w:p>
    <w:p w14:paraId="2137828E" w14:textId="77777777" w:rsidR="0075531F" w:rsidRPr="0075531F" w:rsidRDefault="0075531F" w:rsidP="0075531F">
      <w:pPr>
        <w:pStyle w:val="Heading2"/>
        <w:numPr>
          <w:ilvl w:val="0"/>
          <w:numId w:val="1"/>
        </w:numPr>
        <w:spacing w:after="0" w:line="480" w:lineRule="auto"/>
        <w:ind w:left="709" w:hanging="709"/>
        <w:rPr>
          <w:rFonts w:ascii="Times New Roman" w:hAnsi="Times New Roman" w:cs="Times New Roman"/>
          <w:b/>
          <w:bCs/>
          <w:color w:val="auto"/>
          <w:sz w:val="24"/>
          <w:szCs w:val="24"/>
        </w:rPr>
      </w:pPr>
      <w:bookmarkStart w:id="31" w:name="_Toc222385524"/>
      <w:bookmarkStart w:id="32" w:name="_Toc222471303"/>
      <w:bookmarkStart w:id="33" w:name="_Toc222471663"/>
      <w:bookmarkStart w:id="34" w:name="_Toc222471718"/>
      <w:bookmarkStart w:id="35" w:name="_Toc222711766"/>
      <w:r w:rsidRPr="0075531F">
        <w:rPr>
          <w:rFonts w:ascii="Times New Roman" w:hAnsi="Times New Roman" w:cs="Times New Roman"/>
          <w:b/>
          <w:bCs/>
          <w:color w:val="auto"/>
          <w:sz w:val="24"/>
          <w:szCs w:val="24"/>
        </w:rPr>
        <w:t>Latar Belakang</w:t>
      </w:r>
      <w:bookmarkEnd w:id="31"/>
      <w:bookmarkEnd w:id="32"/>
      <w:bookmarkEnd w:id="33"/>
      <w:bookmarkEnd w:id="34"/>
      <w:bookmarkEnd w:id="35"/>
    </w:p>
    <w:p w14:paraId="3F519FBE" w14:textId="6587EE7B" w:rsidR="00D62F13" w:rsidRDefault="00D62F13" w:rsidP="0075531F">
      <w:pPr>
        <w:spacing w:after="0" w:line="480" w:lineRule="auto"/>
        <w:ind w:firstLine="709"/>
        <w:jc w:val="both"/>
        <w:rPr>
          <w:rFonts w:ascii="Times New Roman" w:hAnsi="Times New Roman" w:cs="Times New Roman"/>
          <w:color w:val="000000"/>
        </w:rPr>
      </w:pPr>
      <w:r w:rsidRPr="00D62F13">
        <w:rPr>
          <w:rFonts w:ascii="Times New Roman" w:hAnsi="Times New Roman" w:cs="Times New Roman"/>
        </w:rPr>
        <w:t>Perkembangan ekonomi global saat ini menunjukkan pemulihan yang kuat, dengan pertumbuhan PDB</w:t>
      </w:r>
      <w:r w:rsidR="00F52747">
        <w:rPr>
          <w:rFonts w:ascii="Times New Roman" w:hAnsi="Times New Roman" w:cs="Times New Roman"/>
        </w:rPr>
        <w:t xml:space="preserve"> (</w:t>
      </w:r>
      <w:r w:rsidR="00F52747" w:rsidRPr="00F52747">
        <w:rPr>
          <w:rFonts w:ascii="Times New Roman" w:hAnsi="Times New Roman" w:cs="Times New Roman"/>
        </w:rPr>
        <w:t>Produk Domestik Bruto</w:t>
      </w:r>
      <w:r w:rsidR="00F52747">
        <w:rPr>
          <w:rFonts w:ascii="Times New Roman" w:hAnsi="Times New Roman" w:cs="Times New Roman"/>
        </w:rPr>
        <w:t>)</w:t>
      </w:r>
      <w:r w:rsidRPr="00D62F13">
        <w:rPr>
          <w:rFonts w:ascii="Times New Roman" w:hAnsi="Times New Roman" w:cs="Times New Roman"/>
        </w:rPr>
        <w:t xml:space="preserve"> dunia mencapai 3,2% pada 2023 menurut World Bank, yang turut mendorong pertumbuhan ekonomi Indonesia sebesar 5,05% pada tahun yang sama. Capaian ini bahkan menjadi salah satu yang tertinggi di antara negara-negara G20, didukung oleh keberhasilan pemerintah dalam menerapkan stimulus fiskal selama dua tahun terakhir</w:t>
      </w:r>
      <w:r>
        <w:rPr>
          <w:rFonts w:ascii="Times New Roman" w:hAnsi="Times New Roman" w:cs="Times New Roman"/>
        </w:rPr>
        <w:t xml:space="preserve">. </w:t>
      </w:r>
      <w:r w:rsidRPr="00D62F13">
        <w:rPr>
          <w:rFonts w:ascii="Times New Roman" w:hAnsi="Times New Roman" w:cs="Times New Roman"/>
        </w:rPr>
        <w:t xml:space="preserve">Pemulihan ekonomi tersebut berdampak signifikan terhadap aktivitas bisnis, terutama melalui peningkatan investasi asing langsung (FDI) sebesar 15,3% menjadi US$22,1 miliar pada 2023. Peningkatan ini mendorong semakin maraknya transaksi lintas batas yang dilakukan oleh perusahaan multinasional di Indonesia </w:t>
      </w:r>
      <w:sdt>
        <w:sdtPr>
          <w:rPr>
            <w:rFonts w:ascii="Times New Roman" w:hAnsi="Times New Roman" w:cs="Times New Roman"/>
            <w:color w:val="000000"/>
          </w:rPr>
          <w:tag w:val="MENDELEY_CITATION_v3_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"/>
          <w:id w:val="1842804339"/>
          <w:placeholder>
            <w:docPart w:val="DefaultPlaceholder_-1854013440"/>
          </w:placeholder>
        </w:sdtPr>
        <w:sdtContent>
          <w:r w:rsidR="00E5551C" w:rsidRPr="00E5551C">
            <w:rPr>
              <w:rFonts w:ascii="Times New Roman" w:hAnsi="Times New Roman" w:cs="Times New Roman"/>
              <w:color w:val="000000"/>
            </w:rPr>
            <w:t xml:space="preserve">(Nasution </w:t>
          </w:r>
          <w:r w:rsidR="00802745">
            <w:rPr>
              <w:rFonts w:ascii="Times New Roman" w:hAnsi="Times New Roman" w:cs="Times New Roman"/>
              <w:color w:val="000000"/>
            </w:rPr>
            <w:t>dkk</w:t>
          </w:r>
          <w:r w:rsidR="00E5551C" w:rsidRPr="00E5551C">
            <w:rPr>
              <w:rFonts w:ascii="Times New Roman" w:hAnsi="Times New Roman" w:cs="Times New Roman"/>
              <w:color w:val="000000"/>
            </w:rPr>
            <w:t>., 2025).</w:t>
          </w:r>
        </w:sdtContent>
      </w:sdt>
    </w:p>
    <w:p w14:paraId="1FED4B15" w14:textId="1A81B463" w:rsidR="0075531F" w:rsidRPr="0075531F" w:rsidRDefault="0075531F" w:rsidP="0075531F">
      <w:pPr>
        <w:spacing w:after="0" w:line="480" w:lineRule="auto"/>
        <w:ind w:firstLine="709"/>
        <w:jc w:val="both"/>
        <w:rPr>
          <w:rFonts w:ascii="Times New Roman" w:hAnsi="Times New Roman" w:cs="Times New Roman"/>
        </w:rPr>
      </w:pPr>
      <w:r w:rsidRPr="0075531F">
        <w:rPr>
          <w:rFonts w:ascii="Times New Roman" w:hAnsi="Times New Roman" w:cs="Times New Roman"/>
        </w:rPr>
        <w:t xml:space="preserve">Perusahaan yang berorientasi pada laba tentu berupaya memaksimalkan keuntungan melalui berbagai strategi, salah satunya dengan menekan beban pajak secara legal tanpa melanggar peraturan yang berlaku. Salah satu cara yang digunakan adalah melalui praktik </w:t>
      </w:r>
      <w:r w:rsidR="001F6A66" w:rsidRPr="001F6A66">
        <w:rPr>
          <w:rFonts w:ascii="Times New Roman" w:hAnsi="Times New Roman" w:cs="Times New Roman"/>
          <w:i/>
          <w:iCs/>
        </w:rPr>
        <w:t>transfer pricing</w:t>
      </w:r>
      <w:r w:rsidRPr="0075531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"/>
          <w:id w:val="186336957"/>
          <w:placeholder>
            <w:docPart w:val="A07407FE55324CB88C9A5DAD0A96AD60"/>
          </w:placeholder>
        </w:sdtPr>
        <w:sdtContent>
          <w:r w:rsidR="00E5551C" w:rsidRPr="00E5551C">
            <w:rPr>
              <w:rFonts w:ascii="Times New Roman" w:hAnsi="Times New Roman" w:cs="Times New Roman"/>
              <w:color w:val="000000"/>
            </w:rPr>
            <w:t>(Gultom dkk., 2025).</w:t>
          </w:r>
        </w:sdtContent>
      </w:sdt>
    </w:p>
    <w:p w14:paraId="6D661ED9" w14:textId="67A4DFEE" w:rsidR="0075531F" w:rsidRPr="0075531F" w:rsidRDefault="001F6A66" w:rsidP="0075531F">
      <w:pPr>
        <w:spacing w:after="0" w:line="480" w:lineRule="auto"/>
        <w:ind w:firstLine="709"/>
        <w:jc w:val="both"/>
        <w:rPr>
          <w:rFonts w:ascii="Times New Roman" w:hAnsi="Times New Roman" w:cs="Times New Roman"/>
        </w:rPr>
      </w:pPr>
      <w:r w:rsidRPr="001F6A66">
        <w:rPr>
          <w:rFonts w:ascii="Times New Roman" w:hAnsi="Times New Roman" w:cs="Times New Roman"/>
          <w:i/>
          <w:iCs/>
        </w:rPr>
        <w:t>Transfer pricing</w:t>
      </w:r>
      <w:r w:rsidR="0075531F" w:rsidRPr="0075531F">
        <w:rPr>
          <w:rFonts w:ascii="Times New Roman" w:hAnsi="Times New Roman" w:cs="Times New Roman"/>
        </w:rPr>
        <w:t xml:space="preserve"> merupakan mekanisme pengalihan laba dari suatu negara ke perusahaan afiliasi di negara dengan tarif pajak lebih rendah, yang dilakukan dengan menetapkan harga jual lebih rendah dari harga pasar atau membebankan biaya yang lebih tinggi dari nilai wajar. Praktik ini umumnya terjadi antar perusahaan yang memiliki hubungan istimewa dalam satu grup usaha </w:t>
      </w:r>
      <w:r w:rsidR="0075531F" w:rsidRPr="0075531F">
        <w:rPr>
          <w:rFonts w:ascii="Times New Roman" w:hAnsi="Times New Roman" w:cs="Times New Roman"/>
        </w:rPr>
        <w:lastRenderedPageBreak/>
        <w:t xml:space="preserve">multinasional, sehingga memungkinkan terjadinya kerja sama dan negosiasi dalam penetapan harga </w:t>
      </w:r>
      <w:r w:rsidR="0075531F" w:rsidRPr="0075531F">
        <w:rPr>
          <w:rFonts w:ascii="Times New Roman" w:hAnsi="Times New Roman" w:cs="Times New Roman"/>
          <w:i/>
          <w:iCs/>
        </w:rPr>
        <w:t>transfer</w:t>
      </w:r>
      <w:r w:rsidR="0075531F" w:rsidRPr="0075531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"/>
          <w:id w:val="-1393116212"/>
          <w:placeholder>
            <w:docPart w:val="A07407FE55324CB88C9A5DAD0A96AD60"/>
          </w:placeholder>
        </w:sdtPr>
        <w:sdtContent>
          <w:r w:rsidR="00E5551C" w:rsidRPr="00E5551C">
            <w:rPr>
              <w:rFonts w:ascii="Times New Roman" w:hAnsi="Times New Roman" w:cs="Times New Roman"/>
              <w:color w:val="000000"/>
            </w:rPr>
            <w:t>(Gultom dkk., 2025).</w:t>
          </w:r>
        </w:sdtContent>
      </w:sdt>
    </w:p>
    <w:p w14:paraId="01BA49D8" w14:textId="0FC2306B" w:rsidR="0075531F" w:rsidRPr="0075531F" w:rsidRDefault="0075531F" w:rsidP="0075531F">
      <w:pPr>
        <w:spacing w:after="0" w:line="480" w:lineRule="auto"/>
        <w:ind w:firstLine="709"/>
        <w:jc w:val="both"/>
        <w:rPr>
          <w:rFonts w:ascii="Times New Roman" w:hAnsi="Times New Roman" w:cs="Times New Roman"/>
        </w:rPr>
      </w:pPr>
      <w:r w:rsidRPr="0075531F">
        <w:rPr>
          <w:rFonts w:ascii="Times New Roman" w:hAnsi="Times New Roman" w:cs="Times New Roman"/>
        </w:rPr>
        <w:t xml:space="preserve">Penyimpangan dalam penetapan harga, biaya, maupun komponen lain dalam transaksi perusahaan sering kali dipengaruhi oleh pihak berelasi. Kondisi tersebut dapat menyebabkan pengalihan biaya, penghasilan, atau dasar pengenaan pajak yang dapat dimanipulasi untuk menekan kewajiban pajak. Fenomena ini menjadi perhatian berbagai pihak, termasuk otoritas pajak, sehingga perusahaan yang berorientasi pada keuntungan dianjurkan untuk menerapkan kebijakan </w:t>
      </w:r>
      <w:r w:rsidR="001F6A66" w:rsidRPr="001F6A66">
        <w:rPr>
          <w:rFonts w:ascii="Times New Roman" w:hAnsi="Times New Roman" w:cs="Times New Roman"/>
          <w:i/>
          <w:iCs/>
        </w:rPr>
        <w:t>transfer pricing</w:t>
      </w:r>
      <w:r w:rsidRPr="0075531F">
        <w:rPr>
          <w:rFonts w:ascii="Times New Roman" w:hAnsi="Times New Roman" w:cs="Times New Roman"/>
        </w:rPr>
        <w:t xml:space="preserve"> secara tepat dan sesuai ketentuan </w:t>
      </w:r>
      <w:sdt>
        <w:sdtPr>
          <w:rPr>
            <w:rFonts w:ascii="Times New Roman" w:hAnsi="Times New Roman" w:cs="Times New Roman"/>
            <w:color w:val="000000"/>
          </w:rPr>
          <w:tag w:val="MENDELEY_CITATION_v3_eyJjaXRhdGlvbklEIjoiTUVOREVMRVlfQ0lUQVRJT05fZTM4ZjkyYWUtYzJmZi00Y2Q4LThkNDItYmMxN2VlNzNmMjZj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
          <w:id w:val="-426193636"/>
          <w:placeholder>
            <w:docPart w:val="A07407FE55324CB88C9A5DAD0A96AD60"/>
          </w:placeholder>
        </w:sdtPr>
        <w:sdtContent>
          <w:r w:rsidR="00E5551C" w:rsidRPr="00E5551C">
            <w:rPr>
              <w:rFonts w:ascii="Times New Roman" w:hAnsi="Times New Roman" w:cs="Times New Roman"/>
              <w:color w:val="000000"/>
            </w:rPr>
            <w:t xml:space="preserve">(Gultom </w:t>
          </w:r>
          <w:r w:rsidR="00802745">
            <w:rPr>
              <w:rFonts w:ascii="Times New Roman" w:hAnsi="Times New Roman" w:cs="Times New Roman"/>
              <w:color w:val="000000"/>
            </w:rPr>
            <w:t>dkk</w:t>
          </w:r>
          <w:r w:rsidR="00E5551C" w:rsidRPr="00E5551C">
            <w:rPr>
              <w:rFonts w:ascii="Times New Roman" w:hAnsi="Times New Roman" w:cs="Times New Roman"/>
              <w:color w:val="000000"/>
            </w:rPr>
            <w:t>., 2025)</w:t>
          </w:r>
        </w:sdtContent>
      </w:sdt>
      <w:r w:rsidRPr="0075531F">
        <w:rPr>
          <w:rFonts w:ascii="Times New Roman" w:hAnsi="Times New Roman" w:cs="Times New Roman"/>
        </w:rPr>
        <w:t>.</w:t>
      </w:r>
    </w:p>
    <w:p w14:paraId="62AFA33B" w14:textId="23BE5FE1" w:rsidR="0075531F" w:rsidRDefault="0075531F" w:rsidP="0075531F">
      <w:pPr>
        <w:spacing w:after="0" w:line="480" w:lineRule="auto"/>
        <w:ind w:firstLine="709"/>
        <w:jc w:val="both"/>
        <w:rPr>
          <w:rFonts w:ascii="Times New Roman" w:hAnsi="Times New Roman" w:cs="Times New Roman"/>
          <w:color w:val="000000"/>
        </w:rPr>
      </w:pPr>
      <w:r w:rsidRPr="0075531F">
        <w:rPr>
          <w:rFonts w:ascii="Times New Roman" w:hAnsi="Times New Roman" w:cs="Times New Roman"/>
        </w:rPr>
        <w:t xml:space="preserve">Pada praktiknya, </w:t>
      </w:r>
      <w:r w:rsidR="001F6A66" w:rsidRPr="001F6A66">
        <w:rPr>
          <w:rFonts w:ascii="Times New Roman" w:hAnsi="Times New Roman" w:cs="Times New Roman"/>
          <w:i/>
          <w:iCs/>
        </w:rPr>
        <w:t>transfer pricing</w:t>
      </w:r>
      <w:r w:rsidRPr="0075531F">
        <w:rPr>
          <w:rFonts w:ascii="Times New Roman" w:hAnsi="Times New Roman" w:cs="Times New Roman"/>
        </w:rPr>
        <w:t xml:space="preserve"> dilakukan dengan menaikkan harga beli dan menurunkan harga jual antar perusahaan dalam satu grup, serta mengalihkan laba ke entitas di negara dengan tarif pajak lebih rendah. Dengan demikian, semakin tinggi tarif pajak suatu negara, semakin besar pula kecenderunganperusahaan menerapkan </w:t>
      </w:r>
      <w:r w:rsidR="001F6A66" w:rsidRPr="001F6A66">
        <w:rPr>
          <w:rFonts w:ascii="Times New Roman" w:hAnsi="Times New Roman" w:cs="Times New Roman"/>
          <w:i/>
          <w:iCs/>
        </w:rPr>
        <w:t>transfer pricing</w:t>
      </w:r>
      <w:r w:rsidRPr="0075531F">
        <w:rPr>
          <w:rFonts w:ascii="Times New Roman" w:hAnsi="Times New Roman" w:cs="Times New Roman"/>
        </w:rPr>
        <w:t xml:space="preserve">. Fenomena </w:t>
      </w:r>
      <w:r w:rsidR="001F6A66" w:rsidRPr="001F6A66">
        <w:rPr>
          <w:rFonts w:ascii="Times New Roman" w:hAnsi="Times New Roman" w:cs="Times New Roman"/>
          <w:i/>
          <w:iCs/>
        </w:rPr>
        <w:t>transfer pricing</w:t>
      </w:r>
      <w:r w:rsidRPr="0075531F">
        <w:rPr>
          <w:rFonts w:ascii="Times New Roman" w:hAnsi="Times New Roman" w:cs="Times New Roman"/>
        </w:rPr>
        <w:t xml:space="preserve"> juga muncul akibat dorongan manajemen untuk menghindari pajak atau karena perilaku oportunistik, terutama melalui pengalihan aset antar pihak yang memiliki hubungan istimewa </w:t>
      </w:r>
      <w:sdt>
        <w:sdtPr>
          <w:rPr>
            <w:rFonts w:ascii="Times New Roman" w:hAnsi="Times New Roman" w:cs="Times New Roman"/>
            <w:color w:val="000000"/>
          </w:rPr>
          <w:tag w:val="MENDELEY_CITATION_v3_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"/>
          <w:id w:val="-1433819495"/>
          <w:placeholder>
            <w:docPart w:val="57C9E05286DC450A8F4CC138F1176A37"/>
          </w:placeholder>
        </w:sdtPr>
        <w:sdtContent>
          <w:r w:rsidR="00E5551C" w:rsidRPr="00E5551C">
            <w:rPr>
              <w:rFonts w:ascii="Times New Roman" w:hAnsi="Times New Roman" w:cs="Times New Roman"/>
              <w:color w:val="000000"/>
            </w:rPr>
            <w:t>(Bangun, 2023).</w:t>
          </w:r>
        </w:sdtContent>
      </w:sdt>
    </w:p>
    <w:p w14:paraId="34D8803C" w14:textId="60F8D167" w:rsidR="00D62F13" w:rsidRDefault="00D62F13" w:rsidP="0075531F">
      <w:pPr>
        <w:spacing w:after="0" w:line="480" w:lineRule="auto"/>
        <w:ind w:firstLine="709"/>
        <w:jc w:val="both"/>
        <w:rPr>
          <w:rFonts w:ascii="Times New Roman" w:hAnsi="Times New Roman" w:cs="Times New Roman"/>
        </w:rPr>
      </w:pPr>
      <w:r w:rsidRPr="00D62F13">
        <w:rPr>
          <w:rFonts w:ascii="Times New Roman" w:hAnsi="Times New Roman" w:cs="Times New Roman"/>
        </w:rPr>
        <w:t xml:space="preserve">Seiring dengan meningkatnya transaksi lintas batas, muncul pula tantangan dalam penetapan harga transfer yang wajar, khususnya dalam perdagangan barang dan jasa antar perusahaan yang memiliki hubungan istimewa sebagaimana diatur dalam PMK No. 213/PMK.03/2016. Perusahaan yang berorientasi pada laba cenderung memanfaatkan celah regulasi untuk memaksimalkan keuntungan dengan menekan beban pajak melalui praktik </w:t>
      </w:r>
      <w:r w:rsidR="001F6A66" w:rsidRPr="001F6A66">
        <w:rPr>
          <w:rFonts w:ascii="Times New Roman" w:hAnsi="Times New Roman" w:cs="Times New Roman"/>
          <w:i/>
          <w:iCs/>
        </w:rPr>
        <w:t>transfer pricing</w:t>
      </w:r>
      <w:r w:rsidRPr="00D62F13">
        <w:rPr>
          <w:rFonts w:ascii="Times New Roman" w:hAnsi="Times New Roman" w:cs="Times New Roman"/>
        </w:rPr>
        <w:t xml:space="preserve">, yaitu pengalihan laba ke </w:t>
      </w:r>
      <w:r w:rsidRPr="00D62F13">
        <w:rPr>
          <w:rFonts w:ascii="Times New Roman" w:hAnsi="Times New Roman" w:cs="Times New Roman"/>
        </w:rPr>
        <w:lastRenderedPageBreak/>
        <w:t>yurisdiksi dengan tarif pajak lebih rendah melalui manipulasi harga jual atau pembebanan biaya yang tidak wajar. Praktik ini umum terjadi pada perusahaan multinasional karena adanya hubungan afiliasi yang memungkinkan fleksibilitas dalam penentuan harga, sehingga berpotensi mengurangi basis pajak dan menimbulkan kerugian negara yang diperkirakan mencapai Rp100 triliun per tahun menurut Direktorat Jenderal Pajak (Putri &amp; Amanah, 2023).</w:t>
      </w:r>
    </w:p>
    <w:p w14:paraId="00A6101D" w14:textId="3B9C7833" w:rsidR="00E5551C" w:rsidRDefault="00E5551C" w:rsidP="0075531F">
      <w:pPr>
        <w:spacing w:after="0" w:line="480" w:lineRule="auto"/>
        <w:ind w:firstLine="709"/>
        <w:jc w:val="both"/>
        <w:rPr>
          <w:rFonts w:ascii="Times New Roman" w:hAnsi="Times New Roman" w:cs="Times New Roman"/>
        </w:rPr>
      </w:pPr>
      <w:r w:rsidRPr="00E5551C">
        <w:rPr>
          <w:rFonts w:ascii="Times New Roman" w:hAnsi="Times New Roman" w:cs="Times New Roman"/>
        </w:rPr>
        <w:t>Dalam konteks ini, sektor manufaktur menjadi fokus penelitian karena perannya yang dominan dalam perekonomian Indonesia, dengan kontribusi sebesar 18,68% terhadap PDB pada 2023</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"/>
          <w:id w:val="633374618"/>
          <w:placeholder>
            <w:docPart w:val="DefaultPlaceholder_-1854013440"/>
          </w:placeholder>
        </w:sdtPr>
        <w:sdtContent>
          <w:r w:rsidRPr="00E5551C">
            <w:rPr>
              <w:rFonts w:ascii="Times New Roman" w:eastAsia="Times New Roman" w:hAnsi="Times New Roman" w:cs="Times New Roman"/>
              <w:color w:val="000000"/>
            </w:rPr>
            <w:t>(Prabowo R., 2024)</w:t>
          </w:r>
        </w:sdtContent>
      </w:sdt>
      <w:r>
        <w:rPr>
          <w:rFonts w:ascii="Times New Roman" w:hAnsi="Times New Roman" w:cs="Times New Roman"/>
        </w:rPr>
        <w:t>,</w:t>
      </w:r>
      <w:r w:rsidRPr="00E5551C">
        <w:rPr>
          <w:rFonts w:ascii="Times New Roman" w:hAnsi="Times New Roman" w:cs="Times New Roman"/>
        </w:rPr>
        <w:t xml:space="preserve"> sekaligus memiliki tingkat kerentanan yang tinggi terhadap praktik </w:t>
      </w:r>
      <w:r w:rsidR="001F6A66" w:rsidRPr="001F6A66">
        <w:rPr>
          <w:rFonts w:ascii="Times New Roman" w:hAnsi="Times New Roman" w:cs="Times New Roman"/>
          <w:i/>
          <w:iCs/>
        </w:rPr>
        <w:t>transfer pricing</w:t>
      </w:r>
      <w:r w:rsidRPr="00E5551C">
        <w:rPr>
          <w:rFonts w:ascii="Times New Roman" w:hAnsi="Times New Roman" w:cs="Times New Roman"/>
        </w:rPr>
        <w:t xml:space="preserve">. Industri manufaktur sangat bergantung pada rantai pasok global, yang melibatkan transaksi intensif antar entitas afiliasi, seperti impor bahan baku dan ekspor produk jadi. Kondisi ini membuka peluang terjadinya manipulasi harga transfer. Data dari Direktorat Jenderal Pajak menunjukkan bahwa sekitar 62% kasus audit </w:t>
      </w:r>
      <w:r w:rsidR="001F6A66" w:rsidRPr="001F6A66">
        <w:rPr>
          <w:rFonts w:ascii="Times New Roman" w:hAnsi="Times New Roman" w:cs="Times New Roman"/>
          <w:i/>
          <w:iCs/>
        </w:rPr>
        <w:t>transfer pricing</w:t>
      </w:r>
      <w:r w:rsidRPr="00E5551C">
        <w:rPr>
          <w:rFonts w:ascii="Times New Roman" w:hAnsi="Times New Roman" w:cs="Times New Roman"/>
        </w:rPr>
        <w:t xml:space="preserve"> pada periode 2022–2023 terjadi di sektor manufaktur, dengan potensi kerugian pajak mencapai Rp45 triliun—angka yang lebih tinggi dibandingkan sektor lain seperti pertambangan maupun jasa (Amalia, 2025).</w:t>
      </w:r>
    </w:p>
    <w:p w14:paraId="114ACFD9" w14:textId="29D2B4D7" w:rsidR="00E5551C" w:rsidRPr="0075531F" w:rsidRDefault="00E5551C" w:rsidP="0075531F">
      <w:pPr>
        <w:spacing w:after="0" w:line="480" w:lineRule="auto"/>
        <w:ind w:firstLine="709"/>
        <w:jc w:val="both"/>
        <w:rPr>
          <w:rFonts w:ascii="Times New Roman" w:hAnsi="Times New Roman" w:cs="Times New Roman"/>
        </w:rPr>
      </w:pPr>
      <w:r w:rsidRPr="00E5551C">
        <w:rPr>
          <w:rFonts w:ascii="Times New Roman" w:hAnsi="Times New Roman" w:cs="Times New Roman"/>
        </w:rPr>
        <w:t xml:space="preserve">Fenomena ini juga diperkuat oleh berbagai kasus nyata di Indonesia yang mencerminkan praktik </w:t>
      </w:r>
      <w:r w:rsidR="001F6A66" w:rsidRPr="001F6A66">
        <w:rPr>
          <w:rFonts w:ascii="Times New Roman" w:hAnsi="Times New Roman" w:cs="Times New Roman"/>
          <w:i/>
          <w:iCs/>
        </w:rPr>
        <w:t>transfer pricing</w:t>
      </w:r>
      <w:r w:rsidRPr="00E5551C">
        <w:rPr>
          <w:rFonts w:ascii="Times New Roman" w:hAnsi="Times New Roman" w:cs="Times New Roman"/>
        </w:rPr>
        <w:t xml:space="preserve"> dalam skala besar. Salah satu contohnya adalah kasus Coca-Cola Indonesia yang diduga mengalami kurang bayar pajak sebesar Rp49,24 miliar pada periode 2002–2006 akibat pembebanan biaya iklan yang tidak wajar sebesar Rp566,84 miliar (Patrirosa, 2025). Selain itu, kasus yang lebih baru melibatkan PT Kraft Heinz Indonesia pada 2022, di mana ditemukan </w:t>
      </w:r>
      <w:r w:rsidRPr="00E5551C">
        <w:rPr>
          <w:rFonts w:ascii="Times New Roman" w:hAnsi="Times New Roman" w:cs="Times New Roman"/>
        </w:rPr>
        <w:lastRenderedPageBreak/>
        <w:t xml:space="preserve">penyimpangan </w:t>
      </w:r>
      <w:r w:rsidR="001F6A66" w:rsidRPr="001F6A66">
        <w:rPr>
          <w:rFonts w:ascii="Times New Roman" w:hAnsi="Times New Roman" w:cs="Times New Roman"/>
          <w:i/>
          <w:iCs/>
        </w:rPr>
        <w:t>transfer pricing</w:t>
      </w:r>
      <w:r w:rsidRPr="00E5551C">
        <w:rPr>
          <w:rFonts w:ascii="Times New Roman" w:hAnsi="Times New Roman" w:cs="Times New Roman"/>
        </w:rPr>
        <w:t xml:space="preserve"> senilai Rp1,2 triliun melalui pembayaran royalti berlebih kepada afiliasi di Singapura, yang mengakibatkan tambahan kewajiban pajak sebesar Rp300 miliar (Putri &amp; Amanah, 2023). Kasus serupa juga terjadi pada PT Unilever Indonesia pada 2021, yang menunjukkan adanya pengalihan laba melalui pembebanan biaya manajemen yang tidak wajar dengan denda mencapai Rp78 miliar (Amalia, 2025). Berbagai peristiwa ini mencerminkan adanya dorongan oportunistik dari manajemen perusahaan dalam memanfaatkan perbedaan tarif pajak, terutama ketika tarif pajak Indonesia sebesar 22% (pasca implementasi </w:t>
      </w:r>
      <w:r w:rsidRPr="00B31241">
        <w:rPr>
          <w:rFonts w:ascii="Times New Roman" w:hAnsi="Times New Roman" w:cs="Times New Roman"/>
          <w:i/>
          <w:iCs/>
        </w:rPr>
        <w:t>Tax Harmonization Law</w:t>
      </w:r>
      <w:r w:rsidRPr="00E5551C">
        <w:rPr>
          <w:rFonts w:ascii="Times New Roman" w:hAnsi="Times New Roman" w:cs="Times New Roman"/>
        </w:rPr>
        <w:t>) relatif lebih tinggi dibandingkan rata-rata negara di kawasan ASEAN.</w:t>
      </w:r>
    </w:p>
    <w:p w14:paraId="535417E0" w14:textId="0BB24040"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t>Dalam perspektif teori agensi, perusahaan dipandang sebagai kontrak antara pemegang saham (</w:t>
      </w:r>
      <w:r w:rsidRPr="0075531F">
        <w:rPr>
          <w:rFonts w:ascii="Times New Roman" w:hAnsi="Times New Roman" w:cs="Times New Roman"/>
          <w:i/>
          <w:iCs/>
        </w:rPr>
        <w:t>principal</w:t>
      </w:r>
      <w:r w:rsidRPr="0075531F">
        <w:rPr>
          <w:rFonts w:ascii="Times New Roman" w:hAnsi="Times New Roman" w:cs="Times New Roman"/>
        </w:rPr>
        <w:t>) dan manajemen (</w:t>
      </w:r>
      <w:r w:rsidRPr="0075531F">
        <w:rPr>
          <w:rFonts w:ascii="Times New Roman" w:hAnsi="Times New Roman" w:cs="Times New Roman"/>
          <w:i/>
          <w:iCs/>
        </w:rPr>
        <w:t>agent</w:t>
      </w:r>
      <w:r w:rsidRPr="0075531F">
        <w:rPr>
          <w:rFonts w:ascii="Times New Roman" w:hAnsi="Times New Roman" w:cs="Times New Roman"/>
        </w:rPr>
        <w:t xml:space="preserve">), di mana masing-masing pihak memiliki kepentingan yang berbeda. Perbedaan kepentingan tersebut diperparah oleh adanya asimetri informasi, karena manajemen sebagai pengelola perusahaan memiliki akses informasi yang lebih luas dibandingkan pemegang saham. Kondisi ini membuka peluang bagi manajemen maupun pemegang saham pengendali untuk melakukan tindakan oportunistik yang bertujuan memaksimalkan kepentingan pribadi, meskipun berpotensi merugikan pihak lain </w:t>
      </w:r>
      <w:sdt>
        <w:sdtPr>
          <w:rPr>
            <w:rFonts w:ascii="Times New Roman" w:hAnsi="Times New Roman" w:cs="Times New Roman"/>
            <w:color w:val="000000"/>
          </w:rPr>
          <w:tag w:val="MENDELEY_CITATION_v3_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"/>
          <w:id w:val="-1701002929"/>
          <w:placeholder>
            <w:docPart w:val="A07407FE55324CB88C9A5DAD0A96AD60"/>
          </w:placeholder>
        </w:sdtPr>
        <w:sdtContent>
          <w:r w:rsidR="00E5551C" w:rsidRPr="00E5551C">
            <w:rPr>
              <w:rFonts w:ascii="Times New Roman" w:hAnsi="Times New Roman" w:cs="Times New Roman"/>
              <w:color w:val="000000"/>
            </w:rPr>
            <w:t xml:space="preserve">(Olimsar </w:t>
          </w:r>
          <w:r w:rsidR="00802745">
            <w:rPr>
              <w:rFonts w:ascii="Times New Roman" w:hAnsi="Times New Roman" w:cs="Times New Roman"/>
              <w:color w:val="000000"/>
            </w:rPr>
            <w:t>dkk</w:t>
          </w:r>
          <w:r w:rsidR="00E5551C" w:rsidRPr="00E5551C">
            <w:rPr>
              <w:rFonts w:ascii="Times New Roman" w:hAnsi="Times New Roman" w:cs="Times New Roman"/>
              <w:color w:val="000000"/>
            </w:rPr>
            <w:t>., 2024).</w:t>
          </w:r>
        </w:sdtContent>
      </w:sdt>
      <w:r w:rsidRPr="0075531F">
        <w:rPr>
          <w:rFonts w:ascii="Times New Roman" w:hAnsi="Times New Roman" w:cs="Times New Roman"/>
        </w:rPr>
        <w:t xml:space="preserve"> Salah satu bentuk tindakan oportunistik yang kerap muncul dalam konteks perusahaan multinasional adalah praktik </w:t>
      </w:r>
      <w:r w:rsidR="001F6A66" w:rsidRPr="001F6A66">
        <w:rPr>
          <w:rFonts w:ascii="Times New Roman" w:hAnsi="Times New Roman" w:cs="Times New Roman"/>
          <w:i/>
          <w:iCs/>
        </w:rPr>
        <w:t>transfer pricing</w:t>
      </w:r>
      <w:r w:rsidRPr="0075531F">
        <w:rPr>
          <w:rFonts w:ascii="Times New Roman" w:hAnsi="Times New Roman" w:cs="Times New Roman"/>
        </w:rPr>
        <w:t xml:space="preserve">, yang dapat dimanfaatkan sebagai alat untuk mengelola laba, beban pajak, dan pengalihan keuntungan antar entitas dalam satu grup usaha. </w:t>
      </w:r>
      <w:sdt>
        <w:sdtPr>
          <w:rPr>
            <w:rFonts w:ascii="Times New Roman" w:hAnsi="Times New Roman" w:cs="Times New Roman"/>
            <w:color w:val="000000"/>
          </w:rPr>
          <w:tag w:val="MENDELEY_CITATION_v3_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"/>
          <w:id w:val="-724675680"/>
          <w:placeholder>
            <w:docPart w:val="A07407FE55324CB88C9A5DAD0A96AD60"/>
          </w:placeholder>
        </w:sdtPr>
        <w:sdtContent>
          <w:r w:rsidR="00E5551C" w:rsidRPr="00E5551C">
            <w:rPr>
              <w:rFonts w:ascii="Times New Roman" w:hAnsi="Times New Roman" w:cs="Times New Roman"/>
              <w:color w:val="000000"/>
            </w:rPr>
            <w:t>(Purba, 2023)</w:t>
          </w:r>
        </w:sdtContent>
      </w:sdt>
    </w:p>
    <w:p w14:paraId="5C24DD4A" w14:textId="6D8C0768"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lastRenderedPageBreak/>
        <w:t xml:space="preserve">Teori agensi kemudian menjelaskan bahwa beban pajak merupakan salah satu faktor yang memicu konflik keagenan antara manajemen dan pemegang saham. Beban pajak yang tinggi dipandang sebagai pengurang laba perusahaan, sehingga mendorong manajemen untuk mencari strategi perencanaan pajak yang dapat menekan kewajiban pajak tersebut. Dalam kondisi asimetri informasi, manajemen memiliki ruang untuk memanfaatkan transaksi dengan pihak berelasi melalui penetapan harga transfer yang tidak sepenuhnya mencerminkan prinsip kewajaran. Dengan demikian, beban pajak menjadi variabel yang secara langsung mendorong penggunaan </w:t>
      </w:r>
      <w:r w:rsidR="001F6A66" w:rsidRPr="001F6A66">
        <w:rPr>
          <w:rFonts w:ascii="Times New Roman" w:hAnsi="Times New Roman" w:cs="Times New Roman"/>
          <w:i/>
          <w:iCs/>
        </w:rPr>
        <w:t>transfer pricing</w:t>
      </w:r>
      <w:r w:rsidRPr="0075531F">
        <w:rPr>
          <w:rFonts w:ascii="Times New Roman" w:hAnsi="Times New Roman" w:cs="Times New Roman"/>
        </w:rPr>
        <w:t xml:space="preserve"> sebagai sarana pengelolaan pajak dan laba perusahaan </w:t>
      </w:r>
      <w:sdt>
        <w:sdtPr>
          <w:rPr>
            <w:rFonts w:ascii="Times New Roman" w:hAnsi="Times New Roman" w:cs="Times New Roman"/>
            <w:color w:val="000000"/>
          </w:rPr>
          <w:tag w:val="MENDELEY_CITATION_v3_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"/>
          <w:id w:val="911355059"/>
          <w:placeholder>
            <w:docPart w:val="A07407FE55324CB88C9A5DAD0A96AD60"/>
          </w:placeholder>
        </w:sdtPr>
        <w:sdtContent>
          <w:r w:rsidR="00E5551C" w:rsidRPr="00E5551C">
            <w:rPr>
              <w:rFonts w:ascii="Times New Roman" w:hAnsi="Times New Roman" w:cs="Times New Roman"/>
              <w:color w:val="000000"/>
            </w:rPr>
            <w:t>(Valentina, 2022)</w:t>
          </w:r>
        </w:sdtContent>
      </w:sdt>
      <w:r w:rsidRPr="0075531F">
        <w:rPr>
          <w:rFonts w:ascii="Times New Roman" w:hAnsi="Times New Roman" w:cs="Times New Roman"/>
        </w:rPr>
        <w:t>.</w:t>
      </w:r>
    </w:p>
    <w:p w14:paraId="0D4A55D3" w14:textId="1F44711E"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t xml:space="preserve">Selain konflik antara manajemen dan pemegang saham, teori agensi juga menjelaskan adanya konflik antara pemegang saham mayoritas dan pemegang saham minoritas, yang dikenal sebagai </w:t>
      </w:r>
      <w:r w:rsidRPr="0075531F">
        <w:rPr>
          <w:rFonts w:ascii="Times New Roman" w:hAnsi="Times New Roman" w:cs="Times New Roman"/>
          <w:i/>
          <w:iCs/>
        </w:rPr>
        <w:t>principal–principal conflict</w:t>
      </w:r>
      <w:r w:rsidRPr="0075531F">
        <w:rPr>
          <w:rFonts w:ascii="Times New Roman" w:hAnsi="Times New Roman" w:cs="Times New Roman"/>
        </w:rPr>
        <w:t xml:space="preserve">. Konflik ini melahirkan </w:t>
      </w:r>
      <w:r w:rsidRPr="0075531F">
        <w:rPr>
          <w:rFonts w:ascii="Times New Roman" w:hAnsi="Times New Roman" w:cs="Times New Roman"/>
          <w:i/>
          <w:iCs/>
        </w:rPr>
        <w:t>Tunneling incentive</w:t>
      </w:r>
      <w:r w:rsidRPr="0075531F">
        <w:rPr>
          <w:rFonts w:ascii="Times New Roman" w:hAnsi="Times New Roman" w:cs="Times New Roman"/>
        </w:rPr>
        <w:t xml:space="preserve">, yaitu dorongan bagi pemegang saham pengendali untuk mengalihkan aset atau laba perusahaan demi kepentingan pribadi </w:t>
      </w:r>
      <w:sdt>
        <w:sdtPr>
          <w:rPr>
            <w:rFonts w:ascii="Times New Roman" w:hAnsi="Times New Roman" w:cs="Times New Roman"/>
            <w:color w:val="000000"/>
          </w:rPr>
          <w:tag w:val="MENDELEY_CITATION_v3_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"/>
          <w:id w:val="1254160575"/>
          <w:placeholder>
            <w:docPart w:val="A07407FE55324CB88C9A5DAD0A96AD60"/>
          </w:placeholder>
        </w:sdtPr>
        <w:sdtContent>
          <w:r w:rsidR="00E5551C" w:rsidRPr="00E5551C">
            <w:rPr>
              <w:rFonts w:ascii="Times New Roman" w:hAnsi="Times New Roman" w:cs="Times New Roman"/>
              <w:color w:val="000000"/>
            </w:rPr>
            <w:t xml:space="preserve">(I. K. Kusuma </w:t>
          </w:r>
          <w:r w:rsidR="00802745">
            <w:rPr>
              <w:rFonts w:ascii="Times New Roman" w:hAnsi="Times New Roman" w:cs="Times New Roman"/>
              <w:color w:val="000000"/>
            </w:rPr>
            <w:t>dkk</w:t>
          </w:r>
          <w:r w:rsidR="00E5551C" w:rsidRPr="00E5551C">
            <w:rPr>
              <w:rFonts w:ascii="Times New Roman" w:hAnsi="Times New Roman" w:cs="Times New Roman"/>
              <w:color w:val="000000"/>
            </w:rPr>
            <w:t>., 2022)</w:t>
          </w:r>
        </w:sdtContent>
      </w:sdt>
      <w:r w:rsidRPr="0075531F">
        <w:rPr>
          <w:rFonts w:ascii="Times New Roman" w:hAnsi="Times New Roman" w:cs="Times New Roman"/>
        </w:rPr>
        <w:t xml:space="preserve">. Dalam praktiknya, </w:t>
      </w:r>
      <w:r w:rsidR="001F6A66" w:rsidRPr="001F6A66">
        <w:rPr>
          <w:rFonts w:ascii="Times New Roman" w:hAnsi="Times New Roman" w:cs="Times New Roman"/>
          <w:i/>
          <w:iCs/>
        </w:rPr>
        <w:t>Transfer pricing</w:t>
      </w:r>
      <w:r w:rsidRPr="0075531F">
        <w:rPr>
          <w:rFonts w:ascii="Times New Roman" w:hAnsi="Times New Roman" w:cs="Times New Roman"/>
        </w:rPr>
        <w:t xml:space="preserve"> sering digunakan sebagai mekanisme tunneling karena transaksi antar pihak berelasi memungkinkan pengalihan keuntungan secara terselubung dan sulit terdeteksi. Oleh karena itu, semakin kuat insentif tunneling dalam suatu perusahaan, semakin besar kecenderungan perusahaan tersebut melakukan praktik </w:t>
      </w:r>
      <w:r w:rsidR="001F6A66" w:rsidRPr="001F6A66">
        <w:rPr>
          <w:rFonts w:ascii="Times New Roman" w:hAnsi="Times New Roman" w:cs="Times New Roman"/>
          <w:i/>
          <w:iCs/>
        </w:rPr>
        <w:t>transfer pricing</w:t>
      </w:r>
      <w:r w:rsidRPr="0075531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"/>
          <w:id w:val="1062986786"/>
          <w:placeholder>
            <w:docPart w:val="A07407FE55324CB88C9A5DAD0A96AD60"/>
          </w:placeholder>
        </w:sdtPr>
        <w:sdtContent>
          <w:r w:rsidR="00E5551C" w:rsidRPr="00E5551C">
            <w:rPr>
              <w:rFonts w:ascii="Times New Roman" w:eastAsia="Times New Roman" w:hAnsi="Times New Roman" w:cs="Times New Roman"/>
              <w:color w:val="000000"/>
            </w:rPr>
            <w:t>(Wijaya &amp; Amalia, 2020).</w:t>
          </w:r>
        </w:sdtContent>
      </w:sdt>
    </w:p>
    <w:p w14:paraId="77CB2F61" w14:textId="450CCE67"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t xml:space="preserve">Selanjutnya, ukuran perusahaan juga dapat dijelaskan melalui pendekatan teori agensi. Perusahaan dengan ukuran besar umumnya memiliki struktur </w:t>
      </w:r>
      <w:r w:rsidRPr="0075531F">
        <w:rPr>
          <w:rFonts w:ascii="Times New Roman" w:hAnsi="Times New Roman" w:cs="Times New Roman"/>
        </w:rPr>
        <w:lastRenderedPageBreak/>
        <w:t xml:space="preserve">organisasi yang kompleks, jaringan afiliasi yang luas, serta aktivitas lintas negara yang tinggi. Kompleksitas ini meningkatkan tingkat asimetri informasi dan memperlemah efektivitas pengawasan pemegang saham terhadap manajemen. Kondisi tersebut memberikan peluang yang lebih besar bagi manajemen untuk melakukan tindakan oportunistik, termasuk memanfaatkan </w:t>
      </w:r>
      <w:r w:rsidR="001F6A66" w:rsidRPr="001F6A66">
        <w:rPr>
          <w:rFonts w:ascii="Times New Roman" w:hAnsi="Times New Roman" w:cs="Times New Roman"/>
          <w:i/>
          <w:iCs/>
        </w:rPr>
        <w:t>transfer pricing</w:t>
      </w:r>
      <w:r w:rsidRPr="0075531F">
        <w:rPr>
          <w:rFonts w:ascii="Times New Roman" w:hAnsi="Times New Roman" w:cs="Times New Roman"/>
        </w:rPr>
        <w:t xml:space="preserve"> sebagai alat pengelolaan laba dan pajak. Dengan demikian, semakin besar ukuran perusahaan, semakin tinggi potensi terjadinya praktik </w:t>
      </w:r>
      <w:r w:rsidR="001F6A66" w:rsidRPr="001F6A66">
        <w:rPr>
          <w:rFonts w:ascii="Times New Roman" w:hAnsi="Times New Roman" w:cs="Times New Roman"/>
          <w:i/>
          <w:iCs/>
        </w:rPr>
        <w:t>transfer pricing</w:t>
      </w:r>
      <w:r w:rsidRPr="0075531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"/>
          <w:id w:val="-226454788"/>
          <w:placeholder>
            <w:docPart w:val="A07407FE55324CB88C9A5DAD0A96AD60"/>
          </w:placeholder>
        </w:sdtPr>
        <w:sdtContent>
          <w:r w:rsidR="00E5551C" w:rsidRPr="00E5551C">
            <w:rPr>
              <w:rFonts w:ascii="Times New Roman" w:hAnsi="Times New Roman" w:cs="Times New Roman"/>
              <w:color w:val="000000"/>
            </w:rPr>
            <w:t xml:space="preserve">(Putri </w:t>
          </w:r>
          <w:r w:rsidR="00802745">
            <w:rPr>
              <w:rFonts w:ascii="Times New Roman" w:hAnsi="Times New Roman" w:cs="Times New Roman"/>
              <w:color w:val="000000"/>
            </w:rPr>
            <w:t>dkk</w:t>
          </w:r>
          <w:r w:rsidR="00E5551C" w:rsidRPr="00E5551C">
            <w:rPr>
              <w:rFonts w:ascii="Times New Roman" w:hAnsi="Times New Roman" w:cs="Times New Roman"/>
              <w:color w:val="000000"/>
            </w:rPr>
            <w:t>., 2023).</w:t>
          </w:r>
        </w:sdtContent>
      </w:sdt>
    </w:p>
    <w:p w14:paraId="48E59120" w14:textId="10B4CF0E"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t xml:space="preserve">Sementara itu, kepemilikan asing mencerminkan keterlibatan pemegang saham dari luar negeri yang umumnya memiliki orientasi pada optimalisasi laba secara global. Dalam kerangka teori agensi, kepemilikan asing dapat memperbesar konflik keagenan, khususnya ketika pemegang saham asing memiliki kendali yang signifikan terhadap perusahaan </w:t>
      </w:r>
      <w:sdt>
        <w:sdtPr>
          <w:rPr>
            <w:rFonts w:ascii="Times New Roman" w:hAnsi="Times New Roman" w:cs="Times New Roman"/>
            <w:color w:val="000000"/>
          </w:rPr>
          <w:tag w:val="MENDELEY_CITATION_v3_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"/>
          <w:id w:val="1727569532"/>
          <w:placeholder>
            <w:docPart w:val="A07407FE55324CB88C9A5DAD0A96AD60"/>
          </w:placeholder>
        </w:sdtPr>
        <w:sdtContent>
          <w:r w:rsidR="00E5551C" w:rsidRPr="00E5551C">
            <w:rPr>
              <w:rFonts w:ascii="Times New Roman" w:hAnsi="Times New Roman" w:cs="Times New Roman"/>
              <w:color w:val="000000"/>
            </w:rPr>
            <w:t xml:space="preserve">(Ningsih </w:t>
          </w:r>
          <w:r w:rsidR="00802745">
            <w:rPr>
              <w:rFonts w:ascii="Times New Roman" w:hAnsi="Times New Roman" w:cs="Times New Roman"/>
              <w:color w:val="000000"/>
            </w:rPr>
            <w:t>dkk</w:t>
          </w:r>
          <w:r w:rsidR="00E5551C" w:rsidRPr="00E5551C">
            <w:rPr>
              <w:rFonts w:ascii="Times New Roman" w:hAnsi="Times New Roman" w:cs="Times New Roman"/>
              <w:color w:val="000000"/>
            </w:rPr>
            <w:t>., 2024)</w:t>
          </w:r>
        </w:sdtContent>
      </w:sdt>
      <w:r w:rsidRPr="0075531F">
        <w:rPr>
          <w:rFonts w:ascii="Times New Roman" w:hAnsi="Times New Roman" w:cs="Times New Roman"/>
        </w:rPr>
        <w:t xml:space="preserve">. Pemegang saham asing dapat memengaruhi kebijakan manajemen untuk mengalihkan laba ke entitas afiliasi di negara dengan tarif pajak yang lebih rendah melalui mekanisme </w:t>
      </w:r>
      <w:r w:rsidR="001F6A66" w:rsidRPr="001F6A66">
        <w:rPr>
          <w:rFonts w:ascii="Times New Roman" w:hAnsi="Times New Roman" w:cs="Times New Roman"/>
          <w:i/>
          <w:iCs/>
        </w:rPr>
        <w:t>transfer pricing</w:t>
      </w:r>
      <w:r w:rsidRPr="0075531F">
        <w:rPr>
          <w:rFonts w:ascii="Times New Roman" w:hAnsi="Times New Roman" w:cs="Times New Roman"/>
        </w:rPr>
        <w:t xml:space="preserve">. Dalam kondisi ini, manajemen bertindak sebagai agen yang menjalankan kepentingan pemegang saham asing, meskipun berpotensi merugikan pemegang saham minoritas dan negara tempat perusahaan beroperasi </w:t>
      </w:r>
      <w:sdt>
        <w:sdtPr>
          <w:rPr>
            <w:rFonts w:ascii="Times New Roman" w:hAnsi="Times New Roman" w:cs="Times New Roman"/>
            <w:color w:val="000000"/>
          </w:rPr>
          <w:tag w:val="MENDELEY_CITATION_v3_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"/>
          <w:id w:val="-310412550"/>
          <w:placeholder>
            <w:docPart w:val="A07407FE55324CB88C9A5DAD0A96AD60"/>
          </w:placeholder>
        </w:sdtPr>
        <w:sdtContent>
          <w:r w:rsidR="00E5551C" w:rsidRPr="00E5551C">
            <w:rPr>
              <w:rFonts w:ascii="Times New Roman" w:hAnsi="Times New Roman" w:cs="Times New Roman"/>
              <w:color w:val="000000"/>
            </w:rPr>
            <w:t>(Ilham, 2021).</w:t>
          </w:r>
        </w:sdtContent>
      </w:sdt>
    </w:p>
    <w:p w14:paraId="29FD6041" w14:textId="0974E93C" w:rsidR="0075531F" w:rsidRPr="0075531F" w:rsidRDefault="0075531F" w:rsidP="0075531F">
      <w:pPr>
        <w:spacing w:line="480" w:lineRule="auto"/>
        <w:ind w:firstLine="660"/>
        <w:jc w:val="both"/>
        <w:rPr>
          <w:rFonts w:ascii="Times New Roman" w:hAnsi="Times New Roman" w:cs="Times New Roman"/>
        </w:rPr>
      </w:pPr>
      <w:r w:rsidRPr="0075531F">
        <w:rPr>
          <w:rFonts w:ascii="Times New Roman" w:hAnsi="Times New Roman" w:cs="Times New Roman"/>
        </w:rPr>
        <w:t xml:space="preserve">Sejalan dengan fenomena tersebut dan adanya perbedaan hasil penelitian sebelumnya, seperti penelitian Siregar dan Yunira (2024) yang menemukan bahwa beban pajak dan ukuran perusahaan berpengaruh positif terhadap </w:t>
      </w:r>
      <w:r w:rsidR="001F6A66" w:rsidRPr="001F6A66">
        <w:rPr>
          <w:rFonts w:ascii="Times New Roman" w:hAnsi="Times New Roman" w:cs="Times New Roman"/>
          <w:i/>
          <w:iCs/>
        </w:rPr>
        <w:t>transfer pricing</w:t>
      </w:r>
      <w:r w:rsidRPr="0075531F">
        <w:rPr>
          <w:rFonts w:ascii="Times New Roman" w:hAnsi="Times New Roman" w:cs="Times New Roman"/>
        </w:rPr>
        <w:t xml:space="preserve">, namun kepemilikan asing tidak berpengaruh, serta penelitian Rizanti dan Karlina (2024) yang menyatakan bahwa beban pajak dan </w:t>
      </w:r>
      <w:r w:rsidRPr="0075531F">
        <w:rPr>
          <w:rFonts w:ascii="Times New Roman" w:hAnsi="Times New Roman" w:cs="Times New Roman"/>
          <w:i/>
          <w:iCs/>
        </w:rPr>
        <w:t>tunneling incentive</w:t>
      </w:r>
      <w:r w:rsidRPr="0075531F">
        <w:rPr>
          <w:rFonts w:ascii="Times New Roman" w:hAnsi="Times New Roman" w:cs="Times New Roman"/>
        </w:rPr>
        <w:t xml:space="preserve"> berpengaruh </w:t>
      </w:r>
      <w:r w:rsidRPr="0075531F">
        <w:rPr>
          <w:rFonts w:ascii="Times New Roman" w:hAnsi="Times New Roman" w:cs="Times New Roman"/>
        </w:rPr>
        <w:lastRenderedPageBreak/>
        <w:t xml:space="preserve">positif terhadap </w:t>
      </w:r>
      <w:r w:rsidR="001F6A66" w:rsidRPr="001F6A66">
        <w:rPr>
          <w:rFonts w:ascii="Times New Roman" w:hAnsi="Times New Roman" w:cs="Times New Roman"/>
          <w:i/>
          <w:iCs/>
        </w:rPr>
        <w:t>transfer pricing</w:t>
      </w:r>
      <w:r w:rsidRPr="0075531F">
        <w:rPr>
          <w:rFonts w:ascii="Times New Roman" w:hAnsi="Times New Roman" w:cs="Times New Roman"/>
        </w:rPr>
        <w:t xml:space="preserve">. Sementara itu, Marliana </w:t>
      </w:r>
      <w:r w:rsidR="00802745">
        <w:rPr>
          <w:rFonts w:ascii="Times New Roman" w:hAnsi="Times New Roman" w:cs="Times New Roman"/>
        </w:rPr>
        <w:t>dkk</w:t>
      </w:r>
      <w:r w:rsidRPr="0075531F">
        <w:rPr>
          <w:rFonts w:ascii="Times New Roman" w:hAnsi="Times New Roman" w:cs="Times New Roman"/>
        </w:rPr>
        <w:t xml:space="preserve">. (2022) menemukan bahwa hanya beban pajak yang berpengaruh positif, sedangkan kepemilikan asing dan ukuran perusahaan tidak berpengaruh. Hasil yang berbeda juga ditunjukkan oleh Kusuma </w:t>
      </w:r>
      <w:r w:rsidR="00802745">
        <w:rPr>
          <w:rFonts w:ascii="Times New Roman" w:hAnsi="Times New Roman" w:cs="Times New Roman"/>
        </w:rPr>
        <w:t>dkk</w:t>
      </w:r>
      <w:r w:rsidRPr="0075531F">
        <w:rPr>
          <w:rFonts w:ascii="Times New Roman" w:hAnsi="Times New Roman" w:cs="Times New Roman"/>
        </w:rPr>
        <w:t xml:space="preserve">. (2022) dan Az-Zahra (2020). Oleh karena itu, berdasarkan fenomena empiris dan inkonsistensi hasil penelitian terdahulu, penelitian ini mengangkat tema </w:t>
      </w:r>
      <w:r w:rsidRPr="0075531F">
        <w:rPr>
          <w:rFonts w:ascii="Times New Roman" w:hAnsi="Times New Roman" w:cs="Times New Roman"/>
          <w:b/>
          <w:bCs/>
        </w:rPr>
        <w:t xml:space="preserve">“Pengaruh Beban Pajak, </w:t>
      </w:r>
      <w:proofErr w:type="gramStart"/>
      <w:r w:rsidRPr="0075531F">
        <w:rPr>
          <w:rFonts w:ascii="Times New Roman" w:hAnsi="Times New Roman" w:cs="Times New Roman"/>
          <w:b/>
          <w:bCs/>
          <w:i/>
          <w:iCs/>
        </w:rPr>
        <w:t>Tunneling</w:t>
      </w:r>
      <w:proofErr w:type="gramEnd"/>
      <w:r w:rsidRPr="0075531F">
        <w:rPr>
          <w:rFonts w:ascii="Times New Roman" w:hAnsi="Times New Roman" w:cs="Times New Roman"/>
          <w:b/>
          <w:bCs/>
          <w:i/>
          <w:iCs/>
        </w:rPr>
        <w:t xml:space="preserve"> incentive</w:t>
      </w:r>
      <w:r w:rsidRPr="0075531F">
        <w:rPr>
          <w:rFonts w:ascii="Times New Roman" w:hAnsi="Times New Roman" w:cs="Times New Roman"/>
          <w:b/>
          <w:bCs/>
        </w:rPr>
        <w:t xml:space="preserve">, Ukuran Perusahaan, dan Kepemilikan Asing terhadap </w:t>
      </w:r>
      <w:r w:rsidR="001F6A66" w:rsidRPr="001F6A66">
        <w:rPr>
          <w:rFonts w:ascii="Times New Roman" w:hAnsi="Times New Roman" w:cs="Times New Roman"/>
          <w:b/>
          <w:bCs/>
          <w:i/>
          <w:iCs/>
        </w:rPr>
        <w:t>Transfer pricing</w:t>
      </w:r>
      <w:r w:rsidRPr="0075531F">
        <w:rPr>
          <w:rFonts w:ascii="Times New Roman" w:hAnsi="Times New Roman" w:cs="Times New Roman"/>
          <w:b/>
          <w:bCs/>
        </w:rPr>
        <w:t xml:space="preserve"> pada Perusahaan Manufaktur yang Terdaftar di Bursa Efek Indonesia.”</w:t>
      </w:r>
    </w:p>
    <w:p w14:paraId="7862591A" w14:textId="77777777" w:rsidR="0075531F" w:rsidRPr="0075531F" w:rsidRDefault="0075531F" w:rsidP="0075531F">
      <w:pPr>
        <w:pStyle w:val="Heading2"/>
        <w:numPr>
          <w:ilvl w:val="0"/>
          <w:numId w:val="1"/>
        </w:numPr>
        <w:ind w:left="709" w:hanging="709"/>
        <w:rPr>
          <w:rFonts w:ascii="Times New Roman" w:hAnsi="Times New Roman" w:cs="Times New Roman"/>
          <w:b/>
          <w:bCs/>
          <w:color w:val="auto"/>
          <w:sz w:val="24"/>
          <w:szCs w:val="24"/>
        </w:rPr>
      </w:pPr>
      <w:bookmarkStart w:id="36" w:name="_Toc222385525"/>
      <w:bookmarkStart w:id="37" w:name="_Toc222471304"/>
      <w:bookmarkStart w:id="38" w:name="_Toc222471664"/>
      <w:bookmarkStart w:id="39" w:name="_Toc222471719"/>
      <w:bookmarkStart w:id="40" w:name="_Toc222711767"/>
      <w:r w:rsidRPr="0075531F">
        <w:rPr>
          <w:rFonts w:ascii="Times New Roman" w:hAnsi="Times New Roman" w:cs="Times New Roman"/>
          <w:b/>
          <w:bCs/>
          <w:color w:val="auto"/>
          <w:sz w:val="24"/>
          <w:szCs w:val="24"/>
        </w:rPr>
        <w:t>Rumusan Masalah</w:t>
      </w:r>
      <w:bookmarkEnd w:id="36"/>
      <w:bookmarkEnd w:id="37"/>
      <w:bookmarkEnd w:id="38"/>
      <w:bookmarkEnd w:id="39"/>
      <w:bookmarkEnd w:id="40"/>
    </w:p>
    <w:p w14:paraId="70014330" w14:textId="048FFE89" w:rsidR="0075531F" w:rsidRPr="0075531F" w:rsidRDefault="0075531F" w:rsidP="0075531F">
      <w:pPr>
        <w:spacing w:before="240" w:after="0" w:line="480" w:lineRule="auto"/>
        <w:ind w:firstLine="709"/>
        <w:jc w:val="both"/>
        <w:rPr>
          <w:rFonts w:ascii="Times New Roman" w:hAnsi="Times New Roman" w:cs="Times New Roman"/>
        </w:rPr>
      </w:pPr>
      <w:r w:rsidRPr="0075531F">
        <w:rPr>
          <w:rFonts w:ascii="Times New Roman" w:hAnsi="Times New Roman" w:cs="Times New Roman"/>
        </w:rPr>
        <w:t xml:space="preserve">Berdasarkan paparan latar belakang masalah yang telah dijelaskan sebelumnya, dapat dirumuskan sejumlah problematika yang berkaitan dengan implementasi </w:t>
      </w:r>
      <w:r w:rsidR="001F6A66" w:rsidRPr="001F6A66">
        <w:rPr>
          <w:rFonts w:ascii="Times New Roman" w:hAnsi="Times New Roman" w:cs="Times New Roman"/>
          <w:i/>
          <w:iCs/>
        </w:rPr>
        <w:t>transfer pricing</w:t>
      </w:r>
      <w:r w:rsidRPr="0075531F">
        <w:rPr>
          <w:rFonts w:ascii="Times New Roman" w:hAnsi="Times New Roman" w:cs="Times New Roman"/>
        </w:rPr>
        <w:t xml:space="preserve"> dalam sistem perpajakan Indonesia. Permasalahan utama dalam implementasi </w:t>
      </w:r>
      <w:r w:rsidR="001F6A66" w:rsidRPr="001F6A66">
        <w:rPr>
          <w:rFonts w:ascii="Times New Roman" w:hAnsi="Times New Roman" w:cs="Times New Roman"/>
          <w:i/>
          <w:iCs/>
        </w:rPr>
        <w:t>transfer pricing</w:t>
      </w:r>
      <w:r w:rsidRPr="0075531F">
        <w:rPr>
          <w:rFonts w:ascii="Times New Roman" w:hAnsi="Times New Roman" w:cs="Times New Roman"/>
        </w:rPr>
        <w:t xml:space="preserve"> di Indonesia adalah manipulasi distribusi laba oleh perusahaan multinasional untuk meminimalkan kewajiban pajak, seringkali dengan strategi yang melanggar ketentuan perpajakan. Konflik kepentingan antara pemegang saham mayoritas dan minoritas juga muncul akibat praktik tunneling yang merugikan pemegang saham minoritas. Walaupun </w:t>
      </w:r>
      <w:r w:rsidR="001F6A66" w:rsidRPr="001F6A66">
        <w:rPr>
          <w:rFonts w:ascii="Times New Roman" w:hAnsi="Times New Roman" w:cs="Times New Roman"/>
          <w:i/>
          <w:iCs/>
        </w:rPr>
        <w:t>transfer pricing</w:t>
      </w:r>
      <w:r w:rsidRPr="0075531F">
        <w:rPr>
          <w:rFonts w:ascii="Times New Roman" w:hAnsi="Times New Roman" w:cs="Times New Roman"/>
        </w:rPr>
        <w:t xml:space="preserve"> secara hukum sah, praktik ini kerap disalahgunakan sebagai alat penghindaran pajak, sehingga menurunkan penerimaan negara. Perusahaan multinasional memanfaatkan perbedaan tarif pajak antarnegara dan kelemahan regulasi dengan menempatkan aset pada entitas anak di luar negeri untuk mengalihkan keuntungan dari Indonesia ke negara dengan pajak lebih rendah. </w:t>
      </w:r>
      <w:r w:rsidRPr="0075531F">
        <w:rPr>
          <w:rFonts w:ascii="Times New Roman" w:hAnsi="Times New Roman" w:cs="Times New Roman"/>
        </w:rPr>
        <w:lastRenderedPageBreak/>
        <w:t>Akibatnya, penerimaan fiskal negara terdampak baik secara langsung maupun tidak langsung.</w:t>
      </w:r>
    </w:p>
    <w:p w14:paraId="7B7B754E" w14:textId="77777777" w:rsidR="0075531F" w:rsidRPr="0075531F" w:rsidRDefault="0075531F" w:rsidP="0075531F">
      <w:pPr>
        <w:spacing w:after="0" w:line="480" w:lineRule="auto"/>
        <w:ind w:firstLine="660"/>
        <w:jc w:val="both"/>
        <w:rPr>
          <w:rFonts w:ascii="Times New Roman" w:hAnsi="Times New Roman" w:cs="Times New Roman"/>
        </w:rPr>
      </w:pPr>
      <w:r w:rsidRPr="0075531F">
        <w:rPr>
          <w:rFonts w:ascii="Times New Roman" w:hAnsi="Times New Roman" w:cs="Times New Roman"/>
        </w:rPr>
        <w:t>Berdasarkan beberapa hal yang diuraikan dalam alasan pemilihan judul, maka dirumuskan pertanyaan penelitian sebagai berikut:</w:t>
      </w:r>
    </w:p>
    <w:p w14:paraId="4A502EB1" w14:textId="4CBB25D2" w:rsidR="0075531F" w:rsidRPr="0075531F" w:rsidRDefault="0075531F" w:rsidP="0075531F">
      <w:pPr>
        <w:spacing w:after="0" w:line="480" w:lineRule="auto"/>
        <w:jc w:val="both"/>
        <w:rPr>
          <w:rFonts w:ascii="Times New Roman" w:hAnsi="Times New Roman" w:cs="Times New Roman"/>
        </w:rPr>
      </w:pPr>
      <w:r w:rsidRPr="0075531F">
        <w:rPr>
          <w:rFonts w:ascii="Times New Roman" w:hAnsi="Times New Roman" w:cs="Times New Roman"/>
        </w:rPr>
        <w:t>1.</w:t>
      </w:r>
      <w:r w:rsidRPr="0075531F">
        <w:rPr>
          <w:rFonts w:ascii="Times New Roman" w:hAnsi="Times New Roman" w:cs="Times New Roman"/>
        </w:rPr>
        <w:tab/>
        <w:t xml:space="preserve">Apakah beban pajak berpengaruh terhadap </w:t>
      </w:r>
      <w:r w:rsidR="001F6A66" w:rsidRPr="001F6A66">
        <w:rPr>
          <w:rFonts w:ascii="Times New Roman" w:hAnsi="Times New Roman" w:cs="Times New Roman"/>
          <w:i/>
          <w:iCs/>
        </w:rPr>
        <w:t>transfer pricing</w:t>
      </w:r>
      <w:r w:rsidRPr="0075531F">
        <w:rPr>
          <w:rFonts w:ascii="Times New Roman" w:hAnsi="Times New Roman" w:cs="Times New Roman"/>
        </w:rPr>
        <w:t>?</w:t>
      </w:r>
    </w:p>
    <w:p w14:paraId="011C11CC" w14:textId="161C522F" w:rsidR="0075531F" w:rsidRPr="0075531F" w:rsidRDefault="0075531F" w:rsidP="0075531F">
      <w:pPr>
        <w:spacing w:after="0" w:line="480" w:lineRule="auto"/>
        <w:jc w:val="both"/>
        <w:rPr>
          <w:rFonts w:ascii="Times New Roman" w:hAnsi="Times New Roman" w:cs="Times New Roman"/>
        </w:rPr>
      </w:pPr>
      <w:r w:rsidRPr="0075531F">
        <w:rPr>
          <w:rFonts w:ascii="Times New Roman" w:hAnsi="Times New Roman" w:cs="Times New Roman"/>
        </w:rPr>
        <w:t>2.</w:t>
      </w:r>
      <w:r w:rsidRPr="0075531F">
        <w:rPr>
          <w:rFonts w:ascii="Times New Roman" w:hAnsi="Times New Roman" w:cs="Times New Roman"/>
        </w:rPr>
        <w:tab/>
        <w:t xml:space="preserve">Apakah </w:t>
      </w:r>
      <w:r w:rsidRPr="0075531F">
        <w:rPr>
          <w:rFonts w:ascii="Times New Roman" w:hAnsi="Times New Roman" w:cs="Times New Roman"/>
          <w:i/>
          <w:iCs/>
        </w:rPr>
        <w:t>tunneling incentive</w:t>
      </w:r>
      <w:r w:rsidRPr="0075531F">
        <w:rPr>
          <w:rFonts w:ascii="Times New Roman" w:hAnsi="Times New Roman" w:cs="Times New Roman"/>
        </w:rPr>
        <w:t xml:space="preserve"> berpengaruh terhadap </w:t>
      </w:r>
      <w:r w:rsidR="001F6A66" w:rsidRPr="001F6A66">
        <w:rPr>
          <w:rFonts w:ascii="Times New Roman" w:hAnsi="Times New Roman" w:cs="Times New Roman"/>
          <w:i/>
          <w:iCs/>
        </w:rPr>
        <w:t>transfer pricing</w:t>
      </w:r>
      <w:r w:rsidRPr="0075531F">
        <w:rPr>
          <w:rFonts w:ascii="Times New Roman" w:hAnsi="Times New Roman" w:cs="Times New Roman"/>
        </w:rPr>
        <w:t>?</w:t>
      </w:r>
    </w:p>
    <w:p w14:paraId="2CE37C41" w14:textId="5461E2B6" w:rsidR="0075531F" w:rsidRPr="0075531F" w:rsidRDefault="0075531F" w:rsidP="0075531F">
      <w:pPr>
        <w:spacing w:after="0" w:line="480" w:lineRule="auto"/>
        <w:jc w:val="both"/>
        <w:rPr>
          <w:rFonts w:ascii="Times New Roman" w:hAnsi="Times New Roman" w:cs="Times New Roman"/>
        </w:rPr>
      </w:pPr>
      <w:r w:rsidRPr="0075531F">
        <w:rPr>
          <w:rFonts w:ascii="Times New Roman" w:hAnsi="Times New Roman" w:cs="Times New Roman"/>
        </w:rPr>
        <w:t>3.</w:t>
      </w:r>
      <w:r w:rsidRPr="0075531F">
        <w:rPr>
          <w:rFonts w:ascii="Times New Roman" w:hAnsi="Times New Roman" w:cs="Times New Roman"/>
        </w:rPr>
        <w:tab/>
        <w:t xml:space="preserve">Apakah ukuran perusahaan berpengaruh terhadap </w:t>
      </w:r>
      <w:r w:rsidR="001F6A66" w:rsidRPr="001F6A66">
        <w:rPr>
          <w:rFonts w:ascii="Times New Roman" w:hAnsi="Times New Roman" w:cs="Times New Roman"/>
          <w:i/>
          <w:iCs/>
        </w:rPr>
        <w:t>transfer pricing</w:t>
      </w:r>
      <w:r w:rsidRPr="0075531F">
        <w:rPr>
          <w:rFonts w:ascii="Times New Roman" w:hAnsi="Times New Roman" w:cs="Times New Roman"/>
        </w:rPr>
        <w:t>?</w:t>
      </w:r>
    </w:p>
    <w:p w14:paraId="2E22857C" w14:textId="0F80A446" w:rsidR="0075531F" w:rsidRPr="0075531F" w:rsidRDefault="0075531F" w:rsidP="0075531F">
      <w:pPr>
        <w:spacing w:line="480" w:lineRule="auto"/>
        <w:jc w:val="both"/>
        <w:rPr>
          <w:rFonts w:ascii="Times New Roman" w:hAnsi="Times New Roman" w:cs="Times New Roman"/>
        </w:rPr>
      </w:pPr>
      <w:r w:rsidRPr="0075531F">
        <w:rPr>
          <w:rFonts w:ascii="Times New Roman" w:hAnsi="Times New Roman" w:cs="Times New Roman"/>
        </w:rPr>
        <w:t>4.</w:t>
      </w:r>
      <w:r w:rsidRPr="0075531F">
        <w:rPr>
          <w:rFonts w:ascii="Times New Roman" w:hAnsi="Times New Roman" w:cs="Times New Roman"/>
        </w:rPr>
        <w:tab/>
        <w:t xml:space="preserve">Apakah kepemilikan asing berpengaruh terhadap </w:t>
      </w:r>
      <w:r w:rsidR="001F6A66" w:rsidRPr="001F6A66">
        <w:rPr>
          <w:rFonts w:ascii="Times New Roman" w:hAnsi="Times New Roman" w:cs="Times New Roman"/>
          <w:i/>
          <w:iCs/>
        </w:rPr>
        <w:t>transfer pricing</w:t>
      </w:r>
      <w:r w:rsidRPr="0075531F">
        <w:rPr>
          <w:rFonts w:ascii="Times New Roman" w:hAnsi="Times New Roman" w:cs="Times New Roman"/>
        </w:rPr>
        <w:t>?</w:t>
      </w:r>
    </w:p>
    <w:p w14:paraId="7D67AA0A" w14:textId="77777777" w:rsidR="0075531F" w:rsidRPr="0075531F" w:rsidRDefault="0075531F" w:rsidP="0075531F">
      <w:pPr>
        <w:pStyle w:val="Heading2"/>
        <w:numPr>
          <w:ilvl w:val="0"/>
          <w:numId w:val="1"/>
        </w:numPr>
        <w:spacing w:before="240"/>
        <w:ind w:left="709" w:hanging="709"/>
        <w:rPr>
          <w:rFonts w:ascii="Times New Roman" w:hAnsi="Times New Roman" w:cs="Times New Roman"/>
          <w:b/>
          <w:bCs/>
          <w:color w:val="auto"/>
          <w:sz w:val="24"/>
          <w:szCs w:val="24"/>
        </w:rPr>
      </w:pPr>
      <w:bookmarkStart w:id="41" w:name="_Toc222385526"/>
      <w:bookmarkStart w:id="42" w:name="_Toc222471305"/>
      <w:bookmarkStart w:id="43" w:name="_Toc222471665"/>
      <w:bookmarkStart w:id="44" w:name="_Toc222471720"/>
      <w:bookmarkStart w:id="45" w:name="_Toc222711768"/>
      <w:r w:rsidRPr="0075531F">
        <w:rPr>
          <w:rFonts w:ascii="Times New Roman" w:hAnsi="Times New Roman" w:cs="Times New Roman"/>
          <w:b/>
          <w:bCs/>
          <w:color w:val="auto"/>
          <w:sz w:val="24"/>
          <w:szCs w:val="24"/>
        </w:rPr>
        <w:t>Tujuan Penelitian</w:t>
      </w:r>
      <w:bookmarkEnd w:id="41"/>
      <w:bookmarkEnd w:id="42"/>
      <w:bookmarkEnd w:id="43"/>
      <w:bookmarkEnd w:id="44"/>
      <w:bookmarkEnd w:id="45"/>
    </w:p>
    <w:p w14:paraId="0CF34ED7" w14:textId="77777777" w:rsidR="0075531F" w:rsidRPr="0075531F" w:rsidRDefault="0075531F" w:rsidP="0075531F">
      <w:pPr>
        <w:pStyle w:val="BodyText"/>
        <w:spacing w:before="240" w:line="480" w:lineRule="auto"/>
        <w:ind w:right="-1" w:firstLine="709"/>
        <w:jc w:val="both"/>
        <w:rPr>
          <w:sz w:val="24"/>
          <w:szCs w:val="24"/>
        </w:rPr>
      </w:pPr>
      <w:r w:rsidRPr="0075531F">
        <w:rPr>
          <w:sz w:val="24"/>
          <w:szCs w:val="24"/>
        </w:rPr>
        <w:t>Berdasarkan</w:t>
      </w:r>
      <w:r w:rsidRPr="0075531F">
        <w:rPr>
          <w:spacing w:val="-5"/>
          <w:sz w:val="24"/>
          <w:szCs w:val="24"/>
        </w:rPr>
        <w:t xml:space="preserve"> </w:t>
      </w:r>
      <w:r w:rsidRPr="0075531F">
        <w:rPr>
          <w:sz w:val="24"/>
          <w:szCs w:val="24"/>
        </w:rPr>
        <w:t>rumusan</w:t>
      </w:r>
      <w:r w:rsidRPr="0075531F">
        <w:rPr>
          <w:spacing w:val="-8"/>
          <w:sz w:val="24"/>
          <w:szCs w:val="24"/>
        </w:rPr>
        <w:t xml:space="preserve"> </w:t>
      </w:r>
      <w:r w:rsidRPr="0075531F">
        <w:rPr>
          <w:sz w:val="24"/>
          <w:szCs w:val="24"/>
        </w:rPr>
        <w:t>masalah</w:t>
      </w:r>
      <w:r w:rsidRPr="0075531F">
        <w:rPr>
          <w:spacing w:val="-5"/>
          <w:sz w:val="24"/>
          <w:szCs w:val="24"/>
        </w:rPr>
        <w:t xml:space="preserve"> </w:t>
      </w:r>
      <w:r w:rsidRPr="0075531F">
        <w:rPr>
          <w:sz w:val="24"/>
          <w:szCs w:val="24"/>
        </w:rPr>
        <w:t>yang</w:t>
      </w:r>
      <w:r w:rsidRPr="0075531F">
        <w:rPr>
          <w:spacing w:val="-5"/>
          <w:sz w:val="24"/>
          <w:szCs w:val="24"/>
        </w:rPr>
        <w:t xml:space="preserve"> </w:t>
      </w:r>
      <w:r w:rsidRPr="0075531F">
        <w:rPr>
          <w:sz w:val="24"/>
          <w:szCs w:val="24"/>
        </w:rPr>
        <w:t>telah</w:t>
      </w:r>
      <w:r w:rsidRPr="0075531F">
        <w:rPr>
          <w:spacing w:val="-8"/>
          <w:sz w:val="24"/>
          <w:szCs w:val="24"/>
        </w:rPr>
        <w:t xml:space="preserve"> </w:t>
      </w:r>
      <w:r w:rsidRPr="0075531F">
        <w:rPr>
          <w:sz w:val="24"/>
          <w:szCs w:val="24"/>
        </w:rPr>
        <w:t>ditentukan,</w:t>
      </w:r>
      <w:r w:rsidRPr="0075531F">
        <w:rPr>
          <w:spacing w:val="-3"/>
          <w:sz w:val="24"/>
          <w:szCs w:val="24"/>
        </w:rPr>
        <w:t xml:space="preserve"> </w:t>
      </w:r>
      <w:r w:rsidRPr="0075531F">
        <w:rPr>
          <w:sz w:val="24"/>
          <w:szCs w:val="24"/>
        </w:rPr>
        <w:t>maka</w:t>
      </w:r>
      <w:r w:rsidRPr="0075531F">
        <w:rPr>
          <w:spacing w:val="-8"/>
          <w:sz w:val="24"/>
          <w:szCs w:val="24"/>
        </w:rPr>
        <w:t xml:space="preserve"> </w:t>
      </w:r>
      <w:r w:rsidRPr="0075531F">
        <w:rPr>
          <w:sz w:val="24"/>
          <w:szCs w:val="24"/>
        </w:rPr>
        <w:t>tujuan penelitianini adalah untuk:</w:t>
      </w:r>
    </w:p>
    <w:p w14:paraId="6D243A16" w14:textId="677FCB0B" w:rsidR="0075531F" w:rsidRPr="0075531F" w:rsidRDefault="0075531F" w:rsidP="0075531F">
      <w:pPr>
        <w:pStyle w:val="ListParagraph"/>
        <w:widowControl w:val="0"/>
        <w:numPr>
          <w:ilvl w:val="0"/>
          <w:numId w:val="2"/>
        </w:numPr>
        <w:tabs>
          <w:tab w:val="left" w:pos="3583"/>
        </w:tabs>
        <w:autoSpaceDE w:val="0"/>
        <w:autoSpaceDN w:val="0"/>
        <w:spacing w:before="17" w:after="0" w:line="480" w:lineRule="auto"/>
        <w:ind w:left="709" w:right="-1" w:hanging="709"/>
        <w:jc w:val="both"/>
        <w:rPr>
          <w:rFonts w:ascii="Times New Roman" w:hAnsi="Times New Roman" w:cs="Times New Roman"/>
          <w:i/>
        </w:rPr>
      </w:pPr>
      <w:r w:rsidRPr="0075531F">
        <w:rPr>
          <w:rFonts w:ascii="Times New Roman" w:hAnsi="Times New Roman" w:cs="Times New Roman"/>
        </w:rPr>
        <w:t>Mengetahui</w:t>
      </w:r>
      <w:r w:rsidRPr="0075531F">
        <w:rPr>
          <w:rFonts w:ascii="Times New Roman" w:hAnsi="Times New Roman" w:cs="Times New Roman"/>
          <w:spacing w:val="9"/>
        </w:rPr>
        <w:t xml:space="preserve"> dan menjelaskan </w:t>
      </w:r>
      <w:r w:rsidRPr="0075531F">
        <w:rPr>
          <w:rFonts w:ascii="Times New Roman" w:hAnsi="Times New Roman" w:cs="Times New Roman"/>
        </w:rPr>
        <w:t>pengaruh</w:t>
      </w:r>
      <w:r w:rsidRPr="0075531F">
        <w:rPr>
          <w:rFonts w:ascii="Times New Roman" w:hAnsi="Times New Roman" w:cs="Times New Roman"/>
          <w:spacing w:val="68"/>
        </w:rPr>
        <w:t xml:space="preserve"> </w:t>
      </w:r>
      <w:r w:rsidRPr="0075531F">
        <w:rPr>
          <w:rFonts w:ascii="Times New Roman" w:hAnsi="Times New Roman" w:cs="Times New Roman"/>
        </w:rPr>
        <w:t>beban</w:t>
      </w:r>
      <w:r w:rsidRPr="0075531F">
        <w:rPr>
          <w:rFonts w:ascii="Times New Roman" w:hAnsi="Times New Roman" w:cs="Times New Roman"/>
          <w:spacing w:val="63"/>
        </w:rPr>
        <w:t xml:space="preserve"> </w:t>
      </w:r>
      <w:r w:rsidRPr="0075531F">
        <w:rPr>
          <w:rFonts w:ascii="Times New Roman" w:hAnsi="Times New Roman" w:cs="Times New Roman"/>
        </w:rPr>
        <w:t>pajak</w:t>
      </w:r>
      <w:r w:rsidRPr="0075531F">
        <w:rPr>
          <w:rFonts w:ascii="Times New Roman" w:hAnsi="Times New Roman" w:cs="Times New Roman"/>
          <w:spacing w:val="64"/>
        </w:rPr>
        <w:t xml:space="preserve"> </w:t>
      </w:r>
      <w:r w:rsidRPr="0075531F">
        <w:rPr>
          <w:rFonts w:ascii="Times New Roman" w:hAnsi="Times New Roman" w:cs="Times New Roman"/>
          <w:spacing w:val="-2"/>
        </w:rPr>
        <w:t xml:space="preserve">terhadap </w:t>
      </w:r>
      <w:r w:rsidR="001F6A66" w:rsidRPr="001F6A66">
        <w:rPr>
          <w:rFonts w:ascii="Times New Roman" w:hAnsi="Times New Roman" w:cs="Times New Roman"/>
          <w:i/>
          <w:iCs/>
        </w:rPr>
        <w:t>transfer pricing</w:t>
      </w:r>
      <w:r w:rsidRPr="0075531F">
        <w:rPr>
          <w:rFonts w:ascii="Times New Roman" w:hAnsi="Times New Roman" w:cs="Times New Roman"/>
          <w:i/>
          <w:spacing w:val="-2"/>
        </w:rPr>
        <w:t>.</w:t>
      </w:r>
    </w:p>
    <w:p w14:paraId="21D54FBC" w14:textId="294F3498" w:rsidR="0075531F" w:rsidRPr="0075531F" w:rsidRDefault="0075531F" w:rsidP="0075531F">
      <w:pPr>
        <w:pStyle w:val="ListParagraph"/>
        <w:widowControl w:val="0"/>
        <w:numPr>
          <w:ilvl w:val="0"/>
          <w:numId w:val="2"/>
        </w:numPr>
        <w:tabs>
          <w:tab w:val="left" w:pos="3583"/>
        </w:tabs>
        <w:autoSpaceDE w:val="0"/>
        <w:autoSpaceDN w:val="0"/>
        <w:spacing w:before="13" w:after="0" w:line="480" w:lineRule="auto"/>
        <w:ind w:left="709" w:right="-1" w:hanging="709"/>
        <w:jc w:val="both"/>
        <w:rPr>
          <w:rFonts w:ascii="Times New Roman" w:hAnsi="Times New Roman" w:cs="Times New Roman"/>
          <w:i/>
        </w:rPr>
      </w:pPr>
      <w:r w:rsidRPr="0075531F">
        <w:rPr>
          <w:rFonts w:ascii="Times New Roman" w:hAnsi="Times New Roman" w:cs="Times New Roman"/>
        </w:rPr>
        <w:t>Mengetahui</w:t>
      </w:r>
      <w:r w:rsidRPr="0075531F">
        <w:rPr>
          <w:rFonts w:ascii="Times New Roman" w:hAnsi="Times New Roman" w:cs="Times New Roman"/>
          <w:spacing w:val="2"/>
        </w:rPr>
        <w:t xml:space="preserve"> </w:t>
      </w:r>
      <w:r w:rsidRPr="0075531F">
        <w:rPr>
          <w:rFonts w:ascii="Times New Roman" w:hAnsi="Times New Roman" w:cs="Times New Roman"/>
          <w:spacing w:val="9"/>
        </w:rPr>
        <w:t xml:space="preserve">dan menjelaskan </w:t>
      </w:r>
      <w:r w:rsidRPr="0075531F">
        <w:rPr>
          <w:rFonts w:ascii="Times New Roman" w:hAnsi="Times New Roman" w:cs="Times New Roman"/>
        </w:rPr>
        <w:t>pengaruh</w:t>
      </w:r>
      <w:r w:rsidRPr="0075531F">
        <w:rPr>
          <w:rFonts w:ascii="Times New Roman" w:hAnsi="Times New Roman" w:cs="Times New Roman"/>
          <w:spacing w:val="64"/>
        </w:rPr>
        <w:t xml:space="preserve"> </w:t>
      </w:r>
      <w:r w:rsidRPr="0075531F">
        <w:rPr>
          <w:rFonts w:ascii="Times New Roman" w:hAnsi="Times New Roman" w:cs="Times New Roman"/>
          <w:i/>
          <w:iCs/>
        </w:rPr>
        <w:t>tunneling incentive</w:t>
      </w:r>
      <w:r w:rsidRPr="0075531F">
        <w:rPr>
          <w:rFonts w:ascii="Times New Roman" w:hAnsi="Times New Roman" w:cs="Times New Roman"/>
          <w:i/>
          <w:spacing w:val="60"/>
        </w:rPr>
        <w:t xml:space="preserve"> </w:t>
      </w:r>
      <w:r w:rsidRPr="0075531F">
        <w:rPr>
          <w:rFonts w:ascii="Times New Roman" w:hAnsi="Times New Roman" w:cs="Times New Roman"/>
          <w:spacing w:val="-2"/>
        </w:rPr>
        <w:t xml:space="preserve">terhadap </w:t>
      </w:r>
      <w:r w:rsidR="001F6A66" w:rsidRPr="001F6A66">
        <w:rPr>
          <w:rFonts w:ascii="Times New Roman" w:hAnsi="Times New Roman" w:cs="Times New Roman"/>
          <w:i/>
          <w:iCs/>
        </w:rPr>
        <w:t>transfer pricing</w:t>
      </w:r>
      <w:r w:rsidRPr="0075531F">
        <w:rPr>
          <w:rFonts w:ascii="Times New Roman" w:hAnsi="Times New Roman" w:cs="Times New Roman"/>
          <w:i/>
          <w:spacing w:val="-2"/>
        </w:rPr>
        <w:t>.</w:t>
      </w:r>
    </w:p>
    <w:p w14:paraId="0F60AEF3" w14:textId="73B7166C" w:rsidR="0075531F" w:rsidRPr="0075531F" w:rsidRDefault="0075531F" w:rsidP="0075531F">
      <w:pPr>
        <w:pStyle w:val="ListParagraph"/>
        <w:widowControl w:val="0"/>
        <w:numPr>
          <w:ilvl w:val="0"/>
          <w:numId w:val="2"/>
        </w:numPr>
        <w:tabs>
          <w:tab w:val="left" w:pos="3583"/>
        </w:tabs>
        <w:autoSpaceDE w:val="0"/>
        <w:autoSpaceDN w:val="0"/>
        <w:spacing w:after="0" w:line="480" w:lineRule="auto"/>
        <w:ind w:left="709" w:right="-1" w:hanging="709"/>
        <w:jc w:val="both"/>
        <w:rPr>
          <w:rFonts w:ascii="Times New Roman" w:hAnsi="Times New Roman" w:cs="Times New Roman"/>
        </w:rPr>
      </w:pPr>
      <w:r w:rsidRPr="0075531F">
        <w:rPr>
          <w:rFonts w:ascii="Times New Roman" w:hAnsi="Times New Roman" w:cs="Times New Roman"/>
        </w:rPr>
        <w:t>Mengetahui</w:t>
      </w:r>
      <w:r w:rsidRPr="0075531F">
        <w:rPr>
          <w:rFonts w:ascii="Times New Roman" w:hAnsi="Times New Roman" w:cs="Times New Roman"/>
          <w:spacing w:val="62"/>
        </w:rPr>
        <w:t xml:space="preserve"> </w:t>
      </w:r>
      <w:r w:rsidRPr="0075531F">
        <w:rPr>
          <w:rFonts w:ascii="Times New Roman" w:hAnsi="Times New Roman" w:cs="Times New Roman"/>
          <w:spacing w:val="9"/>
        </w:rPr>
        <w:t xml:space="preserve">dan menjelaskan </w:t>
      </w:r>
      <w:r w:rsidRPr="0075531F">
        <w:rPr>
          <w:rFonts w:ascii="Times New Roman" w:hAnsi="Times New Roman" w:cs="Times New Roman"/>
        </w:rPr>
        <w:t>pengaruh</w:t>
      </w:r>
      <w:r w:rsidRPr="0075531F">
        <w:rPr>
          <w:rFonts w:ascii="Times New Roman" w:hAnsi="Times New Roman" w:cs="Times New Roman"/>
          <w:spacing w:val="63"/>
        </w:rPr>
        <w:t xml:space="preserve"> </w:t>
      </w:r>
      <w:r w:rsidRPr="0075531F">
        <w:rPr>
          <w:rFonts w:ascii="Times New Roman" w:hAnsi="Times New Roman" w:cs="Times New Roman"/>
        </w:rPr>
        <w:t>ukuran</w:t>
      </w:r>
      <w:r w:rsidRPr="0075531F">
        <w:rPr>
          <w:rFonts w:ascii="Times New Roman" w:hAnsi="Times New Roman" w:cs="Times New Roman"/>
          <w:spacing w:val="60"/>
        </w:rPr>
        <w:t xml:space="preserve"> </w:t>
      </w:r>
      <w:r w:rsidRPr="0075531F">
        <w:rPr>
          <w:rFonts w:ascii="Times New Roman" w:hAnsi="Times New Roman" w:cs="Times New Roman"/>
        </w:rPr>
        <w:t>perusahaan</w:t>
      </w:r>
      <w:r w:rsidRPr="0075531F">
        <w:rPr>
          <w:rFonts w:ascii="Times New Roman" w:hAnsi="Times New Roman" w:cs="Times New Roman"/>
          <w:spacing w:val="62"/>
        </w:rPr>
        <w:t xml:space="preserve"> </w:t>
      </w:r>
      <w:r w:rsidRPr="0075531F">
        <w:rPr>
          <w:rFonts w:ascii="Times New Roman" w:hAnsi="Times New Roman" w:cs="Times New Roman"/>
          <w:spacing w:val="-2"/>
        </w:rPr>
        <w:t xml:space="preserve">terhadap </w:t>
      </w:r>
      <w:r w:rsidR="001F6A66" w:rsidRPr="001F6A66">
        <w:rPr>
          <w:rFonts w:ascii="Times New Roman" w:hAnsi="Times New Roman" w:cs="Times New Roman"/>
          <w:i/>
          <w:iCs/>
        </w:rPr>
        <w:t>transfer pricing</w:t>
      </w:r>
      <w:r w:rsidRPr="0075531F">
        <w:rPr>
          <w:rFonts w:ascii="Times New Roman" w:hAnsi="Times New Roman" w:cs="Times New Roman"/>
          <w:i/>
          <w:spacing w:val="-2"/>
        </w:rPr>
        <w:t>.</w:t>
      </w:r>
    </w:p>
    <w:p w14:paraId="0B2456FB" w14:textId="38D85D0F" w:rsidR="0075531F" w:rsidRPr="0075531F" w:rsidRDefault="0075531F" w:rsidP="0075531F">
      <w:pPr>
        <w:pStyle w:val="ListParagraph"/>
        <w:widowControl w:val="0"/>
        <w:numPr>
          <w:ilvl w:val="0"/>
          <w:numId w:val="2"/>
        </w:numPr>
        <w:tabs>
          <w:tab w:val="left" w:pos="3583"/>
        </w:tabs>
        <w:autoSpaceDE w:val="0"/>
        <w:autoSpaceDN w:val="0"/>
        <w:spacing w:line="480" w:lineRule="auto"/>
        <w:ind w:left="709" w:right="-1" w:hanging="709"/>
        <w:jc w:val="both"/>
        <w:rPr>
          <w:rFonts w:ascii="Times New Roman" w:hAnsi="Times New Roman" w:cs="Times New Roman"/>
        </w:rPr>
      </w:pPr>
      <w:r w:rsidRPr="0075531F">
        <w:rPr>
          <w:rFonts w:ascii="Times New Roman" w:hAnsi="Times New Roman" w:cs="Times New Roman"/>
        </w:rPr>
        <w:t>Mengetahui</w:t>
      </w:r>
      <w:r w:rsidRPr="0075531F">
        <w:rPr>
          <w:rFonts w:ascii="Times New Roman" w:hAnsi="Times New Roman" w:cs="Times New Roman"/>
          <w:spacing w:val="17"/>
        </w:rPr>
        <w:t xml:space="preserve"> </w:t>
      </w:r>
      <w:r w:rsidRPr="0075531F">
        <w:rPr>
          <w:rFonts w:ascii="Times New Roman" w:hAnsi="Times New Roman" w:cs="Times New Roman"/>
          <w:spacing w:val="9"/>
        </w:rPr>
        <w:t xml:space="preserve">dan menjelaskan </w:t>
      </w:r>
      <w:r w:rsidRPr="0075531F">
        <w:rPr>
          <w:rFonts w:ascii="Times New Roman" w:hAnsi="Times New Roman" w:cs="Times New Roman"/>
        </w:rPr>
        <w:t>pengaruh</w:t>
      </w:r>
      <w:r w:rsidRPr="0075531F">
        <w:rPr>
          <w:rFonts w:ascii="Times New Roman" w:hAnsi="Times New Roman" w:cs="Times New Roman"/>
          <w:spacing w:val="68"/>
        </w:rPr>
        <w:t xml:space="preserve"> </w:t>
      </w:r>
      <w:r w:rsidRPr="0075531F">
        <w:rPr>
          <w:rFonts w:ascii="Times New Roman" w:hAnsi="Times New Roman" w:cs="Times New Roman"/>
        </w:rPr>
        <w:t>kepemilikan</w:t>
      </w:r>
      <w:r w:rsidRPr="0075531F">
        <w:rPr>
          <w:rFonts w:ascii="Times New Roman" w:hAnsi="Times New Roman" w:cs="Times New Roman"/>
          <w:spacing w:val="69"/>
        </w:rPr>
        <w:t xml:space="preserve"> </w:t>
      </w:r>
      <w:r w:rsidRPr="0075531F">
        <w:rPr>
          <w:rFonts w:ascii="Times New Roman" w:hAnsi="Times New Roman" w:cs="Times New Roman"/>
        </w:rPr>
        <w:t>asing</w:t>
      </w:r>
      <w:r w:rsidRPr="0075531F">
        <w:rPr>
          <w:rFonts w:ascii="Times New Roman" w:hAnsi="Times New Roman" w:cs="Times New Roman"/>
          <w:spacing w:val="71"/>
        </w:rPr>
        <w:t xml:space="preserve"> </w:t>
      </w:r>
      <w:r w:rsidRPr="0075531F">
        <w:rPr>
          <w:rFonts w:ascii="Times New Roman" w:hAnsi="Times New Roman" w:cs="Times New Roman"/>
          <w:spacing w:val="-2"/>
        </w:rPr>
        <w:t xml:space="preserve">terhadap </w:t>
      </w:r>
      <w:r w:rsidR="001F6A66" w:rsidRPr="001F6A66">
        <w:rPr>
          <w:rFonts w:ascii="Times New Roman" w:hAnsi="Times New Roman" w:cs="Times New Roman"/>
          <w:i/>
          <w:iCs/>
        </w:rPr>
        <w:t>transfer pricing</w:t>
      </w:r>
      <w:r w:rsidRPr="0075531F">
        <w:rPr>
          <w:rFonts w:ascii="Times New Roman" w:hAnsi="Times New Roman" w:cs="Times New Roman"/>
          <w:i/>
          <w:spacing w:val="-2"/>
        </w:rPr>
        <w:t>.</w:t>
      </w:r>
    </w:p>
    <w:p w14:paraId="0C297F3A" w14:textId="77777777" w:rsidR="0075531F" w:rsidRPr="0075531F" w:rsidRDefault="0075531F" w:rsidP="0075531F">
      <w:pPr>
        <w:pStyle w:val="Heading2"/>
        <w:numPr>
          <w:ilvl w:val="0"/>
          <w:numId w:val="1"/>
        </w:numPr>
        <w:ind w:left="709" w:hanging="709"/>
        <w:rPr>
          <w:rFonts w:ascii="Times New Roman" w:hAnsi="Times New Roman" w:cs="Times New Roman"/>
          <w:b/>
          <w:bCs/>
          <w:color w:val="auto"/>
          <w:sz w:val="24"/>
          <w:szCs w:val="24"/>
        </w:rPr>
      </w:pPr>
      <w:bookmarkStart w:id="46" w:name="_Toc222385527"/>
      <w:bookmarkStart w:id="47" w:name="_Toc222471306"/>
      <w:bookmarkStart w:id="48" w:name="_Toc222471666"/>
      <w:bookmarkStart w:id="49" w:name="_Toc222471721"/>
      <w:bookmarkStart w:id="50" w:name="_Toc222711769"/>
      <w:r w:rsidRPr="0075531F">
        <w:rPr>
          <w:rFonts w:ascii="Times New Roman" w:hAnsi="Times New Roman" w:cs="Times New Roman"/>
          <w:b/>
          <w:bCs/>
          <w:color w:val="auto"/>
          <w:sz w:val="24"/>
          <w:szCs w:val="24"/>
        </w:rPr>
        <w:t>Manfaat Penelitian</w:t>
      </w:r>
      <w:bookmarkEnd w:id="46"/>
      <w:bookmarkEnd w:id="47"/>
      <w:bookmarkEnd w:id="48"/>
      <w:bookmarkEnd w:id="49"/>
      <w:bookmarkEnd w:id="50"/>
    </w:p>
    <w:p w14:paraId="2F0295B5" w14:textId="77777777" w:rsidR="0075531F" w:rsidRPr="0075531F" w:rsidRDefault="0075531F" w:rsidP="0075531F">
      <w:pPr>
        <w:pStyle w:val="BodyText"/>
        <w:spacing w:line="480" w:lineRule="auto"/>
        <w:ind w:right="-1" w:firstLine="709"/>
        <w:jc w:val="both"/>
        <w:rPr>
          <w:sz w:val="24"/>
          <w:szCs w:val="24"/>
        </w:rPr>
      </w:pPr>
      <w:r w:rsidRPr="0075531F">
        <w:rPr>
          <w:sz w:val="24"/>
          <w:szCs w:val="24"/>
        </w:rPr>
        <w:t>Berdasarkan</w:t>
      </w:r>
      <w:r w:rsidRPr="0075531F">
        <w:rPr>
          <w:spacing w:val="29"/>
          <w:sz w:val="24"/>
          <w:szCs w:val="24"/>
        </w:rPr>
        <w:t xml:space="preserve"> </w:t>
      </w:r>
      <w:r w:rsidRPr="0075531F">
        <w:rPr>
          <w:sz w:val="24"/>
          <w:szCs w:val="24"/>
        </w:rPr>
        <w:t>tujuan</w:t>
      </w:r>
      <w:r w:rsidRPr="0075531F">
        <w:rPr>
          <w:spacing w:val="40"/>
          <w:sz w:val="24"/>
          <w:szCs w:val="24"/>
        </w:rPr>
        <w:t xml:space="preserve"> </w:t>
      </w:r>
      <w:r w:rsidRPr="0075531F">
        <w:rPr>
          <w:sz w:val="24"/>
          <w:szCs w:val="24"/>
        </w:rPr>
        <w:t>penelitian</w:t>
      </w:r>
      <w:r w:rsidRPr="0075531F">
        <w:rPr>
          <w:spacing w:val="34"/>
          <w:sz w:val="24"/>
          <w:szCs w:val="24"/>
        </w:rPr>
        <w:t xml:space="preserve"> </w:t>
      </w:r>
      <w:r w:rsidRPr="0075531F">
        <w:rPr>
          <w:sz w:val="24"/>
          <w:szCs w:val="24"/>
        </w:rPr>
        <w:t>diatas,</w:t>
      </w:r>
      <w:r w:rsidRPr="0075531F">
        <w:rPr>
          <w:spacing w:val="33"/>
          <w:sz w:val="24"/>
          <w:szCs w:val="24"/>
        </w:rPr>
        <w:t xml:space="preserve"> </w:t>
      </w:r>
      <w:r w:rsidRPr="0075531F">
        <w:rPr>
          <w:sz w:val="24"/>
          <w:szCs w:val="24"/>
        </w:rPr>
        <w:t>maka</w:t>
      </w:r>
      <w:r w:rsidRPr="0075531F">
        <w:rPr>
          <w:spacing w:val="27"/>
          <w:sz w:val="24"/>
          <w:szCs w:val="24"/>
        </w:rPr>
        <w:t xml:space="preserve"> </w:t>
      </w:r>
      <w:r w:rsidRPr="0075531F">
        <w:rPr>
          <w:sz w:val="24"/>
          <w:szCs w:val="24"/>
        </w:rPr>
        <w:t>manfaat</w:t>
      </w:r>
      <w:r w:rsidRPr="0075531F">
        <w:rPr>
          <w:spacing w:val="31"/>
          <w:sz w:val="24"/>
          <w:szCs w:val="24"/>
        </w:rPr>
        <w:t xml:space="preserve"> </w:t>
      </w:r>
      <w:r w:rsidRPr="0075531F">
        <w:rPr>
          <w:sz w:val="24"/>
          <w:szCs w:val="24"/>
        </w:rPr>
        <w:t>penelitian</w:t>
      </w:r>
      <w:r w:rsidRPr="0075531F">
        <w:rPr>
          <w:spacing w:val="36"/>
          <w:sz w:val="24"/>
          <w:szCs w:val="24"/>
        </w:rPr>
        <w:t xml:space="preserve"> </w:t>
      </w:r>
      <w:r w:rsidRPr="0075531F">
        <w:rPr>
          <w:spacing w:val="-5"/>
          <w:sz w:val="24"/>
          <w:szCs w:val="24"/>
        </w:rPr>
        <w:t>ini</w:t>
      </w:r>
      <w:r w:rsidRPr="0075531F">
        <w:rPr>
          <w:sz w:val="24"/>
          <w:szCs w:val="24"/>
        </w:rPr>
        <w:t xml:space="preserve"> </w:t>
      </w:r>
      <w:r w:rsidRPr="0075531F">
        <w:rPr>
          <w:spacing w:val="-2"/>
          <w:sz w:val="24"/>
          <w:szCs w:val="24"/>
        </w:rPr>
        <w:t>adalah:</w:t>
      </w:r>
    </w:p>
    <w:p w14:paraId="11361F18" w14:textId="77777777" w:rsidR="0075531F" w:rsidRPr="0075531F" w:rsidRDefault="0075531F" w:rsidP="0075531F">
      <w:pPr>
        <w:pStyle w:val="BodyText"/>
        <w:numPr>
          <w:ilvl w:val="0"/>
          <w:numId w:val="3"/>
        </w:numPr>
        <w:spacing w:line="480" w:lineRule="auto"/>
        <w:ind w:left="709" w:right="-1" w:hanging="709"/>
        <w:jc w:val="both"/>
        <w:rPr>
          <w:sz w:val="24"/>
          <w:szCs w:val="24"/>
        </w:rPr>
      </w:pPr>
      <w:r w:rsidRPr="0075531F">
        <w:rPr>
          <w:sz w:val="24"/>
          <w:szCs w:val="24"/>
        </w:rPr>
        <w:t>Manfaat Praktis</w:t>
      </w:r>
    </w:p>
    <w:p w14:paraId="64538321" w14:textId="6F161F94" w:rsidR="0075531F" w:rsidRPr="0075531F" w:rsidRDefault="0075531F" w:rsidP="0075531F">
      <w:pPr>
        <w:pStyle w:val="BodyText"/>
        <w:spacing w:line="480" w:lineRule="auto"/>
        <w:ind w:right="-1" w:firstLine="709"/>
        <w:jc w:val="both"/>
        <w:rPr>
          <w:sz w:val="24"/>
          <w:szCs w:val="24"/>
        </w:rPr>
      </w:pPr>
      <w:r w:rsidRPr="0075531F">
        <w:rPr>
          <w:sz w:val="24"/>
          <w:szCs w:val="24"/>
        </w:rPr>
        <w:t xml:space="preserve">Memberikan informasi atau gambaran kepada pemerintah, analis laporan </w:t>
      </w:r>
      <w:r w:rsidRPr="0075531F">
        <w:rPr>
          <w:sz w:val="24"/>
          <w:szCs w:val="24"/>
        </w:rPr>
        <w:lastRenderedPageBreak/>
        <w:t xml:space="preserve">keuangan, manajemen perusahaan, dan investor/kreditor bagaimana pajak, mekanisme bonus, dan </w:t>
      </w:r>
      <w:r w:rsidRPr="0075531F">
        <w:rPr>
          <w:i/>
          <w:iCs/>
          <w:sz w:val="24"/>
          <w:szCs w:val="24"/>
        </w:rPr>
        <w:t>tunneling incentive</w:t>
      </w:r>
      <w:r w:rsidRPr="0075531F">
        <w:rPr>
          <w:sz w:val="24"/>
          <w:szCs w:val="24"/>
        </w:rPr>
        <w:t xml:space="preserve"> mempengaruhi perusahaan untuk mengambil keputusan melakukan praktik </w:t>
      </w:r>
      <w:r w:rsidR="001F6A66" w:rsidRPr="001F6A66">
        <w:rPr>
          <w:i/>
          <w:iCs/>
          <w:sz w:val="24"/>
          <w:szCs w:val="24"/>
        </w:rPr>
        <w:t>transfer pricing</w:t>
      </w:r>
      <w:r w:rsidRPr="0075531F">
        <w:rPr>
          <w:sz w:val="24"/>
          <w:szCs w:val="24"/>
        </w:rPr>
        <w:t>.</w:t>
      </w:r>
    </w:p>
    <w:p w14:paraId="72DA77A8" w14:textId="77777777" w:rsidR="0075531F" w:rsidRPr="0075531F" w:rsidRDefault="0075531F" w:rsidP="0075531F">
      <w:pPr>
        <w:pStyle w:val="BodyText"/>
        <w:numPr>
          <w:ilvl w:val="0"/>
          <w:numId w:val="3"/>
        </w:numPr>
        <w:spacing w:line="480" w:lineRule="auto"/>
        <w:ind w:left="709" w:right="-1" w:hanging="709"/>
        <w:jc w:val="both"/>
        <w:rPr>
          <w:sz w:val="24"/>
          <w:szCs w:val="24"/>
        </w:rPr>
      </w:pPr>
      <w:r w:rsidRPr="0075531F">
        <w:rPr>
          <w:sz w:val="24"/>
          <w:szCs w:val="24"/>
        </w:rPr>
        <w:t xml:space="preserve">Manfaat teoritis </w:t>
      </w:r>
    </w:p>
    <w:p w14:paraId="73D985CB" w14:textId="5B22ABB5" w:rsidR="0075531F" w:rsidRDefault="0075531F" w:rsidP="0075531F">
      <w:pPr>
        <w:pStyle w:val="BodyText"/>
        <w:spacing w:line="480" w:lineRule="auto"/>
        <w:ind w:right="-1" w:firstLine="709"/>
        <w:jc w:val="both"/>
        <w:rPr>
          <w:sz w:val="24"/>
          <w:szCs w:val="24"/>
        </w:rPr>
        <w:sectPr w:rsidR="0075531F" w:rsidSect="00F8220F">
          <w:headerReference w:type="default" r:id="rId13"/>
          <w:footerReference w:type="default" r:id="rId14"/>
          <w:footerReference w:type="first" r:id="rId15"/>
          <w:pgSz w:w="11906" w:h="16838" w:code="9"/>
          <w:pgMar w:top="2268" w:right="1701" w:bottom="1701" w:left="2268" w:header="1049" w:footer="657" w:gutter="0"/>
          <w:pgNumType w:start="1"/>
          <w:cols w:space="708"/>
          <w:titlePg/>
          <w:docGrid w:linePitch="326"/>
        </w:sectPr>
      </w:pPr>
      <w:r w:rsidRPr="0075531F">
        <w:rPr>
          <w:sz w:val="24"/>
          <w:szCs w:val="24"/>
        </w:rPr>
        <w:t xml:space="preserve">Menambah pengetahuan dengan memberikan gambaran faktor-faktor yang mempengaruhi perusahaan mengambil keputusan untuk melakukan praktik </w:t>
      </w:r>
      <w:r w:rsidR="001F6A66" w:rsidRPr="001F6A66">
        <w:rPr>
          <w:i/>
          <w:iCs/>
          <w:sz w:val="24"/>
          <w:szCs w:val="24"/>
        </w:rPr>
        <w:t>transfer pricing</w:t>
      </w:r>
      <w:r w:rsidRPr="0075531F">
        <w:rPr>
          <w:sz w:val="24"/>
          <w:szCs w:val="24"/>
        </w:rPr>
        <w:t>, khususnya perusahaan manufaktur multinasional di indonesia. Menambah referensi untuk penelitian selanjutnya.</w:t>
      </w:r>
    </w:p>
    <w:p w14:paraId="46B71EE8" w14:textId="77777777" w:rsidR="0075531F" w:rsidRPr="0075531F" w:rsidRDefault="0075531F" w:rsidP="0075531F">
      <w:pPr>
        <w:pStyle w:val="Heading1"/>
        <w:jc w:val="center"/>
        <w:rPr>
          <w:rFonts w:ascii="Times New Roman" w:hAnsi="Times New Roman" w:cs="Times New Roman"/>
          <w:b/>
          <w:bCs/>
          <w:color w:val="auto"/>
          <w:sz w:val="24"/>
          <w:szCs w:val="24"/>
        </w:rPr>
      </w:pPr>
      <w:bookmarkStart w:id="51" w:name="_Toc222385528"/>
      <w:bookmarkStart w:id="52" w:name="_Toc222471307"/>
      <w:bookmarkStart w:id="53" w:name="_Toc222471667"/>
      <w:bookmarkStart w:id="54" w:name="_Toc222471722"/>
      <w:bookmarkStart w:id="55" w:name="_Toc222711770"/>
      <w:r w:rsidRPr="0075531F">
        <w:rPr>
          <w:rFonts w:ascii="Times New Roman" w:hAnsi="Times New Roman" w:cs="Times New Roman"/>
          <w:b/>
          <w:bCs/>
          <w:color w:val="auto"/>
          <w:sz w:val="24"/>
          <w:szCs w:val="24"/>
        </w:rPr>
        <w:lastRenderedPageBreak/>
        <w:t xml:space="preserve">BAB II </w:t>
      </w:r>
      <w:r w:rsidRPr="0075531F">
        <w:rPr>
          <w:rFonts w:ascii="Times New Roman" w:hAnsi="Times New Roman" w:cs="Times New Roman"/>
          <w:b/>
          <w:bCs/>
          <w:color w:val="auto"/>
          <w:sz w:val="24"/>
          <w:szCs w:val="24"/>
        </w:rPr>
        <w:br/>
        <w:t>KAJIAN TEORI</w:t>
      </w:r>
      <w:bookmarkEnd w:id="51"/>
      <w:bookmarkEnd w:id="52"/>
      <w:bookmarkEnd w:id="53"/>
      <w:bookmarkEnd w:id="54"/>
      <w:bookmarkEnd w:id="55"/>
    </w:p>
    <w:p w14:paraId="7A299760"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56" w:name="_Toc222385529"/>
      <w:bookmarkStart w:id="57" w:name="_Toc222471308"/>
      <w:bookmarkStart w:id="58" w:name="_Toc222471668"/>
      <w:bookmarkStart w:id="59" w:name="_Toc222471723"/>
      <w:bookmarkStart w:id="60" w:name="_Toc222711771"/>
      <w:r w:rsidRPr="0075531F">
        <w:rPr>
          <w:rFonts w:ascii="Times New Roman" w:hAnsi="Times New Roman" w:cs="Times New Roman"/>
          <w:b/>
          <w:bCs/>
          <w:color w:val="auto"/>
          <w:sz w:val="24"/>
          <w:szCs w:val="24"/>
        </w:rPr>
        <w:t>Teori Agensi</w:t>
      </w:r>
      <w:bookmarkEnd w:id="56"/>
      <w:bookmarkEnd w:id="57"/>
      <w:bookmarkEnd w:id="58"/>
      <w:bookmarkEnd w:id="59"/>
      <w:bookmarkEnd w:id="60"/>
    </w:p>
    <w:p w14:paraId="28A129B3" w14:textId="77777777" w:rsidR="0075531F" w:rsidRPr="00746E04" w:rsidRDefault="0075531F" w:rsidP="0075531F">
      <w:pPr>
        <w:pStyle w:val="BodyText"/>
        <w:spacing w:line="491" w:lineRule="auto"/>
        <w:ind w:right="-1" w:firstLine="720"/>
        <w:jc w:val="both"/>
        <w:rPr>
          <w:sz w:val="24"/>
          <w:szCs w:val="24"/>
        </w:rPr>
      </w:pPr>
      <w:r w:rsidRPr="00AF5C2F">
        <w:rPr>
          <w:iCs/>
          <w:sz w:val="24"/>
          <w:szCs w:val="24"/>
        </w:rPr>
        <w:t>Jensen</w:t>
      </w:r>
      <w:r w:rsidRPr="00746E04">
        <w:rPr>
          <w:sz w:val="24"/>
          <w:szCs w:val="24"/>
        </w:rPr>
        <w:t xml:space="preserve"> dan Meckling, (1976) dalam penelitiannya yang berjudul </w:t>
      </w:r>
      <w:r w:rsidRPr="00746E04">
        <w:rPr>
          <w:i/>
          <w:sz w:val="24"/>
          <w:szCs w:val="24"/>
        </w:rPr>
        <w:t xml:space="preserve">Theory Of The Firm: Managerial Behavior, Agency Costs And Ownership Structure </w:t>
      </w:r>
      <w:r w:rsidRPr="00746E04">
        <w:rPr>
          <w:sz w:val="24"/>
          <w:szCs w:val="24"/>
        </w:rPr>
        <w:t>menjelaskan bahwa teori agensi merupakan hubungan antara manajemen perusahaan (agen) dengan</w:t>
      </w:r>
      <w:r w:rsidRPr="00746E04">
        <w:rPr>
          <w:spacing w:val="40"/>
          <w:sz w:val="24"/>
          <w:szCs w:val="24"/>
        </w:rPr>
        <w:t xml:space="preserve"> </w:t>
      </w:r>
      <w:r w:rsidRPr="00746E04">
        <w:rPr>
          <w:sz w:val="24"/>
          <w:szCs w:val="24"/>
        </w:rPr>
        <w:t>pemegang saham (</w:t>
      </w:r>
      <w:r w:rsidRPr="00746E04">
        <w:rPr>
          <w:i/>
          <w:sz w:val="24"/>
          <w:szCs w:val="24"/>
        </w:rPr>
        <w:t xml:space="preserve">principal) </w:t>
      </w:r>
      <w:r w:rsidRPr="00746E04">
        <w:rPr>
          <w:sz w:val="24"/>
          <w:szCs w:val="24"/>
        </w:rPr>
        <w:t>serta menjelaskan bagaimana konflik yang terjadi akibat adanya kepentingan antara manajemen dan pemegang saham. Hubungan keagenan diartikan sebagai kontrak yang mana</w:t>
      </w:r>
      <w:r w:rsidRPr="00746E04">
        <w:rPr>
          <w:spacing w:val="40"/>
          <w:sz w:val="24"/>
          <w:szCs w:val="24"/>
        </w:rPr>
        <w:t xml:space="preserve"> </w:t>
      </w:r>
      <w:r w:rsidRPr="00746E04">
        <w:rPr>
          <w:sz w:val="24"/>
          <w:szCs w:val="24"/>
        </w:rPr>
        <w:t>satu</w:t>
      </w:r>
      <w:r w:rsidRPr="00746E04">
        <w:rPr>
          <w:spacing w:val="40"/>
          <w:sz w:val="24"/>
          <w:szCs w:val="24"/>
        </w:rPr>
        <w:t xml:space="preserve"> </w:t>
      </w:r>
      <w:r w:rsidRPr="00746E04">
        <w:rPr>
          <w:sz w:val="24"/>
          <w:szCs w:val="24"/>
        </w:rPr>
        <w:t xml:space="preserve">atau lebih </w:t>
      </w:r>
      <w:r w:rsidRPr="00746E04">
        <w:rPr>
          <w:i/>
          <w:sz w:val="24"/>
          <w:szCs w:val="24"/>
        </w:rPr>
        <w:t xml:space="preserve">principal </w:t>
      </w:r>
      <w:r w:rsidRPr="00746E04">
        <w:rPr>
          <w:sz w:val="24"/>
          <w:szCs w:val="24"/>
        </w:rPr>
        <w:t>menggunakan orang lain atau agen untuk menjalankan aktivitas perusahaan</w:t>
      </w:r>
      <w:r>
        <w:rPr>
          <w:sz w:val="24"/>
          <w:szCs w:val="24"/>
        </w:rPr>
        <w:t>.</w:t>
      </w:r>
    </w:p>
    <w:p w14:paraId="49C97A30" w14:textId="2615CE5D" w:rsidR="0075531F" w:rsidRPr="00A2423F" w:rsidRDefault="0075531F" w:rsidP="0075531F">
      <w:pPr>
        <w:pStyle w:val="BodyText"/>
        <w:spacing w:line="491" w:lineRule="auto"/>
        <w:ind w:right="-1" w:firstLine="720"/>
        <w:jc w:val="both"/>
        <w:rPr>
          <w:sz w:val="24"/>
          <w:szCs w:val="24"/>
        </w:rPr>
      </w:pPr>
      <w:r w:rsidRPr="00530BEF">
        <w:rPr>
          <w:sz w:val="24"/>
          <w:szCs w:val="24"/>
        </w:rPr>
        <w:t xml:space="preserve">Penyerahan wewenang yang dilakukan oleh </w:t>
      </w:r>
      <w:r w:rsidRPr="00A2423F">
        <w:rPr>
          <w:sz w:val="24"/>
          <w:szCs w:val="24"/>
        </w:rPr>
        <w:t xml:space="preserve">principal </w:t>
      </w:r>
      <w:r w:rsidRPr="00530BEF">
        <w:rPr>
          <w:sz w:val="24"/>
          <w:szCs w:val="24"/>
        </w:rPr>
        <w:t xml:space="preserve">kepada agen dapat menimbulkan masalah atau konflik. Masalah dalam teori agensi yang ditimbulkan dari pertentangan dan tidak sinkronnya informasi yang didapat oleh </w:t>
      </w:r>
      <w:r w:rsidRPr="00A2423F">
        <w:rPr>
          <w:sz w:val="24"/>
          <w:szCs w:val="24"/>
        </w:rPr>
        <w:t xml:space="preserve">principal </w:t>
      </w:r>
      <w:r w:rsidRPr="00530BEF">
        <w:rPr>
          <w:sz w:val="24"/>
          <w:szCs w:val="24"/>
        </w:rPr>
        <w:t>dan agen dikenal</w:t>
      </w:r>
      <w:r w:rsidRPr="00A2423F">
        <w:rPr>
          <w:sz w:val="24"/>
          <w:szCs w:val="24"/>
        </w:rPr>
        <w:t xml:space="preserve"> </w:t>
      </w:r>
      <w:r w:rsidRPr="00530BEF">
        <w:rPr>
          <w:sz w:val="24"/>
          <w:szCs w:val="24"/>
        </w:rPr>
        <w:t xml:space="preserve">sebagai </w:t>
      </w:r>
      <w:r w:rsidRPr="00A2423F">
        <w:rPr>
          <w:sz w:val="24"/>
          <w:szCs w:val="24"/>
        </w:rPr>
        <w:t xml:space="preserve">asymetric information </w:t>
      </w:r>
      <w:r w:rsidRPr="00530BEF">
        <w:rPr>
          <w:sz w:val="24"/>
          <w:szCs w:val="24"/>
        </w:rPr>
        <w:t xml:space="preserve">(Jensen </w:t>
      </w:r>
      <w:r>
        <w:rPr>
          <w:sz w:val="24"/>
          <w:szCs w:val="24"/>
        </w:rPr>
        <w:t>dan</w:t>
      </w:r>
      <w:r w:rsidRPr="00530BEF">
        <w:rPr>
          <w:sz w:val="24"/>
          <w:szCs w:val="24"/>
        </w:rPr>
        <w:t xml:space="preserve"> Meckling, 1976). </w:t>
      </w:r>
      <w:r w:rsidRPr="00B03638">
        <w:rPr>
          <w:sz w:val="24"/>
          <w:szCs w:val="24"/>
        </w:rPr>
        <w:t xml:space="preserve">Konflik kepentingan dalam perusahaan sering muncul akibat adanya ketidakseimbangan informasi antara manajemen dan pemegang saham. Manajemen sebagai pengelola perusahaan memiliki akses informasi yang lebih luas dibandingkan pemegang saham, sehingga dapat memanfaatkan kondisi tersebut untuk mengambil keputusan yang menguntungkan pihak tertentu. Situasi ini menimbulkan </w:t>
      </w:r>
      <w:r w:rsidRPr="00A2423F">
        <w:rPr>
          <w:sz w:val="24"/>
          <w:szCs w:val="24"/>
        </w:rPr>
        <w:t>information asymmetry</w:t>
      </w:r>
      <w:r w:rsidRPr="00B03638">
        <w:rPr>
          <w:sz w:val="24"/>
          <w:szCs w:val="24"/>
        </w:rPr>
        <w:t xml:space="preserve"> yang dapat menjadi dasar munculnya praktik seperti </w:t>
      </w:r>
      <w:r w:rsidRPr="003E6C6C">
        <w:rPr>
          <w:i/>
          <w:iCs/>
          <w:sz w:val="24"/>
          <w:szCs w:val="24"/>
        </w:rPr>
        <w:t>tunneling incentive</w:t>
      </w:r>
      <w:r w:rsidRPr="00B03638">
        <w:rPr>
          <w:sz w:val="24"/>
          <w:szCs w:val="24"/>
        </w:rPr>
        <w:t xml:space="preserve"> dan </w:t>
      </w:r>
      <w:r w:rsidR="001F6A66" w:rsidRPr="001F6A66">
        <w:rPr>
          <w:i/>
          <w:iCs/>
          <w:sz w:val="24"/>
          <w:szCs w:val="24"/>
        </w:rPr>
        <w:t>transfer pricing</w:t>
      </w:r>
      <w:r w:rsidRPr="00B03638">
        <w:rPr>
          <w:sz w:val="24"/>
          <w:szCs w:val="24"/>
        </w:rPr>
        <w:t xml:space="preserve">, di mana manajemen atau pemegang saham pengendali </w:t>
      </w:r>
      <w:r w:rsidRPr="00B03638">
        <w:rPr>
          <w:sz w:val="24"/>
          <w:szCs w:val="24"/>
        </w:rPr>
        <w:lastRenderedPageBreak/>
        <w:t xml:space="preserve">menggunakan keunggulan informasi untuk mengalihkan laba perusahaan sesuai kepentingannya (Rizanti </w:t>
      </w:r>
      <w:r>
        <w:rPr>
          <w:sz w:val="24"/>
          <w:szCs w:val="24"/>
        </w:rPr>
        <w:t>dan</w:t>
      </w:r>
      <w:r w:rsidRPr="00B03638">
        <w:rPr>
          <w:sz w:val="24"/>
          <w:szCs w:val="24"/>
        </w:rPr>
        <w:t xml:space="preserve"> Karlina, 2024</w:t>
      </w:r>
      <w:r>
        <w:rPr>
          <w:sz w:val="24"/>
          <w:szCs w:val="24"/>
        </w:rPr>
        <w:t xml:space="preserve">). </w:t>
      </w:r>
      <w:r w:rsidRPr="00746E04">
        <w:rPr>
          <w:sz w:val="24"/>
          <w:szCs w:val="24"/>
        </w:rPr>
        <w:t xml:space="preserve">McColgan, (2001) menyatakan bahwa beberapa faktor yang menyebabkan munculnya </w:t>
      </w:r>
      <w:r w:rsidRPr="00A2423F">
        <w:rPr>
          <w:sz w:val="24"/>
          <w:szCs w:val="24"/>
        </w:rPr>
        <w:t xml:space="preserve">agency problems </w:t>
      </w:r>
      <w:r w:rsidRPr="00746E04">
        <w:rPr>
          <w:sz w:val="24"/>
          <w:szCs w:val="24"/>
        </w:rPr>
        <w:t>sebagai berikut:</w:t>
      </w:r>
    </w:p>
    <w:p w14:paraId="51616C30" w14:textId="77777777" w:rsidR="0075531F" w:rsidRPr="001B58B0" w:rsidRDefault="0075531F" w:rsidP="0075531F">
      <w:pPr>
        <w:pStyle w:val="BodyText"/>
        <w:numPr>
          <w:ilvl w:val="0"/>
          <w:numId w:val="6"/>
        </w:numPr>
        <w:tabs>
          <w:tab w:val="clear" w:pos="720"/>
        </w:tabs>
        <w:spacing w:line="491" w:lineRule="auto"/>
        <w:ind w:left="0" w:right="-1" w:firstLine="0"/>
        <w:jc w:val="both"/>
        <w:rPr>
          <w:i/>
          <w:spacing w:val="-2"/>
          <w:sz w:val="24"/>
          <w:szCs w:val="24"/>
          <w:lang w:val="en-ID"/>
        </w:rPr>
      </w:pPr>
      <w:r w:rsidRPr="001B58B0">
        <w:rPr>
          <w:i/>
          <w:spacing w:val="-2"/>
          <w:sz w:val="24"/>
          <w:szCs w:val="24"/>
          <w:lang w:val="en-ID"/>
        </w:rPr>
        <w:t>Moral Hazard</w:t>
      </w:r>
    </w:p>
    <w:p w14:paraId="218044BB" w14:textId="77777777" w:rsidR="0075531F" w:rsidRPr="00A2423F" w:rsidRDefault="0075531F" w:rsidP="0075531F">
      <w:pPr>
        <w:pStyle w:val="BodyText"/>
        <w:spacing w:line="491" w:lineRule="auto"/>
        <w:ind w:right="-1" w:firstLine="660"/>
        <w:jc w:val="both"/>
        <w:rPr>
          <w:sz w:val="24"/>
          <w:szCs w:val="24"/>
        </w:rPr>
      </w:pPr>
      <w:r w:rsidRPr="00A2423F">
        <w:rPr>
          <w:sz w:val="24"/>
          <w:szCs w:val="24"/>
        </w:rPr>
        <w:t>Situasi ini biasanya terjadi pada perusahaan besar yang memiliki tingkat kompleksitas tinggi, di mana manajer melakukan tindakan yang tidak sepenuhnya diketahui oleh pemegang saham atau kreditur. Manajer dapat bertindak di luar pengetahuan pemilik saham, bahkan sampai melanggar kontrak, dan perilaku tersebut bisa jadi tidak sesuai dengan etika atau norma yang berlaku.</w:t>
      </w:r>
    </w:p>
    <w:p w14:paraId="50D984DC" w14:textId="77777777" w:rsidR="0075531F" w:rsidRPr="001B58B0" w:rsidRDefault="0075531F" w:rsidP="0075531F">
      <w:pPr>
        <w:pStyle w:val="BodyText"/>
        <w:numPr>
          <w:ilvl w:val="0"/>
          <w:numId w:val="6"/>
        </w:numPr>
        <w:tabs>
          <w:tab w:val="clear" w:pos="720"/>
        </w:tabs>
        <w:spacing w:line="491" w:lineRule="auto"/>
        <w:ind w:left="0" w:right="-1" w:firstLine="0"/>
        <w:jc w:val="both"/>
        <w:rPr>
          <w:i/>
          <w:spacing w:val="-2"/>
          <w:sz w:val="24"/>
          <w:szCs w:val="24"/>
          <w:lang w:val="en-ID"/>
        </w:rPr>
      </w:pPr>
      <w:r w:rsidRPr="001B58B0">
        <w:rPr>
          <w:i/>
          <w:spacing w:val="-2"/>
          <w:sz w:val="24"/>
          <w:szCs w:val="24"/>
          <w:lang w:val="en-ID"/>
        </w:rPr>
        <w:t>Earning Retention</w:t>
      </w:r>
    </w:p>
    <w:p w14:paraId="43CADE56" w14:textId="77777777" w:rsidR="0075531F" w:rsidRPr="00A2423F" w:rsidRDefault="0075531F" w:rsidP="0075531F">
      <w:pPr>
        <w:pStyle w:val="BodyText"/>
        <w:spacing w:line="491" w:lineRule="auto"/>
        <w:ind w:right="-1" w:firstLine="660"/>
        <w:jc w:val="both"/>
        <w:rPr>
          <w:sz w:val="24"/>
          <w:szCs w:val="24"/>
        </w:rPr>
      </w:pPr>
      <w:r w:rsidRPr="00A2423F">
        <w:rPr>
          <w:sz w:val="24"/>
          <w:szCs w:val="24"/>
        </w:rPr>
        <w:t>Permasalahan ini berkaitan dengan kecenderungan manajemen (agen) untuk melakukan investasi secara berlebihan demi memperluas kekuasaan, meningkatkan prestise, atau mendapatkan penghargaan pribadi. Namun, tindakan seperti ini justru dapat merugikan kesejahteraan para pemegang saham.</w:t>
      </w:r>
    </w:p>
    <w:p w14:paraId="58C07117" w14:textId="77777777" w:rsidR="0075531F" w:rsidRPr="001B58B0" w:rsidRDefault="0075531F" w:rsidP="0075531F">
      <w:pPr>
        <w:pStyle w:val="BodyText"/>
        <w:numPr>
          <w:ilvl w:val="0"/>
          <w:numId w:val="6"/>
        </w:numPr>
        <w:tabs>
          <w:tab w:val="clear" w:pos="720"/>
        </w:tabs>
        <w:spacing w:line="491" w:lineRule="auto"/>
        <w:ind w:left="0" w:right="-1" w:firstLine="0"/>
        <w:jc w:val="both"/>
        <w:rPr>
          <w:i/>
          <w:spacing w:val="-2"/>
          <w:sz w:val="24"/>
          <w:szCs w:val="24"/>
          <w:lang w:val="en-ID"/>
        </w:rPr>
      </w:pPr>
      <w:r w:rsidRPr="001B58B0">
        <w:rPr>
          <w:i/>
          <w:spacing w:val="-2"/>
          <w:sz w:val="24"/>
          <w:szCs w:val="24"/>
          <w:lang w:val="en-ID"/>
        </w:rPr>
        <w:t>Risk Aversion</w:t>
      </w:r>
    </w:p>
    <w:p w14:paraId="69BF761D" w14:textId="77777777" w:rsidR="0075531F" w:rsidRPr="00A2423F" w:rsidRDefault="0075531F" w:rsidP="0075531F">
      <w:pPr>
        <w:pStyle w:val="BodyText"/>
        <w:spacing w:line="491" w:lineRule="auto"/>
        <w:ind w:right="-1" w:firstLine="660"/>
        <w:jc w:val="both"/>
        <w:rPr>
          <w:sz w:val="24"/>
          <w:szCs w:val="24"/>
        </w:rPr>
      </w:pPr>
      <w:r w:rsidRPr="00A2423F">
        <w:rPr>
          <w:sz w:val="24"/>
          <w:szCs w:val="24"/>
        </w:rPr>
        <w:t>Konflik ini muncul akibat perbedaan pandangan terhadap arus kas. Pemilik perusahaan (principal) lebih fokus pada arus kas di masa depan yang belum pasti, sementara manajemen lebih memprioritaskan aspek-aspek yang berhubungan langsung dengan pekerjaan mereka.</w:t>
      </w:r>
    </w:p>
    <w:p w14:paraId="712332EA" w14:textId="77777777" w:rsidR="0075531F" w:rsidRPr="001B58B0" w:rsidRDefault="0075531F" w:rsidP="0075531F">
      <w:pPr>
        <w:pStyle w:val="BodyText"/>
        <w:numPr>
          <w:ilvl w:val="0"/>
          <w:numId w:val="6"/>
        </w:numPr>
        <w:tabs>
          <w:tab w:val="clear" w:pos="720"/>
        </w:tabs>
        <w:spacing w:line="491" w:lineRule="auto"/>
        <w:ind w:left="0" w:right="-1" w:firstLine="0"/>
        <w:jc w:val="both"/>
        <w:rPr>
          <w:i/>
          <w:spacing w:val="-2"/>
          <w:sz w:val="24"/>
          <w:szCs w:val="24"/>
          <w:lang w:val="en-ID"/>
        </w:rPr>
      </w:pPr>
      <w:r w:rsidRPr="001B58B0">
        <w:rPr>
          <w:i/>
          <w:spacing w:val="-2"/>
          <w:sz w:val="24"/>
          <w:szCs w:val="24"/>
          <w:lang w:val="en-ID"/>
        </w:rPr>
        <w:t>Time Horizon</w:t>
      </w:r>
    </w:p>
    <w:p w14:paraId="6E6528ED" w14:textId="77777777" w:rsidR="0075531F" w:rsidRPr="00A2423F" w:rsidRDefault="0075531F" w:rsidP="0075531F">
      <w:pPr>
        <w:pStyle w:val="BodyText"/>
        <w:spacing w:line="491" w:lineRule="auto"/>
        <w:ind w:right="-1" w:firstLine="660"/>
        <w:jc w:val="both"/>
        <w:rPr>
          <w:sz w:val="24"/>
          <w:szCs w:val="24"/>
        </w:rPr>
      </w:pPr>
      <w:r w:rsidRPr="00A2423F">
        <w:rPr>
          <w:sz w:val="24"/>
          <w:szCs w:val="24"/>
        </w:rPr>
        <w:t xml:space="preserve">Masalah ini timbul ketika terdapat batasan dalam diversifikasi portofolio yang berkaitan dengan pendapatan manajerial berdasarkan kinerja yang dicapai. Akibatnya, manajer cenderung menghindari keputusan investasi yang </w:t>
      </w:r>
      <w:r w:rsidRPr="00A2423F">
        <w:rPr>
          <w:sz w:val="24"/>
          <w:szCs w:val="24"/>
        </w:rPr>
        <w:lastRenderedPageBreak/>
        <w:t>meningkatkan risiko perusahaan. Sebagai contoh, manajemen lebih memilih pendanaan melalui ekuitas dan menghindari utang, guna mengurangi risiko kebangkrutan atau kegagalan.</w:t>
      </w:r>
    </w:p>
    <w:p w14:paraId="39DFF7EC" w14:textId="1BEE1CB6" w:rsidR="0075531F" w:rsidRPr="00A2423F" w:rsidRDefault="0075531F" w:rsidP="0075531F">
      <w:pPr>
        <w:pStyle w:val="BodyText"/>
        <w:spacing w:line="489" w:lineRule="auto"/>
        <w:ind w:right="-1" w:firstLine="660"/>
        <w:jc w:val="both"/>
        <w:rPr>
          <w:sz w:val="24"/>
          <w:szCs w:val="24"/>
        </w:rPr>
      </w:pPr>
      <w:r w:rsidRPr="00A2423F">
        <w:rPr>
          <w:sz w:val="24"/>
          <w:szCs w:val="24"/>
        </w:rPr>
        <w:t xml:space="preserve">Berdasarkan pemikiran Colgan, dapat disimpulkan bahwa masalah keagenan muncul karena adanya perbedaan kepentingan antara pihak-pihak yang terlibat, meskipun mereka bekerja sama dengan pembagian tugas yang berbeda. Masalah ini dapat merugikan principal karena mereka tidak terlibat langsung dalam operasional perusahaan sehingga memiliki keterbatasan akses informasi. Selain itu, manajemen yang diberi wewenang mengelola perusahaan memiliki peluang untuk melakukan </w:t>
      </w:r>
      <w:r w:rsidR="001F6A66" w:rsidRPr="001F6A66">
        <w:rPr>
          <w:i/>
          <w:iCs/>
          <w:sz w:val="24"/>
          <w:szCs w:val="24"/>
        </w:rPr>
        <w:t>transfer pricing</w:t>
      </w:r>
      <w:r w:rsidRPr="00A2423F">
        <w:rPr>
          <w:sz w:val="24"/>
          <w:szCs w:val="24"/>
        </w:rPr>
        <w:t xml:space="preserve"> dengan tujuan tertentu.</w:t>
      </w:r>
    </w:p>
    <w:p w14:paraId="6036DAE5" w14:textId="2824D9D5" w:rsidR="0075531F" w:rsidRPr="00A2423F" w:rsidRDefault="0075531F" w:rsidP="0075531F">
      <w:pPr>
        <w:pStyle w:val="BodyText"/>
        <w:spacing w:line="489" w:lineRule="auto"/>
        <w:ind w:right="-1" w:firstLine="660"/>
        <w:jc w:val="both"/>
        <w:rPr>
          <w:sz w:val="24"/>
          <w:szCs w:val="24"/>
        </w:rPr>
      </w:pPr>
      <w:r w:rsidRPr="00B03638">
        <w:rPr>
          <w:sz w:val="24"/>
          <w:szCs w:val="24"/>
        </w:rPr>
        <w:t xml:space="preserve">Apabila manajemen memanfaatkan adanya </w:t>
      </w:r>
      <w:r w:rsidRPr="00A2423F">
        <w:rPr>
          <w:sz w:val="24"/>
          <w:szCs w:val="24"/>
        </w:rPr>
        <w:t>information asymmetry</w:t>
      </w:r>
      <w:r w:rsidRPr="00B03638">
        <w:rPr>
          <w:sz w:val="24"/>
          <w:szCs w:val="24"/>
        </w:rPr>
        <w:t xml:space="preserve"> untuk mengutamakan kepentingan pribadi, maka peluang penggunaan </w:t>
      </w:r>
      <w:r w:rsidR="001F6A66" w:rsidRPr="001F6A66">
        <w:rPr>
          <w:i/>
          <w:iCs/>
          <w:sz w:val="24"/>
          <w:szCs w:val="24"/>
        </w:rPr>
        <w:t>transfer pricing</w:t>
      </w:r>
      <w:r w:rsidRPr="00B03638">
        <w:rPr>
          <w:sz w:val="24"/>
          <w:szCs w:val="24"/>
        </w:rPr>
        <w:t xml:space="preserve"> sebagai sarana manipulasi harga menjadi semakin besar. Dalam kondisi ini, agen berpotensi menetapkan harga yang tidak wajar dalam transaksi dengan pihak berelasi guna menekan beban pajak atau mengalihkan laba ke entitas lain yang lebih menguntungkan. Praktik semacam ini menunjukkan bahwa </w:t>
      </w:r>
      <w:r w:rsidR="001F6A66" w:rsidRPr="001F6A66">
        <w:rPr>
          <w:i/>
          <w:iCs/>
          <w:sz w:val="24"/>
          <w:szCs w:val="24"/>
        </w:rPr>
        <w:t>transfer pricing</w:t>
      </w:r>
      <w:r w:rsidRPr="00B03638">
        <w:rPr>
          <w:sz w:val="24"/>
          <w:szCs w:val="24"/>
        </w:rPr>
        <w:t xml:space="preserve"> tidak hanya dipandang sebagai strategi efisiensi pajak, tetapi juga dapat menjadi instrumen bagi manajemen dalam melakukan tindakan oportunistik yang merugikan pemegang saham minoritas maupun negara (Putri </w:t>
      </w:r>
      <w:r>
        <w:rPr>
          <w:sz w:val="24"/>
          <w:szCs w:val="24"/>
        </w:rPr>
        <w:t>dkk.</w:t>
      </w:r>
      <w:r w:rsidRPr="00B03638">
        <w:rPr>
          <w:sz w:val="24"/>
          <w:szCs w:val="24"/>
        </w:rPr>
        <w:t>, 2023).</w:t>
      </w:r>
      <w:r w:rsidRPr="00A2423F">
        <w:rPr>
          <w:sz w:val="24"/>
          <w:szCs w:val="24"/>
        </w:rPr>
        <w:t xml:space="preserve">. </w:t>
      </w:r>
      <w:r w:rsidR="001F6A66" w:rsidRPr="001F6A66">
        <w:rPr>
          <w:i/>
          <w:iCs/>
          <w:sz w:val="24"/>
          <w:szCs w:val="24"/>
        </w:rPr>
        <w:t>Transfer pricing</w:t>
      </w:r>
      <w:r w:rsidRPr="00A2423F">
        <w:rPr>
          <w:sz w:val="24"/>
          <w:szCs w:val="24"/>
        </w:rPr>
        <w:t xml:space="preserve"> sendiri merupakan transaksi antar pihak yang memiliki hubungan istimewa yang dilakukan oleh manajer untuk memaksimalkan laba perusahaan. Sesuai dengan Pernyataan Standar Akuntansi Keuangan (PSAK) No. 7 Tahun 2010, pihak yang memiliki hubungan istimewa adalah pihak yang memiliki kontrol atas pihak </w:t>
      </w:r>
      <w:r w:rsidRPr="00A2423F">
        <w:rPr>
          <w:sz w:val="24"/>
          <w:szCs w:val="24"/>
        </w:rPr>
        <w:lastRenderedPageBreak/>
        <w:t>lain yang dapat mempengaruhi pengambilan keputusan.</w:t>
      </w:r>
    </w:p>
    <w:p w14:paraId="33786BF1" w14:textId="3B78D009" w:rsidR="0075531F" w:rsidRPr="00A2423F" w:rsidRDefault="0075531F" w:rsidP="0075531F">
      <w:pPr>
        <w:pStyle w:val="BodyText"/>
        <w:spacing w:after="240" w:line="489" w:lineRule="auto"/>
        <w:ind w:right="-1" w:firstLine="660"/>
        <w:jc w:val="both"/>
        <w:rPr>
          <w:sz w:val="24"/>
          <w:szCs w:val="24"/>
        </w:rPr>
      </w:pPr>
      <w:r w:rsidRPr="00A2423F">
        <w:rPr>
          <w:sz w:val="24"/>
          <w:szCs w:val="24"/>
        </w:rPr>
        <w:t xml:space="preserve">Dengan demikian, </w:t>
      </w:r>
      <w:r w:rsidR="001F6A66" w:rsidRPr="001F6A66">
        <w:rPr>
          <w:i/>
          <w:iCs/>
          <w:sz w:val="24"/>
          <w:szCs w:val="24"/>
        </w:rPr>
        <w:t>transfer pricing</w:t>
      </w:r>
      <w:r w:rsidRPr="00A2423F">
        <w:rPr>
          <w:sz w:val="24"/>
          <w:szCs w:val="24"/>
        </w:rPr>
        <w:t xml:space="preserve"> seringkali menjadi sarana bagi manajemen untuk mengatur harga transaksi antar perusahaan terkait demi keuntungan tertentu, namun hal ini juga berpotensi menimbulkan manipulasi yang merugikan pihak lain, terutama dalam konteks perpajakan dan transparansi informasi</w:t>
      </w:r>
      <w:r>
        <w:rPr>
          <w:sz w:val="24"/>
          <w:szCs w:val="24"/>
        </w:rPr>
        <w:t>.</w:t>
      </w:r>
    </w:p>
    <w:p w14:paraId="2DD1D3D8" w14:textId="1B233E48" w:rsidR="0075531F" w:rsidRPr="0075531F" w:rsidRDefault="001F6A66"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61" w:name="_Toc222711772"/>
      <w:r w:rsidRPr="001F6A66">
        <w:rPr>
          <w:rFonts w:ascii="Times New Roman" w:hAnsi="Times New Roman" w:cs="Times New Roman"/>
          <w:b/>
          <w:bCs/>
          <w:i/>
          <w:iCs/>
          <w:color w:val="auto"/>
          <w:sz w:val="24"/>
          <w:szCs w:val="24"/>
        </w:rPr>
        <w:t>Transfer pricing</w:t>
      </w:r>
      <w:bookmarkEnd w:id="61"/>
    </w:p>
    <w:p w14:paraId="65B8D065" w14:textId="46565F16" w:rsidR="0075531F" w:rsidRPr="00902218" w:rsidRDefault="001F6A66" w:rsidP="0075531F">
      <w:pPr>
        <w:pStyle w:val="BodyText"/>
        <w:spacing w:line="491" w:lineRule="auto"/>
        <w:ind w:right="-1" w:firstLine="720"/>
        <w:jc w:val="both"/>
        <w:rPr>
          <w:sz w:val="24"/>
          <w:szCs w:val="24"/>
        </w:rPr>
      </w:pPr>
      <w:r w:rsidRPr="001F6A66">
        <w:rPr>
          <w:i/>
          <w:iCs/>
          <w:sz w:val="24"/>
          <w:szCs w:val="24"/>
        </w:rPr>
        <w:t>Transfer pricing</w:t>
      </w:r>
      <w:r w:rsidR="0075531F" w:rsidRPr="00902218">
        <w:rPr>
          <w:sz w:val="24"/>
          <w:szCs w:val="24"/>
        </w:rPr>
        <w:t xml:space="preserve"> juga dikenal dengan berbagai istilah lain, seperti </w:t>
      </w:r>
      <w:r w:rsidR="0075531F" w:rsidRPr="00902218">
        <w:rPr>
          <w:i/>
          <w:iCs/>
          <w:sz w:val="24"/>
          <w:szCs w:val="24"/>
        </w:rPr>
        <w:t>intercorporate pricing</w:t>
      </w:r>
      <w:r w:rsidR="0075531F" w:rsidRPr="00902218">
        <w:rPr>
          <w:sz w:val="24"/>
          <w:szCs w:val="24"/>
        </w:rPr>
        <w:t xml:space="preserve">, </w:t>
      </w:r>
      <w:r w:rsidR="0075531F" w:rsidRPr="00902218">
        <w:rPr>
          <w:i/>
          <w:iCs/>
          <w:sz w:val="24"/>
          <w:szCs w:val="24"/>
        </w:rPr>
        <w:t>intracompany pricing</w:t>
      </w:r>
      <w:r w:rsidR="0075531F" w:rsidRPr="00902218">
        <w:rPr>
          <w:sz w:val="24"/>
          <w:szCs w:val="24"/>
        </w:rPr>
        <w:t xml:space="preserve">, </w:t>
      </w:r>
      <w:r w:rsidR="0075531F" w:rsidRPr="00902218">
        <w:rPr>
          <w:i/>
          <w:iCs/>
          <w:sz w:val="24"/>
          <w:szCs w:val="24"/>
        </w:rPr>
        <w:t>internal pricing</w:t>
      </w:r>
      <w:r w:rsidR="0075531F" w:rsidRPr="00902218">
        <w:rPr>
          <w:sz w:val="24"/>
          <w:szCs w:val="24"/>
        </w:rPr>
        <w:t xml:space="preserve">, maupun </w:t>
      </w:r>
      <w:r w:rsidR="0075531F" w:rsidRPr="00902218">
        <w:rPr>
          <w:i/>
          <w:iCs/>
          <w:sz w:val="24"/>
          <w:szCs w:val="24"/>
        </w:rPr>
        <w:t>interdivisional pricing</w:t>
      </w:r>
      <w:r w:rsidR="0075531F" w:rsidRPr="00902218">
        <w:rPr>
          <w:sz w:val="24"/>
          <w:szCs w:val="24"/>
        </w:rPr>
        <w:t xml:space="preserve">. Konsep ini merujuk pada penetapan harga yang diterapkan dalam rangka pengendalian manajerial atas transaksi pengalihan barang dan jasa antarentitas atau antarperusahaan yang berada dalam satu kelompok usaha.  (2016:77) menjelaskan bahwa </w:t>
      </w:r>
      <w:r w:rsidRPr="001F6A66">
        <w:rPr>
          <w:i/>
          <w:iCs/>
          <w:sz w:val="24"/>
          <w:szCs w:val="24"/>
        </w:rPr>
        <w:t>transfer pricing</w:t>
      </w:r>
      <w:r w:rsidR="0075531F" w:rsidRPr="00902218">
        <w:rPr>
          <w:sz w:val="24"/>
          <w:szCs w:val="24"/>
        </w:rPr>
        <w:t xml:space="preserve"> memiliki dua sudut pandang utama. Pertama, pandangan netral yang menempatkan </w:t>
      </w:r>
      <w:r w:rsidRPr="001F6A66">
        <w:rPr>
          <w:i/>
          <w:iCs/>
          <w:sz w:val="24"/>
          <w:szCs w:val="24"/>
        </w:rPr>
        <w:t>transfer pricing</w:t>
      </w:r>
      <w:r w:rsidR="0075531F" w:rsidRPr="00902218">
        <w:rPr>
          <w:sz w:val="24"/>
          <w:szCs w:val="24"/>
        </w:rPr>
        <w:t xml:space="preserve"> sebagai bagian dari strategi dan taktik bisnis yang tidak ditujukan untuk mengurangi kewajiban pajak. Kedua, pandangan peyoratif yang melihat </w:t>
      </w:r>
      <w:r w:rsidRPr="001F6A66">
        <w:rPr>
          <w:i/>
          <w:iCs/>
          <w:sz w:val="24"/>
          <w:szCs w:val="24"/>
        </w:rPr>
        <w:t>transfer pricing</w:t>
      </w:r>
      <w:r w:rsidR="0075531F" w:rsidRPr="00902218">
        <w:rPr>
          <w:sz w:val="24"/>
          <w:szCs w:val="24"/>
        </w:rPr>
        <w:t xml:space="preserve"> sebagai sarana untuk menekan beban pajak, khususnya melalui pengalihan laba ke negara yang menerapkan tarif pajak lebih rendah.</w:t>
      </w:r>
    </w:p>
    <w:p w14:paraId="7E1FA51A" w14:textId="333FE70C" w:rsidR="0075531F" w:rsidRPr="00902218" w:rsidRDefault="0075531F" w:rsidP="0075531F">
      <w:pPr>
        <w:pStyle w:val="BodyText"/>
        <w:spacing w:line="491" w:lineRule="auto"/>
        <w:ind w:right="-1" w:firstLine="720"/>
        <w:jc w:val="both"/>
        <w:rPr>
          <w:sz w:val="24"/>
          <w:szCs w:val="24"/>
        </w:rPr>
      </w:pPr>
      <w:r w:rsidRPr="00902218">
        <w:rPr>
          <w:sz w:val="24"/>
          <w:szCs w:val="24"/>
        </w:rPr>
        <w:t xml:space="preserve">Secara umum, </w:t>
      </w:r>
      <w:r w:rsidR="001F6A66" w:rsidRPr="001F6A66">
        <w:rPr>
          <w:i/>
          <w:iCs/>
          <w:sz w:val="24"/>
          <w:szCs w:val="24"/>
        </w:rPr>
        <w:t>transfer pricing</w:t>
      </w:r>
      <w:r w:rsidRPr="00902218">
        <w:rPr>
          <w:sz w:val="24"/>
          <w:szCs w:val="24"/>
        </w:rPr>
        <w:t xml:space="preserve"> merupakan kebijakan perusahaan dalam menentukan harga atas berbagai jenis transaksi, termasuk transaksi barang, aset tidak berwujud, jasa, maupun transaksi </w:t>
      </w:r>
      <w:r w:rsidRPr="00AF5C2F">
        <w:rPr>
          <w:iCs/>
          <w:sz w:val="24"/>
          <w:szCs w:val="24"/>
        </w:rPr>
        <w:t>keuangan</w:t>
      </w:r>
      <w:r w:rsidRPr="00902218">
        <w:rPr>
          <w:sz w:val="24"/>
          <w:szCs w:val="24"/>
        </w:rPr>
        <w:t xml:space="preserve">. Praktik ini umumnya muncul ketika terdapat hubungan istimewa antarperusahaan dalam satu kelompok usaha, </w:t>
      </w:r>
      <w:r w:rsidRPr="00902218">
        <w:rPr>
          <w:sz w:val="24"/>
          <w:szCs w:val="24"/>
        </w:rPr>
        <w:lastRenderedPageBreak/>
        <w:t xml:space="preserve">sehingga memungkinkan adanya koordinasi dan kesepakatan dalam penetapan harga transfer </w:t>
      </w:r>
      <w:sdt>
        <w:sdtPr>
          <w:rPr>
            <w:color w:val="000000"/>
            <w:sz w:val="24"/>
            <w:szCs w:val="24"/>
          </w:rPr>
          <w:tag w:val="MENDELEY_CITATION_v3_eyJjaXRhdGlvbklEIjoiTUVOREVMRVlfQ0lUQVRJT05fOTNjMDMyYjktYzcyNS00NzEyLTg4YWMtYWQ0MDQ2YjZlNzQ4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
          <w:id w:val="-1243561725"/>
          <w:placeholder>
            <w:docPart w:val="4C2C2F247BED496BACCB4CA1CE93CB60"/>
          </w:placeholder>
        </w:sdtPr>
        <w:sdtContent>
          <w:r w:rsidR="00E5551C" w:rsidRPr="00E5551C">
            <w:rPr>
              <w:color w:val="000000"/>
              <w:sz w:val="24"/>
              <w:szCs w:val="24"/>
            </w:rPr>
            <w:t xml:space="preserve">(Gultom </w:t>
          </w:r>
          <w:r w:rsidR="00802745">
            <w:rPr>
              <w:color w:val="000000"/>
              <w:sz w:val="24"/>
              <w:szCs w:val="24"/>
            </w:rPr>
            <w:t>dkk</w:t>
          </w:r>
          <w:r w:rsidR="00E5551C" w:rsidRPr="00E5551C">
            <w:rPr>
              <w:color w:val="000000"/>
              <w:sz w:val="24"/>
              <w:szCs w:val="24"/>
            </w:rPr>
            <w:t>., 2025)</w:t>
          </w:r>
        </w:sdtContent>
      </w:sdt>
      <w:r>
        <w:rPr>
          <w:color w:val="000000"/>
          <w:sz w:val="24"/>
          <w:szCs w:val="24"/>
        </w:rPr>
        <w:t xml:space="preserve">. </w:t>
      </w:r>
      <w:r w:rsidRPr="00902218">
        <w:rPr>
          <w:sz w:val="24"/>
          <w:szCs w:val="24"/>
        </w:rPr>
        <w:t xml:space="preserve">Dalam kondisi tertentu, </w:t>
      </w:r>
      <w:r w:rsidR="001F6A66" w:rsidRPr="001F6A66">
        <w:rPr>
          <w:i/>
          <w:iCs/>
          <w:sz w:val="24"/>
          <w:szCs w:val="24"/>
        </w:rPr>
        <w:t>transfer pricing</w:t>
      </w:r>
      <w:r w:rsidRPr="00902218">
        <w:rPr>
          <w:sz w:val="24"/>
          <w:szCs w:val="24"/>
        </w:rPr>
        <w:t xml:space="preserve"> juga dipersepsikan sebagai upaya pemindahan laba dari dalam negeri ke perusahaan afiliasi di negara dengan tarif pajak yang lebih rendah, yang dilakukan melalui penetapan harga jual di bawah harga pasar atau pembebanan biaya yang melebihi nilai wajar</w:t>
      </w:r>
      <w:r>
        <w:rPr>
          <w:sz w:val="24"/>
          <w:szCs w:val="24"/>
        </w:rPr>
        <w:t xml:space="preserve"> </w:t>
      </w:r>
      <w:sdt>
        <w:sdtPr>
          <w:rPr>
            <w:color w:val="000000"/>
            <w:sz w:val="24"/>
            <w:szCs w:val="24"/>
          </w:rPr>
          <w:tag w:val="MENDELEY_CITATION_v3_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"/>
          <w:id w:val="-2132623834"/>
          <w:placeholder>
            <w:docPart w:val="4C2C2F247BED496BACCB4CA1CE93CB60"/>
          </w:placeholder>
        </w:sdtPr>
        <w:sdtContent>
          <w:r w:rsidR="00E5551C" w:rsidRPr="00E5551C">
            <w:rPr>
              <w:color w:val="000000"/>
              <w:sz w:val="24"/>
            </w:rPr>
            <w:t>(Apriliyani &amp; Soares, 2024)</w:t>
          </w:r>
        </w:sdtContent>
      </w:sdt>
      <w:r w:rsidRPr="00902218">
        <w:rPr>
          <w:sz w:val="24"/>
          <w:szCs w:val="24"/>
        </w:rPr>
        <w:t>.</w:t>
      </w:r>
    </w:p>
    <w:p w14:paraId="1F0DE4A9" w14:textId="59BC37A8" w:rsidR="0075531F" w:rsidRPr="00902218" w:rsidRDefault="0075531F" w:rsidP="0075531F">
      <w:pPr>
        <w:pStyle w:val="BodyText"/>
        <w:spacing w:line="491" w:lineRule="auto"/>
        <w:ind w:right="-1" w:firstLine="720"/>
        <w:jc w:val="both"/>
        <w:rPr>
          <w:sz w:val="24"/>
          <w:szCs w:val="24"/>
        </w:rPr>
      </w:pPr>
      <w:r w:rsidRPr="00902218">
        <w:rPr>
          <w:sz w:val="24"/>
          <w:szCs w:val="24"/>
        </w:rPr>
        <w:t xml:space="preserve">Pengaturan perpajakan terkait transaksi </w:t>
      </w:r>
      <w:r w:rsidR="001F6A66" w:rsidRPr="001F6A66">
        <w:rPr>
          <w:i/>
          <w:iCs/>
          <w:sz w:val="24"/>
          <w:szCs w:val="24"/>
        </w:rPr>
        <w:t>transfer pricing</w:t>
      </w:r>
      <w:r w:rsidRPr="00902218">
        <w:rPr>
          <w:sz w:val="24"/>
          <w:szCs w:val="24"/>
        </w:rPr>
        <w:t xml:space="preserve"> dengan pihak yang memiliki hubungan istimewa tercantum dalam Pasal 18 ayat (4) Undang-Undang Nomor 7 Tahun 2021 tentang Harmonisasi Peraturan Perpajakan. Hubungan istimewa dianggap ada apabila wajib pajak memiliki penyertaan modal secara langsung atau tidak langsung sekurang-kurangnya sebesar 25% pada wajib pajak lain, terdapat unsur penguasaan atau pengendalian antara satu pihak dengan pihak lainnya, atau </w:t>
      </w:r>
      <w:r w:rsidRPr="00AF5C2F">
        <w:rPr>
          <w:iCs/>
          <w:sz w:val="24"/>
          <w:szCs w:val="24"/>
        </w:rPr>
        <w:t>terdapat</w:t>
      </w:r>
      <w:r w:rsidRPr="00902218">
        <w:rPr>
          <w:sz w:val="24"/>
          <w:szCs w:val="24"/>
        </w:rPr>
        <w:t xml:space="preserve"> hubungan keluarga baik sedarah maupun semenda. Selain itu, PSAK No. 7 tentang Pengungkapan Pihak-Pihak Berelasi menyatakan bahwa hubungan istimewa timbul ketika suatu pihak memiliki kemampuan untuk mengendalikan atau memberikan pengaruh signifikan terhadap kebijakan keuangan dan operasional pihak lain. Setiap pengalihan sumber daya, jasa, atau kewajiban antar pihak berelasi, baik disertai imbalan maupun tidak, diklasifikasikan sebagai transaksi pihak berelasi.</w:t>
      </w:r>
    </w:p>
    <w:p w14:paraId="7309F7F1" w14:textId="443E49EC" w:rsidR="0075531F" w:rsidRPr="00902218" w:rsidRDefault="0075531F" w:rsidP="0075531F">
      <w:pPr>
        <w:pStyle w:val="BodyText"/>
        <w:spacing w:line="491" w:lineRule="auto"/>
        <w:ind w:right="-1" w:firstLine="720"/>
        <w:jc w:val="both"/>
        <w:rPr>
          <w:sz w:val="24"/>
          <w:szCs w:val="24"/>
        </w:rPr>
      </w:pPr>
      <w:r w:rsidRPr="00902218">
        <w:rPr>
          <w:sz w:val="24"/>
          <w:szCs w:val="24"/>
        </w:rPr>
        <w:t xml:space="preserve">Di antara berbagai bentuk penghindaran pajak, </w:t>
      </w:r>
      <w:r w:rsidR="001F6A66" w:rsidRPr="001F6A66">
        <w:rPr>
          <w:i/>
          <w:iCs/>
          <w:sz w:val="24"/>
          <w:szCs w:val="24"/>
        </w:rPr>
        <w:t>transfer pricing</w:t>
      </w:r>
      <w:r w:rsidRPr="00902218">
        <w:rPr>
          <w:sz w:val="24"/>
          <w:szCs w:val="24"/>
        </w:rPr>
        <w:t xml:space="preserve"> kerap dipandang sebagai salah satu metode yang paling sering dimanfaatkan. Dalam skala internasional, penetapan </w:t>
      </w:r>
      <w:r w:rsidRPr="00AF5C2F">
        <w:rPr>
          <w:iCs/>
          <w:sz w:val="24"/>
          <w:szCs w:val="24"/>
        </w:rPr>
        <w:t>harga</w:t>
      </w:r>
      <w:r w:rsidRPr="00902218">
        <w:rPr>
          <w:sz w:val="24"/>
          <w:szCs w:val="24"/>
        </w:rPr>
        <w:t xml:space="preserve"> transfer umumnya bertujuan untuk menekan beban pajak, bea masuk, serta risiko nilai tukar, sekaligus meningkatkan daya saing </w:t>
      </w:r>
      <w:r w:rsidRPr="00902218">
        <w:rPr>
          <w:sz w:val="24"/>
          <w:szCs w:val="24"/>
        </w:rPr>
        <w:lastRenderedPageBreak/>
        <w:t xml:space="preserve">perusahaan dan menjaga hubungan dengan otoritas pemerintah asing. Meskipun tujuan domestik seperti motivasi manajemen dan pemberian otonomi kepada divisi tetap memiliki peranan, tujuan tersebut sering kali menjadi kurang dominan dalam transaksi lintas negara. Dengan demikian, </w:t>
      </w:r>
      <w:r w:rsidR="001F6A66" w:rsidRPr="001F6A66">
        <w:rPr>
          <w:i/>
          <w:iCs/>
          <w:sz w:val="24"/>
          <w:szCs w:val="24"/>
        </w:rPr>
        <w:t>transfer pricing</w:t>
      </w:r>
      <w:r w:rsidRPr="00902218">
        <w:rPr>
          <w:sz w:val="24"/>
          <w:szCs w:val="24"/>
        </w:rPr>
        <w:t xml:space="preserve"> erat kaitannya dengan rekayasa harga yang dilakukan secara terstruktur untuk menurunkan laba, sehingga berdampak pada berkurangnya bea masuk atau pajak yang harus dibayarkan di suatu yurisdiksi (Marfuah </w:t>
      </w:r>
      <w:r w:rsidR="00802745">
        <w:rPr>
          <w:sz w:val="24"/>
          <w:szCs w:val="24"/>
        </w:rPr>
        <w:t>dkk</w:t>
      </w:r>
      <w:r w:rsidRPr="00902218">
        <w:rPr>
          <w:sz w:val="24"/>
          <w:szCs w:val="24"/>
        </w:rPr>
        <w:t>., 2021).</w:t>
      </w:r>
    </w:p>
    <w:p w14:paraId="6079BC81" w14:textId="01F20B40" w:rsidR="0075531F" w:rsidRPr="00902218" w:rsidRDefault="0075531F" w:rsidP="0075531F">
      <w:pPr>
        <w:pStyle w:val="BodyText"/>
        <w:spacing w:line="491" w:lineRule="auto"/>
        <w:ind w:right="-1" w:firstLine="720"/>
        <w:jc w:val="both"/>
        <w:rPr>
          <w:sz w:val="24"/>
          <w:szCs w:val="24"/>
        </w:rPr>
      </w:pPr>
      <w:r w:rsidRPr="00902218">
        <w:rPr>
          <w:sz w:val="24"/>
          <w:szCs w:val="24"/>
        </w:rPr>
        <w:t xml:space="preserve">Dari perspektif hukum perusahaan, penerapan </w:t>
      </w:r>
      <w:r w:rsidR="001F6A66" w:rsidRPr="001F6A66">
        <w:rPr>
          <w:i/>
          <w:iCs/>
          <w:sz w:val="24"/>
          <w:szCs w:val="24"/>
        </w:rPr>
        <w:t>transfer pricing</w:t>
      </w:r>
      <w:r w:rsidRPr="00902218">
        <w:rPr>
          <w:sz w:val="24"/>
          <w:szCs w:val="24"/>
        </w:rPr>
        <w:t xml:space="preserve"> diarahkan untuk meningkatkan </w:t>
      </w:r>
      <w:r w:rsidRPr="00AF5C2F">
        <w:rPr>
          <w:iCs/>
          <w:sz w:val="24"/>
          <w:szCs w:val="24"/>
        </w:rPr>
        <w:t>efisiensi</w:t>
      </w:r>
      <w:r w:rsidRPr="00902218">
        <w:rPr>
          <w:sz w:val="24"/>
          <w:szCs w:val="24"/>
        </w:rPr>
        <w:t xml:space="preserve"> serta menciptakan sinergi antara perusahaan dan para pemegang saham. Sementara itu, dari sudut pandang administrasi akuntansi, strategi penetapan harga transfer </w:t>
      </w:r>
      <w:r w:rsidRPr="00AF5C2F">
        <w:rPr>
          <w:iCs/>
          <w:sz w:val="24"/>
          <w:szCs w:val="24"/>
        </w:rPr>
        <w:t>dimanfaatkan</w:t>
      </w:r>
      <w:r w:rsidRPr="00902218">
        <w:rPr>
          <w:sz w:val="24"/>
          <w:szCs w:val="24"/>
        </w:rPr>
        <w:t xml:space="preserve"> untuk mengoptimalkan laba melalui pengaturan biaya antarunit organisasi, baik dalam konteks domestik maupun internasional, dengan pihak-pihak yang memiliki hubungan istimewa. Dari sisi operasional, </w:t>
      </w:r>
      <w:r w:rsidR="001F6A66" w:rsidRPr="001F6A66">
        <w:rPr>
          <w:i/>
          <w:iCs/>
          <w:sz w:val="24"/>
          <w:szCs w:val="24"/>
        </w:rPr>
        <w:t>transfer pricing</w:t>
      </w:r>
      <w:r w:rsidRPr="00902218">
        <w:rPr>
          <w:sz w:val="24"/>
          <w:szCs w:val="24"/>
        </w:rPr>
        <w:t xml:space="preserve"> berperan sebagai dasar penentuan harga atas transaksi antarentitas yang memiliki keterkaitan khusus dalam satu kelompok usaha.</w:t>
      </w:r>
    </w:p>
    <w:p w14:paraId="394186B1" w14:textId="2C39BAD8" w:rsidR="0075531F" w:rsidRPr="00902218" w:rsidRDefault="0075531F" w:rsidP="0075531F">
      <w:pPr>
        <w:pStyle w:val="BodyText"/>
        <w:spacing w:line="491" w:lineRule="auto"/>
        <w:ind w:right="-1" w:firstLine="660"/>
        <w:jc w:val="both"/>
        <w:rPr>
          <w:sz w:val="24"/>
          <w:szCs w:val="24"/>
        </w:rPr>
      </w:pPr>
      <w:r w:rsidRPr="00902218">
        <w:rPr>
          <w:sz w:val="24"/>
          <w:szCs w:val="24"/>
        </w:rPr>
        <w:t xml:space="preserve">Berdasarkan undang-undang nomor 7 tahun 2021 tentang harmonisasi peraturan perpajakan, terdapat penambahan tiga metode </w:t>
      </w:r>
      <w:r w:rsidR="001F6A66" w:rsidRPr="001F6A66">
        <w:rPr>
          <w:i/>
          <w:iCs/>
          <w:sz w:val="24"/>
          <w:szCs w:val="24"/>
        </w:rPr>
        <w:t>transfer pricing</w:t>
      </w:r>
      <w:r w:rsidRPr="00902218">
        <w:rPr>
          <w:sz w:val="24"/>
          <w:szCs w:val="24"/>
        </w:rPr>
        <w:t xml:space="preserve"> dari sebelumnya lima metode, sehingga secara keseluruhan tersedia delapan metode yang dapat digunakan dalam penerapan prinsip kewajaran dan kelaziman usaha (</w:t>
      </w:r>
      <w:r w:rsidRPr="00902218">
        <w:rPr>
          <w:i/>
          <w:iCs/>
          <w:sz w:val="24"/>
          <w:szCs w:val="24"/>
        </w:rPr>
        <w:t>arm’s length principle</w:t>
      </w:r>
      <w:r w:rsidRPr="00902218">
        <w:rPr>
          <w:sz w:val="24"/>
          <w:szCs w:val="24"/>
        </w:rPr>
        <w:t>), yaitu:</w:t>
      </w:r>
    </w:p>
    <w:p w14:paraId="21D9085F"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Perbandingan Harga antara Pihak yang Tidak Memiliki Hubungan Istimewa (</w:t>
      </w:r>
      <w:r w:rsidRPr="00902218">
        <w:rPr>
          <w:i/>
          <w:iCs/>
        </w:rPr>
        <w:t>Comparable Uncontrolled Price Method</w:t>
      </w:r>
      <w:r w:rsidRPr="00902218">
        <w:t xml:space="preserve">), yaitu metode yang membandingkan harga transaksi pihak berelasi dengan harga transaksi sejenis </w:t>
      </w:r>
      <w:r w:rsidRPr="00902218">
        <w:lastRenderedPageBreak/>
        <w:t>antara pihak yang tidak memiliki hubungan istimewa dalam kondisi yang sebanding.</w:t>
      </w:r>
    </w:p>
    <w:p w14:paraId="1E22F6B6"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Harga Penjualan Kembali (</w:t>
      </w:r>
      <w:r w:rsidRPr="00025A36">
        <w:t>Resale Price Method</w:t>
      </w:r>
      <w:r w:rsidRPr="00902218">
        <w:t>), yaitu metode yang membandingkan harga transaksi produk antara pihak berelasi dengan harga jual kembali kepada pihak independen setelah dikurangi margin laba kotor yang wajar.</w:t>
      </w:r>
    </w:p>
    <w:p w14:paraId="3E5F618F"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Biaya Plus (</w:t>
      </w:r>
      <w:r w:rsidRPr="00025A36">
        <w:t>Cost Plus Method</w:t>
      </w:r>
      <w:r w:rsidRPr="00902218">
        <w:t>), yaitu metode penetapan harga dengan menambahkan tingkat laba kotor yang wajar terhadap biaya produksi.</w:t>
      </w:r>
    </w:p>
    <w:p w14:paraId="6C2E82B0"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Pembagian Laba (</w:t>
      </w:r>
      <w:r w:rsidRPr="00025A36">
        <w:t>Profit Split Method</w:t>
      </w:r>
      <w:r w:rsidRPr="00902218">
        <w:t>), yaitu metode yang membagi total laba transaksi antara pihak berelasi berdasarkan kontribusi masing-masing pihak.</w:t>
      </w:r>
    </w:p>
    <w:p w14:paraId="4F588EAD"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Keuntungan Bersih Transaksional (</w:t>
      </w:r>
      <w:r w:rsidRPr="00025A36">
        <w:t>Transactional Net Margin Method</w:t>
      </w:r>
      <w:r w:rsidRPr="00902218">
        <w:t>), yaitu metode yang membandingkan tingkat laba bersih transaksi pihak berelasi dengan transaksi sejenis pihak independen.</w:t>
      </w:r>
    </w:p>
    <w:p w14:paraId="13665CB1"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Perbandingan Transaksi Independen (</w:t>
      </w:r>
      <w:r w:rsidRPr="00025A36">
        <w:t>Comparable Uncontrolled Transaction Method</w:t>
      </w:r>
      <w:r w:rsidRPr="00902218">
        <w:t>).</w:t>
      </w:r>
    </w:p>
    <w:p w14:paraId="58FE9D9C"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Penilaian Harta Berwujud dan Tidak Berwujud (</w:t>
      </w:r>
      <w:r w:rsidRPr="00025A36">
        <w:t>Tangible and Intangible Asset Valuation Method</w:t>
      </w:r>
      <w:r w:rsidRPr="00902218">
        <w:t>).</w:t>
      </w:r>
    </w:p>
    <w:p w14:paraId="3AF14310" w14:textId="77777777" w:rsidR="0075531F" w:rsidRPr="00902218" w:rsidRDefault="0075531F" w:rsidP="0075531F">
      <w:pPr>
        <w:pStyle w:val="NormalWeb"/>
        <w:numPr>
          <w:ilvl w:val="0"/>
          <w:numId w:val="8"/>
        </w:numPr>
        <w:tabs>
          <w:tab w:val="clear" w:pos="720"/>
          <w:tab w:val="num" w:pos="567"/>
        </w:tabs>
        <w:spacing w:before="0" w:beforeAutospacing="0" w:after="0" w:afterAutospacing="0" w:line="480" w:lineRule="auto"/>
        <w:ind w:left="426" w:hanging="426"/>
        <w:jc w:val="both"/>
      </w:pPr>
      <w:r w:rsidRPr="00902218">
        <w:t>Metode Penilaian Bisnis (</w:t>
      </w:r>
      <w:r w:rsidRPr="00025A36">
        <w:t>Business Valuation Method</w:t>
      </w:r>
      <w:r w:rsidRPr="00902218">
        <w:t>).</w:t>
      </w:r>
    </w:p>
    <w:p w14:paraId="54A68B09" w14:textId="77777777" w:rsidR="0075531F" w:rsidRPr="00902218" w:rsidRDefault="0075531F" w:rsidP="0075531F">
      <w:pPr>
        <w:pStyle w:val="NormalWeb"/>
        <w:spacing w:before="0" w:beforeAutospacing="0" w:after="0" w:afterAutospacing="0" w:line="480" w:lineRule="auto"/>
        <w:ind w:firstLine="709"/>
        <w:jc w:val="both"/>
      </w:pPr>
      <w:r w:rsidRPr="00902218">
        <w:t>Namun demikian, tiga metode terakhir sebagaimana tercantum pada angka 6, 7, dan 8 belum diatur secara rinci mengenai pengertian dan penerapannya dalam Pasal 18 ayat (3) Undang-Undang Nomor 7 Tahun 2021.</w:t>
      </w:r>
    </w:p>
    <w:p w14:paraId="1430CA63" w14:textId="77777777" w:rsidR="0075531F" w:rsidRPr="00902218" w:rsidRDefault="0075531F" w:rsidP="0075531F">
      <w:pPr>
        <w:pStyle w:val="BodyText"/>
        <w:spacing w:line="491" w:lineRule="auto"/>
        <w:ind w:right="-1" w:firstLine="660"/>
        <w:jc w:val="both"/>
        <w:rPr>
          <w:sz w:val="24"/>
          <w:szCs w:val="24"/>
          <w:lang w:eastAsia="en-ID"/>
        </w:rPr>
      </w:pPr>
      <w:r w:rsidRPr="00902218">
        <w:rPr>
          <w:sz w:val="24"/>
          <w:szCs w:val="24"/>
        </w:rPr>
        <w:t>Menurut</w:t>
      </w:r>
      <w:r w:rsidRPr="00902218">
        <w:rPr>
          <w:sz w:val="24"/>
          <w:szCs w:val="24"/>
          <w:lang w:eastAsia="en-ID"/>
        </w:rPr>
        <w:t xml:space="preserve"> Suandy (2016:79), terdapat empat dasar penentuan harga transfer, </w:t>
      </w:r>
      <w:r w:rsidRPr="00902218">
        <w:rPr>
          <w:sz w:val="24"/>
          <w:szCs w:val="24"/>
          <w:lang w:eastAsia="en-ID"/>
        </w:rPr>
        <w:lastRenderedPageBreak/>
        <w:t>yaitu:</w:t>
      </w:r>
    </w:p>
    <w:p w14:paraId="2ED103F2" w14:textId="77777777" w:rsidR="0075531F" w:rsidRPr="00902218" w:rsidRDefault="0075531F" w:rsidP="0075531F">
      <w:pPr>
        <w:pStyle w:val="NormalWeb"/>
        <w:numPr>
          <w:ilvl w:val="0"/>
          <w:numId w:val="9"/>
        </w:numPr>
        <w:tabs>
          <w:tab w:val="clear" w:pos="720"/>
        </w:tabs>
        <w:spacing w:before="0" w:beforeAutospacing="0" w:after="0" w:afterAutospacing="0" w:line="480" w:lineRule="auto"/>
        <w:ind w:left="426" w:hanging="426"/>
        <w:jc w:val="both"/>
      </w:pPr>
      <w:r w:rsidRPr="00902218">
        <w:t>Penentuan Harga Transfer Berdasarkan Biaya, yang digunakan ketika harga pasar tidak tersedia atau kurang relevan. Metode ini dapat berupa biaya penuh (</w:t>
      </w:r>
      <w:r w:rsidRPr="00902218">
        <w:rPr>
          <w:i/>
          <w:iCs/>
        </w:rPr>
        <w:t>full cost</w:t>
      </w:r>
      <w:r w:rsidRPr="00902218">
        <w:t>) atau biaya variabel dengan tambahan margin tertentu.</w:t>
      </w:r>
    </w:p>
    <w:p w14:paraId="2391156F" w14:textId="77777777" w:rsidR="0075531F" w:rsidRPr="00902218" w:rsidRDefault="0075531F" w:rsidP="0075531F">
      <w:pPr>
        <w:pStyle w:val="NormalWeb"/>
        <w:numPr>
          <w:ilvl w:val="0"/>
          <w:numId w:val="9"/>
        </w:numPr>
        <w:tabs>
          <w:tab w:val="clear" w:pos="720"/>
        </w:tabs>
        <w:spacing w:before="0" w:beforeAutospacing="0" w:after="0" w:afterAutospacing="0" w:line="480" w:lineRule="auto"/>
        <w:ind w:left="426" w:hanging="426"/>
        <w:jc w:val="both"/>
      </w:pPr>
      <w:r w:rsidRPr="00902218">
        <w:t>Penentuan Harga Transfer Berdasarkan Harga Pasar, yang mencerminkan kondisi pasar kompetitif dan digunakan untuk mengevaluasi kinerja manajer divisi secara objektif.</w:t>
      </w:r>
    </w:p>
    <w:p w14:paraId="0FF017D9" w14:textId="77777777" w:rsidR="0075531F" w:rsidRPr="00902218" w:rsidRDefault="0075531F" w:rsidP="0075531F">
      <w:pPr>
        <w:pStyle w:val="NormalWeb"/>
        <w:numPr>
          <w:ilvl w:val="0"/>
          <w:numId w:val="9"/>
        </w:numPr>
        <w:tabs>
          <w:tab w:val="clear" w:pos="720"/>
        </w:tabs>
        <w:spacing w:before="0" w:beforeAutospacing="0" w:after="0" w:afterAutospacing="0" w:line="480" w:lineRule="auto"/>
        <w:ind w:left="426" w:hanging="426"/>
        <w:jc w:val="both"/>
      </w:pPr>
      <w:r w:rsidRPr="00902218">
        <w:t>Penentuan Harga Transfer Berdasarkan Arbitrase, yang menekankan interaksi antarunit tanpa menitikberatkan pada konsep pusat laba.</w:t>
      </w:r>
    </w:p>
    <w:p w14:paraId="08CF8F1E" w14:textId="77777777" w:rsidR="0075531F" w:rsidRPr="007D6D78" w:rsidRDefault="0075531F" w:rsidP="0075531F">
      <w:pPr>
        <w:pStyle w:val="NormalWeb"/>
        <w:numPr>
          <w:ilvl w:val="0"/>
          <w:numId w:val="9"/>
        </w:numPr>
        <w:tabs>
          <w:tab w:val="clear" w:pos="720"/>
        </w:tabs>
        <w:spacing w:before="0" w:beforeAutospacing="0" w:after="240" w:afterAutospacing="0" w:line="480" w:lineRule="auto"/>
        <w:ind w:left="426" w:hanging="426"/>
        <w:jc w:val="both"/>
      </w:pPr>
      <w:r w:rsidRPr="00902218">
        <w:t>Penentuan Harga Transfer Berdasarkan Negosiasi, yaitu harga transfer yang ditentukan melalui proses tawar-menawar antarunit, meskipun metode ini memiliki kelemahan berupa waktu negosiasi yang relatif lama dan perlunya evaluasi ulang secara berkala.</w:t>
      </w:r>
    </w:p>
    <w:p w14:paraId="1DB2169E"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62" w:name="_Toc222385531"/>
      <w:bookmarkStart w:id="63" w:name="_Toc222471310"/>
      <w:bookmarkStart w:id="64" w:name="_Toc222471670"/>
      <w:bookmarkStart w:id="65" w:name="_Toc222471725"/>
      <w:bookmarkStart w:id="66" w:name="_Toc222711773"/>
      <w:r w:rsidRPr="0075531F">
        <w:rPr>
          <w:rFonts w:ascii="Times New Roman" w:hAnsi="Times New Roman" w:cs="Times New Roman"/>
          <w:b/>
          <w:bCs/>
          <w:color w:val="auto"/>
          <w:sz w:val="24"/>
          <w:szCs w:val="24"/>
        </w:rPr>
        <w:t>Beban Pajak</w:t>
      </w:r>
      <w:bookmarkEnd w:id="62"/>
      <w:bookmarkEnd w:id="63"/>
      <w:bookmarkEnd w:id="64"/>
      <w:bookmarkEnd w:id="65"/>
      <w:bookmarkEnd w:id="66"/>
    </w:p>
    <w:p w14:paraId="541A5F06" w14:textId="77777777" w:rsidR="0075531F" w:rsidRPr="00AF5C2F" w:rsidRDefault="0075531F" w:rsidP="0075531F">
      <w:pPr>
        <w:pStyle w:val="BodyText"/>
        <w:spacing w:line="491" w:lineRule="auto"/>
        <w:ind w:right="-1" w:firstLine="720"/>
        <w:jc w:val="both"/>
        <w:rPr>
          <w:iCs/>
          <w:sz w:val="24"/>
          <w:szCs w:val="24"/>
        </w:rPr>
      </w:pPr>
      <w:r w:rsidRPr="00AF5C2F">
        <w:rPr>
          <w:iCs/>
          <w:sz w:val="24"/>
          <w:szCs w:val="24"/>
        </w:rPr>
        <w:t>Menurut Undang-Undang Perpajakan (UU No. 36 Tahun 2008), pajak merupakan kontribusi wajib yang dikenakan kepada orang pribadi atau badan yang bersifat memaksa berdasarkan peraturan perundang-undangan, tanpa adanya imbalan secara langsung, dan digunakan untuk membiayai kebutuhan negara demi sebesar-besarnya kemakmuran rakyat. Ketentuan tersebut menegaskan bahwa pembayaran pajak merupakan kewajiban warga negara yang harus dilaksanakan dengan kesadaran dan tanggung jawab sebagai bentuk partisipasi dalam pembangunan nasional.</w:t>
      </w:r>
    </w:p>
    <w:p w14:paraId="12BC48CB" w14:textId="77777777" w:rsidR="0075531F" w:rsidRPr="00AF5C2F" w:rsidRDefault="0075531F" w:rsidP="0075531F">
      <w:pPr>
        <w:pStyle w:val="BodyText"/>
        <w:spacing w:line="491" w:lineRule="auto"/>
        <w:ind w:right="-1" w:firstLine="720"/>
        <w:jc w:val="both"/>
        <w:rPr>
          <w:iCs/>
          <w:sz w:val="24"/>
          <w:szCs w:val="24"/>
        </w:rPr>
      </w:pPr>
      <w:r w:rsidRPr="00AF5C2F">
        <w:rPr>
          <w:iCs/>
          <w:sz w:val="24"/>
          <w:szCs w:val="24"/>
        </w:rPr>
        <w:t xml:space="preserve">Dalam konteks akuntansi perpajakan, PSAK 46 (Ikatan Akuntansi </w:t>
      </w:r>
      <w:r w:rsidRPr="00AF5C2F">
        <w:rPr>
          <w:iCs/>
          <w:sz w:val="24"/>
          <w:szCs w:val="24"/>
        </w:rPr>
        <w:lastRenderedPageBreak/>
        <w:t>Indonesia, 2014) mendefinisikan beban pajak kini sebagai jumlah pajak penghasilan yang terutang atas Penghasilan Kena Pajak (PKP) dalam suatu periode pelaporan. Penghitungan beban pajak kini diawali dengan penentuan laba sebelum pajak berdasarkan laporan keuangan komersial. Laba tersebut selanjutnya disesuaikan melalui proses koreksi fiskal guna memperoleh laba fiskal atau penghasilan kena pajak sesuai dengan ketentuan perpajakan yang berlaku.</w:t>
      </w:r>
    </w:p>
    <w:p w14:paraId="5C413E87" w14:textId="77777777" w:rsidR="0075531F" w:rsidRPr="00AF5C2F" w:rsidRDefault="0075531F" w:rsidP="0075531F">
      <w:pPr>
        <w:pStyle w:val="BodyText"/>
        <w:spacing w:line="491" w:lineRule="auto"/>
        <w:ind w:right="-1" w:firstLine="720"/>
        <w:jc w:val="both"/>
        <w:rPr>
          <w:iCs/>
          <w:sz w:val="24"/>
          <w:szCs w:val="24"/>
        </w:rPr>
      </w:pPr>
      <w:r w:rsidRPr="00AF5C2F">
        <w:rPr>
          <w:iCs/>
          <w:sz w:val="24"/>
          <w:szCs w:val="24"/>
        </w:rPr>
        <w:t>Koreksi fiskal dilakukan karena adanya perbedaan perlakuan antara standar akuntansi dan peraturan perpajakan dalam pengakuan pendapatan dan beban, baik yang bersifat permanen maupun temporer. Perbedaan tersebut menyebabkan adanya selisih antara laba komersial dan laba fiskal, sehingga diperlukan penyesuaian agar perhitungan pajak mencerminkan ketentuan perpajakan secara tepat (Aditama &amp; Purwaningsih, 2014).</w:t>
      </w:r>
    </w:p>
    <w:p w14:paraId="4E08B661" w14:textId="16B9F77D" w:rsidR="0075531F" w:rsidRPr="0008319C" w:rsidRDefault="0075531F" w:rsidP="0075531F">
      <w:pPr>
        <w:pStyle w:val="BodyText"/>
        <w:spacing w:after="240" w:line="491" w:lineRule="auto"/>
        <w:ind w:right="-1" w:firstLine="720"/>
        <w:jc w:val="both"/>
        <w:rPr>
          <w:sz w:val="24"/>
          <w:szCs w:val="24"/>
        </w:rPr>
      </w:pPr>
      <w:r w:rsidRPr="00AF5C2F">
        <w:rPr>
          <w:iCs/>
          <w:sz w:val="24"/>
          <w:szCs w:val="24"/>
        </w:rPr>
        <w:t>Setelah penghasilan kena pajak ditetapkan, beban pajak kini dihitung dengan mengalikan tarif pajak yang berlaku dengan penghasilan kena pajak tersebut (Beban Pajak Kini = Tarif Pajak × Penghasilan Kena Pajak)</w:t>
      </w:r>
      <w:r>
        <w:rPr>
          <w:iCs/>
          <w:sz w:val="24"/>
          <w:szCs w:val="24"/>
        </w:rPr>
        <w:t xml:space="preserve"> </w:t>
      </w:r>
      <w:sdt>
        <w:sdtPr>
          <w:rPr>
            <w:iCs/>
            <w:color w:val="000000"/>
            <w:sz w:val="24"/>
            <w:szCs w:val="24"/>
          </w:rPr>
          <w:tag w:val="MENDELEY_CITATION_v3_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"/>
          <w:id w:val="-1797367482"/>
          <w:placeholder>
            <w:docPart w:val="4C2C2F247BED496BACCB4CA1CE93CB60"/>
          </w:placeholder>
        </w:sdtPr>
        <w:sdtContent>
          <w:r w:rsidR="00E5551C" w:rsidRPr="00E5551C">
            <w:rPr>
              <w:iCs/>
              <w:color w:val="000000"/>
              <w:sz w:val="24"/>
              <w:szCs w:val="24"/>
            </w:rPr>
            <w:t>(Kurnila dkk., 2024).</w:t>
          </w:r>
        </w:sdtContent>
      </w:sdt>
      <w:r w:rsidRPr="00AF5C2F">
        <w:rPr>
          <w:iCs/>
          <w:sz w:val="24"/>
          <w:szCs w:val="24"/>
        </w:rPr>
        <w:t>Selanjutnya, pajak penghasilan yang terutang dihitung, dibayar, dan dilaporkan secara mandiri oleh wajib pajak melalui Surat Pemberitahuan</w:t>
      </w:r>
      <w:r w:rsidRPr="0008319C">
        <w:rPr>
          <w:sz w:val="24"/>
          <w:szCs w:val="24"/>
        </w:rPr>
        <w:t xml:space="preserve"> (SPT) sesuai dengan sistem self-assessment yang diterapkan di Indonesia</w:t>
      </w:r>
      <w:r>
        <w:rPr>
          <w:sz w:val="24"/>
          <w:szCs w:val="24"/>
        </w:rPr>
        <w:t xml:space="preserve"> </w:t>
      </w:r>
      <w:sdt>
        <w:sdtPr>
          <w:rPr>
            <w:color w:val="000000"/>
            <w:sz w:val="24"/>
            <w:szCs w:val="24"/>
          </w:rPr>
          <w:tag w:val="MENDELEY_CITATION_v3_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"/>
          <w:id w:val="-1051618004"/>
          <w:placeholder>
            <w:docPart w:val="4C2C2F247BED496BACCB4CA1CE93CB60"/>
          </w:placeholder>
        </w:sdtPr>
        <w:sdtContent>
          <w:r w:rsidR="00E5551C" w:rsidRPr="00E5551C">
            <w:rPr>
              <w:color w:val="000000"/>
              <w:sz w:val="24"/>
              <w:szCs w:val="24"/>
            </w:rPr>
            <w:t>(Putra, 2025)</w:t>
          </w:r>
        </w:sdtContent>
      </w:sdt>
    </w:p>
    <w:p w14:paraId="3F499250"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67" w:name="_Toc222471311"/>
      <w:bookmarkStart w:id="68" w:name="_Toc222471671"/>
      <w:bookmarkStart w:id="69" w:name="_Toc222471726"/>
      <w:bookmarkStart w:id="70" w:name="_Toc222711774"/>
      <w:r w:rsidRPr="0075531F">
        <w:rPr>
          <w:rFonts w:ascii="Times New Roman" w:hAnsi="Times New Roman" w:cs="Times New Roman"/>
          <w:b/>
          <w:bCs/>
          <w:i/>
          <w:iCs/>
          <w:color w:val="auto"/>
          <w:sz w:val="24"/>
          <w:szCs w:val="24"/>
        </w:rPr>
        <w:t>Tunneling incentive</w:t>
      </w:r>
      <w:bookmarkEnd w:id="67"/>
      <w:bookmarkEnd w:id="68"/>
      <w:bookmarkEnd w:id="69"/>
      <w:bookmarkEnd w:id="70"/>
    </w:p>
    <w:p w14:paraId="047ED032" w14:textId="4E69CB25" w:rsidR="0075531F" w:rsidRPr="00AF5C2F" w:rsidRDefault="0075531F" w:rsidP="0075531F">
      <w:pPr>
        <w:pStyle w:val="BodyText"/>
        <w:spacing w:line="491" w:lineRule="auto"/>
        <w:ind w:right="-1" w:firstLine="720"/>
        <w:jc w:val="both"/>
        <w:rPr>
          <w:iCs/>
          <w:sz w:val="24"/>
          <w:szCs w:val="24"/>
        </w:rPr>
      </w:pPr>
      <w:r w:rsidRPr="003E6C6C">
        <w:rPr>
          <w:i/>
          <w:iCs/>
          <w:sz w:val="24"/>
          <w:szCs w:val="24"/>
        </w:rPr>
        <w:t>Tunneling incentive</w:t>
      </w:r>
      <w:r w:rsidRPr="00AF5C2F">
        <w:rPr>
          <w:iCs/>
          <w:sz w:val="24"/>
          <w:szCs w:val="24"/>
        </w:rPr>
        <w:t xml:space="preserve"> merupakan dorongan yang muncul ketika pemegang saham mayoritas berupaya memindahkan aset atau laba perusahaan untuk kepentingan pribadi, sementara kerugian dari tindakan tersebut turut ditanggung </w:t>
      </w:r>
      <w:r w:rsidRPr="00AF5C2F">
        <w:rPr>
          <w:iCs/>
          <w:sz w:val="24"/>
          <w:szCs w:val="24"/>
        </w:rPr>
        <w:lastRenderedPageBreak/>
        <w:t xml:space="preserve">oleh pemegang saham minoritas. Praktik ini dapat menimbulkan konflik keagenan, yaitu perbedaan kepentingan antara pemegang saham pengendali dengan pemegang saham non-pengendali. Dalam kondisi ini, pemegang saham mayoritas memiliki kekuatan untuk memengaruhi kebijakan manajemen perusahaan, termasuk dalam keputusan melakukan </w:t>
      </w:r>
      <w:r w:rsidR="001F6A66" w:rsidRPr="001F6A66">
        <w:rPr>
          <w:i/>
          <w:iCs/>
          <w:sz w:val="24"/>
          <w:szCs w:val="24"/>
        </w:rPr>
        <w:t>transfer pricing</w:t>
      </w:r>
      <w:r w:rsidRPr="00AF5C2F">
        <w:rPr>
          <w:iCs/>
          <w:sz w:val="24"/>
          <w:szCs w:val="24"/>
        </w:rPr>
        <w:t xml:space="preserve"> (Rizanti dan Karlina, 2024; Kusuma dkk., 2022)</w:t>
      </w:r>
    </w:p>
    <w:p w14:paraId="1005CC6F" w14:textId="38A2B2B4" w:rsidR="0075531F" w:rsidRPr="00AF5C2F" w:rsidRDefault="0075531F" w:rsidP="0075531F">
      <w:pPr>
        <w:pStyle w:val="BodyText"/>
        <w:spacing w:after="240" w:line="491" w:lineRule="auto"/>
        <w:ind w:right="-1" w:firstLine="720"/>
        <w:jc w:val="both"/>
        <w:rPr>
          <w:iCs/>
          <w:sz w:val="24"/>
          <w:szCs w:val="24"/>
        </w:rPr>
      </w:pPr>
      <w:r w:rsidRPr="00AF5C2F">
        <w:rPr>
          <w:iCs/>
          <w:sz w:val="24"/>
          <w:szCs w:val="24"/>
        </w:rPr>
        <w:t xml:space="preserve">Praktik tunneling dapat muncul dalam berbagai bentuk, antara lain melalui transaksi pihak berelasi seperti penjualan aset dengan harga yang tidak wajar, penetapan kontrak </w:t>
      </w:r>
      <w:r w:rsidR="001F6A66" w:rsidRPr="001F6A66">
        <w:rPr>
          <w:i/>
          <w:iCs/>
          <w:sz w:val="24"/>
          <w:szCs w:val="24"/>
        </w:rPr>
        <w:t>transfer pricing</w:t>
      </w:r>
      <w:r w:rsidRPr="00AF5C2F">
        <w:rPr>
          <w:iCs/>
          <w:sz w:val="24"/>
          <w:szCs w:val="24"/>
        </w:rPr>
        <w:t xml:space="preserve">, pemberian kompensasi eksekutif yang berlebihan, hingga pinjaman kepada pihak berelasi. Selain itu, </w:t>
      </w:r>
      <w:r w:rsidRPr="00406339">
        <w:rPr>
          <w:i/>
          <w:sz w:val="24"/>
          <w:szCs w:val="24"/>
        </w:rPr>
        <w:t>tunneling</w:t>
      </w:r>
      <w:r w:rsidRPr="00AF5C2F">
        <w:rPr>
          <w:iCs/>
          <w:sz w:val="24"/>
          <w:szCs w:val="24"/>
        </w:rPr>
        <w:t xml:space="preserve"> juga dapat dilakukan melalui mekanisme keuangan yang lebih kompleks, seperti penerbitan saham dilutif yang merugikan pemegang saham minoritas. Dengan demikian, </w:t>
      </w:r>
      <w:r w:rsidRPr="003E6C6C">
        <w:rPr>
          <w:i/>
          <w:iCs/>
          <w:sz w:val="24"/>
          <w:szCs w:val="24"/>
        </w:rPr>
        <w:t>tunneling incentive</w:t>
      </w:r>
      <w:r w:rsidRPr="00AF5C2F">
        <w:rPr>
          <w:iCs/>
          <w:sz w:val="24"/>
          <w:szCs w:val="24"/>
        </w:rPr>
        <w:t xml:space="preserve"> dapat dijadikan indikator potensi terjadinya praktik </w:t>
      </w:r>
      <w:r w:rsidR="001F6A66" w:rsidRPr="001F6A66">
        <w:rPr>
          <w:i/>
          <w:iCs/>
          <w:sz w:val="24"/>
          <w:szCs w:val="24"/>
        </w:rPr>
        <w:t>transfer pricing</w:t>
      </w:r>
      <w:r w:rsidRPr="00AF5C2F">
        <w:rPr>
          <w:iCs/>
          <w:sz w:val="24"/>
          <w:szCs w:val="24"/>
        </w:rPr>
        <w:t>, karena pemegang saham pengendali memiliki peluang untuk memindahkan keuntungan perusahaan secara tidak wajar demi kepentingan pribadi (Ramadhany dan Amin, 2023).</w:t>
      </w:r>
    </w:p>
    <w:p w14:paraId="49806FA0"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71" w:name="_Toc222385533"/>
      <w:bookmarkStart w:id="72" w:name="_Toc222471312"/>
      <w:bookmarkStart w:id="73" w:name="_Toc222471672"/>
      <w:bookmarkStart w:id="74" w:name="_Toc222471727"/>
      <w:bookmarkStart w:id="75" w:name="_Toc222711775"/>
      <w:r w:rsidRPr="0075531F">
        <w:rPr>
          <w:rFonts w:ascii="Times New Roman" w:hAnsi="Times New Roman" w:cs="Times New Roman"/>
          <w:b/>
          <w:bCs/>
          <w:color w:val="auto"/>
          <w:sz w:val="24"/>
          <w:szCs w:val="24"/>
        </w:rPr>
        <w:t>Ukuran Perusahaan</w:t>
      </w:r>
      <w:bookmarkEnd w:id="71"/>
      <w:bookmarkEnd w:id="72"/>
      <w:bookmarkEnd w:id="73"/>
      <w:bookmarkEnd w:id="74"/>
      <w:bookmarkEnd w:id="75"/>
    </w:p>
    <w:p w14:paraId="5F473AE5" w14:textId="77777777" w:rsidR="0075531F" w:rsidRPr="002F2CB8" w:rsidRDefault="0075531F" w:rsidP="0075531F">
      <w:pPr>
        <w:pStyle w:val="BodyText"/>
        <w:spacing w:line="491" w:lineRule="auto"/>
        <w:ind w:right="-1" w:firstLine="720"/>
        <w:jc w:val="both"/>
        <w:rPr>
          <w:sz w:val="24"/>
          <w:szCs w:val="24"/>
        </w:rPr>
      </w:pPr>
      <w:r w:rsidRPr="002F2CB8">
        <w:rPr>
          <w:sz w:val="24"/>
          <w:szCs w:val="24"/>
        </w:rPr>
        <w:t xml:space="preserve">Ukuran </w:t>
      </w:r>
      <w:r w:rsidRPr="00AF5C2F">
        <w:rPr>
          <w:iCs/>
          <w:sz w:val="24"/>
          <w:szCs w:val="24"/>
        </w:rPr>
        <w:t>perusahaan</w:t>
      </w:r>
      <w:r w:rsidRPr="002F2CB8">
        <w:rPr>
          <w:sz w:val="24"/>
          <w:szCs w:val="24"/>
        </w:rPr>
        <w:t xml:space="preserve"> merupakan salah satu indikator yang digunakan untuk menilai besar kecilnya suatu entitas usaha. Dalam penelitian akuntansi, ukuran perusahaan umumnya diproksikan dengan total aset yang dimiliki, karena aset dianggap mampu menggambarkan kapasitas perusahaan dalam menjalankan operasional dan menghasilkan pendapatan (Marliana dkk., 2022).</w:t>
      </w:r>
    </w:p>
    <w:p w14:paraId="4AAB4100" w14:textId="44661959" w:rsidR="0075531F" w:rsidRPr="00AF5C2F" w:rsidRDefault="0075531F" w:rsidP="0075531F">
      <w:pPr>
        <w:pStyle w:val="BodyText"/>
        <w:spacing w:line="491" w:lineRule="auto"/>
        <w:ind w:right="-1" w:firstLine="720"/>
        <w:jc w:val="both"/>
        <w:rPr>
          <w:iCs/>
          <w:sz w:val="24"/>
          <w:szCs w:val="24"/>
        </w:rPr>
      </w:pPr>
      <w:r w:rsidRPr="002F2CB8">
        <w:rPr>
          <w:sz w:val="24"/>
          <w:szCs w:val="24"/>
        </w:rPr>
        <w:lastRenderedPageBreak/>
        <w:t xml:space="preserve">Penelitian lain juga menunjukkan bahwa semakin besar aset yang dimiliki perusahaan, </w:t>
      </w:r>
      <w:r w:rsidRPr="00AF5C2F">
        <w:rPr>
          <w:iCs/>
          <w:sz w:val="24"/>
          <w:szCs w:val="24"/>
        </w:rPr>
        <w:t xml:space="preserve">semakin besar pula kemampuannya dalam melakukan aktivitas ekonomi, termasuk potensi penerapan kebijakan </w:t>
      </w:r>
      <w:r w:rsidR="001F6A66" w:rsidRPr="001F6A66">
        <w:rPr>
          <w:i/>
          <w:iCs/>
          <w:sz w:val="24"/>
          <w:szCs w:val="24"/>
        </w:rPr>
        <w:t>transfer pricing</w:t>
      </w:r>
      <w:r w:rsidRPr="00AF5C2F">
        <w:rPr>
          <w:iCs/>
          <w:sz w:val="24"/>
          <w:szCs w:val="24"/>
        </w:rPr>
        <w:t xml:space="preserve"> (Ningsih dkk., 2024).</w:t>
      </w:r>
    </w:p>
    <w:p w14:paraId="26E986BA" w14:textId="125B3A67" w:rsidR="0075531F" w:rsidRPr="007D6D78" w:rsidRDefault="0075531F" w:rsidP="0075531F">
      <w:pPr>
        <w:pStyle w:val="BodyText"/>
        <w:spacing w:after="240" w:line="491" w:lineRule="auto"/>
        <w:ind w:right="-1" w:firstLine="720"/>
        <w:jc w:val="both"/>
        <w:rPr>
          <w:sz w:val="24"/>
          <w:szCs w:val="24"/>
        </w:rPr>
      </w:pPr>
      <w:r w:rsidRPr="00AF5C2F">
        <w:rPr>
          <w:iCs/>
          <w:sz w:val="24"/>
          <w:szCs w:val="24"/>
        </w:rPr>
        <w:t>Menurut Effendi dan Ulhaq (2021), ukuran perusahaan merupakan nilai yang menunjukkan besar kecilnya suatu perusahaan, yang umumnya dilihat dari total aset yang dimilikinya. Semakin besar total aset, maka semakin besar pula ukuran perusahaan tersebut sehingga</w:t>
      </w:r>
      <w:r w:rsidRPr="00A54E6D">
        <w:rPr>
          <w:sz w:val="24"/>
          <w:szCs w:val="24"/>
        </w:rPr>
        <w:t xml:space="preserve"> mencerminkan kapasitas operasi yang lebih luas serta kompleksitas aktivitas bisnis yang dijalankan. Dengan demikian, ukuran perusahaan menjadi indikator penting dalam menilai kemampuan perusahaan dalam menjalankan aktivitas bisnis dan menentukan pengaruhnya terhadap pengambilan keputusan, termasuk dalam praktik </w:t>
      </w:r>
      <w:r w:rsidR="001F6A66" w:rsidRPr="001F6A66">
        <w:rPr>
          <w:i/>
          <w:iCs/>
          <w:sz w:val="24"/>
          <w:szCs w:val="24"/>
        </w:rPr>
        <w:t>transfer pricing</w:t>
      </w:r>
      <w:r w:rsidRPr="00525502">
        <w:rPr>
          <w:sz w:val="24"/>
          <w:szCs w:val="24"/>
        </w:rPr>
        <w:t>.</w:t>
      </w:r>
    </w:p>
    <w:p w14:paraId="67E24C5C"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76" w:name="_Toc222385534"/>
      <w:bookmarkStart w:id="77" w:name="_Toc222471313"/>
      <w:bookmarkStart w:id="78" w:name="_Toc222471673"/>
      <w:bookmarkStart w:id="79" w:name="_Toc222471728"/>
      <w:bookmarkStart w:id="80" w:name="_Toc222711776"/>
      <w:r w:rsidRPr="0075531F">
        <w:rPr>
          <w:rFonts w:ascii="Times New Roman" w:hAnsi="Times New Roman" w:cs="Times New Roman"/>
          <w:b/>
          <w:bCs/>
          <w:color w:val="auto"/>
          <w:sz w:val="24"/>
          <w:szCs w:val="24"/>
        </w:rPr>
        <w:t>Kepemilikan Asing</w:t>
      </w:r>
      <w:bookmarkEnd w:id="76"/>
      <w:bookmarkEnd w:id="77"/>
      <w:bookmarkEnd w:id="78"/>
      <w:bookmarkEnd w:id="79"/>
      <w:bookmarkEnd w:id="80"/>
    </w:p>
    <w:p w14:paraId="6F984780" w14:textId="299895DE" w:rsidR="0075531F" w:rsidRPr="002142AC" w:rsidRDefault="0075531F" w:rsidP="0075531F">
      <w:pPr>
        <w:pStyle w:val="BodyText"/>
        <w:spacing w:line="491" w:lineRule="auto"/>
        <w:ind w:right="-1" w:firstLine="720"/>
        <w:jc w:val="both"/>
        <w:rPr>
          <w:sz w:val="24"/>
          <w:szCs w:val="24"/>
        </w:rPr>
      </w:pPr>
      <w:r w:rsidRPr="00AF5C2F">
        <w:rPr>
          <w:iCs/>
          <w:sz w:val="24"/>
          <w:szCs w:val="24"/>
        </w:rPr>
        <w:t>Menurut</w:t>
      </w:r>
      <w:r w:rsidRPr="002142AC">
        <w:rPr>
          <w:sz w:val="24"/>
          <w:szCs w:val="24"/>
        </w:rPr>
        <w:t xml:space="preserve"> Windanarti (2021), kepemilikan asing adalah persentase saham biasa suatu perusahaan yang dimiliki oleh perorangan, perusahaan publik, dan perusahaan berasal luar Indonesia. Pada perusahaan dengan saham terkonsentrasi, pemegang saham pengendali memiliki hak suara dan dapat mengambil keputusan serta memiliki akses informasi yang lebih banyak, sehingga pemegang saham pengendali dapat dengan mudah melakukan upaya </w:t>
      </w:r>
      <w:r w:rsidR="001F6A66" w:rsidRPr="001F6A66">
        <w:rPr>
          <w:i/>
          <w:iCs/>
          <w:sz w:val="24"/>
          <w:szCs w:val="24"/>
        </w:rPr>
        <w:t>transfer pricing</w:t>
      </w:r>
      <w:r w:rsidRPr="002142AC">
        <w:rPr>
          <w:sz w:val="24"/>
          <w:szCs w:val="24"/>
        </w:rPr>
        <w:t xml:space="preserve"> dengan kepemilikan penuh.</w:t>
      </w:r>
    </w:p>
    <w:p w14:paraId="3FFBF0C9" w14:textId="77777777" w:rsidR="0075531F" w:rsidRPr="002142AC" w:rsidRDefault="0075531F" w:rsidP="0075531F">
      <w:pPr>
        <w:pStyle w:val="BodyText"/>
        <w:spacing w:line="491" w:lineRule="auto"/>
        <w:ind w:right="-1" w:firstLine="720"/>
        <w:jc w:val="both"/>
        <w:rPr>
          <w:sz w:val="24"/>
          <w:szCs w:val="24"/>
        </w:rPr>
      </w:pPr>
      <w:r w:rsidRPr="002142AC">
        <w:rPr>
          <w:sz w:val="24"/>
          <w:szCs w:val="24"/>
        </w:rPr>
        <w:t xml:space="preserve">Penggunaan hak kendali untuk memaksimalkan kesejahteraan pribadi dengan cara mendistribusikan kekayaan dari pihak lain dikenal sebagai </w:t>
      </w:r>
      <w:r w:rsidRPr="00AF5C2F">
        <w:rPr>
          <w:iCs/>
          <w:sz w:val="24"/>
          <w:szCs w:val="24"/>
        </w:rPr>
        <w:lastRenderedPageBreak/>
        <w:t>ekspropriasi</w:t>
      </w:r>
      <w:r w:rsidRPr="002142AC">
        <w:rPr>
          <w:sz w:val="24"/>
          <w:szCs w:val="24"/>
        </w:rPr>
        <w:t>. Dalam konteks ini, pemegang saham pengendali memiliki kekuatan signifikan karena umumnya mereka menguasai setidaknya 25% saham perusahaan atau lebih, yang memberikan mereka hak suara mayoritas serta kemampuan untuk mengendalikan keputusan strategis perusahaan (Wijaya dan Amalia, 2020).</w:t>
      </w:r>
    </w:p>
    <w:p w14:paraId="3F512F74" w14:textId="49F7D48D" w:rsidR="0075531F" w:rsidRPr="002142AC" w:rsidRDefault="0075531F" w:rsidP="0075531F">
      <w:pPr>
        <w:pStyle w:val="BodyText"/>
        <w:spacing w:line="489" w:lineRule="auto"/>
        <w:ind w:right="-1" w:firstLine="660"/>
        <w:jc w:val="both"/>
        <w:rPr>
          <w:sz w:val="24"/>
          <w:szCs w:val="24"/>
        </w:rPr>
      </w:pPr>
      <w:r w:rsidRPr="00AF5C2F">
        <w:rPr>
          <w:iCs/>
          <w:sz w:val="24"/>
          <w:szCs w:val="24"/>
        </w:rPr>
        <w:t>Dengan kepemilikan saham yang besar, pemegang saham pengendali dapat menentukan arah kebijakan perusahaan, memilih anggota dewan direksi, dan mempengaruhi manajemen utama.</w:t>
      </w:r>
      <w:r w:rsidRPr="002142AC">
        <w:rPr>
          <w:sz w:val="24"/>
          <w:szCs w:val="24"/>
        </w:rPr>
        <w:t xml:space="preserve"> Namun, praktik seperti menjual produk dengan harga di bawah pasar ke perusahaan afiliasi sering terjadi dalam skema </w:t>
      </w:r>
      <w:r w:rsidR="001F6A66" w:rsidRPr="001F6A66">
        <w:rPr>
          <w:i/>
          <w:iCs/>
          <w:sz w:val="24"/>
          <w:szCs w:val="24"/>
        </w:rPr>
        <w:t>transfer pricing</w:t>
      </w:r>
      <w:r w:rsidRPr="002142AC">
        <w:rPr>
          <w:sz w:val="24"/>
          <w:szCs w:val="24"/>
        </w:rPr>
        <w:t>. Hal ini dapat menimbulkan konflik kepentingan dan merugikan pemegang saham minoritas yang memiliki saham lebih kecil serta keterbatasan kontrol dalam perusahaan (Prabaningrum dkk., 2021; Kusuma dkk., 2022).</w:t>
      </w:r>
    </w:p>
    <w:p w14:paraId="28964637" w14:textId="77777777" w:rsidR="0075531F" w:rsidRPr="00420BE1" w:rsidRDefault="0075531F" w:rsidP="0075531F">
      <w:pPr>
        <w:pStyle w:val="BodyText"/>
        <w:spacing w:line="491" w:lineRule="auto"/>
        <w:ind w:right="-1" w:firstLine="720"/>
        <w:jc w:val="both"/>
        <w:rPr>
          <w:sz w:val="24"/>
          <w:szCs w:val="24"/>
        </w:rPr>
      </w:pPr>
      <w:r w:rsidRPr="002142AC">
        <w:rPr>
          <w:sz w:val="24"/>
          <w:szCs w:val="24"/>
        </w:rPr>
        <w:t xml:space="preserve">Secara hukum, pemegang saham pengendali memiliki hak untuk mengawasi dan mengarahkan perusahaan, termasuk menghadiri Rapat Umum Pemegang Saham (RUPS), menerima dividen, dan mengajukan gugatan jika dirugikan. Namun, mereka juga memiliki kewajiban untuk bertindak demi kepentingan perusahaan dan tidak merugikan pemegang saham lain. Praktik ekspropriasi yang dilakukan oleh pemegang saham pengendali dapat mengancam keseimbangan hak dan </w:t>
      </w:r>
      <w:r w:rsidRPr="00AF5C2F">
        <w:rPr>
          <w:iCs/>
          <w:sz w:val="24"/>
          <w:szCs w:val="24"/>
        </w:rPr>
        <w:t>kewajiban</w:t>
      </w:r>
      <w:r w:rsidRPr="002142AC">
        <w:rPr>
          <w:sz w:val="24"/>
          <w:szCs w:val="24"/>
        </w:rPr>
        <w:t xml:space="preserve"> ini serta menimbulkan kerugian bagi pemegang saham non-pengendali.</w:t>
      </w:r>
    </w:p>
    <w:p w14:paraId="281073FD"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81" w:name="_Toc222385535"/>
      <w:bookmarkStart w:id="82" w:name="_Toc222471314"/>
      <w:bookmarkStart w:id="83" w:name="_Toc222471674"/>
      <w:bookmarkStart w:id="84" w:name="_Toc222471729"/>
      <w:bookmarkStart w:id="85" w:name="_Toc222711777"/>
      <w:r w:rsidRPr="0075531F">
        <w:rPr>
          <w:rFonts w:ascii="Times New Roman" w:hAnsi="Times New Roman" w:cs="Times New Roman"/>
          <w:b/>
          <w:bCs/>
          <w:color w:val="auto"/>
          <w:sz w:val="24"/>
          <w:szCs w:val="24"/>
        </w:rPr>
        <w:t>Penelitian Terdahulu</w:t>
      </w:r>
      <w:bookmarkEnd w:id="81"/>
      <w:bookmarkEnd w:id="82"/>
      <w:bookmarkEnd w:id="83"/>
      <w:bookmarkEnd w:id="84"/>
      <w:bookmarkEnd w:id="85"/>
    </w:p>
    <w:p w14:paraId="1A3E79BE" w14:textId="77777777" w:rsidR="0075531F" w:rsidRDefault="0075531F" w:rsidP="0075531F">
      <w:pPr>
        <w:pStyle w:val="BodyText"/>
        <w:spacing w:line="491" w:lineRule="auto"/>
        <w:ind w:right="-1" w:firstLine="720"/>
        <w:jc w:val="both"/>
        <w:rPr>
          <w:sz w:val="24"/>
          <w:szCs w:val="24"/>
        </w:rPr>
      </w:pPr>
      <w:r w:rsidRPr="0072426D">
        <w:rPr>
          <w:sz w:val="24"/>
          <w:szCs w:val="24"/>
        </w:rPr>
        <w:t>Hasil</w:t>
      </w:r>
      <w:r w:rsidRPr="0072426D">
        <w:rPr>
          <w:spacing w:val="6"/>
          <w:sz w:val="24"/>
          <w:szCs w:val="24"/>
        </w:rPr>
        <w:t xml:space="preserve"> </w:t>
      </w:r>
      <w:r w:rsidRPr="0072426D">
        <w:rPr>
          <w:sz w:val="24"/>
          <w:szCs w:val="24"/>
        </w:rPr>
        <w:t>penelitian</w:t>
      </w:r>
      <w:r w:rsidRPr="0072426D">
        <w:rPr>
          <w:spacing w:val="2"/>
          <w:sz w:val="24"/>
          <w:szCs w:val="24"/>
        </w:rPr>
        <w:t xml:space="preserve"> </w:t>
      </w:r>
      <w:r w:rsidRPr="0072426D">
        <w:rPr>
          <w:sz w:val="24"/>
          <w:szCs w:val="24"/>
        </w:rPr>
        <w:t>terdahulu</w:t>
      </w:r>
      <w:r w:rsidRPr="0072426D">
        <w:rPr>
          <w:spacing w:val="2"/>
          <w:sz w:val="24"/>
          <w:szCs w:val="24"/>
        </w:rPr>
        <w:t xml:space="preserve"> </w:t>
      </w:r>
      <w:r w:rsidRPr="0072426D">
        <w:rPr>
          <w:sz w:val="24"/>
          <w:szCs w:val="24"/>
        </w:rPr>
        <w:t>mengenai</w:t>
      </w:r>
      <w:r w:rsidRPr="0072426D">
        <w:rPr>
          <w:spacing w:val="5"/>
          <w:sz w:val="24"/>
          <w:szCs w:val="24"/>
        </w:rPr>
        <w:t xml:space="preserve"> </w:t>
      </w:r>
      <w:r w:rsidRPr="0072426D">
        <w:rPr>
          <w:sz w:val="24"/>
          <w:szCs w:val="24"/>
        </w:rPr>
        <w:t>topik</w:t>
      </w:r>
      <w:r w:rsidRPr="0072426D">
        <w:rPr>
          <w:spacing w:val="9"/>
          <w:sz w:val="24"/>
          <w:szCs w:val="24"/>
        </w:rPr>
        <w:t xml:space="preserve"> </w:t>
      </w:r>
      <w:r w:rsidRPr="0072426D">
        <w:rPr>
          <w:sz w:val="24"/>
          <w:szCs w:val="24"/>
        </w:rPr>
        <w:t>yang</w:t>
      </w:r>
      <w:r w:rsidRPr="0072426D">
        <w:rPr>
          <w:spacing w:val="61"/>
          <w:sz w:val="24"/>
          <w:szCs w:val="24"/>
        </w:rPr>
        <w:t xml:space="preserve"> </w:t>
      </w:r>
      <w:r w:rsidRPr="0072426D">
        <w:rPr>
          <w:spacing w:val="-2"/>
          <w:sz w:val="24"/>
          <w:szCs w:val="24"/>
        </w:rPr>
        <w:t xml:space="preserve">berkaitan </w:t>
      </w:r>
      <w:r w:rsidRPr="0072426D">
        <w:rPr>
          <w:sz w:val="24"/>
          <w:szCs w:val="24"/>
        </w:rPr>
        <w:t>dengan penelitian ini dapat dilihat pada tabel 2.1</w:t>
      </w:r>
      <w:r>
        <w:rPr>
          <w:sz w:val="24"/>
          <w:szCs w:val="24"/>
        </w:rPr>
        <w:t>.</w:t>
      </w:r>
    </w:p>
    <w:p w14:paraId="69D136C7" w14:textId="5E38CC21" w:rsidR="0075531F" w:rsidRPr="004853A0" w:rsidRDefault="0075531F" w:rsidP="0075531F">
      <w:pPr>
        <w:pStyle w:val="Caption"/>
        <w:keepNext/>
        <w:spacing w:after="0" w:line="360" w:lineRule="auto"/>
        <w:rPr>
          <w:b/>
          <w:bCs/>
          <w:i w:val="0"/>
          <w:iCs w:val="0"/>
          <w:color w:val="auto"/>
          <w:sz w:val="22"/>
          <w:szCs w:val="22"/>
        </w:rPr>
      </w:pPr>
      <w:bookmarkStart w:id="86" w:name="_Toc209589134"/>
      <w:bookmarkStart w:id="87" w:name="_Toc221871775"/>
      <w:bookmarkStart w:id="88" w:name="_Toc222258420"/>
      <w:bookmarkStart w:id="89" w:name="_Toc222258517"/>
      <w:r w:rsidRPr="004853A0">
        <w:rPr>
          <w:b/>
          <w:bCs/>
          <w:i w:val="0"/>
          <w:iCs w:val="0"/>
          <w:color w:val="auto"/>
          <w:sz w:val="22"/>
          <w:szCs w:val="22"/>
        </w:rPr>
        <w:lastRenderedPageBreak/>
        <w:t xml:space="preserve">Tabel 2. </w:t>
      </w:r>
      <w:r w:rsidRPr="004853A0">
        <w:rPr>
          <w:b/>
          <w:bCs/>
          <w:i w:val="0"/>
          <w:iCs w:val="0"/>
          <w:color w:val="auto"/>
          <w:sz w:val="22"/>
          <w:szCs w:val="22"/>
        </w:rPr>
        <w:fldChar w:fldCharType="begin"/>
      </w:r>
      <w:r w:rsidRPr="004853A0">
        <w:rPr>
          <w:b/>
          <w:bCs/>
          <w:i w:val="0"/>
          <w:iCs w:val="0"/>
          <w:color w:val="auto"/>
          <w:sz w:val="22"/>
          <w:szCs w:val="22"/>
        </w:rPr>
        <w:instrText xml:space="preserve"> SEQ Tabel_2. \* ARABIC </w:instrText>
      </w:r>
      <w:r w:rsidRPr="004853A0">
        <w:rPr>
          <w:b/>
          <w:bCs/>
          <w:i w:val="0"/>
          <w:iCs w:val="0"/>
          <w:color w:val="auto"/>
          <w:sz w:val="22"/>
          <w:szCs w:val="22"/>
        </w:rPr>
        <w:fldChar w:fldCharType="separate"/>
      </w:r>
      <w:r w:rsidR="00174A90">
        <w:rPr>
          <w:b/>
          <w:bCs/>
          <w:i w:val="0"/>
          <w:iCs w:val="0"/>
          <w:noProof/>
          <w:color w:val="auto"/>
          <w:sz w:val="22"/>
          <w:szCs w:val="22"/>
        </w:rPr>
        <w:t>1</w:t>
      </w:r>
      <w:r w:rsidRPr="004853A0">
        <w:rPr>
          <w:b/>
          <w:bCs/>
          <w:i w:val="0"/>
          <w:iCs w:val="0"/>
          <w:color w:val="auto"/>
          <w:sz w:val="22"/>
          <w:szCs w:val="22"/>
        </w:rPr>
        <w:fldChar w:fldCharType="end"/>
      </w:r>
      <w:r w:rsidRPr="004853A0">
        <w:rPr>
          <w:b/>
          <w:bCs/>
          <w:i w:val="0"/>
          <w:iCs w:val="0"/>
          <w:color w:val="auto"/>
          <w:sz w:val="22"/>
          <w:szCs w:val="22"/>
        </w:rPr>
        <w:t xml:space="preserve"> Penelitian Terdahulu</w:t>
      </w:r>
      <w:bookmarkEnd w:id="86"/>
      <w:bookmarkEnd w:id="87"/>
      <w:bookmarkEnd w:id="88"/>
      <w:bookmarkEnd w:id="89"/>
    </w:p>
    <w:tbl>
      <w:tblPr>
        <w:tblStyle w:val="TableGrid"/>
        <w:tblW w:w="7967" w:type="dxa"/>
        <w:tblLook w:val="04A0" w:firstRow="1" w:lastRow="0" w:firstColumn="1" w:lastColumn="0" w:noHBand="0" w:noVBand="1"/>
      </w:tblPr>
      <w:tblGrid>
        <w:gridCol w:w="485"/>
        <w:gridCol w:w="2118"/>
        <w:gridCol w:w="1977"/>
        <w:gridCol w:w="3387"/>
      </w:tblGrid>
      <w:tr w:rsidR="0075531F" w:rsidRPr="00565F7C" w14:paraId="7F0431EE" w14:textId="77777777" w:rsidTr="005E4E2D">
        <w:trPr>
          <w:tblHeader/>
        </w:trPr>
        <w:tc>
          <w:tcPr>
            <w:tcW w:w="480" w:type="dxa"/>
            <w:vAlign w:val="center"/>
          </w:tcPr>
          <w:p w14:paraId="1A2F5872" w14:textId="77777777" w:rsidR="0075531F" w:rsidRPr="00565F7C" w:rsidRDefault="0075531F" w:rsidP="005E4E2D">
            <w:pPr>
              <w:jc w:val="center"/>
              <w:rPr>
                <w:rFonts w:ascii="Times New Roman" w:hAnsi="Times New Roman" w:cs="Times New Roman"/>
                <w:b/>
                <w:bCs/>
              </w:rPr>
            </w:pPr>
            <w:r w:rsidRPr="00565F7C">
              <w:rPr>
                <w:rFonts w:ascii="Times New Roman" w:hAnsi="Times New Roman" w:cs="Times New Roman"/>
                <w:b/>
                <w:bCs/>
              </w:rPr>
              <w:t>No</w:t>
            </w:r>
          </w:p>
        </w:tc>
        <w:tc>
          <w:tcPr>
            <w:tcW w:w="2119" w:type="dxa"/>
            <w:vAlign w:val="center"/>
          </w:tcPr>
          <w:p w14:paraId="2560D353" w14:textId="77777777" w:rsidR="0075531F" w:rsidRPr="00565F7C" w:rsidRDefault="0075531F" w:rsidP="005E4E2D">
            <w:pPr>
              <w:jc w:val="center"/>
              <w:rPr>
                <w:rFonts w:ascii="Times New Roman" w:hAnsi="Times New Roman" w:cs="Times New Roman"/>
                <w:b/>
                <w:bCs/>
              </w:rPr>
            </w:pPr>
            <w:r w:rsidRPr="00565F7C">
              <w:rPr>
                <w:rFonts w:ascii="Times New Roman" w:hAnsi="Times New Roman" w:cs="Times New Roman"/>
                <w:b/>
                <w:bCs/>
              </w:rPr>
              <w:t>Peneliti</w:t>
            </w:r>
          </w:p>
        </w:tc>
        <w:tc>
          <w:tcPr>
            <w:tcW w:w="1978" w:type="dxa"/>
            <w:vAlign w:val="center"/>
          </w:tcPr>
          <w:p w14:paraId="0E97DCB0" w14:textId="77777777" w:rsidR="0075531F" w:rsidRPr="00565F7C" w:rsidRDefault="0075531F" w:rsidP="005E4E2D">
            <w:pPr>
              <w:jc w:val="center"/>
              <w:rPr>
                <w:rFonts w:ascii="Times New Roman" w:hAnsi="Times New Roman" w:cs="Times New Roman"/>
                <w:b/>
                <w:bCs/>
              </w:rPr>
            </w:pPr>
            <w:r w:rsidRPr="00565F7C">
              <w:rPr>
                <w:rFonts w:ascii="Times New Roman" w:hAnsi="Times New Roman" w:cs="Times New Roman"/>
                <w:b/>
                <w:bCs/>
              </w:rPr>
              <w:t>Variabel Penelitian</w:t>
            </w:r>
          </w:p>
        </w:tc>
        <w:tc>
          <w:tcPr>
            <w:tcW w:w="3390" w:type="dxa"/>
            <w:vAlign w:val="center"/>
          </w:tcPr>
          <w:p w14:paraId="72FA14FD" w14:textId="77777777" w:rsidR="0075531F" w:rsidRPr="00565F7C" w:rsidRDefault="0075531F" w:rsidP="005E4E2D">
            <w:pPr>
              <w:jc w:val="center"/>
              <w:rPr>
                <w:rFonts w:ascii="Times New Roman" w:hAnsi="Times New Roman" w:cs="Times New Roman"/>
                <w:b/>
                <w:bCs/>
              </w:rPr>
            </w:pPr>
            <w:r w:rsidRPr="00565F7C">
              <w:rPr>
                <w:rFonts w:ascii="Times New Roman" w:hAnsi="Times New Roman" w:cs="Times New Roman"/>
                <w:b/>
                <w:bCs/>
              </w:rPr>
              <w:t>Hasil Penelitian</w:t>
            </w:r>
          </w:p>
        </w:tc>
      </w:tr>
      <w:tr w:rsidR="0075531F" w:rsidRPr="00565F7C" w14:paraId="010D38B4" w14:textId="77777777" w:rsidTr="005E4E2D">
        <w:tc>
          <w:tcPr>
            <w:tcW w:w="480" w:type="dxa"/>
          </w:tcPr>
          <w:p w14:paraId="5EFC79C2"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1</w:t>
            </w:r>
          </w:p>
        </w:tc>
        <w:tc>
          <w:tcPr>
            <w:tcW w:w="2119" w:type="dxa"/>
          </w:tcPr>
          <w:p w14:paraId="16D802E3"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Ika Marlina Siregar dan Haervi Yunira (2024)</w:t>
            </w:r>
          </w:p>
        </w:tc>
        <w:tc>
          <w:tcPr>
            <w:tcW w:w="1978" w:type="dxa"/>
          </w:tcPr>
          <w:p w14:paraId="77F37828"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5255917D"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Kepemilikan Asing, </w:t>
            </w:r>
          </w:p>
          <w:p w14:paraId="37BB4519"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Ukuran Perusahaan, </w:t>
            </w:r>
          </w:p>
          <w:p w14:paraId="26569E02" w14:textId="3A60C7DD"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63F888F8" w14:textId="0CB8D41D"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p>
          <w:p w14:paraId="50AB6E8E" w14:textId="180A7959"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Kepemilikan asing tidak berpengaruh terhadap </w:t>
            </w:r>
            <w:r w:rsidR="001F6A66" w:rsidRPr="001F6A66">
              <w:rPr>
                <w:rFonts w:ascii="Times New Roman" w:hAnsi="Times New Roman" w:cs="Times New Roman"/>
                <w:i/>
                <w:iCs/>
                <w:sz w:val="20"/>
                <w:szCs w:val="20"/>
              </w:rPr>
              <w:t>Transfer pricing</w:t>
            </w:r>
          </w:p>
          <w:p w14:paraId="5BBD1CF8" w14:textId="34C14EA5"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Ukuran perusahaan berpengaruh positif terhadap </w:t>
            </w:r>
            <w:r w:rsidR="001F6A66" w:rsidRPr="001F6A66">
              <w:rPr>
                <w:rFonts w:ascii="Times New Roman" w:hAnsi="Times New Roman" w:cs="Times New Roman"/>
                <w:i/>
                <w:iCs/>
                <w:sz w:val="20"/>
                <w:szCs w:val="20"/>
              </w:rPr>
              <w:t>Transfer pricing</w:t>
            </w:r>
          </w:p>
        </w:tc>
      </w:tr>
      <w:tr w:rsidR="0075531F" w:rsidRPr="00565F7C" w14:paraId="75464BE1" w14:textId="77777777" w:rsidTr="005E4E2D">
        <w:tc>
          <w:tcPr>
            <w:tcW w:w="480" w:type="dxa"/>
          </w:tcPr>
          <w:p w14:paraId="7345065D"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2</w:t>
            </w:r>
          </w:p>
        </w:tc>
        <w:tc>
          <w:tcPr>
            <w:tcW w:w="2119" w:type="dxa"/>
          </w:tcPr>
          <w:p w14:paraId="3A1207BC"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Della Feby Rizanti dan Lilis Karlina (2024)</w:t>
            </w:r>
          </w:p>
        </w:tc>
        <w:tc>
          <w:tcPr>
            <w:tcW w:w="1978" w:type="dxa"/>
          </w:tcPr>
          <w:p w14:paraId="60BF9687"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30FEB414"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Mekanisme Bonus, </w:t>
            </w:r>
          </w:p>
          <w:p w14:paraId="364F207C"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w:t>
            </w:r>
            <w:r w:rsidRPr="003E6C6C">
              <w:rPr>
                <w:rFonts w:ascii="Times New Roman" w:hAnsi="Times New Roman" w:cs="Times New Roman"/>
                <w:i/>
                <w:iCs/>
                <w:sz w:val="20"/>
                <w:szCs w:val="20"/>
              </w:rPr>
              <w:t>Tunneling incentive</w:t>
            </w:r>
            <w:r w:rsidRPr="00565F7C">
              <w:rPr>
                <w:rFonts w:ascii="Times New Roman" w:hAnsi="Times New Roman" w:cs="Times New Roman"/>
                <w:sz w:val="20"/>
                <w:szCs w:val="20"/>
              </w:rPr>
              <w:t xml:space="preserve">, </w:t>
            </w:r>
          </w:p>
          <w:p w14:paraId="149DF7E3" w14:textId="60FC63F2"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0B3B73D8" w14:textId="21A95E18"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p>
          <w:p w14:paraId="02D7D7AD" w14:textId="779CE355"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Mekanisme Bonus berpengaruh positif terhadap </w:t>
            </w:r>
            <w:r w:rsidR="001F6A66" w:rsidRPr="001F6A66">
              <w:rPr>
                <w:rFonts w:ascii="Times New Roman" w:hAnsi="Times New Roman" w:cs="Times New Roman"/>
                <w:i/>
                <w:iCs/>
                <w:sz w:val="20"/>
                <w:szCs w:val="20"/>
              </w:rPr>
              <w:t>Transfer pricing</w:t>
            </w:r>
          </w:p>
          <w:p w14:paraId="2D79AFC9"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w:t>
            </w:r>
            <w:r w:rsidRPr="003E6C6C">
              <w:rPr>
                <w:rFonts w:ascii="Times New Roman" w:hAnsi="Times New Roman" w:cs="Times New Roman"/>
                <w:i/>
                <w:iCs/>
                <w:sz w:val="20"/>
                <w:szCs w:val="20"/>
              </w:rPr>
              <w:t>Tunneling incentive</w:t>
            </w:r>
          </w:p>
          <w:p w14:paraId="305984BE" w14:textId="5C3209EE"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berpengaruh positif terhadap </w:t>
            </w:r>
            <w:r w:rsidR="001F6A66" w:rsidRPr="001F6A66">
              <w:rPr>
                <w:rFonts w:ascii="Times New Roman" w:hAnsi="Times New Roman" w:cs="Times New Roman"/>
                <w:i/>
                <w:iCs/>
                <w:sz w:val="20"/>
                <w:szCs w:val="20"/>
              </w:rPr>
              <w:t>Transfer pricing</w:t>
            </w:r>
          </w:p>
        </w:tc>
      </w:tr>
      <w:tr w:rsidR="0075531F" w:rsidRPr="00565F7C" w14:paraId="14BF53B1" w14:textId="77777777" w:rsidTr="005E4E2D">
        <w:tc>
          <w:tcPr>
            <w:tcW w:w="480" w:type="dxa"/>
          </w:tcPr>
          <w:p w14:paraId="24D9F54B"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3</w:t>
            </w:r>
          </w:p>
        </w:tc>
        <w:tc>
          <w:tcPr>
            <w:tcW w:w="2119" w:type="dxa"/>
          </w:tcPr>
          <w:p w14:paraId="58A41024"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Arfadlah Sari, Uswatun Khasanah, Rachmat Pramukti (2023)</w:t>
            </w:r>
          </w:p>
        </w:tc>
        <w:tc>
          <w:tcPr>
            <w:tcW w:w="1978" w:type="dxa"/>
          </w:tcPr>
          <w:p w14:paraId="290C2360"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51B5DBBC"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Kepemilikan Asing, </w:t>
            </w:r>
          </w:p>
          <w:p w14:paraId="48BBAE89"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Mekanisme Bonus, </w:t>
            </w:r>
          </w:p>
          <w:p w14:paraId="6323A58B" w14:textId="3F1548E8"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6992B549" w14:textId="00E65980"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p>
          <w:p w14:paraId="3C41B206" w14:textId="5D2281F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Kepemilikan Asing tidak berpengaruh terhadap </w:t>
            </w:r>
            <w:r w:rsidR="001F6A66" w:rsidRPr="001F6A66">
              <w:rPr>
                <w:rFonts w:ascii="Times New Roman" w:hAnsi="Times New Roman" w:cs="Times New Roman"/>
                <w:i/>
                <w:iCs/>
                <w:sz w:val="20"/>
                <w:szCs w:val="20"/>
              </w:rPr>
              <w:t>Transfer pricing</w:t>
            </w:r>
          </w:p>
          <w:p w14:paraId="3F57575D" w14:textId="3E6BD1B1"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Mekanisme Bonus berpengaruh negative terhadap </w:t>
            </w:r>
            <w:r w:rsidR="001F6A66" w:rsidRPr="001F6A66">
              <w:rPr>
                <w:rFonts w:ascii="Times New Roman" w:hAnsi="Times New Roman" w:cs="Times New Roman"/>
                <w:i/>
                <w:iCs/>
                <w:sz w:val="20"/>
                <w:szCs w:val="20"/>
              </w:rPr>
              <w:t>Transfer pricing</w:t>
            </w:r>
          </w:p>
        </w:tc>
      </w:tr>
      <w:tr w:rsidR="0075531F" w:rsidRPr="00565F7C" w14:paraId="5B7625B9" w14:textId="77777777" w:rsidTr="005E4E2D">
        <w:tc>
          <w:tcPr>
            <w:tcW w:w="480" w:type="dxa"/>
          </w:tcPr>
          <w:p w14:paraId="0AFA7D07"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4</w:t>
            </w:r>
          </w:p>
        </w:tc>
        <w:tc>
          <w:tcPr>
            <w:tcW w:w="2119" w:type="dxa"/>
          </w:tcPr>
          <w:p w14:paraId="469B3335"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Putri Arda Nuzul Ramadhany dan Muhammad Nuryatno Amin (2023)</w:t>
            </w:r>
          </w:p>
        </w:tc>
        <w:tc>
          <w:tcPr>
            <w:tcW w:w="1978" w:type="dxa"/>
          </w:tcPr>
          <w:p w14:paraId="4B0864E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1C13B3EF"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Leverage, </w:t>
            </w:r>
          </w:p>
          <w:p w14:paraId="3AEA8C4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Profitabilitas, </w:t>
            </w:r>
          </w:p>
          <w:p w14:paraId="531438F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X4: </w:t>
            </w:r>
            <w:r w:rsidRPr="003E6C6C">
              <w:rPr>
                <w:rFonts w:ascii="Times New Roman" w:hAnsi="Times New Roman" w:cs="Times New Roman"/>
                <w:i/>
                <w:iCs/>
                <w:sz w:val="20"/>
                <w:szCs w:val="20"/>
              </w:rPr>
              <w:t>Tunneling incentive</w:t>
            </w:r>
            <w:r w:rsidRPr="00565F7C">
              <w:rPr>
                <w:rFonts w:ascii="Times New Roman" w:hAnsi="Times New Roman" w:cs="Times New Roman"/>
                <w:sz w:val="20"/>
                <w:szCs w:val="20"/>
              </w:rPr>
              <w:t xml:space="preserve">, </w:t>
            </w:r>
          </w:p>
          <w:p w14:paraId="49DA25E9" w14:textId="5AA87A5A"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50ED2EBD" w14:textId="77652CAC"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signifikan terhadap </w:t>
            </w:r>
            <w:r w:rsidR="001F6A66" w:rsidRPr="001F6A66">
              <w:rPr>
                <w:rFonts w:ascii="Times New Roman" w:hAnsi="Times New Roman" w:cs="Times New Roman"/>
                <w:i/>
                <w:iCs/>
                <w:sz w:val="20"/>
                <w:szCs w:val="20"/>
              </w:rPr>
              <w:t>Transfer pricing</w:t>
            </w:r>
          </w:p>
          <w:p w14:paraId="3626F35C" w14:textId="7E786113"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Leverage berpengaruh negatif terhadap </w:t>
            </w:r>
            <w:r w:rsidR="001F6A66" w:rsidRPr="001F6A66">
              <w:rPr>
                <w:rFonts w:ascii="Times New Roman" w:hAnsi="Times New Roman" w:cs="Times New Roman"/>
                <w:i/>
                <w:iCs/>
                <w:sz w:val="20"/>
                <w:szCs w:val="20"/>
              </w:rPr>
              <w:t>Transfer pricing</w:t>
            </w:r>
          </w:p>
          <w:p w14:paraId="0F52DD14" w14:textId="57408380"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Profitabilitas berpengaruh positif terhadap </w:t>
            </w:r>
            <w:r w:rsidR="001F6A66" w:rsidRPr="001F6A66">
              <w:rPr>
                <w:rFonts w:ascii="Times New Roman" w:hAnsi="Times New Roman" w:cs="Times New Roman"/>
                <w:i/>
                <w:iCs/>
                <w:sz w:val="20"/>
                <w:szCs w:val="20"/>
              </w:rPr>
              <w:t>Transfer pricing</w:t>
            </w:r>
          </w:p>
          <w:p w14:paraId="78F7F4C5" w14:textId="1764519B"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H4: </w:t>
            </w:r>
            <w:r w:rsidRPr="003E6C6C">
              <w:rPr>
                <w:rFonts w:ascii="Times New Roman" w:hAnsi="Times New Roman" w:cs="Times New Roman"/>
                <w:i/>
                <w:iCs/>
                <w:sz w:val="20"/>
                <w:szCs w:val="20"/>
              </w:rPr>
              <w:t>Tunneling incentive</w:t>
            </w:r>
            <w:r w:rsidRPr="00565F7C">
              <w:rPr>
                <w:rFonts w:ascii="Times New Roman" w:hAnsi="Times New Roman" w:cs="Times New Roman"/>
                <w:sz w:val="20"/>
                <w:szCs w:val="20"/>
              </w:rPr>
              <w:t xml:space="preserve"> berpengaruh positif terhadap </w:t>
            </w:r>
            <w:r w:rsidR="001F6A66" w:rsidRPr="001F6A66">
              <w:rPr>
                <w:rFonts w:ascii="Times New Roman" w:hAnsi="Times New Roman" w:cs="Times New Roman"/>
                <w:i/>
                <w:iCs/>
                <w:sz w:val="20"/>
                <w:szCs w:val="20"/>
              </w:rPr>
              <w:t>Transfer pricing</w:t>
            </w:r>
          </w:p>
        </w:tc>
      </w:tr>
      <w:tr w:rsidR="0075531F" w:rsidRPr="00565F7C" w14:paraId="08BF71C9" w14:textId="77777777" w:rsidTr="005E4E2D">
        <w:tc>
          <w:tcPr>
            <w:tcW w:w="480" w:type="dxa"/>
          </w:tcPr>
          <w:p w14:paraId="5E92034C"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5</w:t>
            </w:r>
          </w:p>
        </w:tc>
        <w:tc>
          <w:tcPr>
            <w:tcW w:w="2119" w:type="dxa"/>
          </w:tcPr>
          <w:p w14:paraId="22955354"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Indra Cahya Kusuma, Yoyok Priyo Hutomo, Rini Harini (2022)</w:t>
            </w:r>
          </w:p>
        </w:tc>
        <w:tc>
          <w:tcPr>
            <w:tcW w:w="1978" w:type="dxa"/>
          </w:tcPr>
          <w:p w14:paraId="55AA7363"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07198DD0"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Kepemilikan Asing, </w:t>
            </w:r>
          </w:p>
          <w:p w14:paraId="7A6206CD"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w:t>
            </w:r>
            <w:r w:rsidRPr="003E6C6C">
              <w:rPr>
                <w:rFonts w:ascii="Times New Roman" w:hAnsi="Times New Roman" w:cs="Times New Roman"/>
                <w:i/>
                <w:iCs/>
                <w:sz w:val="20"/>
                <w:szCs w:val="20"/>
              </w:rPr>
              <w:t>Tunneling incentive</w:t>
            </w:r>
            <w:r w:rsidRPr="00565F7C">
              <w:rPr>
                <w:rFonts w:ascii="Times New Roman" w:hAnsi="Times New Roman" w:cs="Times New Roman"/>
                <w:sz w:val="20"/>
                <w:szCs w:val="20"/>
              </w:rPr>
              <w:t xml:space="preserve">, </w:t>
            </w:r>
          </w:p>
          <w:p w14:paraId="1DABE70D" w14:textId="2B9D042C"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66CBABDF" w14:textId="782DB91E"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p>
          <w:p w14:paraId="2E8D7529" w14:textId="2C56EB7D"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Kepemilikan Asing berpengaruh positif terhadap </w:t>
            </w:r>
            <w:r w:rsidR="001F6A66" w:rsidRPr="001F6A66">
              <w:rPr>
                <w:rFonts w:ascii="Times New Roman" w:hAnsi="Times New Roman" w:cs="Times New Roman"/>
                <w:i/>
                <w:iCs/>
                <w:sz w:val="20"/>
                <w:szCs w:val="20"/>
              </w:rPr>
              <w:t>Transfer pricing</w:t>
            </w:r>
          </w:p>
          <w:p w14:paraId="03D475FF" w14:textId="74B90072"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w:t>
            </w:r>
            <w:r w:rsidRPr="003E6C6C">
              <w:rPr>
                <w:rFonts w:ascii="Times New Roman" w:hAnsi="Times New Roman" w:cs="Times New Roman"/>
                <w:i/>
                <w:iCs/>
                <w:sz w:val="20"/>
                <w:szCs w:val="20"/>
              </w:rPr>
              <w:t>Tunneling incentive</w:t>
            </w:r>
            <w:r w:rsidRPr="00565F7C">
              <w:rPr>
                <w:rFonts w:ascii="Times New Roman" w:hAnsi="Times New Roman" w:cs="Times New Roman"/>
                <w:sz w:val="20"/>
                <w:szCs w:val="20"/>
              </w:rPr>
              <w:t xml:space="preserve"> berpengaruh positif terhadap </w:t>
            </w:r>
            <w:r w:rsidR="001F6A66" w:rsidRPr="001F6A66">
              <w:rPr>
                <w:rFonts w:ascii="Times New Roman" w:hAnsi="Times New Roman" w:cs="Times New Roman"/>
                <w:i/>
                <w:iCs/>
                <w:sz w:val="20"/>
                <w:szCs w:val="20"/>
              </w:rPr>
              <w:t>Transfer pricing</w:t>
            </w:r>
          </w:p>
        </w:tc>
      </w:tr>
      <w:tr w:rsidR="0075531F" w:rsidRPr="00565F7C" w14:paraId="1AE4B248" w14:textId="77777777" w:rsidTr="005E4E2D">
        <w:tc>
          <w:tcPr>
            <w:tcW w:w="480" w:type="dxa"/>
          </w:tcPr>
          <w:p w14:paraId="337CDDB3"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6</w:t>
            </w:r>
          </w:p>
        </w:tc>
        <w:tc>
          <w:tcPr>
            <w:tcW w:w="2119" w:type="dxa"/>
          </w:tcPr>
          <w:p w14:paraId="5851DFE9"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Dede Marliana, Rida Prihatni, Indah Muliasari (2022)</w:t>
            </w:r>
          </w:p>
        </w:tc>
        <w:tc>
          <w:tcPr>
            <w:tcW w:w="1978" w:type="dxa"/>
          </w:tcPr>
          <w:p w14:paraId="5807DD3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40BE4C37"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Kepemilikan Asing, </w:t>
            </w:r>
          </w:p>
          <w:p w14:paraId="5F7EAD8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Ukuran Perusahaan, </w:t>
            </w:r>
          </w:p>
          <w:p w14:paraId="19D3DBD4" w14:textId="27A4B262"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6FA507F0" w14:textId="0F5F510A"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p>
          <w:p w14:paraId="292E7DAC" w14:textId="68DCB5F2"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Kepemilikan asing tidak berpengaruh terhadap </w:t>
            </w:r>
            <w:r w:rsidR="001F6A66" w:rsidRPr="001F6A66">
              <w:rPr>
                <w:rFonts w:ascii="Times New Roman" w:hAnsi="Times New Roman" w:cs="Times New Roman"/>
                <w:i/>
                <w:iCs/>
                <w:sz w:val="20"/>
                <w:szCs w:val="20"/>
              </w:rPr>
              <w:t>Transfer pricing</w:t>
            </w:r>
          </w:p>
          <w:p w14:paraId="7797F025" w14:textId="1E225FC3"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Ukuran perusahaan tidak berpengaruh terhadap </w:t>
            </w:r>
            <w:r w:rsidR="001F6A66" w:rsidRPr="001F6A66">
              <w:rPr>
                <w:rFonts w:ascii="Times New Roman" w:hAnsi="Times New Roman" w:cs="Times New Roman"/>
                <w:i/>
                <w:iCs/>
                <w:sz w:val="20"/>
                <w:szCs w:val="20"/>
              </w:rPr>
              <w:t>Transfer pricing</w:t>
            </w:r>
          </w:p>
        </w:tc>
      </w:tr>
      <w:tr w:rsidR="0075531F" w:rsidRPr="00565F7C" w14:paraId="48A86DBA" w14:textId="77777777" w:rsidTr="005E4E2D">
        <w:tc>
          <w:tcPr>
            <w:tcW w:w="480" w:type="dxa"/>
          </w:tcPr>
          <w:p w14:paraId="52982AEE"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7</w:t>
            </w:r>
          </w:p>
        </w:tc>
        <w:tc>
          <w:tcPr>
            <w:tcW w:w="2119" w:type="dxa"/>
          </w:tcPr>
          <w:p w14:paraId="32B3BDD6"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Muhammad Ilham (2021)</w:t>
            </w:r>
          </w:p>
        </w:tc>
        <w:tc>
          <w:tcPr>
            <w:tcW w:w="1978" w:type="dxa"/>
          </w:tcPr>
          <w:p w14:paraId="34867842"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X1: Beban Pajak, </w:t>
            </w:r>
          </w:p>
          <w:p w14:paraId="25C05AB0"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X2: Kepemilikan Asing, </w:t>
            </w:r>
          </w:p>
          <w:p w14:paraId="5F63DC31"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X3: Ukuran Perusahaan, </w:t>
            </w:r>
          </w:p>
          <w:p w14:paraId="15031DDE" w14:textId="7777777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X4: Kualitas Audit, </w:t>
            </w:r>
          </w:p>
          <w:p w14:paraId="339D8DDD" w14:textId="1F442807"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Y: </w:t>
            </w:r>
            <w:r w:rsidR="001F6A66" w:rsidRPr="001F6A66">
              <w:rPr>
                <w:rFonts w:ascii="Times New Roman" w:hAnsi="Times New Roman" w:cs="Times New Roman"/>
                <w:i/>
                <w:iCs/>
                <w:sz w:val="20"/>
                <w:szCs w:val="20"/>
              </w:rPr>
              <w:t>Transfer pricing</w:t>
            </w:r>
          </w:p>
        </w:tc>
        <w:tc>
          <w:tcPr>
            <w:tcW w:w="3390" w:type="dxa"/>
          </w:tcPr>
          <w:p w14:paraId="3E582450" w14:textId="31976278"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H1: Beban Pajak berpengaruh positif terhadap </w:t>
            </w:r>
            <w:r w:rsidR="001F6A66" w:rsidRPr="001F6A66">
              <w:rPr>
                <w:rFonts w:ascii="Times New Roman" w:hAnsi="Times New Roman" w:cs="Times New Roman"/>
                <w:i/>
                <w:iCs/>
                <w:sz w:val="20"/>
                <w:szCs w:val="20"/>
              </w:rPr>
              <w:t>Transfer pricing</w:t>
            </w:r>
            <w:r w:rsidRPr="00565F7C">
              <w:rPr>
                <w:rFonts w:ascii="Times New Roman" w:hAnsi="Times New Roman" w:cs="Times New Roman"/>
                <w:sz w:val="20"/>
                <w:szCs w:val="20"/>
              </w:rPr>
              <w:t xml:space="preserve"> </w:t>
            </w:r>
          </w:p>
          <w:p w14:paraId="5675E069" w14:textId="59614FCA"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H2: Kepemilikan asing tidak berpengaruh terhadap </w:t>
            </w:r>
            <w:r w:rsidR="001F6A66" w:rsidRPr="001F6A66">
              <w:rPr>
                <w:rFonts w:ascii="Times New Roman" w:hAnsi="Times New Roman" w:cs="Times New Roman"/>
                <w:i/>
                <w:iCs/>
                <w:sz w:val="20"/>
                <w:szCs w:val="20"/>
              </w:rPr>
              <w:t>Transfer pricing</w:t>
            </w:r>
          </w:p>
          <w:p w14:paraId="032F03B3" w14:textId="57C2D2FB"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H3: Ukuran perusahaan berpengaruh positif terhadap </w:t>
            </w:r>
            <w:r w:rsidR="001F6A66" w:rsidRPr="001F6A66">
              <w:rPr>
                <w:rFonts w:ascii="Times New Roman" w:hAnsi="Times New Roman" w:cs="Times New Roman"/>
                <w:i/>
                <w:iCs/>
                <w:sz w:val="20"/>
                <w:szCs w:val="20"/>
              </w:rPr>
              <w:t>Transfer pricing</w:t>
            </w:r>
          </w:p>
          <w:p w14:paraId="3DAD9E8D" w14:textId="6455DD20" w:rsidR="0075531F" w:rsidRPr="00565F7C" w:rsidRDefault="0075531F" w:rsidP="005E4E2D">
            <w:pPr>
              <w:rPr>
                <w:rFonts w:ascii="Times New Roman" w:hAnsi="Times New Roman" w:cs="Times New Roman"/>
                <w:sz w:val="20"/>
                <w:szCs w:val="20"/>
              </w:rPr>
            </w:pPr>
            <w:r w:rsidRPr="00565F7C">
              <w:rPr>
                <w:rFonts w:ascii="Times New Roman" w:hAnsi="Times New Roman" w:cs="Times New Roman"/>
                <w:sz w:val="20"/>
                <w:szCs w:val="20"/>
              </w:rPr>
              <w:t xml:space="preserve">H4: Kualitas audit tidak berpengaruh terhadap </w:t>
            </w:r>
            <w:r w:rsidR="001F6A66" w:rsidRPr="001F6A66">
              <w:rPr>
                <w:rFonts w:ascii="Times New Roman" w:hAnsi="Times New Roman" w:cs="Times New Roman"/>
                <w:i/>
                <w:iCs/>
                <w:sz w:val="20"/>
                <w:szCs w:val="20"/>
              </w:rPr>
              <w:t>Transfer pricing</w:t>
            </w:r>
          </w:p>
        </w:tc>
      </w:tr>
    </w:tbl>
    <w:p w14:paraId="008655A3" w14:textId="77777777" w:rsidR="0075531F" w:rsidRDefault="0075531F" w:rsidP="0075531F">
      <w:pPr>
        <w:rPr>
          <w:rFonts w:ascii="Times New Roman" w:hAnsi="Times New Roman" w:cs="Times New Roman"/>
          <w:i/>
          <w:iCs/>
          <w:sz w:val="22"/>
          <w:szCs w:val="22"/>
        </w:rPr>
      </w:pPr>
      <w:r w:rsidRPr="00565F7C">
        <w:rPr>
          <w:rFonts w:ascii="Times New Roman" w:hAnsi="Times New Roman" w:cs="Times New Roman"/>
          <w:i/>
          <w:iCs/>
          <w:sz w:val="22"/>
          <w:szCs w:val="22"/>
        </w:rPr>
        <w:t>Disambung ke halaman berikutnya</w:t>
      </w:r>
    </w:p>
    <w:p w14:paraId="3C8FF242" w14:textId="77777777" w:rsidR="0075531F" w:rsidRDefault="0075531F" w:rsidP="0075531F">
      <w:pPr>
        <w:rPr>
          <w:rFonts w:ascii="Times New Roman" w:hAnsi="Times New Roman" w:cs="Times New Roman"/>
          <w:i/>
          <w:iCs/>
          <w:sz w:val="22"/>
          <w:szCs w:val="22"/>
        </w:rPr>
      </w:pPr>
    </w:p>
    <w:p w14:paraId="794D8F9D" w14:textId="77777777" w:rsidR="0075531F" w:rsidRPr="00565F7C" w:rsidRDefault="0075531F" w:rsidP="0075531F">
      <w:pPr>
        <w:rPr>
          <w:rFonts w:ascii="Times New Roman" w:hAnsi="Times New Roman" w:cs="Times New Roman"/>
          <w:b/>
          <w:bCs/>
          <w:sz w:val="22"/>
          <w:szCs w:val="22"/>
        </w:rPr>
      </w:pPr>
      <w:r>
        <w:rPr>
          <w:rFonts w:ascii="Times New Roman" w:hAnsi="Times New Roman" w:cs="Times New Roman"/>
          <w:b/>
          <w:bCs/>
          <w:sz w:val="22"/>
          <w:szCs w:val="22"/>
        </w:rPr>
        <w:lastRenderedPageBreak/>
        <w:t>Tabel 2.1 Sambungan</w:t>
      </w:r>
    </w:p>
    <w:tbl>
      <w:tblPr>
        <w:tblStyle w:val="TableGrid"/>
        <w:tblW w:w="7967" w:type="dxa"/>
        <w:tblLook w:val="04A0" w:firstRow="1" w:lastRow="0" w:firstColumn="1" w:lastColumn="0" w:noHBand="0" w:noVBand="1"/>
      </w:tblPr>
      <w:tblGrid>
        <w:gridCol w:w="475"/>
        <w:gridCol w:w="2120"/>
        <w:gridCol w:w="1979"/>
        <w:gridCol w:w="3393"/>
      </w:tblGrid>
      <w:tr w:rsidR="0075531F" w:rsidRPr="004615D7" w14:paraId="42ACCFBC" w14:textId="77777777" w:rsidTr="005E4E2D">
        <w:tc>
          <w:tcPr>
            <w:tcW w:w="475" w:type="dxa"/>
          </w:tcPr>
          <w:p w14:paraId="2F8B63D6" w14:textId="77777777" w:rsidR="0075531F" w:rsidRPr="004615D7" w:rsidRDefault="0075531F" w:rsidP="005E4E2D">
            <w:pPr>
              <w:rPr>
                <w:sz w:val="20"/>
                <w:szCs w:val="20"/>
              </w:rPr>
            </w:pPr>
            <w:r w:rsidRPr="004615D7">
              <w:rPr>
                <w:sz w:val="20"/>
                <w:szCs w:val="20"/>
              </w:rPr>
              <w:t>8</w:t>
            </w:r>
          </w:p>
        </w:tc>
        <w:tc>
          <w:tcPr>
            <w:tcW w:w="2120" w:type="dxa"/>
          </w:tcPr>
          <w:p w14:paraId="1181CE81" w14:textId="77777777" w:rsidR="0075531F" w:rsidRPr="004615D7" w:rsidRDefault="0075531F" w:rsidP="005E4E2D">
            <w:pPr>
              <w:rPr>
                <w:sz w:val="20"/>
                <w:szCs w:val="20"/>
              </w:rPr>
            </w:pPr>
            <w:r w:rsidRPr="004615D7">
              <w:rPr>
                <w:sz w:val="20"/>
                <w:szCs w:val="20"/>
              </w:rPr>
              <w:t>Dyah Detari Prabaningrum, Titiek Puji Astuti, Yunus Harjito (2021)</w:t>
            </w:r>
          </w:p>
        </w:tc>
        <w:tc>
          <w:tcPr>
            <w:tcW w:w="1979" w:type="dxa"/>
          </w:tcPr>
          <w:p w14:paraId="3BDBE276" w14:textId="77777777" w:rsidR="0075531F" w:rsidRPr="004615D7" w:rsidRDefault="0075531F" w:rsidP="005E4E2D">
            <w:pPr>
              <w:rPr>
                <w:sz w:val="20"/>
                <w:szCs w:val="20"/>
              </w:rPr>
            </w:pPr>
            <w:r w:rsidRPr="004615D7">
              <w:rPr>
                <w:sz w:val="20"/>
                <w:szCs w:val="20"/>
              </w:rPr>
              <w:t xml:space="preserve">X1: Beban Pajak, </w:t>
            </w:r>
          </w:p>
          <w:p w14:paraId="7D8B9A29" w14:textId="77777777" w:rsidR="0075531F" w:rsidRPr="004615D7" w:rsidRDefault="0075531F" w:rsidP="005E4E2D">
            <w:pPr>
              <w:rPr>
                <w:sz w:val="20"/>
                <w:szCs w:val="20"/>
              </w:rPr>
            </w:pPr>
            <w:r w:rsidRPr="004615D7">
              <w:rPr>
                <w:sz w:val="20"/>
                <w:szCs w:val="20"/>
              </w:rPr>
              <w:t xml:space="preserve">X2: Kepemilikan Asing, </w:t>
            </w:r>
          </w:p>
          <w:p w14:paraId="6FA61A2B" w14:textId="77777777" w:rsidR="0075531F" w:rsidRPr="004615D7" w:rsidRDefault="0075531F" w:rsidP="005E4E2D">
            <w:pPr>
              <w:rPr>
                <w:sz w:val="20"/>
                <w:szCs w:val="20"/>
              </w:rPr>
            </w:pPr>
            <w:r w:rsidRPr="004615D7">
              <w:rPr>
                <w:sz w:val="20"/>
                <w:szCs w:val="20"/>
              </w:rPr>
              <w:t xml:space="preserve">X3: Bonus Plan, </w:t>
            </w:r>
          </w:p>
          <w:p w14:paraId="5246C673" w14:textId="77777777" w:rsidR="0075531F" w:rsidRPr="004615D7" w:rsidRDefault="0075531F" w:rsidP="005E4E2D">
            <w:pPr>
              <w:rPr>
                <w:sz w:val="20"/>
                <w:szCs w:val="20"/>
              </w:rPr>
            </w:pPr>
            <w:r w:rsidRPr="004615D7">
              <w:rPr>
                <w:sz w:val="20"/>
                <w:szCs w:val="20"/>
              </w:rPr>
              <w:t xml:space="preserve">X4: Ukuran Perusahaan, </w:t>
            </w:r>
          </w:p>
          <w:p w14:paraId="00381A19" w14:textId="228FA3BE" w:rsidR="0075531F" w:rsidRPr="004615D7" w:rsidRDefault="0075531F" w:rsidP="005E4E2D">
            <w:pPr>
              <w:rPr>
                <w:sz w:val="20"/>
                <w:szCs w:val="20"/>
              </w:rPr>
            </w:pPr>
            <w:r w:rsidRPr="004615D7">
              <w:rPr>
                <w:sz w:val="20"/>
                <w:szCs w:val="20"/>
              </w:rPr>
              <w:t xml:space="preserve">Y: </w:t>
            </w:r>
            <w:r w:rsidR="001F6A66" w:rsidRPr="001F6A66">
              <w:rPr>
                <w:i/>
                <w:iCs/>
                <w:sz w:val="20"/>
                <w:szCs w:val="20"/>
              </w:rPr>
              <w:t>Transfer pricing</w:t>
            </w:r>
          </w:p>
        </w:tc>
        <w:tc>
          <w:tcPr>
            <w:tcW w:w="3393" w:type="dxa"/>
          </w:tcPr>
          <w:p w14:paraId="034DEF47" w14:textId="63A6558C" w:rsidR="0075531F" w:rsidRPr="004615D7" w:rsidRDefault="0075531F" w:rsidP="005E4E2D">
            <w:pPr>
              <w:rPr>
                <w:sz w:val="20"/>
                <w:szCs w:val="20"/>
              </w:rPr>
            </w:pPr>
            <w:r w:rsidRPr="004615D7">
              <w:rPr>
                <w:sz w:val="20"/>
                <w:szCs w:val="20"/>
              </w:rPr>
              <w:t xml:space="preserve">H1: Beban Pajak berpengaruh positif terhadap </w:t>
            </w:r>
            <w:r w:rsidR="001F6A66" w:rsidRPr="001F6A66">
              <w:rPr>
                <w:i/>
                <w:iCs/>
                <w:sz w:val="20"/>
                <w:szCs w:val="20"/>
              </w:rPr>
              <w:t>Transfer pricing</w:t>
            </w:r>
            <w:r w:rsidRPr="004615D7">
              <w:rPr>
                <w:sz w:val="20"/>
                <w:szCs w:val="20"/>
              </w:rPr>
              <w:t xml:space="preserve"> </w:t>
            </w:r>
          </w:p>
          <w:p w14:paraId="5FE12121" w14:textId="719F618F" w:rsidR="0075531F" w:rsidRPr="004615D7" w:rsidRDefault="0075531F" w:rsidP="005E4E2D">
            <w:pPr>
              <w:rPr>
                <w:sz w:val="20"/>
                <w:szCs w:val="20"/>
              </w:rPr>
            </w:pPr>
            <w:r w:rsidRPr="004615D7">
              <w:rPr>
                <w:sz w:val="20"/>
                <w:szCs w:val="20"/>
              </w:rPr>
              <w:t xml:space="preserve">H2: Kepemilikan asing tidak berpengaruh terhadap </w:t>
            </w:r>
            <w:r w:rsidR="001F6A66" w:rsidRPr="001F6A66">
              <w:rPr>
                <w:i/>
                <w:iCs/>
                <w:sz w:val="20"/>
                <w:szCs w:val="20"/>
              </w:rPr>
              <w:t>Transfer pricing</w:t>
            </w:r>
          </w:p>
          <w:p w14:paraId="5AC0C8E4" w14:textId="50196666" w:rsidR="0075531F" w:rsidRPr="004615D7" w:rsidRDefault="0075531F" w:rsidP="005E4E2D">
            <w:pPr>
              <w:rPr>
                <w:sz w:val="20"/>
                <w:szCs w:val="20"/>
              </w:rPr>
            </w:pPr>
            <w:r w:rsidRPr="004615D7">
              <w:rPr>
                <w:sz w:val="20"/>
                <w:szCs w:val="20"/>
              </w:rPr>
              <w:t xml:space="preserve">H3: Bonus plan tidak berpengaruh terhadap </w:t>
            </w:r>
            <w:r w:rsidR="001F6A66" w:rsidRPr="001F6A66">
              <w:rPr>
                <w:i/>
                <w:iCs/>
                <w:sz w:val="20"/>
                <w:szCs w:val="20"/>
              </w:rPr>
              <w:t>Transfer pricing</w:t>
            </w:r>
          </w:p>
          <w:p w14:paraId="30E7AB8B" w14:textId="63810705" w:rsidR="0075531F" w:rsidRPr="004615D7" w:rsidRDefault="0075531F" w:rsidP="005E4E2D">
            <w:pPr>
              <w:rPr>
                <w:sz w:val="20"/>
                <w:szCs w:val="20"/>
              </w:rPr>
            </w:pPr>
            <w:r w:rsidRPr="004615D7">
              <w:rPr>
                <w:sz w:val="20"/>
                <w:szCs w:val="20"/>
              </w:rPr>
              <w:t xml:space="preserve">H4: Ukuran perusahaan tidak berpengaruh terhadap </w:t>
            </w:r>
            <w:r w:rsidR="001F6A66" w:rsidRPr="001F6A66">
              <w:rPr>
                <w:i/>
                <w:iCs/>
                <w:sz w:val="20"/>
                <w:szCs w:val="20"/>
              </w:rPr>
              <w:t>Transfer pricing</w:t>
            </w:r>
          </w:p>
        </w:tc>
      </w:tr>
      <w:tr w:rsidR="0075531F" w:rsidRPr="004615D7" w14:paraId="0252CF15" w14:textId="77777777" w:rsidTr="005E4E2D">
        <w:tc>
          <w:tcPr>
            <w:tcW w:w="475" w:type="dxa"/>
          </w:tcPr>
          <w:p w14:paraId="7AAA29C6" w14:textId="77777777" w:rsidR="0075531F" w:rsidRPr="004615D7" w:rsidRDefault="0075531F" w:rsidP="005E4E2D">
            <w:pPr>
              <w:rPr>
                <w:sz w:val="20"/>
                <w:szCs w:val="20"/>
              </w:rPr>
            </w:pPr>
            <w:r w:rsidRPr="004615D7">
              <w:rPr>
                <w:sz w:val="20"/>
                <w:szCs w:val="20"/>
              </w:rPr>
              <w:t>9</w:t>
            </w:r>
          </w:p>
        </w:tc>
        <w:tc>
          <w:tcPr>
            <w:tcW w:w="2120" w:type="dxa"/>
          </w:tcPr>
          <w:p w14:paraId="6D117FE5" w14:textId="77777777" w:rsidR="0075531F" w:rsidRPr="004615D7" w:rsidRDefault="0075531F" w:rsidP="005E4E2D">
            <w:pPr>
              <w:rPr>
                <w:sz w:val="20"/>
                <w:szCs w:val="20"/>
              </w:rPr>
            </w:pPr>
            <w:r w:rsidRPr="004615D7">
              <w:rPr>
                <w:sz w:val="20"/>
                <w:szCs w:val="20"/>
              </w:rPr>
              <w:t>Rihhadatul ‘Aisy Prananda dan Dedik Nur Triyanto (2020)</w:t>
            </w:r>
          </w:p>
        </w:tc>
        <w:tc>
          <w:tcPr>
            <w:tcW w:w="1979" w:type="dxa"/>
          </w:tcPr>
          <w:p w14:paraId="536474D8" w14:textId="77777777" w:rsidR="0075531F" w:rsidRPr="004615D7" w:rsidRDefault="0075531F" w:rsidP="005E4E2D">
            <w:pPr>
              <w:rPr>
                <w:sz w:val="20"/>
                <w:szCs w:val="20"/>
              </w:rPr>
            </w:pPr>
            <w:r w:rsidRPr="004615D7">
              <w:rPr>
                <w:sz w:val="20"/>
                <w:szCs w:val="20"/>
              </w:rPr>
              <w:t xml:space="preserve">X1: Beban Pajak, </w:t>
            </w:r>
          </w:p>
          <w:p w14:paraId="4FE357A9" w14:textId="77777777" w:rsidR="0075531F" w:rsidRPr="004615D7" w:rsidRDefault="0075531F" w:rsidP="005E4E2D">
            <w:pPr>
              <w:rPr>
                <w:sz w:val="20"/>
                <w:szCs w:val="20"/>
              </w:rPr>
            </w:pPr>
            <w:r w:rsidRPr="004615D7">
              <w:rPr>
                <w:sz w:val="20"/>
                <w:szCs w:val="20"/>
              </w:rPr>
              <w:t xml:space="preserve">X2: Exchange Rate, </w:t>
            </w:r>
          </w:p>
          <w:p w14:paraId="5FA6DC63" w14:textId="77777777" w:rsidR="0075531F" w:rsidRPr="004615D7" w:rsidRDefault="0075531F" w:rsidP="005E4E2D">
            <w:pPr>
              <w:rPr>
                <w:sz w:val="20"/>
                <w:szCs w:val="20"/>
              </w:rPr>
            </w:pPr>
            <w:r w:rsidRPr="004615D7">
              <w:rPr>
                <w:sz w:val="20"/>
                <w:szCs w:val="20"/>
              </w:rPr>
              <w:t xml:space="preserve">X3: Kepemilikan Asing, </w:t>
            </w:r>
          </w:p>
          <w:p w14:paraId="1F61B4AF" w14:textId="77777777" w:rsidR="0075531F" w:rsidRPr="004615D7" w:rsidRDefault="0075531F" w:rsidP="005E4E2D">
            <w:pPr>
              <w:rPr>
                <w:sz w:val="20"/>
                <w:szCs w:val="20"/>
              </w:rPr>
            </w:pPr>
            <w:r w:rsidRPr="004615D7">
              <w:rPr>
                <w:sz w:val="20"/>
                <w:szCs w:val="20"/>
              </w:rPr>
              <w:t>X4: Mekanisme Bonus</w:t>
            </w:r>
          </w:p>
          <w:p w14:paraId="025D5493" w14:textId="12932CAF" w:rsidR="0075531F" w:rsidRPr="004615D7" w:rsidRDefault="0075531F" w:rsidP="005E4E2D">
            <w:pPr>
              <w:rPr>
                <w:sz w:val="20"/>
                <w:szCs w:val="20"/>
              </w:rPr>
            </w:pPr>
            <w:r w:rsidRPr="004615D7">
              <w:rPr>
                <w:sz w:val="20"/>
                <w:szCs w:val="20"/>
              </w:rPr>
              <w:t xml:space="preserve">Y: </w:t>
            </w:r>
            <w:r w:rsidR="001F6A66" w:rsidRPr="001F6A66">
              <w:rPr>
                <w:i/>
                <w:iCs/>
                <w:sz w:val="20"/>
                <w:szCs w:val="20"/>
              </w:rPr>
              <w:t>Transfer pricing</w:t>
            </w:r>
          </w:p>
        </w:tc>
        <w:tc>
          <w:tcPr>
            <w:tcW w:w="3393" w:type="dxa"/>
          </w:tcPr>
          <w:p w14:paraId="51824B51" w14:textId="52C04E7E" w:rsidR="0075531F" w:rsidRPr="004615D7" w:rsidRDefault="0075531F" w:rsidP="005E4E2D">
            <w:pPr>
              <w:rPr>
                <w:sz w:val="20"/>
                <w:szCs w:val="20"/>
              </w:rPr>
            </w:pPr>
            <w:r w:rsidRPr="004615D7">
              <w:rPr>
                <w:sz w:val="20"/>
                <w:szCs w:val="20"/>
              </w:rPr>
              <w:t xml:space="preserve">H1: Beban Pajak berpengaruh positif terhadap </w:t>
            </w:r>
            <w:r w:rsidR="001F6A66" w:rsidRPr="001F6A66">
              <w:rPr>
                <w:i/>
                <w:iCs/>
                <w:sz w:val="20"/>
                <w:szCs w:val="20"/>
              </w:rPr>
              <w:t>Transfer pricing</w:t>
            </w:r>
          </w:p>
          <w:p w14:paraId="0E9039F3" w14:textId="53B51B07" w:rsidR="0075531F" w:rsidRPr="004615D7" w:rsidRDefault="0075531F" w:rsidP="005E4E2D">
            <w:pPr>
              <w:rPr>
                <w:sz w:val="20"/>
                <w:szCs w:val="20"/>
              </w:rPr>
            </w:pPr>
            <w:r w:rsidRPr="004615D7">
              <w:rPr>
                <w:sz w:val="20"/>
                <w:szCs w:val="20"/>
              </w:rPr>
              <w:t xml:space="preserve">H2: Exchange Rate tidak berpengaruh terhadap </w:t>
            </w:r>
            <w:r w:rsidR="001F6A66" w:rsidRPr="001F6A66">
              <w:rPr>
                <w:i/>
                <w:iCs/>
                <w:sz w:val="20"/>
                <w:szCs w:val="20"/>
              </w:rPr>
              <w:t>Transfer pricing</w:t>
            </w:r>
          </w:p>
          <w:p w14:paraId="4E0BC963" w14:textId="15869E95" w:rsidR="0075531F" w:rsidRPr="004615D7" w:rsidRDefault="0075531F" w:rsidP="005E4E2D">
            <w:pPr>
              <w:rPr>
                <w:sz w:val="20"/>
                <w:szCs w:val="20"/>
              </w:rPr>
            </w:pPr>
            <w:r w:rsidRPr="004615D7">
              <w:rPr>
                <w:sz w:val="20"/>
                <w:szCs w:val="20"/>
              </w:rPr>
              <w:t xml:space="preserve">H3: Kepemilikan asing berpengaruh </w:t>
            </w:r>
            <w:proofErr w:type="gramStart"/>
            <w:r w:rsidRPr="004615D7">
              <w:rPr>
                <w:sz w:val="20"/>
                <w:szCs w:val="20"/>
              </w:rPr>
              <w:t>positif  terhadap</w:t>
            </w:r>
            <w:proofErr w:type="gramEnd"/>
            <w:r w:rsidRPr="004615D7">
              <w:rPr>
                <w:sz w:val="20"/>
                <w:szCs w:val="20"/>
              </w:rPr>
              <w:t xml:space="preserve"> </w:t>
            </w:r>
            <w:r w:rsidR="001F6A66" w:rsidRPr="001F6A66">
              <w:rPr>
                <w:i/>
                <w:iCs/>
                <w:sz w:val="20"/>
                <w:szCs w:val="20"/>
              </w:rPr>
              <w:t>Transfer pricing</w:t>
            </w:r>
          </w:p>
          <w:p w14:paraId="3539B7F4" w14:textId="5733CE7A" w:rsidR="0075531F" w:rsidRPr="004615D7" w:rsidRDefault="0075531F" w:rsidP="005E4E2D">
            <w:pPr>
              <w:rPr>
                <w:sz w:val="20"/>
                <w:szCs w:val="20"/>
              </w:rPr>
            </w:pPr>
            <w:r w:rsidRPr="004615D7">
              <w:rPr>
                <w:sz w:val="20"/>
                <w:szCs w:val="20"/>
              </w:rPr>
              <w:t xml:space="preserve">X4: Mekanisme Bonus tidak berpengaruh terhadap </w:t>
            </w:r>
            <w:r w:rsidR="001F6A66" w:rsidRPr="001F6A66">
              <w:rPr>
                <w:i/>
                <w:iCs/>
                <w:sz w:val="20"/>
                <w:szCs w:val="20"/>
              </w:rPr>
              <w:t>Transfer pricing</w:t>
            </w:r>
          </w:p>
        </w:tc>
      </w:tr>
      <w:tr w:rsidR="0075531F" w:rsidRPr="004615D7" w14:paraId="0343F92E" w14:textId="77777777" w:rsidTr="005E4E2D">
        <w:tc>
          <w:tcPr>
            <w:tcW w:w="475" w:type="dxa"/>
          </w:tcPr>
          <w:p w14:paraId="3DDEF806" w14:textId="77777777" w:rsidR="0075531F" w:rsidRPr="004615D7" w:rsidRDefault="0075531F" w:rsidP="005E4E2D">
            <w:pPr>
              <w:rPr>
                <w:sz w:val="20"/>
                <w:szCs w:val="20"/>
              </w:rPr>
            </w:pPr>
            <w:r w:rsidRPr="004615D7">
              <w:rPr>
                <w:sz w:val="20"/>
                <w:szCs w:val="20"/>
              </w:rPr>
              <w:t>10</w:t>
            </w:r>
          </w:p>
        </w:tc>
        <w:tc>
          <w:tcPr>
            <w:tcW w:w="2120" w:type="dxa"/>
          </w:tcPr>
          <w:p w14:paraId="2DDDDC25" w14:textId="77777777" w:rsidR="0075531F" w:rsidRPr="004615D7" w:rsidRDefault="0075531F" w:rsidP="005E4E2D">
            <w:pPr>
              <w:rPr>
                <w:sz w:val="20"/>
                <w:szCs w:val="20"/>
              </w:rPr>
            </w:pPr>
            <w:r w:rsidRPr="004615D7">
              <w:rPr>
                <w:sz w:val="20"/>
                <w:szCs w:val="20"/>
              </w:rPr>
              <w:t>Hanum Az-Zahra (2020)</w:t>
            </w:r>
          </w:p>
        </w:tc>
        <w:tc>
          <w:tcPr>
            <w:tcW w:w="1979" w:type="dxa"/>
          </w:tcPr>
          <w:p w14:paraId="33533961" w14:textId="77777777" w:rsidR="0075531F" w:rsidRPr="004615D7" w:rsidRDefault="0075531F" w:rsidP="005E4E2D">
            <w:pPr>
              <w:rPr>
                <w:sz w:val="20"/>
                <w:szCs w:val="20"/>
              </w:rPr>
            </w:pPr>
            <w:r w:rsidRPr="004615D7">
              <w:rPr>
                <w:sz w:val="20"/>
                <w:szCs w:val="20"/>
              </w:rPr>
              <w:t xml:space="preserve">X1: Beban Pajak, </w:t>
            </w:r>
          </w:p>
          <w:p w14:paraId="1ACD1216" w14:textId="77777777" w:rsidR="0075531F" w:rsidRPr="004615D7" w:rsidRDefault="0075531F" w:rsidP="005E4E2D">
            <w:pPr>
              <w:rPr>
                <w:sz w:val="20"/>
                <w:szCs w:val="20"/>
              </w:rPr>
            </w:pPr>
            <w:r w:rsidRPr="004615D7">
              <w:rPr>
                <w:sz w:val="20"/>
                <w:szCs w:val="20"/>
              </w:rPr>
              <w:t xml:space="preserve">X2: Kepemilikan Asing, </w:t>
            </w:r>
          </w:p>
          <w:p w14:paraId="483B9349" w14:textId="77777777" w:rsidR="0075531F" w:rsidRPr="004615D7" w:rsidRDefault="0075531F" w:rsidP="005E4E2D">
            <w:pPr>
              <w:rPr>
                <w:sz w:val="20"/>
                <w:szCs w:val="20"/>
              </w:rPr>
            </w:pPr>
            <w:r w:rsidRPr="004615D7">
              <w:rPr>
                <w:sz w:val="20"/>
                <w:szCs w:val="20"/>
              </w:rPr>
              <w:t xml:space="preserve">X3: Ukuran Perusahaan, </w:t>
            </w:r>
          </w:p>
          <w:p w14:paraId="308E2153" w14:textId="77777777" w:rsidR="0075531F" w:rsidRPr="004615D7" w:rsidRDefault="0075531F" w:rsidP="005E4E2D">
            <w:pPr>
              <w:rPr>
                <w:sz w:val="20"/>
                <w:szCs w:val="20"/>
              </w:rPr>
            </w:pPr>
            <w:r w:rsidRPr="004615D7">
              <w:rPr>
                <w:sz w:val="20"/>
                <w:szCs w:val="20"/>
              </w:rPr>
              <w:t xml:space="preserve">X4: Profitabilitas, </w:t>
            </w:r>
          </w:p>
          <w:p w14:paraId="57A143C5" w14:textId="7EE5FAE8" w:rsidR="0075531F" w:rsidRPr="004615D7" w:rsidRDefault="0075531F" w:rsidP="005E4E2D">
            <w:pPr>
              <w:rPr>
                <w:sz w:val="20"/>
                <w:szCs w:val="20"/>
              </w:rPr>
            </w:pPr>
            <w:r w:rsidRPr="004615D7">
              <w:rPr>
                <w:sz w:val="20"/>
                <w:szCs w:val="20"/>
              </w:rPr>
              <w:t xml:space="preserve">Y: </w:t>
            </w:r>
            <w:r w:rsidR="001F6A66" w:rsidRPr="001F6A66">
              <w:rPr>
                <w:i/>
                <w:iCs/>
                <w:sz w:val="20"/>
                <w:szCs w:val="20"/>
              </w:rPr>
              <w:t>Transfer pricing</w:t>
            </w:r>
          </w:p>
        </w:tc>
        <w:tc>
          <w:tcPr>
            <w:tcW w:w="3393" w:type="dxa"/>
          </w:tcPr>
          <w:p w14:paraId="60B1B581" w14:textId="02C67B0B" w:rsidR="0075531F" w:rsidRPr="004615D7" w:rsidRDefault="0075531F" w:rsidP="005E4E2D">
            <w:pPr>
              <w:rPr>
                <w:sz w:val="20"/>
                <w:szCs w:val="20"/>
              </w:rPr>
            </w:pPr>
            <w:r w:rsidRPr="004615D7">
              <w:rPr>
                <w:sz w:val="20"/>
                <w:szCs w:val="20"/>
              </w:rPr>
              <w:t xml:space="preserve">H1: Beban Pajak tidak berpengaruh positif terhadap </w:t>
            </w:r>
            <w:r w:rsidR="001F6A66" w:rsidRPr="001F6A66">
              <w:rPr>
                <w:i/>
                <w:iCs/>
                <w:sz w:val="20"/>
                <w:szCs w:val="20"/>
              </w:rPr>
              <w:t>Transfer pricing</w:t>
            </w:r>
          </w:p>
          <w:p w14:paraId="1C8D0702" w14:textId="0A28930B" w:rsidR="0075531F" w:rsidRPr="004615D7" w:rsidRDefault="0075531F" w:rsidP="005E4E2D">
            <w:pPr>
              <w:rPr>
                <w:sz w:val="20"/>
                <w:szCs w:val="20"/>
              </w:rPr>
            </w:pPr>
            <w:r w:rsidRPr="004615D7">
              <w:rPr>
                <w:sz w:val="20"/>
                <w:szCs w:val="20"/>
              </w:rPr>
              <w:t xml:space="preserve">H2: Kepemilikan asing tidak berpengaruh terhadap </w:t>
            </w:r>
            <w:r w:rsidR="001F6A66" w:rsidRPr="001F6A66">
              <w:rPr>
                <w:i/>
                <w:iCs/>
                <w:sz w:val="20"/>
                <w:szCs w:val="20"/>
              </w:rPr>
              <w:t>Transfer pricing</w:t>
            </w:r>
          </w:p>
          <w:p w14:paraId="695295D7" w14:textId="2C1BB190" w:rsidR="0075531F" w:rsidRPr="004615D7" w:rsidRDefault="0075531F" w:rsidP="005E4E2D">
            <w:pPr>
              <w:rPr>
                <w:sz w:val="20"/>
                <w:szCs w:val="20"/>
              </w:rPr>
            </w:pPr>
            <w:r w:rsidRPr="004615D7">
              <w:rPr>
                <w:sz w:val="20"/>
                <w:szCs w:val="20"/>
              </w:rPr>
              <w:t xml:space="preserve">H3: Ukuran perusahaan tidak </w:t>
            </w:r>
            <w:proofErr w:type="gramStart"/>
            <w:r w:rsidRPr="004615D7">
              <w:rPr>
                <w:sz w:val="20"/>
                <w:szCs w:val="20"/>
              </w:rPr>
              <w:t>berpengaruh  terhadap</w:t>
            </w:r>
            <w:proofErr w:type="gramEnd"/>
            <w:r w:rsidRPr="004615D7">
              <w:rPr>
                <w:sz w:val="20"/>
                <w:szCs w:val="20"/>
              </w:rPr>
              <w:t xml:space="preserve"> </w:t>
            </w:r>
            <w:r w:rsidR="001F6A66" w:rsidRPr="001F6A66">
              <w:rPr>
                <w:i/>
                <w:iCs/>
                <w:sz w:val="20"/>
                <w:szCs w:val="20"/>
              </w:rPr>
              <w:t>Transfer pricing</w:t>
            </w:r>
          </w:p>
          <w:p w14:paraId="204B4933" w14:textId="31208935" w:rsidR="0075531F" w:rsidRPr="004615D7" w:rsidRDefault="0075531F" w:rsidP="005E4E2D">
            <w:pPr>
              <w:rPr>
                <w:sz w:val="20"/>
                <w:szCs w:val="20"/>
              </w:rPr>
            </w:pPr>
            <w:r w:rsidRPr="004615D7">
              <w:rPr>
                <w:sz w:val="20"/>
                <w:szCs w:val="20"/>
              </w:rPr>
              <w:t xml:space="preserve">H4: Profitabilitas berpengaruh positif terhadap </w:t>
            </w:r>
            <w:r w:rsidR="001F6A66" w:rsidRPr="001F6A66">
              <w:rPr>
                <w:i/>
                <w:iCs/>
                <w:sz w:val="20"/>
                <w:szCs w:val="20"/>
              </w:rPr>
              <w:t>Transfer pricing</w:t>
            </w:r>
            <w:r w:rsidRPr="004615D7">
              <w:rPr>
                <w:sz w:val="20"/>
                <w:szCs w:val="20"/>
              </w:rPr>
              <w:t xml:space="preserve"> </w:t>
            </w:r>
          </w:p>
        </w:tc>
      </w:tr>
    </w:tbl>
    <w:p w14:paraId="61BB1068" w14:textId="77777777" w:rsidR="0075531F" w:rsidRPr="008E699C" w:rsidRDefault="0075531F" w:rsidP="0075531F">
      <w:pPr>
        <w:pStyle w:val="BodyText"/>
        <w:ind w:right="-1"/>
        <w:rPr>
          <w:i/>
          <w:iCs/>
          <w:sz w:val="24"/>
          <w:szCs w:val="24"/>
        </w:rPr>
      </w:pPr>
      <w:r w:rsidRPr="008E699C">
        <w:rPr>
          <w:i/>
          <w:iCs/>
        </w:rPr>
        <w:t>(Sumber: Data Diolah Penulis, 2025)</w:t>
      </w:r>
    </w:p>
    <w:p w14:paraId="6071568D" w14:textId="77777777" w:rsidR="0075531F" w:rsidRPr="00D47C52" w:rsidRDefault="0075531F" w:rsidP="0075531F">
      <w:pPr>
        <w:spacing w:after="0"/>
      </w:pPr>
    </w:p>
    <w:p w14:paraId="771237DC"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90" w:name="_Toc222385536"/>
      <w:bookmarkStart w:id="91" w:name="_Toc222471315"/>
      <w:bookmarkStart w:id="92" w:name="_Toc222471675"/>
      <w:bookmarkStart w:id="93" w:name="_Toc222471730"/>
      <w:bookmarkStart w:id="94" w:name="_Toc222711778"/>
      <w:r w:rsidRPr="0075531F">
        <w:rPr>
          <w:rFonts w:ascii="Times New Roman" w:hAnsi="Times New Roman" w:cs="Times New Roman"/>
          <w:b/>
          <w:bCs/>
          <w:color w:val="auto"/>
          <w:sz w:val="24"/>
          <w:szCs w:val="24"/>
        </w:rPr>
        <w:t>Kerangka Konsep</w:t>
      </w:r>
      <w:bookmarkEnd w:id="90"/>
      <w:bookmarkEnd w:id="91"/>
      <w:bookmarkEnd w:id="92"/>
      <w:bookmarkEnd w:id="93"/>
      <w:bookmarkEnd w:id="94"/>
    </w:p>
    <w:p w14:paraId="10F5EE8F" w14:textId="77777777" w:rsidR="0075531F" w:rsidRPr="003B41A9" w:rsidRDefault="0075531F" w:rsidP="0075531F">
      <w:pPr>
        <w:pStyle w:val="BodyText"/>
        <w:spacing w:line="491" w:lineRule="auto"/>
        <w:ind w:right="-1" w:firstLine="720"/>
        <w:jc w:val="both"/>
        <w:rPr>
          <w:sz w:val="24"/>
          <w:szCs w:val="24"/>
        </w:rPr>
      </w:pPr>
      <w:r w:rsidRPr="003B41A9">
        <w:rPr>
          <w:sz w:val="24"/>
          <w:szCs w:val="24"/>
        </w:rPr>
        <w:t xml:space="preserve">Berdasarkan perspektif </w:t>
      </w:r>
      <w:r w:rsidRPr="003B41A9">
        <w:rPr>
          <w:i/>
          <w:iCs/>
          <w:sz w:val="24"/>
          <w:szCs w:val="24"/>
        </w:rPr>
        <w:t>agency theory</w:t>
      </w:r>
      <w:r w:rsidRPr="003B41A9">
        <w:rPr>
          <w:sz w:val="24"/>
          <w:szCs w:val="24"/>
        </w:rPr>
        <w:t xml:space="preserve"> yang dikemukakan oleh Jensen dan Meckling (1976), hubungan antara prinsipal dan agen didasarkan pada kontrak kerja yang mengandung perbedaan kepentingan serta potensi konflik. Prinsipal memberikan wewenang kepada agen untuk mengelola perusahaan dengan harapan agen bertindak sesuai dengan kepentingan prinsipal, khususnya dalam meningkatkan kinerja perusahaan. Sebagai bentuk kompensasi, prinsipal memberikan imbalan atau </w:t>
      </w:r>
      <w:r w:rsidRPr="003B41A9">
        <w:rPr>
          <w:i/>
          <w:iCs/>
          <w:sz w:val="24"/>
          <w:szCs w:val="24"/>
        </w:rPr>
        <w:t>reward</w:t>
      </w:r>
      <w:r w:rsidRPr="003B41A9">
        <w:rPr>
          <w:sz w:val="24"/>
          <w:szCs w:val="24"/>
        </w:rPr>
        <w:t xml:space="preserve"> kepada agen apabila kinerja perusahaan dinilai baik. Namun, perbedaan kepentingan dan adanya asimetri informasi dapat mendorong agen untuk bertindak oportunistik guna memaksimalkan kepentingan </w:t>
      </w:r>
      <w:r w:rsidRPr="003B41A9">
        <w:rPr>
          <w:sz w:val="24"/>
          <w:szCs w:val="24"/>
        </w:rPr>
        <w:lastRenderedPageBreak/>
        <w:t>pribadinya.</w:t>
      </w:r>
    </w:p>
    <w:p w14:paraId="45CD8C56" w14:textId="57622F87" w:rsidR="0075531F" w:rsidRPr="003B41A9" w:rsidRDefault="0075531F" w:rsidP="0075531F">
      <w:pPr>
        <w:pStyle w:val="BodyText"/>
        <w:spacing w:line="491" w:lineRule="auto"/>
        <w:ind w:right="-1" w:firstLine="720"/>
        <w:jc w:val="both"/>
        <w:rPr>
          <w:sz w:val="24"/>
          <w:szCs w:val="24"/>
        </w:rPr>
      </w:pPr>
      <w:r w:rsidRPr="003B41A9">
        <w:rPr>
          <w:sz w:val="24"/>
          <w:szCs w:val="24"/>
        </w:rPr>
        <w:t xml:space="preserve">Dalam konteks perusahaan manufaktur yang terdaftar di Bursa Efek Indonesia, agen memiliki insentif untuk menampilkan kinerja keuangan yang optimal agar memperoleh penilaian positif dari prinsipal. Salah satu strategi yang dapat dilakukan agen adalah dengan meminimalkan beban pajak perusahaan. Tingginya tarif pajak di Indonesia mendorong perusahaan, khususnya perusahaan multinasional, untuk melakukan praktik </w:t>
      </w:r>
      <w:r w:rsidR="001F6A66" w:rsidRPr="001F6A66">
        <w:rPr>
          <w:i/>
          <w:iCs/>
          <w:sz w:val="24"/>
          <w:szCs w:val="24"/>
        </w:rPr>
        <w:t>transfer pricing</w:t>
      </w:r>
      <w:r w:rsidRPr="003B41A9">
        <w:rPr>
          <w:sz w:val="24"/>
          <w:szCs w:val="24"/>
        </w:rPr>
        <w:t xml:space="preserve"> sebagai upaya efisiensi pajak. Praktik ini dilakukan melalui penetapan harga transaksi antar pihak berelasi yang berpotensi mengalihkan laba ke entitas dengan beban pajak yang lebih rendah.</w:t>
      </w:r>
    </w:p>
    <w:p w14:paraId="798D9568" w14:textId="08C11D1B" w:rsidR="0075531F" w:rsidRPr="003B41A9" w:rsidRDefault="0075531F" w:rsidP="0075531F">
      <w:pPr>
        <w:pStyle w:val="BodyText"/>
        <w:spacing w:line="491" w:lineRule="auto"/>
        <w:ind w:right="-1" w:firstLine="720"/>
        <w:jc w:val="both"/>
        <w:rPr>
          <w:sz w:val="24"/>
          <w:szCs w:val="24"/>
        </w:rPr>
      </w:pPr>
      <w:r w:rsidRPr="003B41A9">
        <w:rPr>
          <w:sz w:val="24"/>
          <w:szCs w:val="24"/>
        </w:rPr>
        <w:t xml:space="preserve">Selain beban pajak, </w:t>
      </w:r>
      <w:r w:rsidRPr="003E6C6C">
        <w:rPr>
          <w:i/>
          <w:iCs/>
          <w:sz w:val="24"/>
          <w:szCs w:val="24"/>
        </w:rPr>
        <w:t>tunneling incentive</w:t>
      </w:r>
      <w:r w:rsidRPr="003B41A9">
        <w:rPr>
          <w:sz w:val="24"/>
          <w:szCs w:val="24"/>
        </w:rPr>
        <w:t xml:space="preserve"> juga menjadi faktor yang relevan dalam </w:t>
      </w:r>
      <w:r w:rsidRPr="00AF5C2F">
        <w:rPr>
          <w:iCs/>
          <w:sz w:val="24"/>
          <w:szCs w:val="24"/>
        </w:rPr>
        <w:t>praktik</w:t>
      </w:r>
      <w:r w:rsidRPr="003B41A9">
        <w:rPr>
          <w:sz w:val="24"/>
          <w:szCs w:val="24"/>
        </w:rPr>
        <w:t xml:space="preserve"> </w:t>
      </w:r>
      <w:r w:rsidR="001F6A66" w:rsidRPr="001F6A66">
        <w:rPr>
          <w:i/>
          <w:iCs/>
          <w:sz w:val="24"/>
          <w:szCs w:val="24"/>
        </w:rPr>
        <w:t>transfer pricing</w:t>
      </w:r>
      <w:r w:rsidRPr="003B41A9">
        <w:rPr>
          <w:sz w:val="24"/>
          <w:szCs w:val="24"/>
        </w:rPr>
        <w:t xml:space="preserve">. Kepemilikan yang terkonsentrasi, terutama oleh pemegang saham pengendali atau pemegang saham asing, dapat mendorong terjadinya pengalihan sumber daya perusahaan untuk kepentingan pihak tertentu melalui transaksi pihak berelasi. Kondisi ini sejalan dengan </w:t>
      </w:r>
      <w:r w:rsidRPr="003B41A9">
        <w:rPr>
          <w:i/>
          <w:iCs/>
          <w:sz w:val="24"/>
          <w:szCs w:val="24"/>
        </w:rPr>
        <w:t>agency theory</w:t>
      </w:r>
      <w:r w:rsidRPr="003B41A9">
        <w:rPr>
          <w:sz w:val="24"/>
          <w:szCs w:val="24"/>
        </w:rPr>
        <w:t xml:space="preserve"> tipe kedua, yaitu konflik antara pemegang saham pengendali dan pemegang saham non-pengendali.</w:t>
      </w:r>
    </w:p>
    <w:p w14:paraId="47A9B2A3" w14:textId="7C89E4A8" w:rsidR="0075531F" w:rsidRPr="003B41A9" w:rsidRDefault="0075531F" w:rsidP="0075531F">
      <w:pPr>
        <w:pStyle w:val="BodyText"/>
        <w:spacing w:line="491" w:lineRule="auto"/>
        <w:ind w:right="-1" w:firstLine="720"/>
        <w:jc w:val="both"/>
        <w:rPr>
          <w:sz w:val="24"/>
          <w:szCs w:val="24"/>
        </w:rPr>
      </w:pPr>
      <w:r w:rsidRPr="003B41A9">
        <w:rPr>
          <w:sz w:val="24"/>
          <w:szCs w:val="24"/>
        </w:rPr>
        <w:t xml:space="preserve">Selanjutnya, ukuran perusahaan juga memengaruhi kecenderungan perusahaan dalam melakukan </w:t>
      </w:r>
      <w:r w:rsidR="001F6A66" w:rsidRPr="001F6A66">
        <w:rPr>
          <w:i/>
          <w:iCs/>
          <w:sz w:val="24"/>
          <w:szCs w:val="24"/>
        </w:rPr>
        <w:t>transfer pricing</w:t>
      </w:r>
      <w:r w:rsidRPr="003B41A9">
        <w:rPr>
          <w:sz w:val="24"/>
          <w:szCs w:val="24"/>
        </w:rPr>
        <w:t xml:space="preserve">. berdasarkan sudut pandang </w:t>
      </w:r>
      <w:r w:rsidRPr="003B41A9">
        <w:rPr>
          <w:i/>
          <w:iCs/>
          <w:sz w:val="24"/>
          <w:szCs w:val="24"/>
        </w:rPr>
        <w:t>positive accounting theory</w:t>
      </w:r>
      <w:r w:rsidRPr="003B41A9">
        <w:rPr>
          <w:sz w:val="24"/>
          <w:szCs w:val="24"/>
        </w:rPr>
        <w:t xml:space="preserve">, perusahaan berukuran besar cenderung menghadapi </w:t>
      </w:r>
      <w:r w:rsidRPr="003B41A9">
        <w:rPr>
          <w:i/>
          <w:iCs/>
          <w:sz w:val="24"/>
          <w:szCs w:val="24"/>
        </w:rPr>
        <w:t>political cost</w:t>
      </w:r>
      <w:r w:rsidRPr="003B41A9">
        <w:rPr>
          <w:sz w:val="24"/>
          <w:szCs w:val="24"/>
        </w:rPr>
        <w:t xml:space="preserve"> yang lebih tinggi dibandingkan perusahaan berukuran kecil, seperti pengawasan pemerintah dan tekanan publik. oleh karena itu, perusahaan dengan skala besar memiliki dorongan untuk melakukan manajemen laba, termasuk melalui mekanisme </w:t>
      </w:r>
      <w:r w:rsidR="001F6A66" w:rsidRPr="001F6A66">
        <w:rPr>
          <w:i/>
          <w:iCs/>
          <w:sz w:val="24"/>
          <w:szCs w:val="24"/>
        </w:rPr>
        <w:t>transfer pricing</w:t>
      </w:r>
      <w:r w:rsidRPr="003B41A9">
        <w:rPr>
          <w:sz w:val="24"/>
          <w:szCs w:val="24"/>
        </w:rPr>
        <w:t xml:space="preserve">, guna menjaga stabilitas kinerja keuangan yang </w:t>
      </w:r>
      <w:r w:rsidRPr="003B41A9">
        <w:rPr>
          <w:sz w:val="24"/>
          <w:szCs w:val="24"/>
        </w:rPr>
        <w:lastRenderedPageBreak/>
        <w:t>dilaporkan.</w:t>
      </w:r>
    </w:p>
    <w:p w14:paraId="5436FACB" w14:textId="50B67519" w:rsidR="0075531F" w:rsidRPr="00737CD1" w:rsidRDefault="0075531F" w:rsidP="0075531F">
      <w:pPr>
        <w:pStyle w:val="BodyText"/>
        <w:spacing w:line="491" w:lineRule="auto"/>
        <w:ind w:right="-1" w:firstLine="720"/>
        <w:jc w:val="both"/>
        <w:rPr>
          <w:sz w:val="24"/>
          <w:szCs w:val="24"/>
        </w:rPr>
      </w:pPr>
      <w:r w:rsidRPr="003B41A9">
        <w:rPr>
          <w:sz w:val="24"/>
          <w:szCs w:val="24"/>
        </w:rPr>
        <w:t xml:space="preserve">Dengan demikian, beban pajak, </w:t>
      </w:r>
      <w:r w:rsidRPr="003E6C6C">
        <w:rPr>
          <w:i/>
          <w:iCs/>
          <w:sz w:val="24"/>
          <w:szCs w:val="24"/>
        </w:rPr>
        <w:t>tunneling incentive</w:t>
      </w:r>
      <w:r w:rsidRPr="003B41A9">
        <w:rPr>
          <w:sz w:val="24"/>
          <w:szCs w:val="24"/>
        </w:rPr>
        <w:t xml:space="preserve">, ukuran perusahaan, dan kepemilikan asing merupakan faktor-faktor yang secara teoritis dapat memengaruhi keputusan perusahaan dalam menerapkan praktik </w:t>
      </w:r>
      <w:r w:rsidR="001F6A66" w:rsidRPr="001F6A66">
        <w:rPr>
          <w:i/>
          <w:iCs/>
          <w:sz w:val="24"/>
          <w:szCs w:val="24"/>
        </w:rPr>
        <w:t>transfer pricing</w:t>
      </w:r>
      <w:r w:rsidRPr="003B41A9">
        <w:rPr>
          <w:sz w:val="24"/>
          <w:szCs w:val="24"/>
        </w:rPr>
        <w:t xml:space="preserve">. Untuk </w:t>
      </w:r>
      <w:r w:rsidRPr="00AF5C2F">
        <w:rPr>
          <w:iCs/>
          <w:sz w:val="24"/>
          <w:szCs w:val="24"/>
        </w:rPr>
        <w:t>memudahkan</w:t>
      </w:r>
      <w:r w:rsidRPr="003B41A9">
        <w:rPr>
          <w:sz w:val="24"/>
          <w:szCs w:val="24"/>
        </w:rPr>
        <w:t xml:space="preserve"> pemahaman mengenai hubungan antarvariabel dalam penelitian ini, maka disusun kerangka konseptual sebagaimana ditunjukkan pada gambar berikut.</w:t>
      </w:r>
    </w:p>
    <w:p w14:paraId="5C4026F2" w14:textId="77777777" w:rsidR="0075531F" w:rsidRDefault="0075531F" w:rsidP="00F52747">
      <w:pPr>
        <w:spacing w:after="0"/>
        <w:ind w:firstLine="709"/>
      </w:pPr>
      <w:r>
        <w:rPr>
          <w:noProof/>
        </w:rPr>
        <mc:AlternateContent>
          <mc:Choice Requires="wps">
            <w:drawing>
              <wp:anchor distT="0" distB="0" distL="114300" distR="114300" simplePos="0" relativeHeight="251664384" behindDoc="0" locked="0" layoutInCell="1" allowOverlap="1" wp14:anchorId="3144C120" wp14:editId="35B1B6DA">
                <wp:simplePos x="0" y="0"/>
                <wp:positionH relativeFrom="column">
                  <wp:posOffset>417195</wp:posOffset>
                </wp:positionH>
                <wp:positionV relativeFrom="paragraph">
                  <wp:posOffset>4784090</wp:posOffset>
                </wp:positionV>
                <wp:extent cx="4824095" cy="635"/>
                <wp:effectExtent l="0" t="0" r="0" b="0"/>
                <wp:wrapNone/>
                <wp:docPr id="1922574411" name="Text Box 1"/>
                <wp:cNvGraphicFramePr/>
                <a:graphic xmlns:a="http://schemas.openxmlformats.org/drawingml/2006/main">
                  <a:graphicData uri="http://schemas.microsoft.com/office/word/2010/wordprocessingShape">
                    <wps:wsp>
                      <wps:cNvSpPr txBox="1"/>
                      <wps:spPr>
                        <a:xfrm>
                          <a:off x="0" y="0"/>
                          <a:ext cx="4824095" cy="635"/>
                        </a:xfrm>
                        <a:prstGeom prst="rect">
                          <a:avLst/>
                        </a:prstGeom>
                        <a:solidFill>
                          <a:prstClr val="white"/>
                        </a:solidFill>
                        <a:ln>
                          <a:noFill/>
                        </a:ln>
                      </wps:spPr>
                      <wps:txbx>
                        <w:txbxContent>
                          <w:p w14:paraId="57A7B269" w14:textId="5907C4BC" w:rsidR="0075531F" w:rsidRPr="00737CD1" w:rsidRDefault="0075531F" w:rsidP="0075531F">
                            <w:pPr>
                              <w:pStyle w:val="Caption"/>
                              <w:jc w:val="center"/>
                              <w:rPr>
                                <w:rFonts w:eastAsiaTheme="minorHAnsi"/>
                                <w:b/>
                                <w:bCs/>
                                <w:i w:val="0"/>
                                <w:iCs w:val="0"/>
                                <w:noProof/>
                                <w:color w:val="auto"/>
                                <w:sz w:val="22"/>
                                <w:szCs w:val="22"/>
                              </w:rPr>
                            </w:pPr>
                            <w:bookmarkStart w:id="95" w:name="_Toc222258598"/>
                            <w:r w:rsidRPr="00737CD1">
                              <w:rPr>
                                <w:b/>
                                <w:bCs/>
                                <w:i w:val="0"/>
                                <w:iCs w:val="0"/>
                                <w:color w:val="auto"/>
                                <w:sz w:val="22"/>
                                <w:szCs w:val="22"/>
                              </w:rPr>
                              <w:t xml:space="preserve">Gambar 2. </w:t>
                            </w:r>
                            <w:r w:rsidRPr="00737CD1">
                              <w:rPr>
                                <w:b/>
                                <w:bCs/>
                                <w:i w:val="0"/>
                                <w:iCs w:val="0"/>
                                <w:color w:val="auto"/>
                                <w:sz w:val="22"/>
                                <w:szCs w:val="22"/>
                              </w:rPr>
                              <w:fldChar w:fldCharType="begin"/>
                            </w:r>
                            <w:r w:rsidRPr="00737CD1">
                              <w:rPr>
                                <w:b/>
                                <w:bCs/>
                                <w:i w:val="0"/>
                                <w:iCs w:val="0"/>
                                <w:color w:val="auto"/>
                                <w:sz w:val="22"/>
                                <w:szCs w:val="22"/>
                              </w:rPr>
                              <w:instrText xml:space="preserve"> SEQ Gambar_2. \* ARABIC </w:instrText>
                            </w:r>
                            <w:r w:rsidRPr="00737CD1">
                              <w:rPr>
                                <w:b/>
                                <w:bCs/>
                                <w:i w:val="0"/>
                                <w:iCs w:val="0"/>
                                <w:color w:val="auto"/>
                                <w:sz w:val="22"/>
                                <w:szCs w:val="22"/>
                              </w:rPr>
                              <w:fldChar w:fldCharType="separate"/>
                            </w:r>
                            <w:r w:rsidR="00174A90">
                              <w:rPr>
                                <w:b/>
                                <w:bCs/>
                                <w:i w:val="0"/>
                                <w:iCs w:val="0"/>
                                <w:noProof/>
                                <w:color w:val="auto"/>
                                <w:sz w:val="22"/>
                                <w:szCs w:val="22"/>
                              </w:rPr>
                              <w:t>1</w:t>
                            </w:r>
                            <w:r w:rsidRPr="00737CD1">
                              <w:rPr>
                                <w:b/>
                                <w:bCs/>
                                <w:i w:val="0"/>
                                <w:iCs w:val="0"/>
                                <w:color w:val="auto"/>
                                <w:sz w:val="22"/>
                                <w:szCs w:val="22"/>
                              </w:rPr>
                              <w:fldChar w:fldCharType="end"/>
                            </w:r>
                            <w:r w:rsidRPr="00737CD1">
                              <w:rPr>
                                <w:b/>
                                <w:bCs/>
                                <w:i w:val="0"/>
                                <w:iCs w:val="0"/>
                                <w:color w:val="auto"/>
                                <w:sz w:val="22"/>
                                <w:szCs w:val="22"/>
                              </w:rPr>
                              <w:t xml:space="preserve"> Kerangka Konsep</w:t>
                            </w:r>
                            <w:bookmarkEnd w:id="9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44C120" id="_x0000_t202" coordsize="21600,21600" o:spt="202" path="m,l,21600r21600,l21600,xe">
                <v:stroke joinstyle="miter"/>
                <v:path gradientshapeok="t" o:connecttype="rect"/>
              </v:shapetype>
              <v:shape id="Text Box 1" o:spid="_x0000_s1026" type="#_x0000_t202" style="position:absolute;left:0;text-align:left;margin-left:32.85pt;margin-top:376.7pt;width:379.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" stroked="f">
                <v:textbox style="mso-fit-shape-to-text:t" inset="0,0,0,0">
                  <w:txbxContent>
                    <w:p w14:paraId="57A7B269" w14:textId="5907C4BC" w:rsidR="0075531F" w:rsidRPr="00737CD1" w:rsidRDefault="0075531F" w:rsidP="0075531F">
                      <w:pPr>
                        <w:pStyle w:val="Caption"/>
                        <w:jc w:val="center"/>
                        <w:rPr>
                          <w:rFonts w:eastAsiaTheme="minorHAnsi"/>
                          <w:b/>
                          <w:bCs/>
                          <w:i w:val="0"/>
                          <w:iCs w:val="0"/>
                          <w:noProof/>
                          <w:color w:val="auto"/>
                          <w:sz w:val="22"/>
                          <w:szCs w:val="22"/>
                        </w:rPr>
                      </w:pPr>
                      <w:bookmarkStart w:id="96" w:name="_Toc222258598"/>
                      <w:r w:rsidRPr="00737CD1">
                        <w:rPr>
                          <w:b/>
                          <w:bCs/>
                          <w:i w:val="0"/>
                          <w:iCs w:val="0"/>
                          <w:color w:val="auto"/>
                          <w:sz w:val="22"/>
                          <w:szCs w:val="22"/>
                        </w:rPr>
                        <w:t xml:space="preserve">Gambar 2. </w:t>
                      </w:r>
                      <w:r w:rsidRPr="00737CD1">
                        <w:rPr>
                          <w:b/>
                          <w:bCs/>
                          <w:i w:val="0"/>
                          <w:iCs w:val="0"/>
                          <w:color w:val="auto"/>
                          <w:sz w:val="22"/>
                          <w:szCs w:val="22"/>
                        </w:rPr>
                        <w:fldChar w:fldCharType="begin"/>
                      </w:r>
                      <w:r w:rsidRPr="00737CD1">
                        <w:rPr>
                          <w:b/>
                          <w:bCs/>
                          <w:i w:val="0"/>
                          <w:iCs w:val="0"/>
                          <w:color w:val="auto"/>
                          <w:sz w:val="22"/>
                          <w:szCs w:val="22"/>
                        </w:rPr>
                        <w:instrText xml:space="preserve"> SEQ Gambar_2. \* ARABIC </w:instrText>
                      </w:r>
                      <w:r w:rsidRPr="00737CD1">
                        <w:rPr>
                          <w:b/>
                          <w:bCs/>
                          <w:i w:val="0"/>
                          <w:iCs w:val="0"/>
                          <w:color w:val="auto"/>
                          <w:sz w:val="22"/>
                          <w:szCs w:val="22"/>
                        </w:rPr>
                        <w:fldChar w:fldCharType="separate"/>
                      </w:r>
                      <w:r w:rsidR="00174A90">
                        <w:rPr>
                          <w:b/>
                          <w:bCs/>
                          <w:i w:val="0"/>
                          <w:iCs w:val="0"/>
                          <w:noProof/>
                          <w:color w:val="auto"/>
                          <w:sz w:val="22"/>
                          <w:szCs w:val="22"/>
                        </w:rPr>
                        <w:t>1</w:t>
                      </w:r>
                      <w:r w:rsidRPr="00737CD1">
                        <w:rPr>
                          <w:b/>
                          <w:bCs/>
                          <w:i w:val="0"/>
                          <w:iCs w:val="0"/>
                          <w:color w:val="auto"/>
                          <w:sz w:val="22"/>
                          <w:szCs w:val="22"/>
                        </w:rPr>
                        <w:fldChar w:fldCharType="end"/>
                      </w:r>
                      <w:r w:rsidRPr="00737CD1">
                        <w:rPr>
                          <w:b/>
                          <w:bCs/>
                          <w:i w:val="0"/>
                          <w:iCs w:val="0"/>
                          <w:color w:val="auto"/>
                          <w:sz w:val="22"/>
                          <w:szCs w:val="22"/>
                        </w:rPr>
                        <w:t xml:space="preserve"> Kerangka Konsep</w:t>
                      </w:r>
                      <w:bookmarkEnd w:id="96"/>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7DC094F2" wp14:editId="601EFA41">
                <wp:simplePos x="0" y="0"/>
                <wp:positionH relativeFrom="column">
                  <wp:posOffset>417649</wp:posOffset>
                </wp:positionH>
                <wp:positionV relativeFrom="paragraph">
                  <wp:posOffset>278946</wp:posOffset>
                </wp:positionV>
                <wp:extent cx="4824095" cy="4448629"/>
                <wp:effectExtent l="0" t="0" r="14605" b="28575"/>
                <wp:wrapNone/>
                <wp:docPr id="1460461983" name="Group 33"/>
                <wp:cNvGraphicFramePr/>
                <a:graphic xmlns:a="http://schemas.openxmlformats.org/drawingml/2006/main">
                  <a:graphicData uri="http://schemas.microsoft.com/office/word/2010/wordprocessingGroup">
                    <wpg:wgp>
                      <wpg:cNvGrpSpPr/>
                      <wpg:grpSpPr>
                        <a:xfrm>
                          <a:off x="0" y="0"/>
                          <a:ext cx="4824095" cy="4448629"/>
                          <a:chOff x="0" y="0"/>
                          <a:chExt cx="4824095" cy="4448629"/>
                        </a:xfrm>
                      </wpg:grpSpPr>
                      <wpg:grpSp>
                        <wpg:cNvPr id="215865902" name="Group 27"/>
                        <wpg:cNvGrpSpPr/>
                        <wpg:grpSpPr>
                          <a:xfrm>
                            <a:off x="0" y="1908629"/>
                            <a:ext cx="4824095" cy="2540000"/>
                            <a:chOff x="0" y="0"/>
                            <a:chExt cx="4824367" cy="2540272"/>
                          </a:xfrm>
                        </wpg:grpSpPr>
                        <wps:wsp>
                          <wps:cNvPr id="842400071" name="Rectangle 11"/>
                          <wps:cNvSpPr/>
                          <wps:spPr>
                            <a:xfrm>
                              <a:off x="1473200" y="2191657"/>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234B34E" w14:textId="77777777" w:rsidR="0075531F" w:rsidRDefault="0075531F" w:rsidP="0075531F">
                                <w:pPr>
                                  <w:spacing w:after="0"/>
                                  <w:jc w:val="center"/>
                                </w:pPr>
                                <w:r>
                                  <w:t>Transfer Princing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6354" name="Rectangle 11"/>
                          <wps:cNvSpPr/>
                          <wps:spPr>
                            <a:xfrm>
                              <a:off x="0" y="696685"/>
                              <a:ext cx="1017270" cy="508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77433A" w14:textId="77777777" w:rsidR="0075531F" w:rsidRDefault="0075531F" w:rsidP="0075531F">
                                <w:pPr>
                                  <w:spacing w:after="0"/>
                                  <w:jc w:val="center"/>
                                </w:pPr>
                                <w:r>
                                  <w:t>Beban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4967" name="Rectangle 11"/>
                          <wps:cNvSpPr/>
                          <wps:spPr>
                            <a:xfrm>
                              <a:off x="1153820" y="696610"/>
                              <a:ext cx="1108710" cy="5080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B6E2FBE" w14:textId="77777777" w:rsidR="0075531F" w:rsidRDefault="0075531F" w:rsidP="0075531F">
                                <w:pPr>
                                  <w:spacing w:after="0"/>
                                  <w:jc w:val="center"/>
                                </w:pPr>
                                <w:r w:rsidRPr="003E6C6C">
                                  <w:rPr>
                                    <w:i/>
                                    <w:iCs/>
                                  </w:rPr>
                                  <w:t>Tunneling incentive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792654" name="Rectangle 11"/>
                          <wps:cNvSpPr/>
                          <wps:spPr>
                            <a:xfrm>
                              <a:off x="2431142" y="703942"/>
                              <a:ext cx="1108710" cy="500743"/>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8BDC3B" w14:textId="77777777" w:rsidR="0075531F" w:rsidRDefault="0075531F" w:rsidP="0075531F">
                                <w:pPr>
                                  <w:spacing w:after="0"/>
                                  <w:jc w:val="center"/>
                                </w:pPr>
                                <w: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021649" name="Rectangle 11"/>
                          <wps:cNvSpPr/>
                          <wps:spPr>
                            <a:xfrm>
                              <a:off x="3715657" y="696685"/>
                              <a:ext cx="1108710" cy="508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19CD68E" w14:textId="77777777" w:rsidR="0075531F" w:rsidRDefault="0075531F" w:rsidP="0075531F">
                                <w:pPr>
                                  <w:jc w:val="center"/>
                                </w:pPr>
                                <w:r>
                                  <w:t>Kepemilikan Asing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376552" name="Straight Connector 14"/>
                          <wps:cNvCnPr/>
                          <wps:spPr>
                            <a:xfrm flipV="1">
                              <a:off x="478971" y="0"/>
                              <a:ext cx="3731895" cy="5715"/>
                            </a:xfrm>
                            <a:prstGeom prst="line">
                              <a:avLst/>
                            </a:prstGeom>
                          </wps:spPr>
                          <wps:style>
                            <a:lnRef idx="1">
                              <a:schemeClr val="dk1"/>
                            </a:lnRef>
                            <a:fillRef idx="0">
                              <a:schemeClr val="dk1"/>
                            </a:fillRef>
                            <a:effectRef idx="0">
                              <a:schemeClr val="dk1"/>
                            </a:effectRef>
                            <a:fontRef idx="minor">
                              <a:schemeClr val="tx1"/>
                            </a:fontRef>
                          </wps:style>
                          <wps:bodyPr/>
                        </wps:wsp>
                        <wps:wsp>
                          <wps:cNvPr id="1518471585" name="Straight Arrow Connector 15"/>
                          <wps:cNvCnPr/>
                          <wps:spPr>
                            <a:xfrm flipH="1">
                              <a:off x="475342" y="0"/>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93023175" name="Straight Arrow Connector 15"/>
                          <wps:cNvCnPr/>
                          <wps:spPr>
                            <a:xfrm flipH="1">
                              <a:off x="1672771" y="0"/>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7941149" name="Straight Arrow Connector 15"/>
                          <wps:cNvCnPr/>
                          <wps:spPr>
                            <a:xfrm flipH="1">
                              <a:off x="2942771" y="0"/>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57072" name="Straight Arrow Connector 15"/>
                          <wps:cNvCnPr/>
                          <wps:spPr>
                            <a:xfrm flipH="1">
                              <a:off x="4205514" y="0"/>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1495852" name="Straight Connector 17"/>
                          <wps:cNvCnPr/>
                          <wps:spPr>
                            <a:xfrm flipH="1">
                              <a:off x="504914" y="1204685"/>
                              <a:ext cx="3721" cy="294731"/>
                            </a:xfrm>
                            <a:prstGeom prst="line">
                              <a:avLst/>
                            </a:prstGeom>
                          </wps:spPr>
                          <wps:style>
                            <a:lnRef idx="1">
                              <a:schemeClr val="dk1"/>
                            </a:lnRef>
                            <a:fillRef idx="0">
                              <a:schemeClr val="dk1"/>
                            </a:fillRef>
                            <a:effectRef idx="0">
                              <a:schemeClr val="dk1"/>
                            </a:effectRef>
                            <a:fontRef idx="minor">
                              <a:schemeClr val="tx1"/>
                            </a:fontRef>
                          </wps:style>
                          <wps:bodyPr/>
                        </wps:wsp>
                        <wps:wsp>
                          <wps:cNvPr id="644737853" name="Straight Connector 17"/>
                          <wps:cNvCnPr/>
                          <wps:spPr>
                            <a:xfrm>
                              <a:off x="1708175" y="1204685"/>
                              <a:ext cx="0" cy="280217"/>
                            </a:xfrm>
                            <a:prstGeom prst="line">
                              <a:avLst/>
                            </a:prstGeom>
                          </wps:spPr>
                          <wps:style>
                            <a:lnRef idx="1">
                              <a:schemeClr val="dk1"/>
                            </a:lnRef>
                            <a:fillRef idx="0">
                              <a:schemeClr val="dk1"/>
                            </a:fillRef>
                            <a:effectRef idx="0">
                              <a:schemeClr val="dk1"/>
                            </a:effectRef>
                            <a:fontRef idx="minor">
                              <a:schemeClr val="tx1"/>
                            </a:fontRef>
                          </wps:style>
                          <wps:bodyPr/>
                        </wps:wsp>
                        <wps:wsp>
                          <wps:cNvPr id="1951304533" name="Straight Connector 17"/>
                          <wps:cNvCnPr/>
                          <wps:spPr>
                            <a:xfrm flipH="1">
                              <a:off x="2979601" y="1204685"/>
                              <a:ext cx="5896" cy="287474"/>
                            </a:xfrm>
                            <a:prstGeom prst="line">
                              <a:avLst/>
                            </a:prstGeom>
                          </wps:spPr>
                          <wps:style>
                            <a:lnRef idx="1">
                              <a:schemeClr val="dk1"/>
                            </a:lnRef>
                            <a:fillRef idx="0">
                              <a:schemeClr val="dk1"/>
                            </a:fillRef>
                            <a:effectRef idx="0">
                              <a:schemeClr val="dk1"/>
                            </a:effectRef>
                            <a:fontRef idx="minor">
                              <a:schemeClr val="tx1"/>
                            </a:fontRef>
                          </wps:style>
                          <wps:bodyPr/>
                        </wps:wsp>
                        <wps:wsp>
                          <wps:cNvPr id="451526609" name="Straight Connector 17"/>
                          <wps:cNvCnPr/>
                          <wps:spPr>
                            <a:xfrm>
                              <a:off x="4270013" y="1204685"/>
                              <a:ext cx="0" cy="280217"/>
                            </a:xfrm>
                            <a:prstGeom prst="line">
                              <a:avLst/>
                            </a:prstGeom>
                          </wps:spPr>
                          <wps:style>
                            <a:lnRef idx="1">
                              <a:schemeClr val="dk1"/>
                            </a:lnRef>
                            <a:fillRef idx="0">
                              <a:schemeClr val="dk1"/>
                            </a:fillRef>
                            <a:effectRef idx="0">
                              <a:schemeClr val="dk1"/>
                            </a:effectRef>
                            <a:fontRef idx="minor">
                              <a:schemeClr val="tx1"/>
                            </a:fontRef>
                          </wps:style>
                          <wps:bodyPr/>
                        </wps:wsp>
                        <wps:wsp>
                          <wps:cNvPr id="2085146605" name="Straight Connector 14"/>
                          <wps:cNvCnPr/>
                          <wps:spPr>
                            <a:xfrm>
                              <a:off x="515257" y="1486171"/>
                              <a:ext cx="3754756" cy="5987"/>
                            </a:xfrm>
                            <a:prstGeom prst="line">
                              <a:avLst/>
                            </a:prstGeom>
                          </wps:spPr>
                          <wps:style>
                            <a:lnRef idx="1">
                              <a:schemeClr val="dk1"/>
                            </a:lnRef>
                            <a:fillRef idx="0">
                              <a:schemeClr val="dk1"/>
                            </a:fillRef>
                            <a:effectRef idx="0">
                              <a:schemeClr val="dk1"/>
                            </a:effectRef>
                            <a:fontRef idx="minor">
                              <a:schemeClr val="tx1"/>
                            </a:fontRef>
                          </wps:style>
                          <wps:bodyPr/>
                        </wps:wsp>
                        <wps:wsp>
                          <wps:cNvPr id="592153954" name="Straight Arrow Connector 15"/>
                          <wps:cNvCnPr/>
                          <wps:spPr>
                            <a:xfrm flipH="1">
                              <a:off x="2354942" y="1494971"/>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56120288" name="Rectangle 11"/>
                        <wps:cNvSpPr/>
                        <wps:spPr>
                          <a:xfrm>
                            <a:off x="1473200" y="0"/>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810C067" w14:textId="77777777" w:rsidR="0075531F" w:rsidRPr="004E55DC" w:rsidRDefault="0075531F" w:rsidP="0075531F">
                              <w:pPr>
                                <w:spacing w:after="0"/>
                                <w:jc w:val="center"/>
                                <w:rPr>
                                  <w:i/>
                                  <w:iCs/>
                                </w:rPr>
                              </w:pPr>
                              <w:r w:rsidRPr="004E55DC">
                                <w:rPr>
                                  <w:i/>
                                  <w:iCs/>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090323" name="Rectangle 11"/>
                        <wps:cNvSpPr/>
                        <wps:spPr>
                          <a:xfrm>
                            <a:off x="464457" y="740229"/>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922C5C5" w14:textId="77777777" w:rsidR="0075531F" w:rsidRPr="003B41A9" w:rsidRDefault="0075531F" w:rsidP="0075531F">
                              <w:pPr>
                                <w:spacing w:after="0"/>
                                <w:jc w:val="center"/>
                              </w:pPr>
                              <w:r w:rsidRPr="003B41A9">
                                <w:t>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238032" name="Rectangle 11"/>
                        <wps:cNvSpPr/>
                        <wps:spPr>
                          <a:xfrm>
                            <a:off x="2496457" y="740229"/>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7A60873" w14:textId="77777777" w:rsidR="0075531F" w:rsidRPr="003B41A9" w:rsidRDefault="0075531F" w:rsidP="0075531F">
                              <w:pPr>
                                <w:spacing w:after="0"/>
                                <w:jc w:val="center"/>
                              </w:pPr>
                              <w:r w:rsidRPr="003B41A9">
                                <w:t>Prinsipal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408509" name="Connector: Elbow 29"/>
                        <wps:cNvCnPr/>
                        <wps:spPr>
                          <a:xfrm flipH="1">
                            <a:off x="1222828" y="174172"/>
                            <a:ext cx="249918" cy="500743"/>
                          </a:xfrm>
                          <a:prstGeom prst="bentConnector3">
                            <a:avLst>
                              <a:gd name="adj1" fmla="val 9881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478578" name="Connector: Elbow 29"/>
                        <wps:cNvCnPr/>
                        <wps:spPr>
                          <a:xfrm>
                            <a:off x="3214914" y="174172"/>
                            <a:ext cx="242026" cy="457200"/>
                          </a:xfrm>
                          <a:prstGeom prst="bentConnector3">
                            <a:avLst>
                              <a:gd name="adj1" fmla="val 9881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7122184" name="Rectangle 11"/>
                        <wps:cNvSpPr/>
                        <wps:spPr>
                          <a:xfrm>
                            <a:off x="1487714" y="1284515"/>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C7C8527" w14:textId="77777777" w:rsidR="0075531F" w:rsidRPr="004E55DC" w:rsidRDefault="0075531F" w:rsidP="0075531F">
                              <w:pPr>
                                <w:spacing w:after="0"/>
                                <w:jc w:val="center"/>
                              </w:pPr>
                              <w:r w:rsidRPr="004E55DC">
                                <w:t>Kinerja 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097575" name="Straight Connector 31"/>
                        <wps:cNvCnPr/>
                        <wps:spPr>
                          <a:xfrm>
                            <a:off x="2358571" y="1632858"/>
                            <a:ext cx="1953" cy="2757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554811" name="Connector: Elbow 32"/>
                        <wps:cNvCnPr/>
                        <wps:spPr>
                          <a:xfrm>
                            <a:off x="1219200" y="1088572"/>
                            <a:ext cx="253546" cy="370114"/>
                          </a:xfrm>
                          <a:prstGeom prst="bentConnector3">
                            <a:avLst>
                              <a:gd name="adj1" fmla="val 158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6245378" name="Connector: Elbow 32"/>
                        <wps:cNvCnPr/>
                        <wps:spPr>
                          <a:xfrm flipH="1">
                            <a:off x="3238500" y="1088572"/>
                            <a:ext cx="263525" cy="369388"/>
                          </a:xfrm>
                          <a:prstGeom prst="bentConnector3">
                            <a:avLst>
                              <a:gd name="adj1" fmla="val 158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C094F2" id="Group 33" o:spid="_x0000_s1027" style="position:absolute;left:0;text-align:left;margin-left:32.9pt;margin-top:21.95pt;width:379.85pt;height:350.3pt;z-index:251661312" coordsize="48240,4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">
                <v:group id="Group 27" o:spid="_x0000_s1028" style="position:absolute;top:19086;width:48240;height:25400" coordsize="48243,2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">
                  <v:rect id="Rectangle 11" o:spid="_x0000_s1029" style="position:absolute;left:14732;top:21916;width:17487;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" fillcolor="white [3201]" strokecolor="black [3200]" strokeweight="1pt">
                    <v:textbox>
                      <w:txbxContent>
                        <w:p w14:paraId="2234B34E" w14:textId="77777777" w:rsidR="0075531F" w:rsidRDefault="0075531F" w:rsidP="0075531F">
                          <w:pPr>
                            <w:spacing w:after="0"/>
                            <w:jc w:val="center"/>
                          </w:pPr>
                          <w:r>
                            <w:t>Transfer Princing</w:t>
                          </w:r>
                        </w:p>
                      </w:txbxContent>
                    </v:textbox>
                  </v:rect>
                  <v:rect id="Rectangle 11" o:spid="_x0000_s1030" style="position:absolute;top:6966;width:101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" fillcolor="white [3201]" strokecolor="black [3200]" strokeweight="1pt">
                    <v:textbox>
                      <w:txbxContent>
                        <w:p w14:paraId="6777433A" w14:textId="77777777" w:rsidR="0075531F" w:rsidRDefault="0075531F" w:rsidP="0075531F">
                          <w:pPr>
                            <w:spacing w:after="0"/>
                            <w:jc w:val="center"/>
                          </w:pPr>
                          <w:r>
                            <w:t>Beban Pajak</w:t>
                          </w:r>
                        </w:p>
                      </w:txbxContent>
                    </v:textbox>
                  </v:rect>
                  <v:rect id="Rectangle 11" o:spid="_x0000_s1031" style="position:absolute;left:11538;top:6966;width:11087;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" fillcolor="white [3201]" strokecolor="black [3200]" strokeweight="1pt">
                    <v:textbox>
                      <w:txbxContent>
                        <w:p w14:paraId="6B6E2FBE" w14:textId="77777777" w:rsidR="0075531F" w:rsidRDefault="0075531F" w:rsidP="0075531F">
                          <w:pPr>
                            <w:spacing w:after="0"/>
                            <w:jc w:val="center"/>
                          </w:pPr>
                          <w:r w:rsidRPr="003E6C6C">
                            <w:rPr>
                              <w:i/>
                              <w:iCs/>
                            </w:rPr>
                            <w:t>Tunneling incentive</w:t>
                          </w:r>
                        </w:p>
                      </w:txbxContent>
                    </v:textbox>
                  </v:rect>
                  <v:rect id="Rectangle 11" o:spid="_x0000_s1032" style="position:absolute;left:24311;top:7039;width:1108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" fillcolor="white [3201]" strokecolor="black [3200]" strokeweight="1pt">
                    <v:textbox>
                      <w:txbxContent>
                        <w:p w14:paraId="648BDC3B" w14:textId="77777777" w:rsidR="0075531F" w:rsidRDefault="0075531F" w:rsidP="0075531F">
                          <w:pPr>
                            <w:spacing w:after="0"/>
                            <w:jc w:val="center"/>
                          </w:pPr>
                          <w:r>
                            <w:t>Ukuran Perusahaan</w:t>
                          </w:r>
                        </w:p>
                      </w:txbxContent>
                    </v:textbox>
                  </v:rect>
                  <v:rect id="Rectangle 11" o:spid="_x0000_s1033" style="position:absolute;left:37156;top:6966;width:11087;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" fillcolor="white [3201]" strokecolor="black [3200]" strokeweight="1pt">
                    <v:textbox>
                      <w:txbxContent>
                        <w:p w14:paraId="019CD68E" w14:textId="77777777" w:rsidR="0075531F" w:rsidRDefault="0075531F" w:rsidP="0075531F">
                          <w:pPr>
                            <w:jc w:val="center"/>
                          </w:pPr>
                          <w:r>
                            <w:t>Kepemilikan Asing</w:t>
                          </w:r>
                        </w:p>
                      </w:txbxContent>
                    </v:textbox>
                  </v:rect>
                  <v:line id="Straight Connector 14" o:spid="_x0000_s1034" style="position:absolute;flip:y;visibility:visible;mso-wrap-style:square" from="4789,0" to="42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" strokecolor="black [3200]" strokeweight=".5pt">
                    <v:stroke joinstyle="miter"/>
                  </v:line>
                  <v:shapetype id="_x0000_t32" coordsize="21600,21600" o:spt="32" o:oned="t" path="m,l21600,21600e" filled="f">
                    <v:path arrowok="t" fillok="f" o:connecttype="none"/>
                    <o:lock v:ext="edit" shapetype="t"/>
                  </v:shapetype>
                  <v:shape id="Straight Arrow Connector 15" o:spid="_x0000_s1035" type="#_x0000_t32" style="position:absolute;left:4753;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" strokecolor="black [3200]" strokeweight=".5pt">
                    <v:stroke endarrow="block" joinstyle="miter"/>
                  </v:shape>
                  <v:shape id="Straight Arrow Connector 15" o:spid="_x0000_s1036" type="#_x0000_t32" style="position:absolute;left:16727;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" strokecolor="black [3200]" strokeweight=".5pt">
                    <v:stroke endarrow="block" joinstyle="miter"/>
                  </v:shape>
                  <v:shape id="Straight Arrow Connector 15" o:spid="_x0000_s1037" type="#_x0000_t32" style="position:absolute;left:29427;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" strokecolor="black [3200]" strokeweight=".5pt">
                    <v:stroke endarrow="block" joinstyle="miter"/>
                  </v:shape>
                  <v:shape id="Straight Arrow Connector 15" o:spid="_x0000_s1038" type="#_x0000_t32" style="position:absolute;left:42055;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" strokecolor="black [3200]" strokeweight=".5pt">
                    <v:stroke endarrow="block" joinstyle="miter"/>
                  </v:shape>
                  <v:line id="Straight Connector 17" o:spid="_x0000_s1039" style="position:absolute;flip:x;visibility:visible;mso-wrap-style:square" from="5049,12046" to="5086,1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" strokecolor="black [3200]" strokeweight=".5pt">
                    <v:stroke joinstyle="miter"/>
                  </v:line>
                  <v:line id="Straight Connector 17" o:spid="_x0000_s1040" style="position:absolute;visibility:visible;mso-wrap-style:square" from="17081,12046" to="17081,1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" strokecolor="black [3200]" strokeweight=".5pt">
                    <v:stroke joinstyle="miter"/>
                  </v:line>
                  <v:line id="Straight Connector 17" o:spid="_x0000_s1041" style="position:absolute;flip:x;visibility:visible;mso-wrap-style:square" from="29796,12046" to="29854,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" strokecolor="black [3200]" strokeweight=".5pt">
                    <v:stroke joinstyle="miter"/>
                  </v:line>
                  <v:line id="Straight Connector 17" o:spid="_x0000_s1042" style="position:absolute;visibility:visible;mso-wrap-style:square" from="42700,12046" to="42700,1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" strokecolor="black [3200]" strokeweight=".5pt">
                    <v:stroke joinstyle="miter"/>
                  </v:line>
                  <v:line id="Straight Connector 14" o:spid="_x0000_s1043" style="position:absolute;visibility:visible;mso-wrap-style:square" from="5152,14861" to="42700,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" strokecolor="black [3200]" strokeweight=".5pt">
                    <v:stroke joinstyle="miter"/>
                  </v:line>
                  <v:shape id="Straight Arrow Connector 15" o:spid="_x0000_s1044" type="#_x0000_t32" style="position:absolute;left:23549;top:14949;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" strokecolor="black [3200]" strokeweight=".5pt">
                    <v:stroke endarrow="block" joinstyle="miter"/>
                  </v:shape>
                </v:group>
                <v:rect id="Rectangle 11" o:spid="_x0000_s1045" style="position:absolute;left:14732;width:17487;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" fillcolor="white [3201]" strokecolor="black [3200]" strokeweight="1pt">
                  <v:textbox>
                    <w:txbxContent>
                      <w:p w14:paraId="3810C067" w14:textId="77777777" w:rsidR="0075531F" w:rsidRPr="004E55DC" w:rsidRDefault="0075531F" w:rsidP="0075531F">
                        <w:pPr>
                          <w:spacing w:after="0"/>
                          <w:jc w:val="center"/>
                          <w:rPr>
                            <w:i/>
                            <w:iCs/>
                          </w:rPr>
                        </w:pPr>
                        <w:r w:rsidRPr="004E55DC">
                          <w:rPr>
                            <w:i/>
                            <w:iCs/>
                          </w:rPr>
                          <w:t>Agency Theory</w:t>
                        </w:r>
                      </w:p>
                    </w:txbxContent>
                  </v:textbox>
                </v:rect>
                <v:rect id="Rectangle 11" o:spid="_x0000_s1046" style="position:absolute;left:4644;top:7402;width:17488;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" fillcolor="white [3201]" strokecolor="black [3200]" strokeweight="1pt">
                  <v:textbox>
                    <w:txbxContent>
                      <w:p w14:paraId="4922C5C5" w14:textId="77777777" w:rsidR="0075531F" w:rsidRPr="003B41A9" w:rsidRDefault="0075531F" w:rsidP="0075531F">
                        <w:pPr>
                          <w:spacing w:after="0"/>
                          <w:jc w:val="center"/>
                        </w:pPr>
                        <w:r w:rsidRPr="003B41A9">
                          <w:t>Agen</w:t>
                        </w:r>
                      </w:p>
                    </w:txbxContent>
                  </v:textbox>
                </v:rect>
                <v:rect id="Rectangle 11" o:spid="_x0000_s1047" style="position:absolute;left:24964;top:7402;width:17488;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" fillcolor="white [3201]" strokecolor="black [3200]" strokeweight="1pt">
                  <v:textbox>
                    <w:txbxContent>
                      <w:p w14:paraId="57A60873" w14:textId="77777777" w:rsidR="0075531F" w:rsidRPr="003B41A9" w:rsidRDefault="0075531F" w:rsidP="0075531F">
                        <w:pPr>
                          <w:spacing w:after="0"/>
                          <w:jc w:val="center"/>
                        </w:pPr>
                        <w:r w:rsidRPr="003B41A9">
                          <w:t>Prinsipal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48" type="#_x0000_t34" style="position:absolute;left:12228;top:1741;width:2499;height:500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" adj="21344" strokecolor="black [3213]" strokeweight=".5pt">
                  <v:stroke endarrow="block"/>
                </v:shape>
                <v:shape id="Connector: Elbow 29" o:spid="_x0000_s1049" type="#_x0000_t34" style="position:absolute;left:32149;top:1741;width:2420;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" adj="21344" strokecolor="black [3213]" strokeweight=".5pt">
                  <v:stroke endarrow="block"/>
                </v:shape>
                <v:rect id="Rectangle 11" o:spid="_x0000_s1050" style="position:absolute;left:14877;top:12845;width:17488;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" fillcolor="white [3201]" strokecolor="black [3200]" strokeweight="1pt">
                  <v:textbox>
                    <w:txbxContent>
                      <w:p w14:paraId="4C7C8527" w14:textId="77777777" w:rsidR="0075531F" w:rsidRPr="004E55DC" w:rsidRDefault="0075531F" w:rsidP="0075531F">
                        <w:pPr>
                          <w:spacing w:after="0"/>
                          <w:jc w:val="center"/>
                        </w:pPr>
                        <w:r w:rsidRPr="004E55DC">
                          <w:t>Kinerja Agen</w:t>
                        </w:r>
                      </w:p>
                    </w:txbxContent>
                  </v:textbox>
                </v:rect>
                <v:line id="Straight Connector 31" o:spid="_x0000_s1051" style="position:absolute;visibility:visible;mso-wrap-style:square" from="23585,16328" to="23605,1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" strokecolor="black [3213]" strokeweight=".5pt">
                  <v:stroke joinstyle="miter"/>
                </v:line>
                <v:shape id="Connector: Elbow 32" o:spid="_x0000_s1052" type="#_x0000_t34" style="position:absolute;left:12192;top:10885;width:2535;height:37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" adj="343" strokecolor="black [3213]" strokeweight=".5pt">
                  <v:stroke endarrow="block"/>
                </v:shape>
                <v:shape id="Connector: Elbow 32" o:spid="_x0000_s1053" type="#_x0000_t34" style="position:absolute;left:32385;top:10885;width:2635;height:36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" adj="343" strokecolor="black [3213]" strokeweight=".5pt">
                  <v:stroke endarrow="block"/>
                </v:shape>
              </v:group>
            </w:pict>
          </mc:Fallback>
        </mc:AlternateContent>
      </w:r>
    </w:p>
    <w:p w14:paraId="2422ECA7" w14:textId="77777777" w:rsidR="0075531F" w:rsidRDefault="0075531F" w:rsidP="0075531F">
      <w:pPr>
        <w:spacing w:after="0"/>
      </w:pPr>
    </w:p>
    <w:p w14:paraId="6ADD9B3B" w14:textId="77777777" w:rsidR="0075531F" w:rsidRDefault="0075531F" w:rsidP="0075531F">
      <w:pPr>
        <w:spacing w:after="0"/>
      </w:pPr>
    </w:p>
    <w:p w14:paraId="52991B19" w14:textId="77777777" w:rsidR="0075531F" w:rsidRDefault="0075531F" w:rsidP="0075531F">
      <w:pPr>
        <w:spacing w:after="0"/>
      </w:pPr>
    </w:p>
    <w:p w14:paraId="56B160E0" w14:textId="77777777" w:rsidR="0075531F" w:rsidRDefault="0075531F" w:rsidP="0075531F">
      <w:pPr>
        <w:spacing w:after="0"/>
      </w:pPr>
    </w:p>
    <w:p w14:paraId="6DDE668F" w14:textId="77777777" w:rsidR="0075531F" w:rsidRDefault="0075531F" w:rsidP="0075531F">
      <w:pPr>
        <w:spacing w:after="0"/>
      </w:pPr>
    </w:p>
    <w:p w14:paraId="08117F74" w14:textId="77777777" w:rsidR="0075531F" w:rsidRDefault="0075531F" w:rsidP="0075531F">
      <w:pPr>
        <w:spacing w:after="0"/>
      </w:pPr>
    </w:p>
    <w:p w14:paraId="2253303A" w14:textId="77777777" w:rsidR="0075531F" w:rsidRDefault="0075531F" w:rsidP="0075531F">
      <w:pPr>
        <w:spacing w:after="0"/>
      </w:pPr>
    </w:p>
    <w:p w14:paraId="6C6DE58D" w14:textId="77777777" w:rsidR="0075531F" w:rsidRDefault="0075531F" w:rsidP="0075531F">
      <w:pPr>
        <w:spacing w:after="0"/>
      </w:pPr>
    </w:p>
    <w:p w14:paraId="4F0C532C" w14:textId="77777777" w:rsidR="0075531F" w:rsidRDefault="0075531F" w:rsidP="0075531F">
      <w:pPr>
        <w:spacing w:after="0"/>
      </w:pPr>
    </w:p>
    <w:p w14:paraId="26DFB00E" w14:textId="77777777" w:rsidR="0075531F" w:rsidRDefault="0075531F" w:rsidP="0075531F">
      <w:pPr>
        <w:spacing w:after="0"/>
      </w:pPr>
    </w:p>
    <w:p w14:paraId="6E71C03B" w14:textId="77777777" w:rsidR="0075531F" w:rsidRDefault="0075531F" w:rsidP="0075531F">
      <w:pPr>
        <w:spacing w:after="0"/>
      </w:pPr>
    </w:p>
    <w:p w14:paraId="1CE88BA6" w14:textId="77777777" w:rsidR="0075531F" w:rsidRDefault="0075531F" w:rsidP="0075531F">
      <w:pPr>
        <w:spacing w:after="0"/>
      </w:pPr>
    </w:p>
    <w:p w14:paraId="20422EA8" w14:textId="77777777" w:rsidR="0075531F" w:rsidRDefault="0075531F" w:rsidP="0075531F">
      <w:pPr>
        <w:spacing w:after="0"/>
      </w:pPr>
    </w:p>
    <w:p w14:paraId="2604A439" w14:textId="77777777" w:rsidR="0075531F" w:rsidRDefault="0075531F" w:rsidP="0075531F">
      <w:pPr>
        <w:spacing w:after="0"/>
      </w:pPr>
    </w:p>
    <w:p w14:paraId="1B1CD33C" w14:textId="77777777" w:rsidR="0075531F" w:rsidRDefault="0075531F" w:rsidP="0075531F">
      <w:pPr>
        <w:spacing w:after="0"/>
      </w:pPr>
    </w:p>
    <w:p w14:paraId="3BE064F0" w14:textId="77777777" w:rsidR="0075531F" w:rsidRDefault="0075531F" w:rsidP="0075531F">
      <w:pPr>
        <w:spacing w:after="0"/>
      </w:pPr>
    </w:p>
    <w:p w14:paraId="2A8D113F" w14:textId="77777777" w:rsidR="0075531F" w:rsidRDefault="0075531F" w:rsidP="0075531F">
      <w:pPr>
        <w:spacing w:after="0"/>
      </w:pPr>
    </w:p>
    <w:p w14:paraId="00DB715C" w14:textId="77777777" w:rsidR="0075531F" w:rsidRDefault="0075531F" w:rsidP="0075531F">
      <w:pPr>
        <w:spacing w:after="0"/>
      </w:pPr>
    </w:p>
    <w:p w14:paraId="7D98973B" w14:textId="77777777" w:rsidR="0075531F" w:rsidRDefault="0075531F" w:rsidP="0075531F">
      <w:pPr>
        <w:spacing w:after="0"/>
      </w:pPr>
    </w:p>
    <w:p w14:paraId="61EEB735" w14:textId="77777777" w:rsidR="0075531F" w:rsidRDefault="0075531F" w:rsidP="0075531F">
      <w:pPr>
        <w:spacing w:after="0"/>
      </w:pPr>
    </w:p>
    <w:p w14:paraId="1DF74C8A" w14:textId="77777777" w:rsidR="0075531F" w:rsidRDefault="0075531F" w:rsidP="0075531F">
      <w:pPr>
        <w:spacing w:after="0"/>
      </w:pPr>
    </w:p>
    <w:p w14:paraId="33400D45" w14:textId="77777777" w:rsidR="0075531F" w:rsidRDefault="0075531F" w:rsidP="0075531F">
      <w:pPr>
        <w:spacing w:after="0"/>
      </w:pPr>
    </w:p>
    <w:p w14:paraId="3B49E051" w14:textId="77777777" w:rsidR="0075531F" w:rsidRDefault="0075531F" w:rsidP="0075531F">
      <w:pPr>
        <w:spacing w:after="0"/>
      </w:pPr>
    </w:p>
    <w:p w14:paraId="1C2F4B82" w14:textId="77777777" w:rsidR="0075531F" w:rsidRDefault="0075531F" w:rsidP="0075531F">
      <w:pPr>
        <w:spacing w:after="0"/>
      </w:pPr>
    </w:p>
    <w:p w14:paraId="5D708A06" w14:textId="77777777" w:rsidR="0075531F" w:rsidRDefault="0075531F" w:rsidP="0075531F">
      <w:pPr>
        <w:spacing w:after="0"/>
      </w:pPr>
    </w:p>
    <w:p w14:paraId="416BF32D" w14:textId="77777777" w:rsidR="0075531F" w:rsidRDefault="0075531F" w:rsidP="0075531F">
      <w:pPr>
        <w:spacing w:after="0"/>
      </w:pPr>
    </w:p>
    <w:p w14:paraId="655CEDDF" w14:textId="77777777" w:rsidR="0075531F" w:rsidRDefault="0075531F" w:rsidP="0075531F">
      <w:pPr>
        <w:spacing w:after="0"/>
      </w:pPr>
    </w:p>
    <w:p w14:paraId="391E6CC3"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97" w:name="_Toc222385537"/>
      <w:bookmarkStart w:id="98" w:name="_Toc222471316"/>
      <w:bookmarkStart w:id="99" w:name="_Toc222471676"/>
      <w:bookmarkStart w:id="100" w:name="_Toc222471731"/>
      <w:bookmarkStart w:id="101" w:name="_Toc222711779"/>
      <w:r w:rsidRPr="0075531F">
        <w:rPr>
          <w:rFonts w:ascii="Times New Roman" w:hAnsi="Times New Roman" w:cs="Times New Roman"/>
          <w:b/>
          <w:bCs/>
          <w:color w:val="auto"/>
          <w:sz w:val="24"/>
          <w:szCs w:val="24"/>
        </w:rPr>
        <w:lastRenderedPageBreak/>
        <w:t>Hipotesis Penelitian</w:t>
      </w:r>
      <w:bookmarkEnd w:id="97"/>
      <w:bookmarkEnd w:id="98"/>
      <w:bookmarkEnd w:id="99"/>
      <w:bookmarkEnd w:id="100"/>
      <w:bookmarkEnd w:id="101"/>
    </w:p>
    <w:p w14:paraId="5F3F4C21" w14:textId="4544E616" w:rsidR="0075531F" w:rsidRPr="0075531F" w:rsidRDefault="0075531F" w:rsidP="0075531F">
      <w:pPr>
        <w:pStyle w:val="Heading3"/>
        <w:numPr>
          <w:ilvl w:val="0"/>
          <w:numId w:val="5"/>
        </w:numPr>
        <w:spacing w:before="0" w:after="0" w:line="480" w:lineRule="auto"/>
        <w:ind w:left="709" w:hanging="709"/>
        <w:rPr>
          <w:rFonts w:ascii="Times New Roman" w:hAnsi="Times New Roman" w:cs="Times New Roman"/>
          <w:b/>
          <w:bCs/>
          <w:color w:val="auto"/>
          <w:sz w:val="22"/>
          <w:szCs w:val="22"/>
        </w:rPr>
      </w:pPr>
      <w:bookmarkStart w:id="102" w:name="_Toc222385538"/>
      <w:bookmarkStart w:id="103" w:name="_Toc222471317"/>
      <w:bookmarkStart w:id="104" w:name="_Toc222471677"/>
      <w:bookmarkStart w:id="105" w:name="_Toc222471732"/>
      <w:bookmarkStart w:id="106" w:name="_Toc222711780"/>
      <w:r w:rsidRPr="0075531F">
        <w:rPr>
          <w:rFonts w:ascii="Times New Roman" w:hAnsi="Times New Roman" w:cs="Times New Roman"/>
          <w:b/>
          <w:bCs/>
          <w:color w:val="auto"/>
          <w:sz w:val="22"/>
          <w:szCs w:val="22"/>
        </w:rPr>
        <w:t xml:space="preserve">Pengaruh Beban Pajak terhadap </w:t>
      </w:r>
      <w:r w:rsidR="001F6A66" w:rsidRPr="001F6A66">
        <w:rPr>
          <w:rFonts w:ascii="Times New Roman" w:hAnsi="Times New Roman" w:cs="Times New Roman"/>
          <w:b/>
          <w:bCs/>
          <w:i/>
          <w:iCs/>
          <w:color w:val="auto"/>
          <w:sz w:val="22"/>
          <w:szCs w:val="22"/>
        </w:rPr>
        <w:t>Transfer pricing</w:t>
      </w:r>
      <w:bookmarkEnd w:id="102"/>
      <w:bookmarkEnd w:id="103"/>
      <w:bookmarkEnd w:id="104"/>
      <w:bookmarkEnd w:id="105"/>
      <w:bookmarkEnd w:id="106"/>
    </w:p>
    <w:p w14:paraId="1A587F48" w14:textId="32A52194" w:rsidR="0075531F" w:rsidRPr="000911E1" w:rsidRDefault="0075531F" w:rsidP="0075531F">
      <w:pPr>
        <w:pStyle w:val="BodyText"/>
        <w:spacing w:line="489" w:lineRule="auto"/>
        <w:ind w:right="-1" w:firstLine="709"/>
        <w:jc w:val="both"/>
        <w:rPr>
          <w:sz w:val="24"/>
          <w:szCs w:val="24"/>
        </w:rPr>
      </w:pPr>
      <w:r w:rsidRPr="000911E1">
        <w:rPr>
          <w:sz w:val="24"/>
          <w:szCs w:val="24"/>
        </w:rPr>
        <w:t>Berdasarkan teori keagenan, konflik agensi terjadi karena adanya kesenjangan informasi antara manajer (agen) dan pemegang saham (principal). Pemegang saham mencurigai bahwa manajer dapat bertindak oportunistik demi kepentingan pribadi, salah satunya dengan memanipulasi angka-angka dalam laporan keuangan perusahaan. Perilaku oportunistik ini berpotensi mengurangi harapan pemegang saham untuk mendapatkan keuntungan optimal dari operasional perusahaan</w:t>
      </w:r>
      <w:r>
        <w:rPr>
          <w:sz w:val="24"/>
          <w:szCs w:val="24"/>
        </w:rPr>
        <w:t xml:space="preserve"> </w:t>
      </w:r>
      <w:sdt>
        <w:sdtPr>
          <w:rPr>
            <w:color w:val="000000"/>
            <w:sz w:val="24"/>
            <w:szCs w:val="24"/>
          </w:rPr>
          <w:tag w:val="MENDELEY_CITATION_v3_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"/>
          <w:id w:val="2139215727"/>
          <w:placeholder>
            <w:docPart w:val="4C2C2F247BED496BACCB4CA1CE93CB60"/>
          </w:placeholder>
        </w:sdtPr>
        <w:sdtContent>
          <w:r w:rsidR="00E5551C" w:rsidRPr="00E5551C">
            <w:rPr>
              <w:color w:val="000000"/>
              <w:sz w:val="24"/>
              <w:szCs w:val="24"/>
            </w:rPr>
            <w:t>(Bangun, 2023)</w:t>
          </w:r>
        </w:sdtContent>
      </w:sdt>
      <w:r w:rsidRPr="000911E1">
        <w:rPr>
          <w:sz w:val="24"/>
          <w:szCs w:val="24"/>
        </w:rPr>
        <w:t xml:space="preserve">. Namun, penerapan pajak yang baik dapat membatasi ruang gerak manajer dalam melakukan manipulasi tersebut, karena praktik </w:t>
      </w:r>
      <w:r w:rsidR="001F6A66" w:rsidRPr="001F6A66">
        <w:rPr>
          <w:i/>
          <w:iCs/>
          <w:sz w:val="24"/>
          <w:szCs w:val="24"/>
        </w:rPr>
        <w:t>transfer pricing</w:t>
      </w:r>
      <w:r w:rsidRPr="000911E1">
        <w:rPr>
          <w:sz w:val="24"/>
          <w:szCs w:val="24"/>
        </w:rPr>
        <w:t xml:space="preserve"> memiliki dampak luas bagi perusahaan</w:t>
      </w:r>
      <w:r>
        <w:rPr>
          <w:sz w:val="24"/>
          <w:szCs w:val="24"/>
        </w:rPr>
        <w:t xml:space="preserve"> </w:t>
      </w:r>
      <w:sdt>
        <w:sdtPr>
          <w:rPr>
            <w:color w:val="000000"/>
            <w:sz w:val="24"/>
            <w:szCs w:val="24"/>
          </w:rPr>
          <w:tag w:val="MENDELEY_CITATION_v3_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"/>
          <w:id w:val="2096828918"/>
          <w:placeholder>
            <w:docPart w:val="4C2C2F247BED496BACCB4CA1CE93CB60"/>
          </w:placeholder>
        </w:sdtPr>
        <w:sdtContent>
          <w:r w:rsidR="00E5551C" w:rsidRPr="00E5551C">
            <w:rPr>
              <w:color w:val="000000"/>
              <w:sz w:val="24"/>
            </w:rPr>
            <w:t>(Rizanti &amp; Karlina, 2024).</w:t>
          </w:r>
        </w:sdtContent>
      </w:sdt>
    </w:p>
    <w:p w14:paraId="5017B935" w14:textId="73959AE1" w:rsidR="0075531F" w:rsidRPr="00530BEF" w:rsidRDefault="0075531F" w:rsidP="0075531F">
      <w:pPr>
        <w:pStyle w:val="BodyText"/>
        <w:spacing w:line="491" w:lineRule="auto"/>
        <w:ind w:right="-1" w:firstLine="720"/>
        <w:jc w:val="both"/>
        <w:rPr>
          <w:sz w:val="24"/>
          <w:szCs w:val="24"/>
        </w:rPr>
      </w:pPr>
      <w:r w:rsidRPr="00873856">
        <w:rPr>
          <w:sz w:val="24"/>
          <w:szCs w:val="24"/>
        </w:rPr>
        <w:t xml:space="preserve">Selain itu, semakin tinggi tarif pajak suatu negara, semakin besar kemungkinan perusahaan melakukan perencanaan pajak dengan cara memindahkan </w:t>
      </w:r>
      <w:r w:rsidRPr="00AF5C2F">
        <w:rPr>
          <w:iCs/>
          <w:sz w:val="24"/>
          <w:szCs w:val="24"/>
        </w:rPr>
        <w:t>penghasilan</w:t>
      </w:r>
      <w:r w:rsidRPr="00873856">
        <w:rPr>
          <w:sz w:val="24"/>
          <w:szCs w:val="24"/>
        </w:rPr>
        <w:t xml:space="preserve"> ke entitas di negara dengan tarif pajak lebih rendah. Penelitian-penelitian terdahulu juga menunjukkan bahwa pajak berpengaruh terhadap keputusan manajemen dalam melakukan </w:t>
      </w:r>
      <w:r w:rsidR="001F6A66" w:rsidRPr="001F6A66">
        <w:rPr>
          <w:i/>
          <w:iCs/>
          <w:sz w:val="24"/>
          <w:szCs w:val="24"/>
        </w:rPr>
        <w:t>transfer pricing</w:t>
      </w:r>
      <w:r w:rsidRPr="00873856">
        <w:rPr>
          <w:sz w:val="24"/>
          <w:szCs w:val="24"/>
        </w:rPr>
        <w:t xml:space="preserve"> (Prabaningrum</w:t>
      </w:r>
      <w:r>
        <w:rPr>
          <w:sz w:val="24"/>
          <w:szCs w:val="24"/>
        </w:rPr>
        <w:t xml:space="preserve"> dkk.</w:t>
      </w:r>
      <w:r w:rsidRPr="00873856">
        <w:rPr>
          <w:sz w:val="24"/>
          <w:szCs w:val="24"/>
        </w:rPr>
        <w:t>, 2021; Kusuma</w:t>
      </w:r>
      <w:r>
        <w:rPr>
          <w:sz w:val="24"/>
          <w:szCs w:val="24"/>
        </w:rPr>
        <w:t xml:space="preserve"> dkk.</w:t>
      </w:r>
      <w:r w:rsidRPr="00873856">
        <w:rPr>
          <w:sz w:val="24"/>
          <w:szCs w:val="24"/>
        </w:rPr>
        <w:t>, 2022; Marliana</w:t>
      </w:r>
      <w:r>
        <w:rPr>
          <w:sz w:val="24"/>
          <w:szCs w:val="24"/>
        </w:rPr>
        <w:t xml:space="preserve"> dkk.</w:t>
      </w:r>
      <w:r w:rsidRPr="00873856">
        <w:rPr>
          <w:sz w:val="24"/>
          <w:szCs w:val="24"/>
        </w:rPr>
        <w:t xml:space="preserve">, 2022; Ramadhany </w:t>
      </w:r>
      <w:r>
        <w:rPr>
          <w:sz w:val="24"/>
          <w:szCs w:val="24"/>
        </w:rPr>
        <w:t>dan</w:t>
      </w:r>
      <w:r w:rsidRPr="00873856">
        <w:rPr>
          <w:sz w:val="24"/>
          <w:szCs w:val="24"/>
        </w:rPr>
        <w:t xml:space="preserve"> Amin, 2023; Rizanti </w:t>
      </w:r>
      <w:r>
        <w:rPr>
          <w:sz w:val="24"/>
          <w:szCs w:val="24"/>
        </w:rPr>
        <w:t>dan</w:t>
      </w:r>
      <w:r w:rsidRPr="00873856">
        <w:rPr>
          <w:sz w:val="24"/>
          <w:szCs w:val="24"/>
        </w:rPr>
        <w:t xml:space="preserve"> Karlina, 2024).</w:t>
      </w:r>
      <w:r>
        <w:rPr>
          <w:sz w:val="24"/>
          <w:szCs w:val="24"/>
        </w:rPr>
        <w:t xml:space="preserve"> </w:t>
      </w:r>
      <w:r w:rsidRPr="00530BEF">
        <w:rPr>
          <w:sz w:val="24"/>
          <w:szCs w:val="24"/>
        </w:rPr>
        <w:t>Berdasarkan uraian tersebut, rumusan hipotesis yang dapat diajukan:</w:t>
      </w:r>
    </w:p>
    <w:p w14:paraId="39290E1B" w14:textId="7FA44086" w:rsidR="0075531F" w:rsidRPr="00774A0A" w:rsidRDefault="0075531F" w:rsidP="0075531F">
      <w:pPr>
        <w:pStyle w:val="BodyText"/>
        <w:spacing w:after="240" w:line="489" w:lineRule="auto"/>
        <w:ind w:right="-1"/>
        <w:jc w:val="both"/>
        <w:rPr>
          <w:sz w:val="24"/>
          <w:szCs w:val="24"/>
        </w:rPr>
      </w:pPr>
      <w:r w:rsidRPr="00774A0A">
        <w:rPr>
          <w:sz w:val="24"/>
          <w:szCs w:val="24"/>
        </w:rPr>
        <w:t xml:space="preserve">H1 : Beban Pajak berpengaruh positif terhadap </w:t>
      </w:r>
      <w:r w:rsidR="001F6A66" w:rsidRPr="001F6A66">
        <w:rPr>
          <w:i/>
          <w:iCs/>
          <w:sz w:val="24"/>
          <w:szCs w:val="24"/>
        </w:rPr>
        <w:t>transfer pricing</w:t>
      </w:r>
    </w:p>
    <w:p w14:paraId="770EF234" w14:textId="19DA19DB" w:rsidR="0075531F" w:rsidRPr="0075531F" w:rsidRDefault="0075531F" w:rsidP="0075531F">
      <w:pPr>
        <w:pStyle w:val="Heading3"/>
        <w:numPr>
          <w:ilvl w:val="0"/>
          <w:numId w:val="5"/>
        </w:numPr>
        <w:spacing w:after="0" w:line="480" w:lineRule="auto"/>
        <w:ind w:left="709" w:hanging="709"/>
        <w:rPr>
          <w:rFonts w:ascii="Times New Roman" w:hAnsi="Times New Roman" w:cs="Times New Roman"/>
          <w:b/>
          <w:bCs/>
          <w:color w:val="auto"/>
          <w:sz w:val="22"/>
          <w:szCs w:val="22"/>
        </w:rPr>
      </w:pPr>
      <w:bookmarkStart w:id="107" w:name="_Toc222385539"/>
      <w:bookmarkStart w:id="108" w:name="_Toc222471318"/>
      <w:bookmarkStart w:id="109" w:name="_Toc222471678"/>
      <w:bookmarkStart w:id="110" w:name="_Toc222471733"/>
      <w:bookmarkStart w:id="111" w:name="_Toc222711781"/>
      <w:r w:rsidRPr="0075531F">
        <w:rPr>
          <w:rFonts w:ascii="Times New Roman" w:hAnsi="Times New Roman" w:cs="Times New Roman"/>
          <w:b/>
          <w:bCs/>
          <w:color w:val="auto"/>
          <w:sz w:val="22"/>
          <w:szCs w:val="22"/>
        </w:rPr>
        <w:t xml:space="preserve">Pengaruh </w:t>
      </w:r>
      <w:r w:rsidRPr="0075531F">
        <w:rPr>
          <w:rFonts w:ascii="Times New Roman" w:hAnsi="Times New Roman" w:cs="Times New Roman"/>
          <w:b/>
          <w:bCs/>
          <w:i/>
          <w:iCs/>
          <w:color w:val="auto"/>
          <w:sz w:val="22"/>
          <w:szCs w:val="22"/>
        </w:rPr>
        <w:t>Tunneling Incentive</w:t>
      </w:r>
      <w:r w:rsidRPr="0075531F">
        <w:rPr>
          <w:rFonts w:ascii="Times New Roman" w:hAnsi="Times New Roman" w:cs="Times New Roman"/>
          <w:b/>
          <w:bCs/>
          <w:color w:val="auto"/>
          <w:sz w:val="22"/>
          <w:szCs w:val="22"/>
        </w:rPr>
        <w:t xml:space="preserve"> Terhadap </w:t>
      </w:r>
      <w:r w:rsidR="001F6A66" w:rsidRPr="001F6A66">
        <w:rPr>
          <w:rFonts w:ascii="Times New Roman" w:hAnsi="Times New Roman" w:cs="Times New Roman"/>
          <w:b/>
          <w:bCs/>
          <w:i/>
          <w:iCs/>
          <w:color w:val="auto"/>
          <w:sz w:val="22"/>
          <w:szCs w:val="22"/>
        </w:rPr>
        <w:t>Transfer pricing</w:t>
      </w:r>
      <w:bookmarkEnd w:id="107"/>
      <w:bookmarkEnd w:id="108"/>
      <w:bookmarkEnd w:id="109"/>
      <w:bookmarkEnd w:id="110"/>
      <w:bookmarkEnd w:id="111"/>
    </w:p>
    <w:p w14:paraId="136EB146" w14:textId="79C9C053" w:rsidR="0075531F" w:rsidRPr="003E003C" w:rsidRDefault="0075531F" w:rsidP="0075531F">
      <w:pPr>
        <w:pStyle w:val="BodyText"/>
        <w:spacing w:line="491" w:lineRule="auto"/>
        <w:ind w:right="-1" w:firstLine="720"/>
        <w:jc w:val="both"/>
        <w:rPr>
          <w:sz w:val="24"/>
          <w:szCs w:val="24"/>
        </w:rPr>
      </w:pPr>
      <w:r w:rsidRPr="00AF5C2F">
        <w:rPr>
          <w:iCs/>
          <w:sz w:val="24"/>
          <w:szCs w:val="24"/>
        </w:rPr>
        <w:t>Berdasarkan</w:t>
      </w:r>
      <w:r w:rsidRPr="003E003C">
        <w:rPr>
          <w:sz w:val="24"/>
          <w:szCs w:val="24"/>
        </w:rPr>
        <w:t xml:space="preserve"> teori keagenan, perselisihan keagenan dapat terjadi antara pemegang saham mayoritas dan minoritas. Konflik ini muncul karena pemegang </w:t>
      </w:r>
      <w:r w:rsidRPr="003E003C">
        <w:rPr>
          <w:sz w:val="24"/>
          <w:szCs w:val="24"/>
        </w:rPr>
        <w:lastRenderedPageBreak/>
        <w:t>saham pengendali membebankan kepada manajer segala keinginan untuk kepentingan pribadi pemegang saham pengendali</w:t>
      </w:r>
      <w:r>
        <w:rPr>
          <w:sz w:val="24"/>
          <w:szCs w:val="24"/>
        </w:rPr>
        <w:t xml:space="preserve"> </w:t>
      </w:r>
      <w:sdt>
        <w:sdtPr>
          <w:rPr>
            <w:color w:val="000000"/>
            <w:sz w:val="24"/>
            <w:szCs w:val="24"/>
          </w:rPr>
          <w:tag w:val="MENDELEY_CITATION_v3_eyJjaXRhdGlvbklEIjoiTUVOREVMRVlfQ0lUQVRJT05fNjVlMWU3NGUtZDA1Zi00MzRlLWE0MDYtYjMwOWUxM2MwOTE3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
          <w:id w:val="-1578979092"/>
          <w:placeholder>
            <w:docPart w:val="4C2C2F247BED496BACCB4CA1CE93CB60"/>
          </w:placeholder>
        </w:sdtPr>
        <w:sdtContent>
          <w:r w:rsidR="00E5551C" w:rsidRPr="00E5551C">
            <w:rPr>
              <w:color w:val="000000"/>
              <w:sz w:val="24"/>
              <w:szCs w:val="24"/>
            </w:rPr>
            <w:t xml:space="preserve">(Gultom </w:t>
          </w:r>
          <w:r w:rsidR="00802745">
            <w:rPr>
              <w:color w:val="000000"/>
              <w:sz w:val="24"/>
              <w:szCs w:val="24"/>
            </w:rPr>
            <w:t>dkk</w:t>
          </w:r>
          <w:r w:rsidR="00E5551C" w:rsidRPr="00E5551C">
            <w:rPr>
              <w:color w:val="000000"/>
              <w:sz w:val="24"/>
              <w:szCs w:val="24"/>
            </w:rPr>
            <w:t>., 2025)</w:t>
          </w:r>
        </w:sdtContent>
      </w:sdt>
      <w:r>
        <w:rPr>
          <w:sz w:val="24"/>
          <w:szCs w:val="24"/>
        </w:rPr>
        <w:t>.</w:t>
      </w:r>
      <w:r w:rsidRPr="003E003C">
        <w:rPr>
          <w:sz w:val="24"/>
          <w:szCs w:val="24"/>
        </w:rPr>
        <w:t xml:space="preserve"> Situasi ini memudahkan perusahaan untuk melakukan tindakan negatif seperti </w:t>
      </w:r>
      <w:r w:rsidR="001F6A66" w:rsidRPr="001F6A66">
        <w:rPr>
          <w:i/>
          <w:iCs/>
          <w:sz w:val="24"/>
          <w:szCs w:val="24"/>
        </w:rPr>
        <w:t>transfer pricing</w:t>
      </w:r>
      <w:r w:rsidRPr="003E003C">
        <w:rPr>
          <w:sz w:val="24"/>
          <w:szCs w:val="24"/>
        </w:rPr>
        <w:t xml:space="preserve">. </w:t>
      </w:r>
      <w:r w:rsidR="001F6A66" w:rsidRPr="001F6A66">
        <w:rPr>
          <w:i/>
          <w:iCs/>
          <w:sz w:val="24"/>
          <w:szCs w:val="24"/>
        </w:rPr>
        <w:t>Transfer pricing</w:t>
      </w:r>
      <w:r w:rsidRPr="003E003C">
        <w:rPr>
          <w:sz w:val="24"/>
          <w:szCs w:val="24"/>
        </w:rPr>
        <w:t xml:space="preserve"> secara sederhana dibuat dengan mencoba mengalihkan aset atau keuntungan perusahaan, sehingga mengurangi keuntungan perusahaan</w:t>
      </w:r>
      <w:r>
        <w:rPr>
          <w:sz w:val="24"/>
          <w:szCs w:val="24"/>
        </w:rPr>
        <w:t xml:space="preserve"> </w:t>
      </w:r>
      <w:sdt>
        <w:sdtPr>
          <w:rPr>
            <w:color w:val="000000"/>
            <w:sz w:val="24"/>
            <w:szCs w:val="24"/>
          </w:rPr>
          <w:tag w:val="MENDELEY_CITATION_v3_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ZGFuIEF1ZGl0aW5nIiwiaXNzdWVkIjp7ImRhdGUtcGFydHMiOltbMjAyMl1dfSwicGFnZSI6IjMzMi0zNDMiLCJpc3N1ZSI6IjIiLCJ2b2x1bWUiOiIzIiwiY29udGFpbmVyLXRpdGxlLXNob3J0IjoiIn0sImlzVGVtcG9yYXJ5IjpmYWxzZX1dfQ=="/>
          <w:id w:val="1631279816"/>
          <w:placeholder>
            <w:docPart w:val="4C2C2F247BED496BACCB4CA1CE93CB60"/>
          </w:placeholder>
        </w:sdtPr>
        <w:sdtContent>
          <w:r w:rsidR="00E5551C" w:rsidRPr="00E5551C">
            <w:rPr>
              <w:color w:val="000000"/>
              <w:sz w:val="24"/>
              <w:szCs w:val="24"/>
            </w:rPr>
            <w:t>(Marliana dkk., 2022).</w:t>
          </w:r>
        </w:sdtContent>
      </w:sdt>
      <w:r w:rsidRPr="003E003C">
        <w:rPr>
          <w:sz w:val="24"/>
          <w:szCs w:val="24"/>
        </w:rPr>
        <w:t xml:space="preserve"> Proses pengalihan aset atau keuntungan yang dihasilkan mengikis kepentingan pemegang saham minoritas dan menyebabkan mereka mengalami pengurangan manfaat yang diberikan oleh perusahaan. Praktik pengalihan aset dan keuntungan oleh manajemen atas perintah pemegang saham pengendali merupakan salah satu pemicu utama terjadinya </w:t>
      </w:r>
      <w:r w:rsidR="001F6A66" w:rsidRPr="001F6A66">
        <w:rPr>
          <w:i/>
          <w:iCs/>
          <w:sz w:val="24"/>
          <w:szCs w:val="24"/>
        </w:rPr>
        <w:t>transfer pricing</w:t>
      </w:r>
      <w:r w:rsidRPr="003E003C">
        <w:rPr>
          <w:sz w:val="24"/>
          <w:szCs w:val="24"/>
        </w:rPr>
        <w:t>. Praktik tunneling yang didorong oleh upaya transfer mendorong pemegang saham mayoritas untuk menghasilkan lebih banyak keuntungan dan menerapkan langkah-langkah penetapan harga transfer</w:t>
      </w:r>
      <w:r>
        <w:rPr>
          <w:sz w:val="24"/>
          <w:szCs w:val="24"/>
        </w:rPr>
        <w:t xml:space="preserve"> </w:t>
      </w:r>
      <w:sdt>
        <w:sdtPr>
          <w:rPr>
            <w:color w:val="000000"/>
            <w:sz w:val="24"/>
            <w:szCs w:val="24"/>
          </w:rPr>
          <w:tag w:val="MENDELEY_CITATION_v3_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"/>
          <w:id w:val="-774247477"/>
          <w:placeholder>
            <w:docPart w:val="4C2C2F247BED496BACCB4CA1CE93CB60"/>
          </w:placeholder>
        </w:sdtPr>
        <w:sdtContent>
          <w:r w:rsidR="00E5551C" w:rsidRPr="00E5551C">
            <w:rPr>
              <w:color w:val="000000"/>
              <w:sz w:val="24"/>
              <w:szCs w:val="24"/>
            </w:rPr>
            <w:t>(I. C. Kusuma dkk., 2022),</w:t>
          </w:r>
        </w:sdtContent>
      </w:sdt>
    </w:p>
    <w:p w14:paraId="189391FD" w14:textId="7F2E4997" w:rsidR="0075531F" w:rsidRPr="003E003C" w:rsidRDefault="0075531F" w:rsidP="0075531F">
      <w:pPr>
        <w:pStyle w:val="BodyText"/>
        <w:spacing w:line="491" w:lineRule="auto"/>
        <w:ind w:right="-1" w:firstLine="720"/>
        <w:jc w:val="both"/>
        <w:rPr>
          <w:sz w:val="24"/>
          <w:szCs w:val="24"/>
        </w:rPr>
      </w:pPr>
      <w:r w:rsidRPr="003E003C">
        <w:rPr>
          <w:sz w:val="24"/>
          <w:szCs w:val="24"/>
        </w:rPr>
        <w:t xml:space="preserve">Perusahaan multinasional sebagai perusahaan yang memiliki hubungan dengan </w:t>
      </w:r>
      <w:r w:rsidRPr="00AF5C2F">
        <w:rPr>
          <w:iCs/>
          <w:sz w:val="24"/>
          <w:szCs w:val="24"/>
        </w:rPr>
        <w:t>pihak</w:t>
      </w:r>
      <w:r w:rsidRPr="003E003C">
        <w:rPr>
          <w:sz w:val="24"/>
          <w:szCs w:val="24"/>
        </w:rPr>
        <w:t xml:space="preserve"> berelasi lebih cenderung menerapkan </w:t>
      </w:r>
      <w:r w:rsidRPr="003E6C6C">
        <w:rPr>
          <w:i/>
          <w:iCs/>
          <w:sz w:val="24"/>
          <w:szCs w:val="24"/>
        </w:rPr>
        <w:t>Tunneling incentive</w:t>
      </w:r>
      <w:r w:rsidRPr="003E003C">
        <w:rPr>
          <w:sz w:val="24"/>
          <w:szCs w:val="24"/>
        </w:rPr>
        <w:t xml:space="preserve">. Kemudahan ini membuat perusahaan tampak kurang menguntungkan karena memungkinkan terjadinya pengalihan aset dan keuntungan yang dihasilkan oleh perusahaan. Kondisi ini membantu perusahaan mencoba memanipulasi beban pajak yang mereka bayarkan. Penelitian terdahulu telah dilakukan untuk mengetahui pengaruh </w:t>
      </w:r>
      <w:r w:rsidRPr="003E6C6C">
        <w:rPr>
          <w:i/>
          <w:iCs/>
          <w:sz w:val="24"/>
          <w:szCs w:val="24"/>
        </w:rPr>
        <w:t>Tunneling incentive</w:t>
      </w:r>
      <w:r w:rsidRPr="003E003C">
        <w:rPr>
          <w:sz w:val="24"/>
          <w:szCs w:val="24"/>
        </w:rPr>
        <w:t xml:space="preserve"> terhadap </w:t>
      </w:r>
      <w:r w:rsidR="001F6A66" w:rsidRPr="001F6A66">
        <w:rPr>
          <w:i/>
          <w:iCs/>
          <w:sz w:val="24"/>
          <w:szCs w:val="24"/>
        </w:rPr>
        <w:t>Transfer pricing</w:t>
      </w:r>
      <w:r w:rsidRPr="003E003C">
        <w:rPr>
          <w:sz w:val="24"/>
          <w:szCs w:val="24"/>
        </w:rPr>
        <w:t xml:space="preserve">. Penelitian oleh Kusuma, dkk. (2022) menunjukkan bahwa </w:t>
      </w:r>
      <w:r w:rsidRPr="003E6C6C">
        <w:rPr>
          <w:i/>
          <w:iCs/>
          <w:sz w:val="24"/>
          <w:szCs w:val="24"/>
        </w:rPr>
        <w:t>Tunneling incentive</w:t>
      </w:r>
      <w:r w:rsidRPr="003E003C">
        <w:rPr>
          <w:sz w:val="24"/>
          <w:szCs w:val="24"/>
        </w:rPr>
        <w:t xml:space="preserve"> berpengaruh positif dan signifikan terhadap </w:t>
      </w:r>
      <w:r w:rsidR="001F6A66" w:rsidRPr="001F6A66">
        <w:rPr>
          <w:i/>
          <w:iCs/>
          <w:sz w:val="24"/>
          <w:szCs w:val="24"/>
        </w:rPr>
        <w:t>Transfer pricing</w:t>
      </w:r>
      <w:r w:rsidRPr="003E003C">
        <w:rPr>
          <w:sz w:val="24"/>
          <w:szCs w:val="24"/>
        </w:rPr>
        <w:t xml:space="preserve"> pada perusahaan sektor industri dasar dan kimia di BEI periode 2017–2020. Hasil yang serupa ditemukan oleh Ramadhany </w:t>
      </w:r>
      <w:r w:rsidRPr="003E003C">
        <w:rPr>
          <w:sz w:val="24"/>
          <w:szCs w:val="24"/>
        </w:rPr>
        <w:lastRenderedPageBreak/>
        <w:t xml:space="preserve">dan Amin (2023) yang menyatakan bahwa </w:t>
      </w:r>
      <w:r w:rsidRPr="003E6C6C">
        <w:rPr>
          <w:i/>
          <w:iCs/>
          <w:sz w:val="24"/>
          <w:szCs w:val="24"/>
        </w:rPr>
        <w:t>Tunneling incentive</w:t>
      </w:r>
      <w:r w:rsidRPr="003E003C">
        <w:rPr>
          <w:sz w:val="24"/>
          <w:szCs w:val="24"/>
        </w:rPr>
        <w:t xml:space="preserve"> berpengaruh positif signifikan terhadap </w:t>
      </w:r>
      <w:r w:rsidR="001F6A66" w:rsidRPr="001F6A66">
        <w:rPr>
          <w:i/>
          <w:iCs/>
          <w:sz w:val="24"/>
          <w:szCs w:val="24"/>
        </w:rPr>
        <w:t>Transfer pricing</w:t>
      </w:r>
      <w:r w:rsidRPr="003E003C">
        <w:rPr>
          <w:sz w:val="24"/>
          <w:szCs w:val="24"/>
        </w:rPr>
        <w:t xml:space="preserve"> pada perusahaan manufaktur. Penelitian terbaru oleh Rizanti dan Karlina (2024) juga membuktikan bahwa </w:t>
      </w:r>
      <w:r w:rsidRPr="003E6C6C">
        <w:rPr>
          <w:i/>
          <w:iCs/>
          <w:sz w:val="24"/>
          <w:szCs w:val="24"/>
        </w:rPr>
        <w:t>Tunneling incentive</w:t>
      </w:r>
      <w:r w:rsidRPr="003E003C">
        <w:rPr>
          <w:sz w:val="24"/>
          <w:szCs w:val="24"/>
        </w:rPr>
        <w:t xml:space="preserve"> berpengaruh signifikan terhadap </w:t>
      </w:r>
      <w:r w:rsidR="001F6A66" w:rsidRPr="001F6A66">
        <w:rPr>
          <w:i/>
          <w:iCs/>
          <w:sz w:val="24"/>
          <w:szCs w:val="24"/>
        </w:rPr>
        <w:t>Transfer pricing</w:t>
      </w:r>
      <w:r w:rsidRPr="003E003C">
        <w:rPr>
          <w:sz w:val="24"/>
          <w:szCs w:val="24"/>
        </w:rPr>
        <w:t xml:space="preserve"> pada perusahaan sektor industri yang terdaftar di BEI. Berdasarkan uraian tersebut, rumusan hipotesis yang dapat diajukan:</w:t>
      </w:r>
    </w:p>
    <w:p w14:paraId="70545C4B" w14:textId="3E11CB68" w:rsidR="0075531F" w:rsidRPr="00774A0A" w:rsidRDefault="0075531F" w:rsidP="0075531F">
      <w:pPr>
        <w:pStyle w:val="BodyText"/>
        <w:spacing w:after="240" w:line="489" w:lineRule="auto"/>
        <w:ind w:right="-1"/>
        <w:jc w:val="both"/>
      </w:pPr>
      <w:r w:rsidRPr="00774A0A">
        <w:rPr>
          <w:sz w:val="24"/>
          <w:szCs w:val="24"/>
        </w:rPr>
        <w:t xml:space="preserve">H2 : </w:t>
      </w:r>
      <w:r w:rsidRPr="003E6C6C">
        <w:rPr>
          <w:i/>
          <w:iCs/>
          <w:sz w:val="24"/>
          <w:szCs w:val="24"/>
        </w:rPr>
        <w:t>Tunneling incentive</w:t>
      </w:r>
      <w:r w:rsidRPr="00774A0A">
        <w:rPr>
          <w:sz w:val="24"/>
          <w:szCs w:val="24"/>
        </w:rPr>
        <w:t xml:space="preserve"> berpengaruh positif terhadap </w:t>
      </w:r>
      <w:r w:rsidR="001F6A66" w:rsidRPr="001F6A66">
        <w:rPr>
          <w:i/>
          <w:iCs/>
          <w:sz w:val="24"/>
          <w:szCs w:val="24"/>
        </w:rPr>
        <w:t>Transfer pricing</w:t>
      </w:r>
    </w:p>
    <w:p w14:paraId="6F658ABA" w14:textId="01E6EEA2" w:rsidR="0075531F" w:rsidRPr="0075531F" w:rsidRDefault="0075531F" w:rsidP="0075531F">
      <w:pPr>
        <w:pStyle w:val="Heading3"/>
        <w:numPr>
          <w:ilvl w:val="0"/>
          <w:numId w:val="5"/>
        </w:numPr>
        <w:spacing w:after="0" w:line="480" w:lineRule="auto"/>
        <w:ind w:left="709" w:hanging="709"/>
        <w:rPr>
          <w:rFonts w:ascii="Times New Roman" w:hAnsi="Times New Roman" w:cs="Times New Roman"/>
          <w:b/>
          <w:bCs/>
          <w:color w:val="auto"/>
          <w:sz w:val="22"/>
          <w:szCs w:val="22"/>
        </w:rPr>
      </w:pPr>
      <w:bookmarkStart w:id="112" w:name="_Toc222385540"/>
      <w:bookmarkStart w:id="113" w:name="_Toc222471319"/>
      <w:bookmarkStart w:id="114" w:name="_Toc222471679"/>
      <w:bookmarkStart w:id="115" w:name="_Toc222471734"/>
      <w:bookmarkStart w:id="116" w:name="_Toc222711782"/>
      <w:r w:rsidRPr="0075531F">
        <w:rPr>
          <w:rFonts w:ascii="Times New Roman" w:hAnsi="Times New Roman" w:cs="Times New Roman"/>
          <w:b/>
          <w:bCs/>
          <w:color w:val="auto"/>
          <w:sz w:val="22"/>
          <w:szCs w:val="22"/>
        </w:rPr>
        <w:t xml:space="preserve">Pengaruh Ukuran Perusahaan terhadap </w:t>
      </w:r>
      <w:r w:rsidR="001F6A66" w:rsidRPr="001F6A66">
        <w:rPr>
          <w:rFonts w:ascii="Times New Roman" w:hAnsi="Times New Roman" w:cs="Times New Roman"/>
          <w:b/>
          <w:bCs/>
          <w:i/>
          <w:iCs/>
          <w:color w:val="auto"/>
          <w:sz w:val="22"/>
          <w:szCs w:val="22"/>
        </w:rPr>
        <w:t>Transfer pricing</w:t>
      </w:r>
      <w:bookmarkEnd w:id="112"/>
      <w:bookmarkEnd w:id="113"/>
      <w:bookmarkEnd w:id="114"/>
      <w:bookmarkEnd w:id="115"/>
      <w:bookmarkEnd w:id="116"/>
    </w:p>
    <w:p w14:paraId="2587E78D" w14:textId="04B360C9" w:rsidR="0075531F" w:rsidRPr="001730B4" w:rsidRDefault="0075531F" w:rsidP="0075531F">
      <w:pPr>
        <w:pStyle w:val="BodyText"/>
        <w:spacing w:line="491" w:lineRule="auto"/>
        <w:ind w:right="-1" w:firstLine="720"/>
        <w:jc w:val="both"/>
        <w:rPr>
          <w:iCs/>
          <w:sz w:val="24"/>
          <w:szCs w:val="24"/>
        </w:rPr>
      </w:pPr>
      <w:r w:rsidRPr="001730B4">
        <w:rPr>
          <w:iCs/>
          <w:sz w:val="24"/>
          <w:szCs w:val="24"/>
        </w:rPr>
        <w:t xml:space="preserve">Ukuran perusahaan sering dikaitkan dengan tahapan kedewasaan perusahaan. Perusahaan dengan total aset yang besar umumnya memiliki arus kas positif dan prospek jangka panjang yang baik, serta cenderung lebih stabil dan mampu menghasilkan laba lebih tinggi dibandingkan perusahaan kecil (Prabaningrum </w:t>
      </w:r>
      <w:r>
        <w:rPr>
          <w:iCs/>
          <w:sz w:val="24"/>
          <w:szCs w:val="24"/>
        </w:rPr>
        <w:t>dkk.</w:t>
      </w:r>
      <w:r w:rsidRPr="001730B4">
        <w:rPr>
          <w:iCs/>
          <w:sz w:val="24"/>
          <w:szCs w:val="24"/>
        </w:rPr>
        <w:t xml:space="preserve">, 2021). Selain itu, ukuran perusahaan juga dapat memengaruhi praktik </w:t>
      </w:r>
      <w:r w:rsidR="001F6A66" w:rsidRPr="001F6A66">
        <w:rPr>
          <w:i/>
          <w:iCs/>
          <w:sz w:val="24"/>
          <w:szCs w:val="24"/>
        </w:rPr>
        <w:t>Transfer pricing</w:t>
      </w:r>
      <w:r w:rsidRPr="001730B4">
        <w:rPr>
          <w:iCs/>
          <w:sz w:val="24"/>
          <w:szCs w:val="24"/>
        </w:rPr>
        <w:t>. Perusahaan besar biasanya lebih mendapat sorotan publik, sehingga manajemen akan lebih berhati-hati dan transparan dalam melaporkan kondisi keuangan</w:t>
      </w:r>
      <w:r>
        <w:rPr>
          <w:iCs/>
          <w:sz w:val="24"/>
          <w:szCs w:val="24"/>
        </w:rPr>
        <w:t xml:space="preserve"> </w:t>
      </w:r>
      <w:sdt>
        <w:sdtPr>
          <w:rPr>
            <w:iCs/>
            <w:color w:val="000000"/>
            <w:sz w:val="24"/>
            <w:szCs w:val="24"/>
          </w:rPr>
          <w:tag w:val="MENDELEY_CITATION_v3_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"/>
          <w:id w:val="-29722455"/>
          <w:placeholder>
            <w:docPart w:val="4C2C2F247BED496BACCB4CA1CE93CB60"/>
          </w:placeholder>
        </w:sdtPr>
        <w:sdtContent>
          <w:r w:rsidR="00E5551C" w:rsidRPr="00E5551C">
            <w:rPr>
              <w:color w:val="000000"/>
              <w:sz w:val="24"/>
            </w:rPr>
            <w:t>(Hariaji &amp; Akbar, 2021)</w:t>
          </w:r>
        </w:sdtContent>
      </w:sdt>
    </w:p>
    <w:p w14:paraId="69CAC7F0" w14:textId="48FBCFA8" w:rsidR="0075531F" w:rsidRPr="001D0DD3" w:rsidRDefault="0075531F" w:rsidP="0075531F">
      <w:pPr>
        <w:pStyle w:val="BodyText"/>
        <w:spacing w:line="491" w:lineRule="auto"/>
        <w:ind w:right="-1" w:firstLine="720"/>
        <w:jc w:val="both"/>
        <w:rPr>
          <w:iCs/>
          <w:sz w:val="24"/>
          <w:szCs w:val="24"/>
        </w:rPr>
      </w:pPr>
      <w:r w:rsidRPr="001730B4">
        <w:rPr>
          <w:iCs/>
          <w:sz w:val="24"/>
          <w:szCs w:val="24"/>
        </w:rPr>
        <w:t xml:space="preserve">Beberapa penelitian mendukung adanya pengaruh positif ukuran perusahaan terhadap praktik </w:t>
      </w:r>
      <w:r w:rsidR="001F6A66" w:rsidRPr="001F6A66">
        <w:rPr>
          <w:i/>
          <w:iCs/>
          <w:sz w:val="24"/>
          <w:szCs w:val="24"/>
        </w:rPr>
        <w:t>Transfer pricing</w:t>
      </w:r>
      <w:r w:rsidRPr="001730B4">
        <w:rPr>
          <w:iCs/>
          <w:sz w:val="24"/>
          <w:szCs w:val="24"/>
        </w:rPr>
        <w:t xml:space="preserve">. Misalnya, penelitian Siregar </w:t>
      </w:r>
      <w:r>
        <w:rPr>
          <w:iCs/>
          <w:sz w:val="24"/>
          <w:szCs w:val="24"/>
        </w:rPr>
        <w:t>dan</w:t>
      </w:r>
      <w:r w:rsidRPr="001730B4">
        <w:rPr>
          <w:iCs/>
          <w:sz w:val="24"/>
          <w:szCs w:val="24"/>
        </w:rPr>
        <w:t xml:space="preserve"> Yunira (2024) menemukan bahwa ukuran perusahaan berpengaruh terhadap </w:t>
      </w:r>
      <w:r w:rsidR="001F6A66" w:rsidRPr="001F6A66">
        <w:rPr>
          <w:i/>
          <w:iCs/>
          <w:sz w:val="24"/>
          <w:szCs w:val="24"/>
        </w:rPr>
        <w:t>Transfer pricing</w:t>
      </w:r>
      <w:r w:rsidRPr="001730B4">
        <w:rPr>
          <w:iCs/>
          <w:sz w:val="24"/>
          <w:szCs w:val="24"/>
        </w:rPr>
        <w:t xml:space="preserve"> pada perusahaan pertambangan batubara. Selanjutnya, penelitian Kusuma</w:t>
      </w:r>
      <w:r>
        <w:rPr>
          <w:iCs/>
          <w:sz w:val="24"/>
          <w:szCs w:val="24"/>
        </w:rPr>
        <w:t xml:space="preserve"> dkk.,</w:t>
      </w:r>
      <w:r w:rsidRPr="001730B4">
        <w:rPr>
          <w:iCs/>
          <w:sz w:val="24"/>
          <w:szCs w:val="24"/>
        </w:rPr>
        <w:t xml:space="preserve"> (2022) juga menyatakan bahwa ukuran perusahaan berpengaruh positif dan signifikan terhadap </w:t>
      </w:r>
      <w:r w:rsidR="001F6A66" w:rsidRPr="001F6A66">
        <w:rPr>
          <w:i/>
          <w:iCs/>
          <w:sz w:val="24"/>
          <w:szCs w:val="24"/>
        </w:rPr>
        <w:t>Transfer pricing</w:t>
      </w:r>
      <w:r w:rsidRPr="001730B4">
        <w:rPr>
          <w:iCs/>
          <w:sz w:val="24"/>
          <w:szCs w:val="24"/>
        </w:rPr>
        <w:t xml:space="preserve"> di sektor industri dasar dan kimia</w:t>
      </w:r>
      <w:r>
        <w:rPr>
          <w:iCs/>
          <w:sz w:val="24"/>
          <w:szCs w:val="24"/>
        </w:rPr>
        <w:t xml:space="preserve">. </w:t>
      </w:r>
      <w:r>
        <w:rPr>
          <w:iCs/>
          <w:sz w:val="24"/>
          <w:szCs w:val="24"/>
        </w:rPr>
        <w:lastRenderedPageBreak/>
        <w:t>Berdasarkan uraian tersebut, hipotesis yang dapat diajukan:</w:t>
      </w:r>
    </w:p>
    <w:p w14:paraId="2365397A" w14:textId="423FFF22" w:rsidR="0075531F" w:rsidRPr="00774A0A" w:rsidRDefault="0075531F" w:rsidP="0075531F">
      <w:pPr>
        <w:spacing w:line="489" w:lineRule="auto"/>
        <w:ind w:right="-1"/>
        <w:jc w:val="both"/>
        <w:rPr>
          <w:rFonts w:ascii="Times New Roman" w:hAnsi="Times New Roman" w:cs="Times New Roman"/>
          <w:bCs/>
          <w:i/>
        </w:rPr>
      </w:pPr>
      <w:r w:rsidRPr="00774A0A">
        <w:rPr>
          <w:rFonts w:ascii="Times New Roman" w:hAnsi="Times New Roman" w:cs="Times New Roman"/>
          <w:bCs/>
        </w:rPr>
        <w:t>H</w:t>
      </w:r>
      <w:proofErr w:type="gramStart"/>
      <w:r w:rsidRPr="00774A0A">
        <w:rPr>
          <w:rFonts w:ascii="Times New Roman" w:hAnsi="Times New Roman" w:cs="Times New Roman"/>
          <w:bCs/>
        </w:rPr>
        <w:t>3 :</w:t>
      </w:r>
      <w:proofErr w:type="gramEnd"/>
      <w:r w:rsidRPr="00774A0A">
        <w:rPr>
          <w:rFonts w:ascii="Times New Roman" w:hAnsi="Times New Roman" w:cs="Times New Roman"/>
          <w:bCs/>
        </w:rPr>
        <w:t xml:space="preserve"> Ukuran perusahaan berpengaruh positif terhadap </w:t>
      </w:r>
      <w:r w:rsidR="001F6A66" w:rsidRPr="001F6A66">
        <w:rPr>
          <w:rFonts w:ascii="Times New Roman" w:hAnsi="Times New Roman" w:cs="Times New Roman"/>
          <w:bCs/>
          <w:i/>
          <w:iCs/>
        </w:rPr>
        <w:t>Transfer pricing</w:t>
      </w:r>
    </w:p>
    <w:p w14:paraId="7D5AB763" w14:textId="1FF8BF9D" w:rsidR="0075531F" w:rsidRPr="0075531F" w:rsidRDefault="0075531F" w:rsidP="0075531F">
      <w:pPr>
        <w:pStyle w:val="Heading3"/>
        <w:numPr>
          <w:ilvl w:val="0"/>
          <w:numId w:val="5"/>
        </w:numPr>
        <w:spacing w:after="0" w:line="480" w:lineRule="auto"/>
        <w:ind w:left="709" w:hanging="709"/>
        <w:rPr>
          <w:rFonts w:ascii="Times New Roman" w:hAnsi="Times New Roman" w:cs="Times New Roman"/>
          <w:b/>
          <w:bCs/>
          <w:color w:val="auto"/>
          <w:sz w:val="22"/>
          <w:szCs w:val="22"/>
        </w:rPr>
      </w:pPr>
      <w:bookmarkStart w:id="117" w:name="_Toc222385541"/>
      <w:bookmarkStart w:id="118" w:name="_Toc222471320"/>
      <w:bookmarkStart w:id="119" w:name="_Toc222471680"/>
      <w:bookmarkStart w:id="120" w:name="_Toc222471735"/>
      <w:bookmarkStart w:id="121" w:name="_Toc222711783"/>
      <w:r w:rsidRPr="0075531F">
        <w:rPr>
          <w:rFonts w:ascii="Times New Roman" w:hAnsi="Times New Roman" w:cs="Times New Roman"/>
          <w:b/>
          <w:bCs/>
          <w:color w:val="auto"/>
          <w:sz w:val="22"/>
          <w:szCs w:val="22"/>
        </w:rPr>
        <w:t xml:space="preserve">Pengaruh Kepemilikan Asing Terhadap </w:t>
      </w:r>
      <w:r w:rsidR="001F6A66" w:rsidRPr="001F6A66">
        <w:rPr>
          <w:rFonts w:ascii="Times New Roman" w:hAnsi="Times New Roman" w:cs="Times New Roman"/>
          <w:b/>
          <w:bCs/>
          <w:i/>
          <w:iCs/>
          <w:color w:val="auto"/>
          <w:sz w:val="22"/>
          <w:szCs w:val="22"/>
        </w:rPr>
        <w:t>Transfer pricing</w:t>
      </w:r>
      <w:bookmarkEnd w:id="117"/>
      <w:bookmarkEnd w:id="118"/>
      <w:bookmarkEnd w:id="119"/>
      <w:bookmarkEnd w:id="120"/>
      <w:bookmarkEnd w:id="121"/>
    </w:p>
    <w:p w14:paraId="1C3A4867" w14:textId="1802BE98" w:rsidR="0075531F" w:rsidRPr="00645ACC" w:rsidRDefault="0075531F" w:rsidP="0075531F">
      <w:pPr>
        <w:pStyle w:val="BodyText"/>
        <w:spacing w:line="491" w:lineRule="auto"/>
        <w:ind w:right="-1" w:firstLine="734"/>
        <w:jc w:val="both"/>
        <w:rPr>
          <w:sz w:val="24"/>
          <w:szCs w:val="24"/>
          <w:lang w:val="en-ID"/>
        </w:rPr>
      </w:pPr>
      <w:r w:rsidRPr="00645ACC">
        <w:rPr>
          <w:sz w:val="24"/>
          <w:szCs w:val="24"/>
          <w:lang w:val="en-ID"/>
        </w:rPr>
        <w:t xml:space="preserve">Menurut Kusuma </w:t>
      </w:r>
      <w:r>
        <w:rPr>
          <w:sz w:val="24"/>
          <w:szCs w:val="24"/>
          <w:lang w:val="en-ID"/>
        </w:rPr>
        <w:t>dkk.,</w:t>
      </w:r>
      <w:r w:rsidRPr="00645ACC">
        <w:rPr>
          <w:sz w:val="24"/>
          <w:szCs w:val="24"/>
          <w:lang w:val="en-ID"/>
        </w:rPr>
        <w:t xml:space="preserve"> (2022), kepemilikan asing adalah kepemilikan saham yang dimiliki oleh individu atau institusi asing, yang dapat memberikan pengaruh signifikan terhadap kebijakan perusahaan. Di banyak perusahaan Asia, termasuk Indonesia, struktur kepemilikan saham cenderung terkonsentrasi sehingga dapat menimbulkan konflik kepentingan antara pemegang saham pengendali dan non-pengendali. Penelitian Kusuma </w:t>
      </w:r>
      <w:r>
        <w:rPr>
          <w:sz w:val="24"/>
          <w:szCs w:val="24"/>
          <w:lang w:val="en-ID"/>
        </w:rPr>
        <w:t>dkk.,</w:t>
      </w:r>
      <w:r w:rsidRPr="00645ACC">
        <w:rPr>
          <w:sz w:val="24"/>
          <w:szCs w:val="24"/>
          <w:lang w:val="en-ID"/>
        </w:rPr>
        <w:t xml:space="preserve"> (2022) menunjukkan bahwa semakin besar proporsi kepemilikan asing dalam suatu perusahaan, semakin besar pula kecenderungan perusahaan tersebut untuk melakukan </w:t>
      </w:r>
      <w:r w:rsidR="001F6A66" w:rsidRPr="001F6A66">
        <w:rPr>
          <w:i/>
          <w:iCs/>
          <w:sz w:val="24"/>
          <w:szCs w:val="24"/>
          <w:lang w:val="en-ID"/>
        </w:rPr>
        <w:t>Transfer pricing</w:t>
      </w:r>
      <w:r w:rsidRPr="00645ACC">
        <w:rPr>
          <w:sz w:val="24"/>
          <w:szCs w:val="24"/>
          <w:lang w:val="en-ID"/>
        </w:rPr>
        <w:t>, karena pemegang saham asing dapat memanfaatkan posisinya dalam mengarahkan kebijakan perusahaan, termasuk strategi harga transfer untuk mengoptimalkan keuntungan atau mengurangi beban pajak.</w:t>
      </w:r>
    </w:p>
    <w:p w14:paraId="02F85F94" w14:textId="5D210382" w:rsidR="0075531F" w:rsidRPr="00530BEF" w:rsidRDefault="0075531F" w:rsidP="0075531F">
      <w:pPr>
        <w:pStyle w:val="BodyText"/>
        <w:spacing w:line="491" w:lineRule="auto"/>
        <w:ind w:right="-1" w:firstLine="734"/>
        <w:jc w:val="both"/>
        <w:rPr>
          <w:sz w:val="24"/>
          <w:szCs w:val="24"/>
        </w:rPr>
      </w:pPr>
      <w:r w:rsidRPr="00530BEF">
        <w:rPr>
          <w:sz w:val="24"/>
          <w:szCs w:val="24"/>
        </w:rPr>
        <w:t>Penelitian menunjukkan</w:t>
      </w:r>
      <w:r>
        <w:rPr>
          <w:sz w:val="24"/>
          <w:szCs w:val="24"/>
        </w:rPr>
        <w:t xml:space="preserve">, </w:t>
      </w:r>
      <w:r w:rsidRPr="00530BEF">
        <w:rPr>
          <w:sz w:val="24"/>
          <w:szCs w:val="24"/>
        </w:rPr>
        <w:t xml:space="preserve">variabel ukuran perusahaan dalam penelitian </w:t>
      </w:r>
      <w:r w:rsidRPr="00645ACC">
        <w:rPr>
          <w:sz w:val="24"/>
          <w:szCs w:val="24"/>
        </w:rPr>
        <w:t xml:space="preserve">Putri </w:t>
      </w:r>
      <w:r>
        <w:rPr>
          <w:sz w:val="24"/>
          <w:szCs w:val="24"/>
        </w:rPr>
        <w:t>dkk.,</w:t>
      </w:r>
      <w:r w:rsidRPr="00645ACC">
        <w:rPr>
          <w:sz w:val="24"/>
          <w:szCs w:val="24"/>
        </w:rPr>
        <w:t xml:space="preserve"> (2023)</w:t>
      </w:r>
      <w:r>
        <w:rPr>
          <w:sz w:val="24"/>
          <w:szCs w:val="24"/>
        </w:rPr>
        <w:t xml:space="preserve"> dan Fortuna (2022) </w:t>
      </w:r>
      <w:r w:rsidRPr="00530BEF">
        <w:rPr>
          <w:sz w:val="24"/>
          <w:szCs w:val="24"/>
        </w:rPr>
        <w:t xml:space="preserve">menunjukan bahwa kepemilikan asing berpengaruh terhadap </w:t>
      </w:r>
      <w:r w:rsidR="001F6A66" w:rsidRPr="001F6A66">
        <w:rPr>
          <w:i/>
          <w:iCs/>
          <w:sz w:val="24"/>
          <w:szCs w:val="24"/>
        </w:rPr>
        <w:t>Transfer pricing</w:t>
      </w:r>
      <w:r w:rsidRPr="00530BEF">
        <w:rPr>
          <w:sz w:val="24"/>
          <w:szCs w:val="24"/>
        </w:rPr>
        <w:t xml:space="preserve">. Hipotesis yang dirumuskan dalam penelitian ini adalah sebagai </w:t>
      </w:r>
      <w:r w:rsidRPr="00AF5C2F">
        <w:rPr>
          <w:sz w:val="24"/>
          <w:szCs w:val="24"/>
          <w:lang w:val="en-ID"/>
        </w:rPr>
        <w:t>berikut</w:t>
      </w:r>
      <w:r w:rsidRPr="00530BEF">
        <w:rPr>
          <w:sz w:val="24"/>
          <w:szCs w:val="24"/>
        </w:rPr>
        <w:t>:</w:t>
      </w:r>
    </w:p>
    <w:p w14:paraId="0D77612C" w14:textId="7F3246F6" w:rsidR="0075531F" w:rsidRDefault="0075531F" w:rsidP="0075531F">
      <w:pPr>
        <w:spacing w:line="496" w:lineRule="auto"/>
        <w:ind w:right="-1"/>
        <w:jc w:val="both"/>
        <w:rPr>
          <w:rFonts w:ascii="Times New Roman" w:hAnsi="Times New Roman" w:cs="Times New Roman"/>
          <w:bCs/>
          <w:i/>
          <w:spacing w:val="-2"/>
        </w:rPr>
      </w:pPr>
      <w:r w:rsidRPr="00774A0A">
        <w:rPr>
          <w:rFonts w:ascii="Times New Roman" w:hAnsi="Times New Roman" w:cs="Times New Roman"/>
          <w:bCs/>
        </w:rPr>
        <w:t>H</w:t>
      </w:r>
      <w:proofErr w:type="gramStart"/>
      <w:r w:rsidRPr="00774A0A">
        <w:rPr>
          <w:rFonts w:ascii="Times New Roman" w:hAnsi="Times New Roman" w:cs="Times New Roman"/>
          <w:bCs/>
        </w:rPr>
        <w:t>4 :</w:t>
      </w:r>
      <w:proofErr w:type="gramEnd"/>
      <w:r w:rsidRPr="00774A0A">
        <w:rPr>
          <w:rFonts w:ascii="Times New Roman" w:hAnsi="Times New Roman" w:cs="Times New Roman"/>
          <w:bCs/>
        </w:rPr>
        <w:t xml:space="preserve"> Kepemilikan Asing berpengaruh positif terhadap </w:t>
      </w:r>
      <w:r w:rsidR="001F6A66" w:rsidRPr="001F6A66">
        <w:rPr>
          <w:rFonts w:ascii="Times New Roman" w:hAnsi="Times New Roman" w:cs="Times New Roman"/>
          <w:bCs/>
          <w:i/>
          <w:iCs/>
        </w:rPr>
        <w:t>Transfer pricing</w:t>
      </w:r>
      <w:r w:rsidRPr="00774A0A">
        <w:rPr>
          <w:rFonts w:ascii="Times New Roman" w:hAnsi="Times New Roman" w:cs="Times New Roman"/>
          <w:bCs/>
          <w:i/>
          <w:spacing w:val="-2"/>
        </w:rPr>
        <w:t>.</w:t>
      </w:r>
    </w:p>
    <w:p w14:paraId="37D79580" w14:textId="77777777" w:rsidR="0075531F" w:rsidRDefault="0075531F" w:rsidP="0075531F">
      <w:pPr>
        <w:spacing w:line="496" w:lineRule="auto"/>
        <w:ind w:right="-1"/>
        <w:jc w:val="both"/>
        <w:rPr>
          <w:rFonts w:ascii="Times New Roman" w:hAnsi="Times New Roman" w:cs="Times New Roman"/>
          <w:bCs/>
          <w:i/>
          <w:spacing w:val="-2"/>
        </w:rPr>
      </w:pPr>
    </w:p>
    <w:p w14:paraId="648F290A" w14:textId="77777777" w:rsidR="0075531F" w:rsidRDefault="0075531F" w:rsidP="0075531F">
      <w:pPr>
        <w:spacing w:line="496" w:lineRule="auto"/>
        <w:ind w:right="-1"/>
        <w:jc w:val="both"/>
        <w:rPr>
          <w:rFonts w:ascii="Times New Roman" w:hAnsi="Times New Roman" w:cs="Times New Roman"/>
          <w:bCs/>
          <w:i/>
          <w:spacing w:val="-2"/>
        </w:rPr>
      </w:pPr>
    </w:p>
    <w:p w14:paraId="632640CB" w14:textId="77777777" w:rsidR="0075531F" w:rsidRPr="00774A0A" w:rsidRDefault="0075531F" w:rsidP="0075531F">
      <w:pPr>
        <w:spacing w:line="496" w:lineRule="auto"/>
        <w:ind w:right="-1"/>
        <w:jc w:val="both"/>
        <w:rPr>
          <w:bCs/>
        </w:rPr>
      </w:pPr>
    </w:p>
    <w:p w14:paraId="4D90959F" w14:textId="77777777" w:rsidR="0075531F" w:rsidRPr="0075531F" w:rsidRDefault="0075531F" w:rsidP="0075531F">
      <w:pPr>
        <w:pStyle w:val="Heading2"/>
        <w:numPr>
          <w:ilvl w:val="0"/>
          <w:numId w:val="4"/>
        </w:numPr>
        <w:spacing w:after="0" w:line="480" w:lineRule="auto"/>
        <w:ind w:hanging="720"/>
        <w:rPr>
          <w:rFonts w:ascii="Times New Roman" w:hAnsi="Times New Roman" w:cs="Times New Roman"/>
          <w:b/>
          <w:bCs/>
          <w:color w:val="auto"/>
          <w:sz w:val="24"/>
          <w:szCs w:val="24"/>
        </w:rPr>
      </w:pPr>
      <w:bookmarkStart w:id="122" w:name="_Toc222385542"/>
      <w:bookmarkStart w:id="123" w:name="_Toc222471321"/>
      <w:bookmarkStart w:id="124" w:name="_Toc222471681"/>
      <w:bookmarkStart w:id="125" w:name="_Toc222471736"/>
      <w:bookmarkStart w:id="126" w:name="_Toc222711784"/>
      <w:r w:rsidRPr="0075531F">
        <w:rPr>
          <w:rFonts w:ascii="Times New Roman" w:hAnsi="Times New Roman" w:cs="Times New Roman"/>
          <w:b/>
          <w:bCs/>
          <w:color w:val="auto"/>
          <w:sz w:val="24"/>
          <w:szCs w:val="24"/>
        </w:rPr>
        <w:lastRenderedPageBreak/>
        <w:t>Model Penelitian</w:t>
      </w:r>
      <w:bookmarkEnd w:id="122"/>
      <w:bookmarkEnd w:id="123"/>
      <w:bookmarkEnd w:id="124"/>
      <w:bookmarkEnd w:id="125"/>
      <w:bookmarkEnd w:id="126"/>
    </w:p>
    <w:p w14:paraId="3EC8C17D" w14:textId="77777777" w:rsidR="0075531F" w:rsidRDefault="0075531F" w:rsidP="0075531F">
      <w:pPr>
        <w:pStyle w:val="BodyText"/>
        <w:spacing w:line="489" w:lineRule="auto"/>
        <w:ind w:right="-1" w:firstLine="709"/>
        <w:jc w:val="both"/>
        <w:rPr>
          <w:sz w:val="24"/>
          <w:szCs w:val="24"/>
        </w:rPr>
      </w:pPr>
      <w:r>
        <w:rPr>
          <w:sz w:val="24"/>
          <w:szCs w:val="24"/>
        </w:rPr>
        <w:t>Berdasarkan pada pengembangan hipotesis yang telah diuraikan sebelumnya, maka model penelitian dalam penelitian ini adalah sebagai berikut.</w:t>
      </w:r>
    </w:p>
    <w:p w14:paraId="36B3B240" w14:textId="77777777" w:rsidR="0075531F" w:rsidRPr="00833E91" w:rsidRDefault="0075531F" w:rsidP="0075531F">
      <w:pPr>
        <w:pStyle w:val="BodyText"/>
        <w:spacing w:line="489" w:lineRule="auto"/>
        <w:ind w:right="-1" w:firstLine="660"/>
        <w:jc w:val="both"/>
        <w:rPr>
          <w:sz w:val="24"/>
          <w:szCs w:val="24"/>
        </w:rPr>
      </w:pPr>
      <w:r>
        <w:rPr>
          <w:noProof/>
        </w:rPr>
        <mc:AlternateContent>
          <mc:Choice Requires="wps">
            <w:drawing>
              <wp:anchor distT="0" distB="0" distL="114300" distR="114300" simplePos="0" relativeHeight="251663360" behindDoc="0" locked="0" layoutInCell="1" allowOverlap="1" wp14:anchorId="1F7370A6" wp14:editId="2AB54C66">
                <wp:simplePos x="0" y="0"/>
                <wp:positionH relativeFrom="column">
                  <wp:posOffset>220345</wp:posOffset>
                </wp:positionH>
                <wp:positionV relativeFrom="paragraph">
                  <wp:posOffset>2514600</wp:posOffset>
                </wp:positionV>
                <wp:extent cx="4847590" cy="635"/>
                <wp:effectExtent l="0" t="0" r="0" b="0"/>
                <wp:wrapNone/>
                <wp:docPr id="1007179764" name="Text Box 1"/>
                <wp:cNvGraphicFramePr/>
                <a:graphic xmlns:a="http://schemas.openxmlformats.org/drawingml/2006/main">
                  <a:graphicData uri="http://schemas.microsoft.com/office/word/2010/wordprocessingShape">
                    <wps:wsp>
                      <wps:cNvSpPr txBox="1"/>
                      <wps:spPr>
                        <a:xfrm>
                          <a:off x="0" y="0"/>
                          <a:ext cx="4847590" cy="635"/>
                        </a:xfrm>
                        <a:prstGeom prst="rect">
                          <a:avLst/>
                        </a:prstGeom>
                        <a:solidFill>
                          <a:prstClr val="white"/>
                        </a:solidFill>
                        <a:ln>
                          <a:noFill/>
                        </a:ln>
                      </wps:spPr>
                      <wps:txbx>
                        <w:txbxContent>
                          <w:p w14:paraId="6E22366E" w14:textId="6B3AD537" w:rsidR="0075531F" w:rsidRPr="00737CD1" w:rsidRDefault="0075531F" w:rsidP="0075531F">
                            <w:pPr>
                              <w:pStyle w:val="Caption"/>
                              <w:jc w:val="center"/>
                              <w:rPr>
                                <w:b/>
                                <w:bCs/>
                                <w:i w:val="0"/>
                                <w:iCs w:val="0"/>
                                <w:noProof/>
                                <w:color w:val="auto"/>
                                <w:sz w:val="28"/>
                                <w:szCs w:val="28"/>
                              </w:rPr>
                            </w:pPr>
                            <w:bookmarkStart w:id="127" w:name="_Toc222258599"/>
                            <w:r w:rsidRPr="00737CD1">
                              <w:rPr>
                                <w:b/>
                                <w:bCs/>
                                <w:i w:val="0"/>
                                <w:iCs w:val="0"/>
                                <w:color w:val="auto"/>
                                <w:sz w:val="22"/>
                                <w:szCs w:val="22"/>
                              </w:rPr>
                              <w:t xml:space="preserve">Gambar 2. </w:t>
                            </w:r>
                            <w:r w:rsidRPr="00737CD1">
                              <w:rPr>
                                <w:b/>
                                <w:bCs/>
                                <w:i w:val="0"/>
                                <w:iCs w:val="0"/>
                                <w:color w:val="auto"/>
                                <w:sz w:val="22"/>
                                <w:szCs w:val="22"/>
                              </w:rPr>
                              <w:fldChar w:fldCharType="begin"/>
                            </w:r>
                            <w:r w:rsidRPr="00737CD1">
                              <w:rPr>
                                <w:b/>
                                <w:bCs/>
                                <w:i w:val="0"/>
                                <w:iCs w:val="0"/>
                                <w:color w:val="auto"/>
                                <w:sz w:val="22"/>
                                <w:szCs w:val="22"/>
                              </w:rPr>
                              <w:instrText xml:space="preserve"> SEQ Gambar_2. \* ARABIC </w:instrText>
                            </w:r>
                            <w:r w:rsidRPr="00737CD1">
                              <w:rPr>
                                <w:b/>
                                <w:bCs/>
                                <w:i w:val="0"/>
                                <w:iCs w:val="0"/>
                                <w:color w:val="auto"/>
                                <w:sz w:val="22"/>
                                <w:szCs w:val="22"/>
                              </w:rPr>
                              <w:fldChar w:fldCharType="separate"/>
                            </w:r>
                            <w:r w:rsidR="00174A90">
                              <w:rPr>
                                <w:b/>
                                <w:bCs/>
                                <w:i w:val="0"/>
                                <w:iCs w:val="0"/>
                                <w:noProof/>
                                <w:color w:val="auto"/>
                                <w:sz w:val="22"/>
                                <w:szCs w:val="22"/>
                              </w:rPr>
                              <w:t>2</w:t>
                            </w:r>
                            <w:r w:rsidRPr="00737CD1">
                              <w:rPr>
                                <w:b/>
                                <w:bCs/>
                                <w:i w:val="0"/>
                                <w:iCs w:val="0"/>
                                <w:color w:val="auto"/>
                                <w:sz w:val="22"/>
                                <w:szCs w:val="22"/>
                              </w:rPr>
                              <w:fldChar w:fldCharType="end"/>
                            </w:r>
                            <w:r w:rsidRPr="00737CD1">
                              <w:rPr>
                                <w:b/>
                                <w:bCs/>
                                <w:i w:val="0"/>
                                <w:iCs w:val="0"/>
                                <w:color w:val="auto"/>
                                <w:sz w:val="22"/>
                                <w:szCs w:val="22"/>
                              </w:rPr>
                              <w:t xml:space="preserve"> Model Penelitian</w:t>
                            </w:r>
                            <w:bookmarkEnd w:id="1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7370A6" id="_x0000_s1054" type="#_x0000_t202" style="position:absolute;left:0;text-align:left;margin-left:17.35pt;margin-top:198pt;width:381.7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" stroked="f">
                <v:textbox style="mso-fit-shape-to-text:t" inset="0,0,0,0">
                  <w:txbxContent>
                    <w:p w14:paraId="6E22366E" w14:textId="6B3AD537" w:rsidR="0075531F" w:rsidRPr="00737CD1" w:rsidRDefault="0075531F" w:rsidP="0075531F">
                      <w:pPr>
                        <w:pStyle w:val="Caption"/>
                        <w:jc w:val="center"/>
                        <w:rPr>
                          <w:b/>
                          <w:bCs/>
                          <w:i w:val="0"/>
                          <w:iCs w:val="0"/>
                          <w:noProof/>
                          <w:color w:val="auto"/>
                          <w:sz w:val="28"/>
                          <w:szCs w:val="28"/>
                        </w:rPr>
                      </w:pPr>
                      <w:bookmarkStart w:id="128" w:name="_Toc222258599"/>
                      <w:r w:rsidRPr="00737CD1">
                        <w:rPr>
                          <w:b/>
                          <w:bCs/>
                          <w:i w:val="0"/>
                          <w:iCs w:val="0"/>
                          <w:color w:val="auto"/>
                          <w:sz w:val="22"/>
                          <w:szCs w:val="22"/>
                        </w:rPr>
                        <w:t xml:space="preserve">Gambar 2. </w:t>
                      </w:r>
                      <w:r w:rsidRPr="00737CD1">
                        <w:rPr>
                          <w:b/>
                          <w:bCs/>
                          <w:i w:val="0"/>
                          <w:iCs w:val="0"/>
                          <w:color w:val="auto"/>
                          <w:sz w:val="22"/>
                          <w:szCs w:val="22"/>
                        </w:rPr>
                        <w:fldChar w:fldCharType="begin"/>
                      </w:r>
                      <w:r w:rsidRPr="00737CD1">
                        <w:rPr>
                          <w:b/>
                          <w:bCs/>
                          <w:i w:val="0"/>
                          <w:iCs w:val="0"/>
                          <w:color w:val="auto"/>
                          <w:sz w:val="22"/>
                          <w:szCs w:val="22"/>
                        </w:rPr>
                        <w:instrText xml:space="preserve"> SEQ Gambar_2. \* ARABIC </w:instrText>
                      </w:r>
                      <w:r w:rsidRPr="00737CD1">
                        <w:rPr>
                          <w:b/>
                          <w:bCs/>
                          <w:i w:val="0"/>
                          <w:iCs w:val="0"/>
                          <w:color w:val="auto"/>
                          <w:sz w:val="22"/>
                          <w:szCs w:val="22"/>
                        </w:rPr>
                        <w:fldChar w:fldCharType="separate"/>
                      </w:r>
                      <w:r w:rsidR="00174A90">
                        <w:rPr>
                          <w:b/>
                          <w:bCs/>
                          <w:i w:val="0"/>
                          <w:iCs w:val="0"/>
                          <w:noProof/>
                          <w:color w:val="auto"/>
                          <w:sz w:val="22"/>
                          <w:szCs w:val="22"/>
                        </w:rPr>
                        <w:t>2</w:t>
                      </w:r>
                      <w:r w:rsidRPr="00737CD1">
                        <w:rPr>
                          <w:b/>
                          <w:bCs/>
                          <w:i w:val="0"/>
                          <w:iCs w:val="0"/>
                          <w:color w:val="auto"/>
                          <w:sz w:val="22"/>
                          <w:szCs w:val="22"/>
                        </w:rPr>
                        <w:fldChar w:fldCharType="end"/>
                      </w:r>
                      <w:r w:rsidRPr="00737CD1">
                        <w:rPr>
                          <w:b/>
                          <w:bCs/>
                          <w:i w:val="0"/>
                          <w:iCs w:val="0"/>
                          <w:color w:val="auto"/>
                          <w:sz w:val="22"/>
                          <w:szCs w:val="22"/>
                        </w:rPr>
                        <w:t xml:space="preserve"> Model Penelitian</w:t>
                      </w:r>
                      <w:bookmarkEnd w:id="128"/>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0840B276" wp14:editId="350AFE55">
                <wp:simplePos x="0" y="0"/>
                <wp:positionH relativeFrom="column">
                  <wp:posOffset>220708</wp:posOffset>
                </wp:positionH>
                <wp:positionV relativeFrom="paragraph">
                  <wp:posOffset>26670</wp:posOffset>
                </wp:positionV>
                <wp:extent cx="4847773" cy="2431143"/>
                <wp:effectExtent l="0" t="0" r="10160" b="26670"/>
                <wp:wrapNone/>
                <wp:docPr id="898870904" name="Group 37"/>
                <wp:cNvGraphicFramePr/>
                <a:graphic xmlns:a="http://schemas.openxmlformats.org/drawingml/2006/main">
                  <a:graphicData uri="http://schemas.microsoft.com/office/word/2010/wordprocessingGroup">
                    <wpg:wgp>
                      <wpg:cNvGrpSpPr/>
                      <wpg:grpSpPr>
                        <a:xfrm>
                          <a:off x="0" y="0"/>
                          <a:ext cx="4847773" cy="2431143"/>
                          <a:chOff x="0" y="0"/>
                          <a:chExt cx="4847773" cy="2431143"/>
                        </a:xfrm>
                      </wpg:grpSpPr>
                      <wps:wsp>
                        <wps:cNvPr id="1167026976" name="Textbox 86"/>
                        <wps:cNvSpPr txBox="1"/>
                        <wps:spPr>
                          <a:xfrm>
                            <a:off x="2329543" y="399143"/>
                            <a:ext cx="391886" cy="217714"/>
                          </a:xfrm>
                          <a:prstGeom prst="rect">
                            <a:avLst/>
                          </a:prstGeom>
                        </wps:spPr>
                        <wps:txbx>
                          <w:txbxContent>
                            <w:p w14:paraId="590B5917" w14:textId="77777777" w:rsidR="0075531F" w:rsidRDefault="0075531F" w:rsidP="0075531F">
                              <w:pPr>
                                <w:spacing w:before="11"/>
                                <w:ind w:left="20"/>
                              </w:pPr>
                              <w:r>
                                <w:t>H1 (+)</w:t>
                              </w:r>
                            </w:p>
                          </w:txbxContent>
                        </wps:txbx>
                        <wps:bodyPr wrap="square" lIns="0" tIns="0" rIns="0" bIns="0" rtlCol="0">
                          <a:noAutofit/>
                        </wps:bodyPr>
                      </wps:wsp>
                      <wps:wsp>
                        <wps:cNvPr id="787384025" name="Textbox 86"/>
                        <wps:cNvSpPr txBox="1"/>
                        <wps:spPr>
                          <a:xfrm>
                            <a:off x="2039258" y="762000"/>
                            <a:ext cx="391886" cy="217714"/>
                          </a:xfrm>
                          <a:prstGeom prst="rect">
                            <a:avLst/>
                          </a:prstGeom>
                        </wps:spPr>
                        <wps:txbx>
                          <w:txbxContent>
                            <w:p w14:paraId="100D8880" w14:textId="77777777" w:rsidR="0075531F" w:rsidRDefault="0075531F" w:rsidP="0075531F">
                              <w:pPr>
                                <w:spacing w:before="11"/>
                                <w:ind w:left="20"/>
                              </w:pPr>
                              <w:r>
                                <w:t>H2 (+)</w:t>
                              </w:r>
                            </w:p>
                          </w:txbxContent>
                        </wps:txbx>
                        <wps:bodyPr wrap="square" lIns="0" tIns="0" rIns="0" bIns="0" rtlCol="0">
                          <a:noAutofit/>
                        </wps:bodyPr>
                      </wps:wsp>
                      <wps:wsp>
                        <wps:cNvPr id="718248177" name="Textbox 86"/>
                        <wps:cNvSpPr txBox="1"/>
                        <wps:spPr>
                          <a:xfrm>
                            <a:off x="2068286" y="1444172"/>
                            <a:ext cx="391886" cy="217714"/>
                          </a:xfrm>
                          <a:prstGeom prst="rect">
                            <a:avLst/>
                          </a:prstGeom>
                        </wps:spPr>
                        <wps:txbx>
                          <w:txbxContent>
                            <w:p w14:paraId="40127A8E" w14:textId="77777777" w:rsidR="0075531F" w:rsidRDefault="0075531F" w:rsidP="0075531F">
                              <w:pPr>
                                <w:spacing w:before="11"/>
                                <w:ind w:left="20"/>
                              </w:pPr>
                              <w:r>
                                <w:t>H3 (+)</w:t>
                              </w:r>
                            </w:p>
                          </w:txbxContent>
                        </wps:txbx>
                        <wps:bodyPr wrap="square" lIns="0" tIns="0" rIns="0" bIns="0" rtlCol="0">
                          <a:noAutofit/>
                        </wps:bodyPr>
                      </wps:wsp>
                      <wps:wsp>
                        <wps:cNvPr id="405582506" name="Textbox 86"/>
                        <wps:cNvSpPr txBox="1"/>
                        <wps:spPr>
                          <a:xfrm>
                            <a:off x="2242458" y="1850572"/>
                            <a:ext cx="391886" cy="217714"/>
                          </a:xfrm>
                          <a:prstGeom prst="rect">
                            <a:avLst/>
                          </a:prstGeom>
                        </wps:spPr>
                        <wps:txbx>
                          <w:txbxContent>
                            <w:p w14:paraId="7F1138DF" w14:textId="77777777" w:rsidR="0075531F" w:rsidRDefault="0075531F" w:rsidP="0075531F">
                              <w:pPr>
                                <w:spacing w:before="11"/>
                                <w:ind w:left="20"/>
                              </w:pPr>
                              <w:r>
                                <w:t>H4 (+)</w:t>
                              </w:r>
                            </w:p>
                          </w:txbxContent>
                        </wps:txbx>
                        <wps:bodyPr wrap="square" lIns="0" tIns="0" rIns="0" bIns="0" rtlCol="0">
                          <a:noAutofit/>
                        </wps:bodyPr>
                      </wps:wsp>
                      <wps:wsp>
                        <wps:cNvPr id="258411591" name="Rectangle 35"/>
                        <wps:cNvSpPr/>
                        <wps:spPr>
                          <a:xfrm>
                            <a:off x="0" y="0"/>
                            <a:ext cx="1741715" cy="500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85F42E" w14:textId="77777777" w:rsidR="0075531F" w:rsidRDefault="0075531F" w:rsidP="0075531F">
                              <w:pPr>
                                <w:spacing w:after="0"/>
                                <w:jc w:val="center"/>
                                <w:rPr>
                                  <w:color w:val="000000" w:themeColor="text1"/>
                                </w:rPr>
                              </w:pPr>
                              <w:r>
                                <w:rPr>
                                  <w:color w:val="000000" w:themeColor="text1"/>
                                </w:rPr>
                                <w:t>Beban Pajak</w:t>
                              </w:r>
                              <w:r>
                                <w:rPr>
                                  <w:color w:val="000000" w:themeColor="text1"/>
                                </w:rPr>
                                <w:br/>
                                <w:t>(X1)</w:t>
                              </w:r>
                            </w:p>
                            <w:p w14:paraId="4DF5494C" w14:textId="77777777" w:rsidR="0075531F" w:rsidRDefault="0075531F" w:rsidP="0075531F">
                              <w:pPr>
                                <w:jc w:val="center"/>
                                <w:rPr>
                                  <w:color w:val="000000" w:themeColor="text1"/>
                                </w:rPr>
                              </w:pPr>
                            </w:p>
                            <w:p w14:paraId="5609D87A" w14:textId="77777777" w:rsidR="0075531F" w:rsidRPr="00B25DC7" w:rsidRDefault="0075531F" w:rsidP="0075531F">
                              <w:pPr>
                                <w:jc w:val="center"/>
                                <w:rPr>
                                  <w:color w:val="000000" w:themeColor="text1"/>
                                </w:rPr>
                              </w:pPr>
                              <w:r>
                                <w:rPr>
                                  <w:color w:val="000000" w:themeColor="text1"/>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998696" name="Rectangle 35"/>
                        <wps:cNvSpPr/>
                        <wps:spPr>
                          <a:xfrm>
                            <a:off x="0" y="689429"/>
                            <a:ext cx="1741715" cy="500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FB7BC06" w14:textId="77777777" w:rsidR="0075531F" w:rsidRDefault="0075531F" w:rsidP="0075531F">
                              <w:pPr>
                                <w:spacing w:after="0"/>
                                <w:jc w:val="center"/>
                                <w:rPr>
                                  <w:color w:val="000000" w:themeColor="text1"/>
                                </w:rPr>
                              </w:pPr>
                              <w:r w:rsidRPr="003E6C6C">
                                <w:rPr>
                                  <w:i/>
                                  <w:iCs/>
                                  <w:color w:val="000000" w:themeColor="text1"/>
                                </w:rPr>
                                <w:t>Tunneling incentive</w:t>
                              </w:r>
                              <w:r>
                                <w:rPr>
                                  <w:color w:val="000000" w:themeColor="text1"/>
                                </w:rPr>
                                <w:br/>
                                <w:t>(X2)</w:t>
                              </w:r>
                            </w:p>
                            <w:p w14:paraId="16B4FB76" w14:textId="77777777" w:rsidR="0075531F" w:rsidRDefault="0075531F" w:rsidP="0075531F">
                              <w:pPr>
                                <w:jc w:val="center"/>
                                <w:rPr>
                                  <w:color w:val="000000" w:themeColor="text1"/>
                                </w:rPr>
                              </w:pPr>
                            </w:p>
                            <w:p w14:paraId="381FAA12" w14:textId="77777777" w:rsidR="0075531F" w:rsidRPr="00B25DC7" w:rsidRDefault="0075531F" w:rsidP="0075531F">
                              <w:pPr>
                                <w:jc w:val="center"/>
                                <w:rPr>
                                  <w:color w:val="000000" w:themeColor="text1"/>
                                </w:rPr>
                              </w:pPr>
                              <w:r>
                                <w:rPr>
                                  <w:color w:val="000000" w:themeColor="text1"/>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6037252" name="Rectangle 35"/>
                        <wps:cNvSpPr/>
                        <wps:spPr>
                          <a:xfrm>
                            <a:off x="0" y="1299029"/>
                            <a:ext cx="1741715" cy="500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45822E4" w14:textId="77777777" w:rsidR="0075531F" w:rsidRDefault="0075531F" w:rsidP="0075531F">
                              <w:pPr>
                                <w:spacing w:after="0"/>
                                <w:jc w:val="center"/>
                                <w:rPr>
                                  <w:color w:val="000000" w:themeColor="text1"/>
                                </w:rPr>
                              </w:pPr>
                              <w:r>
                                <w:rPr>
                                  <w:color w:val="000000" w:themeColor="text1"/>
                                </w:rPr>
                                <w:t>Ukuran Perusahaan</w:t>
                              </w:r>
                              <w:r>
                                <w:rPr>
                                  <w:color w:val="000000" w:themeColor="text1"/>
                                </w:rPr>
                                <w:br/>
                                <w:t>(X3)</w:t>
                              </w:r>
                            </w:p>
                            <w:p w14:paraId="443F353B" w14:textId="77777777" w:rsidR="0075531F" w:rsidRDefault="0075531F" w:rsidP="0075531F">
                              <w:pPr>
                                <w:jc w:val="center"/>
                                <w:rPr>
                                  <w:color w:val="000000" w:themeColor="text1"/>
                                </w:rPr>
                              </w:pPr>
                            </w:p>
                            <w:p w14:paraId="47E9FF4F" w14:textId="77777777" w:rsidR="0075531F" w:rsidRPr="00B25DC7" w:rsidRDefault="0075531F" w:rsidP="0075531F">
                              <w:pPr>
                                <w:jc w:val="center"/>
                                <w:rPr>
                                  <w:color w:val="000000" w:themeColor="text1"/>
                                </w:rPr>
                              </w:pPr>
                              <w:r>
                                <w:rPr>
                                  <w:color w:val="000000" w:themeColor="text1"/>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435170" name="Rectangle 35"/>
                        <wps:cNvSpPr/>
                        <wps:spPr>
                          <a:xfrm>
                            <a:off x="0" y="1930400"/>
                            <a:ext cx="1741715" cy="500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776CD0" w14:textId="77777777" w:rsidR="0075531F" w:rsidRDefault="0075531F" w:rsidP="0075531F">
                              <w:pPr>
                                <w:spacing w:after="0"/>
                                <w:jc w:val="center"/>
                                <w:rPr>
                                  <w:color w:val="000000" w:themeColor="text1"/>
                                </w:rPr>
                              </w:pPr>
                              <w:r>
                                <w:rPr>
                                  <w:color w:val="000000" w:themeColor="text1"/>
                                </w:rPr>
                                <w:t>Kepemilikan Asing</w:t>
                              </w:r>
                              <w:r>
                                <w:rPr>
                                  <w:color w:val="000000" w:themeColor="text1"/>
                                </w:rPr>
                                <w:br/>
                                <w:t>(X4)</w:t>
                              </w:r>
                            </w:p>
                            <w:p w14:paraId="38962A53" w14:textId="77777777" w:rsidR="0075531F" w:rsidRDefault="0075531F" w:rsidP="0075531F">
                              <w:pPr>
                                <w:jc w:val="center"/>
                                <w:rPr>
                                  <w:color w:val="000000" w:themeColor="text1"/>
                                </w:rPr>
                              </w:pPr>
                            </w:p>
                            <w:p w14:paraId="73E285EB" w14:textId="77777777" w:rsidR="0075531F" w:rsidRPr="00B25DC7" w:rsidRDefault="0075531F" w:rsidP="0075531F">
                              <w:pPr>
                                <w:jc w:val="center"/>
                                <w:rPr>
                                  <w:color w:val="000000" w:themeColor="text1"/>
                                </w:rPr>
                              </w:pPr>
                              <w:r>
                                <w:rPr>
                                  <w:color w:val="000000" w:themeColor="text1"/>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529393" name="Rectangle 35"/>
                        <wps:cNvSpPr/>
                        <wps:spPr>
                          <a:xfrm>
                            <a:off x="3106058" y="1016000"/>
                            <a:ext cx="1741715" cy="500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497C3D" w14:textId="70C646C0" w:rsidR="0075531F" w:rsidRDefault="001F6A66" w:rsidP="0075531F">
                              <w:pPr>
                                <w:spacing w:after="0"/>
                                <w:jc w:val="center"/>
                                <w:rPr>
                                  <w:color w:val="000000" w:themeColor="text1"/>
                                </w:rPr>
                              </w:pPr>
                              <w:r w:rsidRPr="001F6A66">
                                <w:rPr>
                                  <w:i/>
                                  <w:iCs/>
                                  <w:color w:val="000000" w:themeColor="text1"/>
                                </w:rPr>
                                <w:t>Transfer pricing</w:t>
                              </w:r>
                              <w:r w:rsidR="0075531F">
                                <w:rPr>
                                  <w:color w:val="000000" w:themeColor="text1"/>
                                </w:rPr>
                                <w:br/>
                                <w:t>(Y)</w:t>
                              </w:r>
                            </w:p>
                            <w:p w14:paraId="562FE702" w14:textId="77777777" w:rsidR="0075531F" w:rsidRDefault="0075531F" w:rsidP="0075531F">
                              <w:pPr>
                                <w:jc w:val="center"/>
                                <w:rPr>
                                  <w:color w:val="000000" w:themeColor="text1"/>
                                </w:rPr>
                              </w:pPr>
                            </w:p>
                            <w:p w14:paraId="06BE1012" w14:textId="77777777" w:rsidR="0075531F" w:rsidRPr="00B25DC7" w:rsidRDefault="0075531F" w:rsidP="0075531F">
                              <w:pPr>
                                <w:jc w:val="center"/>
                                <w:rPr>
                                  <w:color w:val="000000" w:themeColor="text1"/>
                                </w:rPr>
                              </w:pPr>
                              <w:r>
                                <w:rPr>
                                  <w:color w:val="000000" w:themeColor="text1"/>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454234" name="Straight Arrow Connector 36"/>
                        <wps:cNvCnPr/>
                        <wps:spPr>
                          <a:xfrm flipV="1">
                            <a:off x="1741715" y="1235529"/>
                            <a:ext cx="1364888" cy="9434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06508" name="Straight Arrow Connector 36"/>
                        <wps:cNvCnPr/>
                        <wps:spPr>
                          <a:xfrm flipV="1">
                            <a:off x="1741715" y="1232808"/>
                            <a:ext cx="1364343" cy="277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3549989" name="Straight Arrow Connector 36"/>
                        <wps:cNvCnPr/>
                        <wps:spPr>
                          <a:xfrm>
                            <a:off x="1741715" y="943429"/>
                            <a:ext cx="1363980" cy="2893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07543297" name="Straight Arrow Connector 36"/>
                        <wps:cNvCnPr/>
                        <wps:spPr>
                          <a:xfrm>
                            <a:off x="1741715" y="254000"/>
                            <a:ext cx="1364343" cy="9815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40B276" id="Group 37" o:spid="_x0000_s1055" style="position:absolute;left:0;text-align:left;margin-left:17.4pt;margin-top:2.1pt;width:381.7pt;height:191.45pt;z-index:251662336" coordsize="48477,2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">
                <v:shape id="Textbox 86" o:spid="_x0000_s1056" type="#_x0000_t202" style="position:absolute;left:23295;top:3991;width:391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" filled="f" stroked="f">
                  <v:textbox inset="0,0,0,0">
                    <w:txbxContent>
                      <w:p w14:paraId="590B5917" w14:textId="77777777" w:rsidR="0075531F" w:rsidRDefault="0075531F" w:rsidP="0075531F">
                        <w:pPr>
                          <w:spacing w:before="11"/>
                          <w:ind w:left="20"/>
                        </w:pPr>
                        <w:r>
                          <w:t>H1 (+)</w:t>
                        </w:r>
                      </w:p>
                    </w:txbxContent>
                  </v:textbox>
                </v:shape>
                <v:shape id="Textbox 86" o:spid="_x0000_s1057" type="#_x0000_t202" style="position:absolute;left:20392;top:7620;width:391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" filled="f" stroked="f">
                  <v:textbox inset="0,0,0,0">
                    <w:txbxContent>
                      <w:p w14:paraId="100D8880" w14:textId="77777777" w:rsidR="0075531F" w:rsidRDefault="0075531F" w:rsidP="0075531F">
                        <w:pPr>
                          <w:spacing w:before="11"/>
                          <w:ind w:left="20"/>
                        </w:pPr>
                        <w:r>
                          <w:t>H2 (+)</w:t>
                        </w:r>
                      </w:p>
                    </w:txbxContent>
                  </v:textbox>
                </v:shape>
                <v:shape id="Textbox 86" o:spid="_x0000_s1058" type="#_x0000_t202" style="position:absolute;left:20682;top:14441;width:391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" filled="f" stroked="f">
                  <v:textbox inset="0,0,0,0">
                    <w:txbxContent>
                      <w:p w14:paraId="40127A8E" w14:textId="77777777" w:rsidR="0075531F" w:rsidRDefault="0075531F" w:rsidP="0075531F">
                        <w:pPr>
                          <w:spacing w:before="11"/>
                          <w:ind w:left="20"/>
                        </w:pPr>
                        <w:r>
                          <w:t>H3 (+)</w:t>
                        </w:r>
                      </w:p>
                    </w:txbxContent>
                  </v:textbox>
                </v:shape>
                <v:shape id="Textbox 86" o:spid="_x0000_s1059" type="#_x0000_t202" style="position:absolute;left:22424;top:18505;width:3919;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" filled="f" stroked="f">
                  <v:textbox inset="0,0,0,0">
                    <w:txbxContent>
                      <w:p w14:paraId="7F1138DF" w14:textId="77777777" w:rsidR="0075531F" w:rsidRDefault="0075531F" w:rsidP="0075531F">
                        <w:pPr>
                          <w:spacing w:before="11"/>
                          <w:ind w:left="20"/>
                        </w:pPr>
                        <w:r>
                          <w:t>H4 (+)</w:t>
                        </w:r>
                      </w:p>
                    </w:txbxContent>
                  </v:textbox>
                </v:shape>
                <v:rect id="Rectangle 35" o:spid="_x0000_s1060" style="position:absolute;width:1741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" filled="f" strokecolor="#09101d [484]" strokeweight="1pt">
                  <v:textbox>
                    <w:txbxContent>
                      <w:p w14:paraId="2085F42E" w14:textId="77777777" w:rsidR="0075531F" w:rsidRDefault="0075531F" w:rsidP="0075531F">
                        <w:pPr>
                          <w:spacing w:after="0"/>
                          <w:jc w:val="center"/>
                          <w:rPr>
                            <w:color w:val="000000" w:themeColor="text1"/>
                          </w:rPr>
                        </w:pPr>
                        <w:r>
                          <w:rPr>
                            <w:color w:val="000000" w:themeColor="text1"/>
                          </w:rPr>
                          <w:t>Beban Pajak</w:t>
                        </w:r>
                        <w:r>
                          <w:rPr>
                            <w:color w:val="000000" w:themeColor="text1"/>
                          </w:rPr>
                          <w:br/>
                          <w:t>(X1)</w:t>
                        </w:r>
                      </w:p>
                      <w:p w14:paraId="4DF5494C" w14:textId="77777777" w:rsidR="0075531F" w:rsidRDefault="0075531F" w:rsidP="0075531F">
                        <w:pPr>
                          <w:jc w:val="center"/>
                          <w:rPr>
                            <w:color w:val="000000" w:themeColor="text1"/>
                          </w:rPr>
                        </w:pPr>
                      </w:p>
                      <w:p w14:paraId="5609D87A" w14:textId="77777777" w:rsidR="0075531F" w:rsidRPr="00B25DC7" w:rsidRDefault="0075531F" w:rsidP="0075531F">
                        <w:pPr>
                          <w:jc w:val="center"/>
                          <w:rPr>
                            <w:color w:val="000000" w:themeColor="text1"/>
                          </w:rPr>
                        </w:pPr>
                        <w:r>
                          <w:rPr>
                            <w:color w:val="000000" w:themeColor="text1"/>
                          </w:rPr>
                          <w:t>(X1</w:t>
                        </w:r>
                      </w:p>
                    </w:txbxContent>
                  </v:textbox>
                </v:rect>
                <v:rect id="Rectangle 35" o:spid="_x0000_s1061" style="position:absolute;top:6894;width:1741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" filled="f" strokecolor="#09101d [484]" strokeweight="1pt">
                  <v:textbox>
                    <w:txbxContent>
                      <w:p w14:paraId="0FB7BC06" w14:textId="77777777" w:rsidR="0075531F" w:rsidRDefault="0075531F" w:rsidP="0075531F">
                        <w:pPr>
                          <w:spacing w:after="0"/>
                          <w:jc w:val="center"/>
                          <w:rPr>
                            <w:color w:val="000000" w:themeColor="text1"/>
                          </w:rPr>
                        </w:pPr>
                        <w:r w:rsidRPr="003E6C6C">
                          <w:rPr>
                            <w:i/>
                            <w:iCs/>
                            <w:color w:val="000000" w:themeColor="text1"/>
                          </w:rPr>
                          <w:t>Tunneling incentive</w:t>
                        </w:r>
                        <w:r>
                          <w:rPr>
                            <w:color w:val="000000" w:themeColor="text1"/>
                          </w:rPr>
                          <w:br/>
                          <w:t>(X2)</w:t>
                        </w:r>
                      </w:p>
                      <w:p w14:paraId="16B4FB76" w14:textId="77777777" w:rsidR="0075531F" w:rsidRDefault="0075531F" w:rsidP="0075531F">
                        <w:pPr>
                          <w:jc w:val="center"/>
                          <w:rPr>
                            <w:color w:val="000000" w:themeColor="text1"/>
                          </w:rPr>
                        </w:pPr>
                      </w:p>
                      <w:p w14:paraId="381FAA12" w14:textId="77777777" w:rsidR="0075531F" w:rsidRPr="00B25DC7" w:rsidRDefault="0075531F" w:rsidP="0075531F">
                        <w:pPr>
                          <w:jc w:val="center"/>
                          <w:rPr>
                            <w:color w:val="000000" w:themeColor="text1"/>
                          </w:rPr>
                        </w:pPr>
                        <w:r>
                          <w:rPr>
                            <w:color w:val="000000" w:themeColor="text1"/>
                          </w:rPr>
                          <w:t>(X1</w:t>
                        </w:r>
                      </w:p>
                    </w:txbxContent>
                  </v:textbox>
                </v:rect>
                <v:rect id="Rectangle 35" o:spid="_x0000_s1062" style="position:absolute;top:12990;width:1741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" filled="f" strokecolor="#09101d [484]" strokeweight="1pt">
                  <v:textbox>
                    <w:txbxContent>
                      <w:p w14:paraId="045822E4" w14:textId="77777777" w:rsidR="0075531F" w:rsidRDefault="0075531F" w:rsidP="0075531F">
                        <w:pPr>
                          <w:spacing w:after="0"/>
                          <w:jc w:val="center"/>
                          <w:rPr>
                            <w:color w:val="000000" w:themeColor="text1"/>
                          </w:rPr>
                        </w:pPr>
                        <w:r>
                          <w:rPr>
                            <w:color w:val="000000" w:themeColor="text1"/>
                          </w:rPr>
                          <w:t>Ukuran Perusahaan</w:t>
                        </w:r>
                        <w:r>
                          <w:rPr>
                            <w:color w:val="000000" w:themeColor="text1"/>
                          </w:rPr>
                          <w:br/>
                          <w:t>(X3)</w:t>
                        </w:r>
                      </w:p>
                      <w:p w14:paraId="443F353B" w14:textId="77777777" w:rsidR="0075531F" w:rsidRDefault="0075531F" w:rsidP="0075531F">
                        <w:pPr>
                          <w:jc w:val="center"/>
                          <w:rPr>
                            <w:color w:val="000000" w:themeColor="text1"/>
                          </w:rPr>
                        </w:pPr>
                      </w:p>
                      <w:p w14:paraId="47E9FF4F" w14:textId="77777777" w:rsidR="0075531F" w:rsidRPr="00B25DC7" w:rsidRDefault="0075531F" w:rsidP="0075531F">
                        <w:pPr>
                          <w:jc w:val="center"/>
                          <w:rPr>
                            <w:color w:val="000000" w:themeColor="text1"/>
                          </w:rPr>
                        </w:pPr>
                        <w:r>
                          <w:rPr>
                            <w:color w:val="000000" w:themeColor="text1"/>
                          </w:rPr>
                          <w:t>(X1</w:t>
                        </w:r>
                      </w:p>
                    </w:txbxContent>
                  </v:textbox>
                </v:rect>
                <v:rect id="Rectangle 35" o:spid="_x0000_s1063" style="position:absolute;top:19304;width:1741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" filled="f" strokecolor="#09101d [484]" strokeweight="1pt">
                  <v:textbox>
                    <w:txbxContent>
                      <w:p w14:paraId="18776CD0" w14:textId="77777777" w:rsidR="0075531F" w:rsidRDefault="0075531F" w:rsidP="0075531F">
                        <w:pPr>
                          <w:spacing w:after="0"/>
                          <w:jc w:val="center"/>
                          <w:rPr>
                            <w:color w:val="000000" w:themeColor="text1"/>
                          </w:rPr>
                        </w:pPr>
                        <w:r>
                          <w:rPr>
                            <w:color w:val="000000" w:themeColor="text1"/>
                          </w:rPr>
                          <w:t>Kepemilikan Asing</w:t>
                        </w:r>
                        <w:r>
                          <w:rPr>
                            <w:color w:val="000000" w:themeColor="text1"/>
                          </w:rPr>
                          <w:br/>
                          <w:t>(X4)</w:t>
                        </w:r>
                      </w:p>
                      <w:p w14:paraId="38962A53" w14:textId="77777777" w:rsidR="0075531F" w:rsidRDefault="0075531F" w:rsidP="0075531F">
                        <w:pPr>
                          <w:jc w:val="center"/>
                          <w:rPr>
                            <w:color w:val="000000" w:themeColor="text1"/>
                          </w:rPr>
                        </w:pPr>
                      </w:p>
                      <w:p w14:paraId="73E285EB" w14:textId="77777777" w:rsidR="0075531F" w:rsidRPr="00B25DC7" w:rsidRDefault="0075531F" w:rsidP="0075531F">
                        <w:pPr>
                          <w:jc w:val="center"/>
                          <w:rPr>
                            <w:color w:val="000000" w:themeColor="text1"/>
                          </w:rPr>
                        </w:pPr>
                        <w:r>
                          <w:rPr>
                            <w:color w:val="000000" w:themeColor="text1"/>
                          </w:rPr>
                          <w:t>(X1</w:t>
                        </w:r>
                      </w:p>
                    </w:txbxContent>
                  </v:textbox>
                </v:rect>
                <v:rect id="Rectangle 35" o:spid="_x0000_s1064" style="position:absolute;left:31060;top:10160;width:17417;height:5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" filled="f" strokecolor="#09101d [484]" strokeweight="1pt">
                  <v:textbox>
                    <w:txbxContent>
                      <w:p w14:paraId="18497C3D" w14:textId="70C646C0" w:rsidR="0075531F" w:rsidRDefault="001F6A66" w:rsidP="0075531F">
                        <w:pPr>
                          <w:spacing w:after="0"/>
                          <w:jc w:val="center"/>
                          <w:rPr>
                            <w:color w:val="000000" w:themeColor="text1"/>
                          </w:rPr>
                        </w:pPr>
                        <w:r w:rsidRPr="001F6A66">
                          <w:rPr>
                            <w:i/>
                            <w:iCs/>
                            <w:color w:val="000000" w:themeColor="text1"/>
                          </w:rPr>
                          <w:t>Transfer pricing</w:t>
                        </w:r>
                        <w:r w:rsidR="0075531F">
                          <w:rPr>
                            <w:color w:val="000000" w:themeColor="text1"/>
                          </w:rPr>
                          <w:br/>
                          <w:t>(Y)</w:t>
                        </w:r>
                      </w:p>
                      <w:p w14:paraId="562FE702" w14:textId="77777777" w:rsidR="0075531F" w:rsidRDefault="0075531F" w:rsidP="0075531F">
                        <w:pPr>
                          <w:jc w:val="center"/>
                          <w:rPr>
                            <w:color w:val="000000" w:themeColor="text1"/>
                          </w:rPr>
                        </w:pPr>
                      </w:p>
                      <w:p w14:paraId="06BE1012" w14:textId="77777777" w:rsidR="0075531F" w:rsidRPr="00B25DC7" w:rsidRDefault="0075531F" w:rsidP="0075531F">
                        <w:pPr>
                          <w:jc w:val="center"/>
                          <w:rPr>
                            <w:color w:val="000000" w:themeColor="text1"/>
                          </w:rPr>
                        </w:pPr>
                        <w:r>
                          <w:rPr>
                            <w:color w:val="000000" w:themeColor="text1"/>
                          </w:rPr>
                          <w:t>(X1</w:t>
                        </w:r>
                      </w:p>
                    </w:txbxContent>
                  </v:textbox>
                </v:rect>
                <v:shape id="Straight Arrow Connector 36" o:spid="_x0000_s1065" type="#_x0000_t32" style="position:absolute;left:17417;top:12355;width:13649;height:9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" strokecolor="black [3213]" strokeweight=".5pt">
                  <v:stroke endarrow="block" joinstyle="miter"/>
                </v:shape>
                <v:shape id="Straight Arrow Connector 36" o:spid="_x0000_s1066" type="#_x0000_t32" style="position:absolute;left:17417;top:12328;width:13643;height:27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" strokecolor="black [3213]" strokeweight=".5pt">
                  <v:stroke endarrow="block" joinstyle="miter"/>
                </v:shape>
                <v:shape id="Straight Arrow Connector 36" o:spid="_x0000_s1067" type="#_x0000_t32" style="position:absolute;left:17417;top:9434;width:13639;height:28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" strokecolor="black [3213]" strokeweight=".5pt">
                  <v:stroke endarrow="block" joinstyle="miter"/>
                </v:shape>
                <v:shape id="Straight Arrow Connector 36" o:spid="_x0000_s1068" type="#_x0000_t32" style="position:absolute;left:17417;top:2540;width:13643;height:9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" strokecolor="black [3213]" strokeweight=".5pt">
                  <v:stroke endarrow="block" joinstyle="miter"/>
                </v:shape>
              </v:group>
            </w:pict>
          </mc:Fallback>
        </mc:AlternateContent>
      </w:r>
    </w:p>
    <w:p w14:paraId="26CA12EC" w14:textId="77777777" w:rsidR="0075531F" w:rsidRDefault="0075531F" w:rsidP="0075531F">
      <w:pPr>
        <w:spacing w:after="0"/>
      </w:pPr>
    </w:p>
    <w:p w14:paraId="794CEA2E" w14:textId="77777777" w:rsidR="0075531F" w:rsidRDefault="0075531F" w:rsidP="0075531F">
      <w:pPr>
        <w:pStyle w:val="BodyText"/>
        <w:spacing w:line="480" w:lineRule="auto"/>
        <w:ind w:right="-1" w:firstLine="709"/>
        <w:jc w:val="both"/>
        <w:rPr>
          <w:lang w:val="en-ID"/>
        </w:rPr>
        <w:sectPr w:rsidR="0075531F" w:rsidSect="0075531F">
          <w:pgSz w:w="11906" w:h="16838" w:code="9"/>
          <w:pgMar w:top="2268" w:right="1701" w:bottom="1701" w:left="2268" w:header="1049" w:footer="515" w:gutter="0"/>
          <w:cols w:space="708"/>
          <w:titlePg/>
          <w:docGrid w:linePitch="326"/>
        </w:sectPr>
      </w:pPr>
    </w:p>
    <w:p w14:paraId="09C10885" w14:textId="77777777" w:rsidR="00D50751" w:rsidRPr="00D50751" w:rsidRDefault="00D50751" w:rsidP="00D50751">
      <w:pPr>
        <w:pStyle w:val="Heading1"/>
        <w:jc w:val="center"/>
        <w:rPr>
          <w:rFonts w:ascii="Times New Roman" w:hAnsi="Times New Roman" w:cs="Times New Roman"/>
          <w:b/>
          <w:bCs/>
          <w:color w:val="auto"/>
          <w:sz w:val="24"/>
          <w:szCs w:val="24"/>
        </w:rPr>
      </w:pPr>
      <w:bookmarkStart w:id="129" w:name="_Toc222385543"/>
      <w:bookmarkStart w:id="130" w:name="_Toc222471322"/>
      <w:bookmarkStart w:id="131" w:name="_Toc222471682"/>
      <w:bookmarkStart w:id="132" w:name="_Toc222471737"/>
      <w:bookmarkStart w:id="133" w:name="_Toc222711785"/>
      <w:r w:rsidRPr="00D50751">
        <w:rPr>
          <w:rFonts w:ascii="Times New Roman" w:hAnsi="Times New Roman" w:cs="Times New Roman"/>
          <w:b/>
          <w:bCs/>
          <w:color w:val="auto"/>
          <w:sz w:val="24"/>
          <w:szCs w:val="24"/>
        </w:rPr>
        <w:lastRenderedPageBreak/>
        <w:t xml:space="preserve">BAB III </w:t>
      </w:r>
      <w:r w:rsidRPr="00D50751">
        <w:rPr>
          <w:rFonts w:ascii="Times New Roman" w:hAnsi="Times New Roman" w:cs="Times New Roman"/>
          <w:b/>
          <w:bCs/>
          <w:color w:val="auto"/>
          <w:sz w:val="24"/>
          <w:szCs w:val="24"/>
        </w:rPr>
        <w:br/>
        <w:t>METODE PENELITIAN</w:t>
      </w:r>
      <w:bookmarkEnd w:id="129"/>
      <w:bookmarkEnd w:id="130"/>
      <w:bookmarkEnd w:id="131"/>
      <w:bookmarkEnd w:id="132"/>
      <w:bookmarkEnd w:id="133"/>
    </w:p>
    <w:p w14:paraId="4D7090C3" w14:textId="77777777" w:rsidR="00D50751" w:rsidRPr="00D50751" w:rsidRDefault="00D50751" w:rsidP="00D50751">
      <w:pPr>
        <w:pStyle w:val="Heading2"/>
        <w:numPr>
          <w:ilvl w:val="0"/>
          <w:numId w:val="27"/>
        </w:numPr>
        <w:spacing w:before="240" w:after="0" w:line="480" w:lineRule="auto"/>
        <w:ind w:left="709" w:hanging="709"/>
        <w:rPr>
          <w:rFonts w:ascii="Times New Roman" w:hAnsi="Times New Roman" w:cs="Times New Roman"/>
          <w:b/>
          <w:bCs/>
          <w:color w:val="auto"/>
          <w:sz w:val="24"/>
          <w:szCs w:val="24"/>
        </w:rPr>
      </w:pPr>
      <w:bookmarkStart w:id="134" w:name="_Toc222385544"/>
      <w:bookmarkStart w:id="135" w:name="_Toc222471323"/>
      <w:bookmarkStart w:id="136" w:name="_Toc222471683"/>
      <w:bookmarkStart w:id="137" w:name="_Toc222471738"/>
      <w:bookmarkStart w:id="138" w:name="_Toc222711786"/>
      <w:r w:rsidRPr="00D50751">
        <w:rPr>
          <w:rFonts w:ascii="Times New Roman" w:hAnsi="Times New Roman" w:cs="Times New Roman"/>
          <w:b/>
          <w:bCs/>
          <w:color w:val="auto"/>
          <w:sz w:val="24"/>
          <w:szCs w:val="24"/>
        </w:rPr>
        <w:t>Definisi Operasional Variabel</w:t>
      </w:r>
      <w:bookmarkEnd w:id="134"/>
      <w:bookmarkEnd w:id="135"/>
      <w:bookmarkEnd w:id="136"/>
      <w:bookmarkEnd w:id="137"/>
      <w:bookmarkEnd w:id="138"/>
    </w:p>
    <w:p w14:paraId="726E5663" w14:textId="1AF55D9D" w:rsidR="00D50751" w:rsidRDefault="00D50751" w:rsidP="00D50751">
      <w:pPr>
        <w:pStyle w:val="BodyText"/>
        <w:spacing w:line="489" w:lineRule="auto"/>
        <w:ind w:right="-1" w:firstLine="709"/>
        <w:jc w:val="both"/>
        <w:rPr>
          <w:sz w:val="24"/>
          <w:szCs w:val="24"/>
        </w:rPr>
      </w:pPr>
      <w:r w:rsidRPr="00AB4487">
        <w:rPr>
          <w:sz w:val="24"/>
          <w:szCs w:val="24"/>
        </w:rPr>
        <w:t xml:space="preserve">Penelitian ini menggunakan dua jenis variabel, yaitu variabel independen (X) yang meliputi </w:t>
      </w:r>
      <w:r>
        <w:rPr>
          <w:sz w:val="24"/>
          <w:szCs w:val="24"/>
        </w:rPr>
        <w:t xml:space="preserve">beban </w:t>
      </w:r>
      <w:r w:rsidRPr="00AB4487">
        <w:rPr>
          <w:sz w:val="24"/>
          <w:szCs w:val="24"/>
        </w:rPr>
        <w:t xml:space="preserve">pajak, </w:t>
      </w:r>
      <w:r w:rsidR="008E1FA7" w:rsidRPr="003E6C6C">
        <w:rPr>
          <w:i/>
          <w:iCs/>
          <w:sz w:val="24"/>
          <w:szCs w:val="24"/>
        </w:rPr>
        <w:t>tunneling incentive</w:t>
      </w:r>
      <w:r w:rsidR="008E1FA7" w:rsidRPr="00AB4487">
        <w:rPr>
          <w:sz w:val="24"/>
          <w:szCs w:val="24"/>
        </w:rPr>
        <w:t>,</w:t>
      </w:r>
      <w:r w:rsidR="008E1FA7">
        <w:rPr>
          <w:sz w:val="24"/>
          <w:szCs w:val="24"/>
        </w:rPr>
        <w:t xml:space="preserve"> </w:t>
      </w:r>
      <w:r w:rsidR="008E1FA7" w:rsidRPr="00AB4487">
        <w:rPr>
          <w:sz w:val="24"/>
          <w:szCs w:val="24"/>
        </w:rPr>
        <w:t>ukuran perusahaan,</w:t>
      </w:r>
      <w:r w:rsidR="008E1FA7">
        <w:rPr>
          <w:sz w:val="24"/>
          <w:szCs w:val="24"/>
        </w:rPr>
        <w:t xml:space="preserve"> dan kepemilikan asing</w:t>
      </w:r>
      <w:r w:rsidR="008E1FA7" w:rsidRPr="00AB4487">
        <w:rPr>
          <w:sz w:val="24"/>
          <w:szCs w:val="24"/>
        </w:rPr>
        <w:t xml:space="preserve"> serta variabel dependen (y) yang berupa </w:t>
      </w:r>
      <w:r w:rsidR="001F6A66" w:rsidRPr="001F6A66">
        <w:rPr>
          <w:i/>
          <w:iCs/>
          <w:sz w:val="24"/>
          <w:szCs w:val="24"/>
        </w:rPr>
        <w:t>transfer pricing</w:t>
      </w:r>
      <w:r w:rsidRPr="00AB4487">
        <w:rPr>
          <w:sz w:val="24"/>
          <w:szCs w:val="24"/>
        </w:rPr>
        <w:t>. Adapun definisi masing-masing variabel dijelaskan sebagai berikut.</w:t>
      </w:r>
    </w:p>
    <w:p w14:paraId="0DF51418" w14:textId="0D930EFA" w:rsidR="00D50751" w:rsidRPr="008E1FA7" w:rsidRDefault="001F6A66" w:rsidP="0080402E">
      <w:pPr>
        <w:pStyle w:val="Heading4"/>
        <w:numPr>
          <w:ilvl w:val="0"/>
          <w:numId w:val="33"/>
        </w:numPr>
        <w:spacing w:after="0" w:line="480" w:lineRule="auto"/>
        <w:ind w:hanging="720"/>
        <w:rPr>
          <w:rFonts w:ascii="Times New Roman" w:hAnsi="Times New Roman" w:cs="Times New Roman"/>
          <w:b/>
          <w:bCs/>
          <w:color w:val="auto"/>
        </w:rPr>
      </w:pPr>
      <w:bookmarkStart w:id="139" w:name="_Toc222711787"/>
      <w:r w:rsidRPr="001F6A66">
        <w:rPr>
          <w:rFonts w:ascii="Times New Roman" w:hAnsi="Times New Roman" w:cs="Times New Roman"/>
          <w:b/>
          <w:bCs/>
          <w:color w:val="auto"/>
        </w:rPr>
        <w:t>Transfer pricing</w:t>
      </w:r>
      <w:bookmarkEnd w:id="139"/>
    </w:p>
    <w:p w14:paraId="0E10A793" w14:textId="1BB78E8B" w:rsidR="00D50751" w:rsidRDefault="001F6A66" w:rsidP="00D50751">
      <w:pPr>
        <w:pStyle w:val="BodyText"/>
        <w:spacing w:line="491" w:lineRule="auto"/>
        <w:ind w:right="-1" w:firstLine="709"/>
        <w:jc w:val="both"/>
        <w:rPr>
          <w:color w:val="000000"/>
          <w:sz w:val="24"/>
          <w:szCs w:val="24"/>
        </w:rPr>
      </w:pPr>
      <w:r w:rsidRPr="001F6A66">
        <w:rPr>
          <w:i/>
          <w:iCs/>
          <w:sz w:val="24"/>
          <w:szCs w:val="24"/>
        </w:rPr>
        <w:t>Transfer pricing</w:t>
      </w:r>
      <w:r w:rsidR="00D50751" w:rsidRPr="00305901">
        <w:rPr>
          <w:sz w:val="24"/>
          <w:szCs w:val="24"/>
        </w:rPr>
        <w:t xml:space="preserve"> merupakan praktik pengalihan keuntungan dari perusahaan dalam negeri ke perusahaan yang memiliki hubungan Istimewa di negara lain yang memiliki tarif pajak yang lebih rendah dari harga pasar dan membebankan biata lebih besar dari harga wajarnya. </w:t>
      </w:r>
      <w:r w:rsidRPr="001F6A66">
        <w:rPr>
          <w:i/>
          <w:iCs/>
          <w:sz w:val="24"/>
          <w:szCs w:val="24"/>
        </w:rPr>
        <w:t>Transfer pricing</w:t>
      </w:r>
      <w:r w:rsidR="00D50751" w:rsidRPr="00305901">
        <w:rPr>
          <w:sz w:val="24"/>
          <w:szCs w:val="24"/>
        </w:rPr>
        <w:t xml:space="preserve"> adala</w:t>
      </w:r>
      <w:r w:rsidR="0080402E">
        <w:rPr>
          <w:sz w:val="24"/>
          <w:szCs w:val="24"/>
        </w:rPr>
        <w:t>h</w:t>
      </w:r>
      <w:r w:rsidR="00D50751" w:rsidRPr="00305901">
        <w:rPr>
          <w:sz w:val="24"/>
          <w:szCs w:val="24"/>
        </w:rPr>
        <w:t xml:space="preserve"> harga yang diperoleh pada setiap jasa atau barang dalam suatu unit yang ditransfer ke unit lain ke Perusahaan yang memiliki hubungan khusus</w:t>
      </w:r>
      <w:r w:rsidR="00D50751">
        <w:rPr>
          <w:sz w:val="24"/>
          <w:szCs w:val="24"/>
        </w:rPr>
        <w:t>.</w:t>
      </w:r>
    </w:p>
    <w:p w14:paraId="2FF9777D" w14:textId="3E843BD3" w:rsidR="00D50751" w:rsidRPr="00F52747" w:rsidRDefault="001F6A66" w:rsidP="00D50751">
      <w:pPr>
        <w:pStyle w:val="BodyText"/>
        <w:spacing w:line="491" w:lineRule="auto"/>
        <w:ind w:right="-1" w:firstLine="709"/>
        <w:jc w:val="both"/>
        <w:rPr>
          <w:sz w:val="24"/>
          <w:szCs w:val="24"/>
          <w:lang w:val="en-ID"/>
        </w:rPr>
      </w:pPr>
      <w:r w:rsidRPr="001F6A66">
        <w:rPr>
          <w:i/>
          <w:iCs/>
          <w:sz w:val="24"/>
          <w:szCs w:val="24"/>
          <w:lang w:val="en-ID"/>
        </w:rPr>
        <w:t>Transfer pricing</w:t>
      </w:r>
      <w:r w:rsidR="00D50751" w:rsidRPr="005B7ABD">
        <w:rPr>
          <w:sz w:val="24"/>
          <w:szCs w:val="24"/>
          <w:lang w:val="en-ID"/>
        </w:rPr>
        <w:t xml:space="preserve"> dapat di</w:t>
      </w:r>
      <w:r w:rsidR="00D50751">
        <w:rPr>
          <w:sz w:val="24"/>
          <w:szCs w:val="24"/>
          <w:lang w:val="en-ID"/>
        </w:rPr>
        <w:t>lakukan</w:t>
      </w:r>
      <w:r w:rsidR="00D50751" w:rsidRPr="005B7ABD">
        <w:rPr>
          <w:sz w:val="24"/>
          <w:szCs w:val="24"/>
          <w:lang w:val="en-ID"/>
        </w:rPr>
        <w:t xml:space="preserve"> antar divisi dalam satu perusahaan yang saling memiliki hubungan. Praktik ini merupakan kebijakan yang ditetapkan oleh perusahaan multinasional dalam menentukan harga transfer atas berbagai</w:t>
      </w:r>
      <w:r w:rsidR="00D50751">
        <w:rPr>
          <w:sz w:val="24"/>
          <w:szCs w:val="24"/>
          <w:lang w:val="en-ID"/>
        </w:rPr>
        <w:t xml:space="preserve"> </w:t>
      </w:r>
      <w:r w:rsidR="00D50751" w:rsidRPr="005B7ABD">
        <w:rPr>
          <w:sz w:val="24"/>
          <w:szCs w:val="24"/>
          <w:lang w:val="en-ID"/>
        </w:rPr>
        <w:t xml:space="preserve">transaksi, baik yang berkaitan dengan barang, jasa, aset tidak berwujud, maupun transaksi keuangan lainnya yang dilakukan antar pihak yang berelasi. Adapun formula perhitungan variabel </w:t>
      </w:r>
      <w:r w:rsidRPr="001F6A66">
        <w:rPr>
          <w:i/>
          <w:iCs/>
          <w:sz w:val="24"/>
          <w:szCs w:val="24"/>
          <w:lang w:val="en-ID"/>
        </w:rPr>
        <w:t>transfer pricing</w:t>
      </w:r>
      <w:r w:rsidR="00D50751" w:rsidRPr="005B7ABD">
        <w:rPr>
          <w:sz w:val="24"/>
          <w:szCs w:val="24"/>
          <w:lang w:val="en-ID"/>
        </w:rPr>
        <w:t xml:space="preserve"> adalah sebagai berikut</w:t>
      </w:r>
      <w:r w:rsidR="00D50751">
        <w:rPr>
          <w:sz w:val="24"/>
          <w:szCs w:val="24"/>
          <w:lang w:val="en-ID"/>
        </w:rPr>
        <w:t xml:space="preserve"> </w:t>
      </w:r>
      <w:sdt>
        <w:sdtPr>
          <w:rPr>
            <w:color w:val="000000"/>
            <w:sz w:val="24"/>
            <w:szCs w:val="24"/>
            <w:lang w:val="en-ID"/>
          </w:rPr>
          <w:tag w:val="MENDELEY_CITATION_v3_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"/>
          <w:id w:val="-1410542058"/>
          <w:placeholder>
            <w:docPart w:val="879C193F405242AF8D3AC5494A73D347"/>
          </w:placeholder>
        </w:sdtPr>
        <w:sdtContent>
          <w:r w:rsidR="00E5551C" w:rsidRPr="00F52747">
            <w:rPr>
              <w:color w:val="000000"/>
              <w:sz w:val="24"/>
              <w:szCs w:val="24"/>
            </w:rPr>
            <w:t>(Nurwati &amp; Amalia, 2021)</w:t>
          </w:r>
        </w:sdtContent>
      </w:sdt>
      <w:r w:rsidR="00D50751" w:rsidRPr="00F52747">
        <w:rPr>
          <w:sz w:val="24"/>
          <w:szCs w:val="24"/>
          <w:lang w:val="en-ID"/>
        </w:rPr>
        <w:t>.</w:t>
      </w:r>
    </w:p>
    <w:p w14:paraId="1069BC06" w14:textId="77777777" w:rsidR="00D50751" w:rsidRPr="00D3453B" w:rsidRDefault="00D50751" w:rsidP="00D50751">
      <w:pPr>
        <w:pStyle w:val="BodyText"/>
        <w:spacing w:line="491" w:lineRule="auto"/>
        <w:ind w:right="-1" w:firstLine="851"/>
        <w:rPr>
          <w:sz w:val="24"/>
          <w:szCs w:val="24"/>
          <w:lang w:val="en-ID"/>
        </w:rPr>
      </w:pPr>
      <m:oMathPara>
        <m:oMath>
          <m:r>
            <w:rPr>
              <w:rFonts w:ascii="Cambria Math" w:hAnsi="Cambria Math"/>
              <w:sz w:val="24"/>
              <w:szCs w:val="24"/>
            </w:rPr>
            <w:lastRenderedPageBreak/>
            <m:t>Tranfer Pricing=</m:t>
          </m:r>
          <m:f>
            <m:fPr>
              <m:ctrlPr>
                <w:rPr>
                  <w:rFonts w:ascii="Cambria Math" w:hAnsi="Cambria Math"/>
                  <w:iCs/>
                  <w:sz w:val="24"/>
                  <w:szCs w:val="24"/>
                </w:rPr>
              </m:ctrlPr>
            </m:fPr>
            <m:num>
              <m:r>
                <m:rPr>
                  <m:sty m:val="p"/>
                </m:rPr>
                <w:rPr>
                  <w:rFonts w:ascii="Cambria Math" w:hAnsi="Cambria Math"/>
                  <w:sz w:val="24"/>
                  <w:szCs w:val="24"/>
                </w:rPr>
                <m:t>Piutang Pihak Berelasi</m:t>
              </m:r>
            </m:num>
            <m:den>
              <m:r>
                <m:rPr>
                  <m:sty m:val="p"/>
                </m:rPr>
                <w:rPr>
                  <w:rFonts w:ascii="Cambria Math" w:hAnsi="Cambria Math"/>
                  <w:sz w:val="24"/>
                  <w:szCs w:val="24"/>
                </w:rPr>
                <m:t>Total Piutang</m:t>
              </m:r>
            </m:den>
          </m:f>
          <m:r>
            <w:rPr>
              <w:rFonts w:ascii="Cambria Math" w:hAnsi="Cambria Math"/>
              <w:sz w:val="24"/>
              <w:szCs w:val="24"/>
            </w:rPr>
            <m:t xml:space="preserve"> </m:t>
          </m:r>
        </m:oMath>
      </m:oMathPara>
    </w:p>
    <w:p w14:paraId="435EDBD7" w14:textId="4C95B42C" w:rsidR="00D50751" w:rsidRPr="00D3453B" w:rsidRDefault="001F6A66" w:rsidP="00D50751">
      <w:pPr>
        <w:pStyle w:val="BodyText"/>
        <w:spacing w:line="491" w:lineRule="auto"/>
        <w:ind w:right="-1" w:firstLine="709"/>
        <w:jc w:val="both"/>
        <w:rPr>
          <w:sz w:val="24"/>
          <w:szCs w:val="24"/>
          <w:lang w:val="en-ID"/>
        </w:rPr>
      </w:pPr>
      <w:r w:rsidRPr="001F6A66">
        <w:rPr>
          <w:i/>
          <w:iCs/>
          <w:sz w:val="24"/>
          <w:szCs w:val="24"/>
          <w:lang w:val="en-ID"/>
        </w:rPr>
        <w:t>Transfer pricing</w:t>
      </w:r>
      <w:r w:rsidR="00D50751" w:rsidRPr="00D3453B">
        <w:rPr>
          <w:sz w:val="24"/>
          <w:szCs w:val="24"/>
          <w:lang w:val="en-ID"/>
        </w:rPr>
        <w:t xml:space="preserve"> diukur dengan menggunakan jumlah transaksi piutang pihak berelasi (RPT) dengan menghitung perbandingan antara jumlah keseluruhan</w:t>
      </w:r>
      <w:r w:rsidR="00D50751">
        <w:rPr>
          <w:sz w:val="24"/>
          <w:szCs w:val="24"/>
          <w:lang w:val="en-ID"/>
        </w:rPr>
        <w:t xml:space="preserve"> </w:t>
      </w:r>
      <w:r w:rsidR="00D50751" w:rsidRPr="00D3453B">
        <w:rPr>
          <w:sz w:val="24"/>
          <w:szCs w:val="24"/>
          <w:lang w:val="en-ID"/>
        </w:rPr>
        <w:t>piutang yang memiliki hubungan istimewa dengan jumlah total keseluruhan piutang yang dimiliki perusahaan multinasional.</w:t>
      </w:r>
    </w:p>
    <w:p w14:paraId="2924A0A6" w14:textId="77777777" w:rsidR="00D50751" w:rsidRPr="008E1FA7" w:rsidRDefault="00D50751" w:rsidP="0080402E">
      <w:pPr>
        <w:pStyle w:val="Heading4"/>
        <w:numPr>
          <w:ilvl w:val="0"/>
          <w:numId w:val="33"/>
        </w:numPr>
        <w:spacing w:after="0" w:line="480" w:lineRule="auto"/>
        <w:ind w:hanging="720"/>
        <w:rPr>
          <w:rFonts w:ascii="Times New Roman" w:hAnsi="Times New Roman" w:cs="Times New Roman"/>
          <w:b/>
          <w:bCs/>
          <w:i w:val="0"/>
          <w:iCs w:val="0"/>
          <w:color w:val="auto"/>
        </w:rPr>
      </w:pPr>
      <w:bookmarkStart w:id="140" w:name="_Toc222471325"/>
      <w:bookmarkStart w:id="141" w:name="_Toc222471685"/>
      <w:bookmarkStart w:id="142" w:name="_Toc222471740"/>
      <w:bookmarkStart w:id="143" w:name="_Toc222711788"/>
      <w:r w:rsidRPr="008E1FA7">
        <w:rPr>
          <w:rFonts w:ascii="Times New Roman" w:hAnsi="Times New Roman" w:cs="Times New Roman"/>
          <w:b/>
          <w:bCs/>
          <w:i w:val="0"/>
          <w:iCs w:val="0"/>
          <w:color w:val="auto"/>
        </w:rPr>
        <w:t>Beban Pajak</w:t>
      </w:r>
      <w:bookmarkEnd w:id="140"/>
      <w:bookmarkEnd w:id="141"/>
      <w:bookmarkEnd w:id="142"/>
      <w:bookmarkEnd w:id="143"/>
    </w:p>
    <w:p w14:paraId="7D33B61A" w14:textId="77777777" w:rsidR="00D50751" w:rsidRPr="00BD125C" w:rsidRDefault="00D50751" w:rsidP="00D50751">
      <w:pPr>
        <w:pStyle w:val="BodyText"/>
        <w:spacing w:line="491" w:lineRule="auto"/>
        <w:ind w:right="-1" w:firstLine="709"/>
        <w:jc w:val="both"/>
        <w:rPr>
          <w:sz w:val="24"/>
          <w:szCs w:val="24"/>
        </w:rPr>
      </w:pPr>
      <w:r w:rsidRPr="00BD125C">
        <w:rPr>
          <w:sz w:val="24"/>
          <w:szCs w:val="24"/>
        </w:rPr>
        <w:t xml:space="preserve">Kewajiban membayar pajak merupakan hal yang tidak dapat dihindari oleh setiap wajib pajak. Pajak adalah kontribusi wajib yang dibayarkan kepada negara dan bersifat memaksa berdasarkan ketentuan peraturan perundang-undangan, tanpa adanya balas jasa yang </w:t>
      </w:r>
      <w:r w:rsidRPr="0094450D">
        <w:rPr>
          <w:sz w:val="24"/>
          <w:szCs w:val="24"/>
          <w:lang w:val="en-ID"/>
        </w:rPr>
        <w:t>diterima</w:t>
      </w:r>
      <w:r w:rsidRPr="00BD125C">
        <w:rPr>
          <w:sz w:val="24"/>
          <w:szCs w:val="24"/>
        </w:rPr>
        <w:t xml:space="preserve"> secara langsung. Dana pajak tersebut digunakan sepenuhnya untuk kepentingan negara serta kesejahteraan masyarakat. Dalam pengukuran pajak, beberapa indikator yang digunakan meliputi beban pajak, beban pajak tangguhan, dan laba kena pajak.</w:t>
      </w:r>
    </w:p>
    <w:p w14:paraId="43DDED52" w14:textId="77777777" w:rsidR="00D50751" w:rsidRPr="003A00B9" w:rsidRDefault="00D50751" w:rsidP="00D50751">
      <w:pPr>
        <w:pStyle w:val="BodyText"/>
        <w:spacing w:line="491" w:lineRule="auto"/>
        <w:ind w:right="-1" w:firstLine="851"/>
        <w:rPr>
          <w:sz w:val="24"/>
          <w:szCs w:val="24"/>
        </w:rPr>
      </w:pPr>
      <m:oMathPara>
        <m:oMath>
          <m:r>
            <w:rPr>
              <w:rFonts w:ascii="Cambria Math" w:hAnsi="Cambria Math"/>
              <w:sz w:val="24"/>
              <w:szCs w:val="24"/>
            </w:rPr>
            <m:t>ETR=</m:t>
          </m:r>
          <m:f>
            <m:fPr>
              <m:ctrlPr>
                <w:rPr>
                  <w:rFonts w:ascii="Cambria Math" w:hAnsi="Cambria Math"/>
                  <w:iCs/>
                  <w:sz w:val="24"/>
                  <w:szCs w:val="24"/>
                </w:rPr>
              </m:ctrlPr>
            </m:fPr>
            <m:num>
              <m:r>
                <m:rPr>
                  <m:sty m:val="p"/>
                </m:rPr>
                <w:rPr>
                  <w:rFonts w:ascii="Cambria Math" w:hAnsi="Cambria Math"/>
                  <w:sz w:val="24"/>
                  <w:szCs w:val="24"/>
                </w:rPr>
                <m:t>Beban Pajak-Beban Pajak Tangguhan</m:t>
              </m:r>
            </m:num>
            <m:den>
              <m:r>
                <m:rPr>
                  <m:sty m:val="p"/>
                </m:rPr>
                <w:rPr>
                  <w:rFonts w:ascii="Cambria Math" w:hAnsi="Cambria Math"/>
                  <w:sz w:val="24"/>
                  <w:szCs w:val="24"/>
                </w:rPr>
                <m:t>Laba kena pajak</m:t>
              </m:r>
            </m:den>
          </m:f>
          <m:r>
            <w:rPr>
              <w:rFonts w:ascii="Cambria Math" w:hAnsi="Cambria Math"/>
              <w:sz w:val="24"/>
              <w:szCs w:val="24"/>
            </w:rPr>
            <m:t xml:space="preserve"> x 100</m:t>
          </m:r>
        </m:oMath>
      </m:oMathPara>
    </w:p>
    <w:p w14:paraId="33E62F97" w14:textId="77777777" w:rsidR="00D50751" w:rsidRPr="00BD125C" w:rsidRDefault="00D50751" w:rsidP="00D50751">
      <w:pPr>
        <w:pStyle w:val="BodyText"/>
        <w:spacing w:line="491" w:lineRule="auto"/>
        <w:ind w:right="-1" w:firstLine="709"/>
        <w:jc w:val="both"/>
        <w:rPr>
          <w:sz w:val="24"/>
          <w:szCs w:val="24"/>
        </w:rPr>
      </w:pPr>
      <w:r w:rsidRPr="00BD125C">
        <w:rPr>
          <w:sz w:val="24"/>
          <w:szCs w:val="24"/>
        </w:rPr>
        <w:t xml:space="preserve">Pada penelitian ini, pajak diproksikan menggunakan effective tax rate (ETR), yaitu perbandingan antara beban pajak setelah dikurangi beban pajak tangguhan dengan laba kena pajak. Beban pajak </w:t>
      </w:r>
      <w:r w:rsidRPr="00BD125C">
        <w:rPr>
          <w:sz w:val="24"/>
          <w:szCs w:val="24"/>
          <w:lang w:val="en-ID"/>
        </w:rPr>
        <w:t>merupakan</w:t>
      </w:r>
      <w:r w:rsidRPr="00BD125C">
        <w:rPr>
          <w:sz w:val="24"/>
          <w:szCs w:val="24"/>
        </w:rPr>
        <w:t xml:space="preserve"> total pajak kini dan pajak tangguhan yang diakui </w:t>
      </w:r>
      <w:r w:rsidRPr="0094450D">
        <w:rPr>
          <w:sz w:val="24"/>
          <w:szCs w:val="24"/>
          <w:lang w:val="en-ID"/>
        </w:rPr>
        <w:t>dalam</w:t>
      </w:r>
      <w:r w:rsidRPr="00BD125C">
        <w:rPr>
          <w:sz w:val="24"/>
          <w:szCs w:val="24"/>
        </w:rPr>
        <w:t xml:space="preserve"> perhitungan laba atau rugi pada suatu periode akuntansi. Dengan demikian, beban pajak terdiri atas beban pajak kini serta beban pajak tangguhan.</w:t>
      </w:r>
    </w:p>
    <w:p w14:paraId="20BC94AA" w14:textId="77777777" w:rsidR="00D50751" w:rsidRPr="00BD125C" w:rsidRDefault="00D50751" w:rsidP="00D50751">
      <w:pPr>
        <w:pStyle w:val="BodyText"/>
        <w:spacing w:line="491" w:lineRule="auto"/>
        <w:ind w:right="-1" w:firstLine="709"/>
        <w:jc w:val="both"/>
        <w:rPr>
          <w:sz w:val="24"/>
          <w:szCs w:val="24"/>
        </w:rPr>
      </w:pPr>
      <w:r w:rsidRPr="00BD125C">
        <w:rPr>
          <w:sz w:val="24"/>
          <w:szCs w:val="24"/>
        </w:rPr>
        <w:t xml:space="preserve">Beban pajak tangguhan adalah jumlah pajak atau manfaat pajak yang timbul akibat perbedaan temporer dan akan </w:t>
      </w:r>
      <w:r w:rsidRPr="00FD12EA">
        <w:rPr>
          <w:sz w:val="24"/>
          <w:szCs w:val="24"/>
        </w:rPr>
        <w:t>memengaruhi</w:t>
      </w:r>
      <w:r w:rsidRPr="00BD125C">
        <w:rPr>
          <w:sz w:val="24"/>
          <w:szCs w:val="24"/>
        </w:rPr>
        <w:t xml:space="preserve"> jumlah pajak yang harus </w:t>
      </w:r>
      <w:r w:rsidRPr="00BD125C">
        <w:rPr>
          <w:sz w:val="24"/>
          <w:szCs w:val="24"/>
        </w:rPr>
        <w:lastRenderedPageBreak/>
        <w:t xml:space="preserve">dibayarkan di masa mendatang. </w:t>
      </w:r>
      <w:r w:rsidRPr="0094450D">
        <w:rPr>
          <w:sz w:val="24"/>
          <w:szCs w:val="24"/>
          <w:lang w:val="en-ID"/>
        </w:rPr>
        <w:t>Pajak</w:t>
      </w:r>
      <w:r w:rsidRPr="00BD125C">
        <w:rPr>
          <w:sz w:val="24"/>
          <w:szCs w:val="24"/>
        </w:rPr>
        <w:t xml:space="preserve"> tangguhan dapat berupa aset pajak tangguhan (deferred tax assets/DTA) maupun liabilitas pajak tangguhan (deferred tax liabilities/DTL).</w:t>
      </w:r>
    </w:p>
    <w:p w14:paraId="7DA00B4E" w14:textId="77777777" w:rsidR="00D50751" w:rsidRPr="00BD125C" w:rsidRDefault="00D50751" w:rsidP="00D50751">
      <w:pPr>
        <w:pStyle w:val="BodyText"/>
        <w:spacing w:line="491" w:lineRule="auto"/>
        <w:ind w:right="-1" w:firstLine="709"/>
        <w:jc w:val="both"/>
        <w:rPr>
          <w:sz w:val="24"/>
          <w:szCs w:val="24"/>
        </w:rPr>
      </w:pPr>
      <w:r w:rsidRPr="00BD125C">
        <w:rPr>
          <w:sz w:val="24"/>
          <w:szCs w:val="24"/>
        </w:rPr>
        <w:t xml:space="preserve">Laba kena pajak </w:t>
      </w:r>
      <w:r w:rsidRPr="0094450D">
        <w:rPr>
          <w:sz w:val="24"/>
          <w:szCs w:val="24"/>
          <w:lang w:val="en-ID"/>
        </w:rPr>
        <w:t>merupakan</w:t>
      </w:r>
      <w:r w:rsidRPr="00BD125C">
        <w:rPr>
          <w:sz w:val="24"/>
          <w:szCs w:val="24"/>
        </w:rPr>
        <w:t xml:space="preserve"> penghasilan yang menjadi dasar dalam penghitungan Pajak Penghasilan (PPh). Penghasilan kena pajak diperoleh dari penghasilan bruto yang dikurangi dengan biaya-biaya yang digunakan untuk memperoleh, menagih, dan memelihara </w:t>
      </w:r>
      <w:r w:rsidRPr="00BD125C">
        <w:rPr>
          <w:sz w:val="24"/>
          <w:szCs w:val="24"/>
          <w:lang w:val="en-ID"/>
        </w:rPr>
        <w:t>penghasilan</w:t>
      </w:r>
      <w:r w:rsidRPr="00BD125C">
        <w:rPr>
          <w:sz w:val="24"/>
          <w:szCs w:val="24"/>
        </w:rPr>
        <w:t xml:space="preserve"> tersebut. Sementara itu, tarif pajak penghasilan umumnya ditentukan berdasarkan jenis subjek pajak, yaitu tarif yang dikenakan kepada wajib pajak orang pribadi dalam negeri serta tarif yang berlaku bagi wajib pajak badan dalam negeri.</w:t>
      </w:r>
    </w:p>
    <w:p w14:paraId="7FDEAF76" w14:textId="77777777" w:rsidR="00D50751" w:rsidRPr="008E1FA7" w:rsidRDefault="00D50751" w:rsidP="0080402E">
      <w:pPr>
        <w:pStyle w:val="Heading4"/>
        <w:numPr>
          <w:ilvl w:val="0"/>
          <w:numId w:val="33"/>
        </w:numPr>
        <w:spacing w:after="0" w:line="480" w:lineRule="auto"/>
        <w:ind w:hanging="720"/>
        <w:rPr>
          <w:rFonts w:ascii="Times New Roman" w:hAnsi="Times New Roman" w:cs="Times New Roman"/>
          <w:b/>
          <w:bCs/>
          <w:color w:val="auto"/>
        </w:rPr>
      </w:pPr>
      <w:bookmarkStart w:id="144" w:name="_Toc222471326"/>
      <w:bookmarkStart w:id="145" w:name="_Toc222471686"/>
      <w:bookmarkStart w:id="146" w:name="_Toc222471741"/>
      <w:bookmarkStart w:id="147" w:name="_Toc222711789"/>
      <w:r w:rsidRPr="008E1FA7">
        <w:rPr>
          <w:rFonts w:ascii="Times New Roman" w:hAnsi="Times New Roman" w:cs="Times New Roman"/>
          <w:b/>
          <w:bCs/>
          <w:color w:val="auto"/>
        </w:rPr>
        <w:t>Tunneling incentive</w:t>
      </w:r>
      <w:bookmarkEnd w:id="144"/>
      <w:bookmarkEnd w:id="145"/>
      <w:bookmarkEnd w:id="146"/>
      <w:bookmarkEnd w:id="147"/>
    </w:p>
    <w:p w14:paraId="1CFE3316" w14:textId="47AA4EBD" w:rsidR="00D50751" w:rsidRPr="00F26E3E" w:rsidRDefault="00D50751" w:rsidP="00D50751">
      <w:pPr>
        <w:pStyle w:val="BodyText"/>
        <w:spacing w:line="491" w:lineRule="auto"/>
        <w:ind w:right="-1" w:firstLine="709"/>
        <w:jc w:val="both"/>
        <w:rPr>
          <w:sz w:val="24"/>
          <w:szCs w:val="24"/>
        </w:rPr>
      </w:pPr>
      <w:r w:rsidRPr="002912BA">
        <w:rPr>
          <w:sz w:val="24"/>
          <w:szCs w:val="24"/>
        </w:rPr>
        <w:t xml:space="preserve">Berdasarkan </w:t>
      </w:r>
      <w:r w:rsidRPr="00F26E3E">
        <w:rPr>
          <w:sz w:val="24"/>
          <w:szCs w:val="24"/>
        </w:rPr>
        <w:t xml:space="preserve">Berdasarkan PSAK No. 15, struktur kepemilikan terkonsentrasi dapat menunjukkan adanya pengaruh signifikan apabila pemegang saham memiliki kepemilikan sebesar 20% atau lebih. Hal ini mengindikasikan adanya kemampuan untuk memengaruhi kebijakan maupun keputusan perusahaan, termasuk dalam praktik </w:t>
      </w:r>
      <w:r w:rsidR="001F6A66" w:rsidRPr="001F6A66">
        <w:rPr>
          <w:i/>
          <w:iCs/>
          <w:sz w:val="24"/>
          <w:szCs w:val="24"/>
        </w:rPr>
        <w:t>Transfer pricing</w:t>
      </w:r>
      <w:r>
        <w:rPr>
          <w:sz w:val="24"/>
          <w:szCs w:val="24"/>
        </w:rPr>
        <w:t>.</w:t>
      </w:r>
    </w:p>
    <w:p w14:paraId="5EFA9826" w14:textId="77777777" w:rsidR="00D50751" w:rsidRPr="00F26E3E" w:rsidRDefault="00D50751" w:rsidP="00D50751">
      <w:pPr>
        <w:pStyle w:val="BodyText"/>
        <w:spacing w:line="491" w:lineRule="auto"/>
        <w:ind w:right="-1" w:firstLine="709"/>
        <w:jc w:val="both"/>
        <w:rPr>
          <w:sz w:val="24"/>
          <w:szCs w:val="24"/>
        </w:rPr>
      </w:pPr>
      <w:r w:rsidRPr="003E6C6C">
        <w:rPr>
          <w:i/>
          <w:iCs/>
          <w:sz w:val="24"/>
          <w:szCs w:val="24"/>
        </w:rPr>
        <w:t>Tunneling incentive</w:t>
      </w:r>
      <w:r w:rsidRPr="00F26E3E">
        <w:rPr>
          <w:sz w:val="24"/>
          <w:szCs w:val="24"/>
        </w:rPr>
        <w:t xml:space="preserve"> </w:t>
      </w:r>
      <w:r w:rsidRPr="0094450D">
        <w:rPr>
          <w:sz w:val="24"/>
          <w:szCs w:val="24"/>
          <w:lang w:val="en-ID"/>
        </w:rPr>
        <w:t>dalam</w:t>
      </w:r>
      <w:r w:rsidRPr="00F26E3E">
        <w:rPr>
          <w:sz w:val="24"/>
          <w:szCs w:val="24"/>
        </w:rPr>
        <w:t xml:space="preserve"> Prabaningrum dkk., (2021), diukur dengan menghitung proporsi saham yang dimiliki oleh pemegang saham pengendali terhadap jumlah saham beredar. Formula pengukuran </w:t>
      </w:r>
      <w:r w:rsidRPr="003E6C6C">
        <w:rPr>
          <w:i/>
          <w:iCs/>
          <w:sz w:val="24"/>
          <w:szCs w:val="24"/>
        </w:rPr>
        <w:t>Tunneling incentive</w:t>
      </w:r>
      <w:r w:rsidRPr="00F26E3E">
        <w:rPr>
          <w:sz w:val="24"/>
          <w:szCs w:val="24"/>
        </w:rPr>
        <w:t xml:space="preserve"> tersebut adalah sebagai berikut:</w:t>
      </w:r>
    </w:p>
    <w:p w14:paraId="4EABDCBE" w14:textId="77777777" w:rsidR="00D50751" w:rsidRPr="003E2E9C" w:rsidRDefault="00D50751" w:rsidP="00D50751">
      <w:pPr>
        <w:pStyle w:val="BodyText"/>
        <w:ind w:right="-1"/>
        <w:rPr>
          <w:sz w:val="24"/>
          <w:szCs w:val="24"/>
        </w:rPr>
      </w:pPr>
      <m:oMathPara>
        <m:oMath>
          <m:r>
            <w:rPr>
              <w:rFonts w:ascii="Cambria Math" w:hAnsi="Cambria Math"/>
              <w:sz w:val="24"/>
              <w:szCs w:val="24"/>
            </w:rPr>
            <m:t>TNC=</m:t>
          </m:r>
          <m:f>
            <m:fPr>
              <m:ctrlPr>
                <w:rPr>
                  <w:rFonts w:ascii="Cambria Math" w:hAnsi="Cambria Math"/>
                  <w:iCs/>
                  <w:sz w:val="24"/>
                  <w:szCs w:val="24"/>
                </w:rPr>
              </m:ctrlPr>
            </m:fPr>
            <m:num>
              <m:r>
                <m:rPr>
                  <m:sty m:val="p"/>
                </m:rPr>
                <w:rPr>
                  <w:rFonts w:ascii="Cambria Math" w:hAnsi="Cambria Math"/>
                  <w:sz w:val="24"/>
                  <w:szCs w:val="24"/>
                </w:rPr>
                <m:t>Jumlah kepemilikan saham terbesar</m:t>
              </m:r>
            </m:num>
            <m:den>
              <m:r>
                <m:rPr>
                  <m:sty m:val="p"/>
                </m:rPr>
                <w:rPr>
                  <w:rFonts w:ascii="Cambria Math" w:hAnsi="Cambria Math"/>
                  <w:sz w:val="24"/>
                  <w:szCs w:val="24"/>
                </w:rPr>
                <m:t>Jumlah saham yang beredar</m:t>
              </m:r>
            </m:den>
          </m:f>
        </m:oMath>
      </m:oMathPara>
    </w:p>
    <w:p w14:paraId="3240574A" w14:textId="77777777" w:rsidR="00D50751" w:rsidRPr="003E2E9C" w:rsidRDefault="00D50751" w:rsidP="00D50751">
      <w:pPr>
        <w:spacing w:after="0"/>
      </w:pPr>
    </w:p>
    <w:p w14:paraId="69618BCB" w14:textId="77777777" w:rsidR="00D50751" w:rsidRPr="008E1FA7" w:rsidRDefault="00D50751" w:rsidP="0080402E">
      <w:pPr>
        <w:pStyle w:val="Heading4"/>
        <w:numPr>
          <w:ilvl w:val="0"/>
          <w:numId w:val="33"/>
        </w:numPr>
        <w:spacing w:after="0" w:line="480" w:lineRule="auto"/>
        <w:ind w:hanging="720"/>
        <w:rPr>
          <w:rFonts w:ascii="Times New Roman" w:hAnsi="Times New Roman" w:cs="Times New Roman"/>
          <w:b/>
          <w:bCs/>
          <w:i w:val="0"/>
          <w:iCs w:val="0"/>
          <w:color w:val="auto"/>
        </w:rPr>
      </w:pPr>
      <w:bookmarkStart w:id="148" w:name="_Toc222471327"/>
      <w:bookmarkStart w:id="149" w:name="_Toc222471687"/>
      <w:bookmarkStart w:id="150" w:name="_Toc222471742"/>
      <w:bookmarkStart w:id="151" w:name="_Toc222711790"/>
      <w:r w:rsidRPr="008E1FA7">
        <w:rPr>
          <w:rFonts w:ascii="Times New Roman" w:hAnsi="Times New Roman" w:cs="Times New Roman"/>
          <w:b/>
          <w:bCs/>
          <w:i w:val="0"/>
          <w:iCs w:val="0"/>
          <w:color w:val="auto"/>
        </w:rPr>
        <w:lastRenderedPageBreak/>
        <w:t>Ukuran Perusahaan</w:t>
      </w:r>
      <w:bookmarkEnd w:id="148"/>
      <w:bookmarkEnd w:id="149"/>
      <w:bookmarkEnd w:id="150"/>
      <w:bookmarkEnd w:id="151"/>
    </w:p>
    <w:p w14:paraId="5E3CE9BF" w14:textId="77777777" w:rsidR="00D50751" w:rsidRPr="00A83302" w:rsidRDefault="00D50751" w:rsidP="008E1FA7">
      <w:pPr>
        <w:pStyle w:val="BodyText"/>
        <w:spacing w:line="489" w:lineRule="auto"/>
        <w:ind w:right="-1" w:firstLine="709"/>
        <w:jc w:val="both"/>
        <w:rPr>
          <w:lang w:val="en-ID"/>
        </w:rPr>
      </w:pPr>
      <w:r w:rsidRPr="00091BC3">
        <w:rPr>
          <w:sz w:val="24"/>
          <w:szCs w:val="24"/>
        </w:rPr>
        <w:t xml:space="preserve">Perusahaan dengan skala usaha besar umumnya dianggap memiliki prospek yang kuat dalam menjalankan kegiatan ekonominya dalam jangka panjang. </w:t>
      </w:r>
      <w:r w:rsidRPr="00F26E3E">
        <w:rPr>
          <w:sz w:val="24"/>
          <w:szCs w:val="24"/>
        </w:rPr>
        <w:t>Ukuran perusahaan sering</w:t>
      </w:r>
      <w:r w:rsidRPr="003E2E9C">
        <w:rPr>
          <w:sz w:val="24"/>
          <w:szCs w:val="24"/>
          <w:lang w:val="en-ID"/>
        </w:rPr>
        <w:t xml:space="preserve"> dianggap sebagai salah satu faktor penting dalam pengambilan keputusan </w:t>
      </w:r>
      <w:r w:rsidRPr="003E2E9C">
        <w:rPr>
          <w:sz w:val="24"/>
          <w:szCs w:val="24"/>
        </w:rPr>
        <w:t>manajemen</w:t>
      </w:r>
      <w:r w:rsidRPr="003E2E9C">
        <w:rPr>
          <w:sz w:val="24"/>
          <w:szCs w:val="24"/>
          <w:lang w:val="en-ID"/>
        </w:rPr>
        <w:t xml:space="preserve"> terkait praktik perpajakan. Perusahaan yang memiliki aset besar cenderung lebih mendapat perhatian dari pemerintah sehingga manajemen dihadapkan pada pilihan untuk mematuhi aturan perpajakan atau melakukan strategi penghindaran pajak (tax avoidance)</w:t>
      </w:r>
      <w:r>
        <w:rPr>
          <w:sz w:val="24"/>
          <w:szCs w:val="24"/>
          <w:lang w:val="en-ID"/>
        </w:rPr>
        <w:t>.</w:t>
      </w:r>
    </w:p>
    <w:p w14:paraId="61E04004" w14:textId="77777777" w:rsidR="00D50751" w:rsidRPr="008E1FA7" w:rsidRDefault="00D50751" w:rsidP="008E1FA7">
      <w:pPr>
        <w:pStyle w:val="BodyText"/>
        <w:spacing w:line="489" w:lineRule="auto"/>
        <w:ind w:right="-1" w:firstLine="709"/>
        <w:jc w:val="both"/>
        <w:rPr>
          <w:sz w:val="24"/>
          <w:szCs w:val="24"/>
        </w:rPr>
      </w:pPr>
      <w:r w:rsidRPr="003E2E9C">
        <w:rPr>
          <w:sz w:val="24"/>
          <w:szCs w:val="24"/>
        </w:rPr>
        <w:t>Beberapa</w:t>
      </w:r>
      <w:r w:rsidRPr="008E1FA7">
        <w:rPr>
          <w:sz w:val="24"/>
          <w:szCs w:val="24"/>
        </w:rPr>
        <w:t xml:space="preserve"> penelitian terdahulu juga mengukur variabel ukuran perusahaan dengan pendekatan total aset. Penelitian yang dilakukan oleh Az-Zahra (2020) dan Putri dkk. (2023) menggunakan skala rasio dengan logaritma natural dari total aset sebagai proksi ukuran perusahaan. Rumus yang digunakan adalah:</w:t>
      </w:r>
    </w:p>
    <w:p w14:paraId="7304CE6A" w14:textId="77777777" w:rsidR="00D50751" w:rsidRPr="002912BA" w:rsidRDefault="00D50751" w:rsidP="008E1FA7">
      <w:pPr>
        <w:pStyle w:val="BodyText"/>
        <w:spacing w:line="489" w:lineRule="auto"/>
        <w:ind w:right="-1" w:firstLine="709"/>
        <w:jc w:val="center"/>
        <w:rPr>
          <w:rFonts w:eastAsia="Cambria Math"/>
        </w:rPr>
      </w:pPr>
      <w:r w:rsidRPr="008E1FA7">
        <w:rPr>
          <w:rFonts w:ascii="Cambria Math" w:hAnsi="Cambria Math" w:cs="Cambria Math"/>
          <w:sz w:val="24"/>
          <w:szCs w:val="24"/>
        </w:rPr>
        <w:t>𝑆𝐼𝑍𝐸</w:t>
      </w:r>
      <w:r w:rsidRPr="008E1FA7">
        <w:rPr>
          <w:sz w:val="24"/>
          <w:szCs w:val="24"/>
        </w:rPr>
        <w:t xml:space="preserve"> = </w:t>
      </w:r>
      <w:r w:rsidRPr="008E1FA7">
        <w:rPr>
          <w:rFonts w:ascii="Cambria Math" w:hAnsi="Cambria Math" w:cs="Cambria Math"/>
          <w:sz w:val="24"/>
          <w:szCs w:val="24"/>
        </w:rPr>
        <w:t>𝐿𝑜𝑔</w:t>
      </w:r>
      <w:r w:rsidRPr="002912BA">
        <w:rPr>
          <w:rFonts w:eastAsia="Cambria Math"/>
          <w:spacing w:val="15"/>
        </w:rPr>
        <w:t xml:space="preserve"> </w:t>
      </w:r>
      <w:r w:rsidRPr="002912BA">
        <w:rPr>
          <w:rFonts w:eastAsia="Cambria Math"/>
        </w:rPr>
        <w:t>(</w:t>
      </w:r>
      <w:r w:rsidRPr="002912BA">
        <w:rPr>
          <w:rFonts w:ascii="Cambria Math" w:eastAsia="Cambria Math" w:hAnsi="Cambria Math" w:cs="Cambria Math"/>
        </w:rPr>
        <w:t>𝑇𝑜𝑡𝑎𝑙</w:t>
      </w:r>
      <w:r w:rsidRPr="002912BA">
        <w:rPr>
          <w:rFonts w:eastAsia="Cambria Math"/>
          <w:spacing w:val="15"/>
        </w:rPr>
        <w:t xml:space="preserve"> </w:t>
      </w:r>
      <w:r w:rsidRPr="002912BA">
        <w:rPr>
          <w:rFonts w:ascii="Cambria Math" w:eastAsia="Cambria Math" w:hAnsi="Cambria Math" w:cs="Cambria Math"/>
          <w:spacing w:val="-4"/>
        </w:rPr>
        <w:t>𝐴𝑠𝑒𝑡</w:t>
      </w:r>
      <w:r w:rsidRPr="002912BA">
        <w:rPr>
          <w:rFonts w:eastAsia="Cambria Math"/>
          <w:spacing w:val="-4"/>
        </w:rPr>
        <w:t>)</w:t>
      </w:r>
    </w:p>
    <w:p w14:paraId="1A6FA71B" w14:textId="77777777" w:rsidR="00D50751" w:rsidRPr="003E2E9C" w:rsidRDefault="00D50751" w:rsidP="00D50751">
      <w:pPr>
        <w:spacing w:after="0"/>
      </w:pPr>
    </w:p>
    <w:p w14:paraId="486A6E2E" w14:textId="77777777" w:rsidR="00D50751" w:rsidRPr="008E1FA7" w:rsidRDefault="00D50751" w:rsidP="0080402E">
      <w:pPr>
        <w:pStyle w:val="Heading4"/>
        <w:numPr>
          <w:ilvl w:val="0"/>
          <w:numId w:val="33"/>
        </w:numPr>
        <w:spacing w:after="0" w:line="480" w:lineRule="auto"/>
        <w:ind w:hanging="720"/>
        <w:rPr>
          <w:rFonts w:ascii="Times New Roman" w:hAnsi="Times New Roman" w:cs="Times New Roman"/>
          <w:b/>
          <w:bCs/>
          <w:i w:val="0"/>
          <w:iCs w:val="0"/>
          <w:color w:val="auto"/>
        </w:rPr>
      </w:pPr>
      <w:bookmarkStart w:id="152" w:name="_Toc222471328"/>
      <w:bookmarkStart w:id="153" w:name="_Toc222471688"/>
      <w:bookmarkStart w:id="154" w:name="_Toc222471743"/>
      <w:bookmarkStart w:id="155" w:name="_Toc222711791"/>
      <w:r w:rsidRPr="008E1FA7">
        <w:rPr>
          <w:rFonts w:ascii="Times New Roman" w:hAnsi="Times New Roman" w:cs="Times New Roman"/>
          <w:b/>
          <w:bCs/>
          <w:i w:val="0"/>
          <w:iCs w:val="0"/>
          <w:color w:val="auto"/>
        </w:rPr>
        <w:t>Kepemilikan Asing</w:t>
      </w:r>
      <w:bookmarkEnd w:id="152"/>
      <w:bookmarkEnd w:id="153"/>
      <w:bookmarkEnd w:id="154"/>
      <w:bookmarkEnd w:id="155"/>
    </w:p>
    <w:p w14:paraId="3611BD78" w14:textId="77777777" w:rsidR="00D50751" w:rsidRDefault="00D50751" w:rsidP="00D50751">
      <w:pPr>
        <w:pStyle w:val="BodyText"/>
        <w:spacing w:line="491" w:lineRule="auto"/>
        <w:ind w:right="-1" w:firstLine="709"/>
        <w:jc w:val="both"/>
        <w:rPr>
          <w:sz w:val="24"/>
          <w:szCs w:val="24"/>
        </w:rPr>
      </w:pPr>
      <w:r w:rsidRPr="00A83302">
        <w:rPr>
          <w:sz w:val="24"/>
          <w:szCs w:val="24"/>
        </w:rPr>
        <w:t xml:space="preserve">Kepemilikan </w:t>
      </w:r>
      <w:r w:rsidRPr="0094450D">
        <w:rPr>
          <w:sz w:val="24"/>
          <w:szCs w:val="24"/>
          <w:lang w:val="en-ID"/>
        </w:rPr>
        <w:t>asing</w:t>
      </w:r>
      <w:r w:rsidRPr="00A83302">
        <w:rPr>
          <w:sz w:val="24"/>
          <w:szCs w:val="24"/>
        </w:rPr>
        <w:t xml:space="preserve"> adalah kepemilikan saham yang dimiliki oleh individu maupun institusi dari luar negeri. Menurut penelitian Kusuma </w:t>
      </w:r>
      <w:r>
        <w:rPr>
          <w:sz w:val="24"/>
          <w:szCs w:val="24"/>
        </w:rPr>
        <w:t>dkk.</w:t>
      </w:r>
      <w:r w:rsidRPr="00A83302">
        <w:rPr>
          <w:sz w:val="24"/>
          <w:szCs w:val="24"/>
        </w:rPr>
        <w:t xml:space="preserve"> (2022), kepemilikan asing diukur dengan menggunakan rasio antara jumlah saham yang dimiliki pihak asing dibandingkan dengan total jumlah saham yang beredar</w:t>
      </w:r>
      <w:r>
        <w:rPr>
          <w:sz w:val="24"/>
          <w:szCs w:val="24"/>
        </w:rPr>
        <w:t xml:space="preserve">. </w:t>
      </w:r>
      <w:r w:rsidRPr="00A83302">
        <w:rPr>
          <w:sz w:val="24"/>
          <w:szCs w:val="24"/>
        </w:rPr>
        <w:t>Dengan demikian, dalam penelitian ini kepemilikan asing dihitung menggunakan rumus:</w:t>
      </w:r>
    </w:p>
    <w:p w14:paraId="619E6781" w14:textId="77777777" w:rsidR="00D50751" w:rsidRPr="00BE7B4A" w:rsidRDefault="00D50751" w:rsidP="00D50751">
      <w:pPr>
        <w:pStyle w:val="BodyText"/>
        <w:spacing w:before="68"/>
        <w:ind w:right="-1"/>
        <w:rPr>
          <w:spacing w:val="-2"/>
          <w:sz w:val="24"/>
          <w:szCs w:val="24"/>
        </w:rPr>
      </w:pPr>
      <m:oMathPara>
        <m:oMathParaPr>
          <m:jc m:val="center"/>
        </m:oMathParaPr>
        <m:oMath>
          <m:r>
            <m:rPr>
              <m:sty m:val="p"/>
            </m:rPr>
            <w:rPr>
              <w:rFonts w:ascii="Cambria Math" w:hAnsi="Cambria Math"/>
              <w:sz w:val="24"/>
              <w:szCs w:val="24"/>
            </w:rPr>
            <m:t>Kepemilikan asing</m:t>
          </m:r>
          <m:r>
            <w:rPr>
              <w:rFonts w:ascii="Cambria Math" w:hAnsi="Cambria Math"/>
              <w:sz w:val="24"/>
              <w:szCs w:val="24"/>
            </w:rPr>
            <m:t>=</m:t>
          </m:r>
          <m:f>
            <m:fPr>
              <m:ctrlPr>
                <w:rPr>
                  <w:rFonts w:ascii="Cambria Math" w:hAnsi="Cambria Math"/>
                  <w:iCs/>
                  <w:sz w:val="24"/>
                  <w:szCs w:val="24"/>
                </w:rPr>
              </m:ctrlPr>
            </m:fPr>
            <m:num>
              <m:r>
                <m:rPr>
                  <m:sty m:val="p"/>
                </m:rPr>
                <w:rPr>
                  <w:rFonts w:ascii="Cambria Math" w:hAnsi="Cambria Math"/>
                  <w:sz w:val="24"/>
                  <w:szCs w:val="24"/>
                </w:rPr>
                <m:t>Kepemilikan</m:t>
              </m:r>
              <m:r>
                <m:rPr>
                  <m:sty m:val="p"/>
                </m:rPr>
                <w:rPr>
                  <w:rFonts w:ascii="Cambria Math" w:hAnsi="Cambria Math"/>
                  <w:spacing w:val="12"/>
                  <w:sz w:val="24"/>
                  <w:szCs w:val="24"/>
                </w:rPr>
                <m:t xml:space="preserve"> </m:t>
              </m:r>
              <m:r>
                <m:rPr>
                  <m:sty m:val="p"/>
                </m:rPr>
                <w:rPr>
                  <w:rFonts w:ascii="Cambria Math" w:hAnsi="Cambria Math"/>
                  <w:sz w:val="24"/>
                  <w:szCs w:val="24"/>
                </w:rPr>
                <m:t>saham</m:t>
              </m:r>
              <m:r>
                <m:rPr>
                  <m:sty m:val="p"/>
                </m:rPr>
                <w:rPr>
                  <w:rFonts w:ascii="Cambria Math" w:hAnsi="Cambria Math"/>
                  <w:spacing w:val="13"/>
                  <w:sz w:val="24"/>
                  <w:szCs w:val="24"/>
                </w:rPr>
                <m:t xml:space="preserve"> </m:t>
              </m:r>
              <m:r>
                <m:rPr>
                  <m:sty m:val="p"/>
                </m:rPr>
                <w:rPr>
                  <w:rFonts w:ascii="Cambria Math" w:hAnsi="Cambria Math"/>
                  <w:sz w:val="24"/>
                  <w:szCs w:val="24"/>
                </w:rPr>
                <m:t>oleh</m:t>
              </m:r>
              <m:r>
                <m:rPr>
                  <m:sty m:val="p"/>
                </m:rPr>
                <w:rPr>
                  <w:rFonts w:ascii="Cambria Math" w:hAnsi="Cambria Math"/>
                  <w:spacing w:val="13"/>
                  <w:sz w:val="24"/>
                  <w:szCs w:val="24"/>
                </w:rPr>
                <m:t xml:space="preserve"> </m:t>
              </m:r>
              <m:r>
                <m:rPr>
                  <m:sty m:val="p"/>
                </m:rPr>
                <w:rPr>
                  <w:rFonts w:ascii="Cambria Math" w:hAnsi="Cambria Math"/>
                  <w:spacing w:val="-2"/>
                  <w:sz w:val="24"/>
                  <w:szCs w:val="24"/>
                </w:rPr>
                <m:t>asing</m:t>
              </m:r>
            </m:num>
            <m:den>
              <m:r>
                <m:rPr>
                  <m:sty m:val="p"/>
                </m:rPr>
                <w:rPr>
                  <w:rFonts w:ascii="Cambria Math" w:hAnsi="Cambria Math"/>
                  <w:sz w:val="24"/>
                  <w:szCs w:val="24"/>
                </w:rPr>
                <m:t>Jumlah saham yang beredar</m:t>
              </m:r>
            </m:den>
          </m:f>
          <m:r>
            <w:rPr>
              <w:rFonts w:ascii="Cambria Math" w:hAnsi="Cambria Math"/>
              <w:sz w:val="24"/>
              <w:szCs w:val="24"/>
            </w:rPr>
            <m:t xml:space="preserve"> x 100</m:t>
          </m:r>
        </m:oMath>
      </m:oMathPara>
    </w:p>
    <w:p w14:paraId="14F5A193" w14:textId="77777777" w:rsidR="00D50751" w:rsidRPr="003E2E9C" w:rsidRDefault="00D50751" w:rsidP="00D50751">
      <w:pPr>
        <w:spacing w:after="0"/>
      </w:pPr>
    </w:p>
    <w:p w14:paraId="2E44327C" w14:textId="77777777" w:rsidR="00D50751" w:rsidRPr="00D50751" w:rsidRDefault="00D50751" w:rsidP="00D50751">
      <w:pPr>
        <w:pStyle w:val="Heading2"/>
        <w:numPr>
          <w:ilvl w:val="0"/>
          <w:numId w:val="27"/>
        </w:numPr>
        <w:spacing w:before="240" w:after="0" w:line="480" w:lineRule="auto"/>
        <w:ind w:left="709" w:hanging="709"/>
        <w:rPr>
          <w:rFonts w:ascii="Times New Roman" w:hAnsi="Times New Roman" w:cs="Times New Roman"/>
          <w:b/>
          <w:bCs/>
          <w:color w:val="auto"/>
          <w:sz w:val="24"/>
          <w:szCs w:val="24"/>
        </w:rPr>
      </w:pPr>
      <w:bookmarkStart w:id="156" w:name="_Toc222385547"/>
      <w:bookmarkStart w:id="157" w:name="_Toc222471329"/>
      <w:bookmarkStart w:id="158" w:name="_Toc222471689"/>
      <w:bookmarkStart w:id="159" w:name="_Toc222471744"/>
      <w:bookmarkStart w:id="160" w:name="_Toc222711792"/>
      <w:r w:rsidRPr="00D50751">
        <w:rPr>
          <w:rFonts w:ascii="Times New Roman" w:hAnsi="Times New Roman" w:cs="Times New Roman"/>
          <w:b/>
          <w:bCs/>
          <w:color w:val="auto"/>
          <w:sz w:val="24"/>
          <w:szCs w:val="24"/>
        </w:rPr>
        <w:lastRenderedPageBreak/>
        <w:t>Populasi dan Sampel</w:t>
      </w:r>
      <w:bookmarkEnd w:id="156"/>
      <w:bookmarkEnd w:id="157"/>
      <w:bookmarkEnd w:id="158"/>
      <w:bookmarkEnd w:id="159"/>
      <w:bookmarkEnd w:id="160"/>
    </w:p>
    <w:p w14:paraId="09518DBA" w14:textId="77777777" w:rsidR="00D50751" w:rsidRDefault="00D50751" w:rsidP="008E1FA7">
      <w:pPr>
        <w:pStyle w:val="BodyText"/>
        <w:spacing w:line="480" w:lineRule="auto"/>
        <w:ind w:right="-1" w:firstLine="709"/>
        <w:jc w:val="both"/>
        <w:rPr>
          <w:sz w:val="24"/>
          <w:szCs w:val="24"/>
        </w:rPr>
      </w:pPr>
      <w:r>
        <w:rPr>
          <w:sz w:val="24"/>
          <w:szCs w:val="24"/>
        </w:rPr>
        <w:t xml:space="preserve">Untuk menentukan sampel, peneliti menggunakan metode purposive sampling, yang merupakan metode yang digunakan untuk menentukan sampel dengan beberapa pertimbangan tertentu dan mempunyai tujuan untuk memperoleh sampel yang representatif </w:t>
      </w:r>
    </w:p>
    <w:p w14:paraId="18B6C169" w14:textId="77777777" w:rsidR="00D50751" w:rsidRPr="00261776" w:rsidRDefault="00D50751" w:rsidP="008E1FA7">
      <w:pPr>
        <w:pStyle w:val="BodyText"/>
        <w:spacing w:line="480" w:lineRule="auto"/>
        <w:ind w:right="-1" w:firstLine="851"/>
        <w:jc w:val="both"/>
        <w:rPr>
          <w:sz w:val="24"/>
          <w:szCs w:val="24"/>
        </w:rPr>
      </w:pPr>
      <w:r w:rsidRPr="00261776">
        <w:rPr>
          <w:sz w:val="24"/>
          <w:szCs w:val="24"/>
        </w:rPr>
        <w:t>Populasi dalam penelitian ini adalah seluruh perusahaan manufaktur yang terdaftar di Bursa Efek Indonesia (BEI) pada periode 20</w:t>
      </w:r>
      <w:r>
        <w:rPr>
          <w:sz w:val="24"/>
          <w:szCs w:val="24"/>
        </w:rPr>
        <w:t>21</w:t>
      </w:r>
      <w:r w:rsidRPr="00261776">
        <w:rPr>
          <w:sz w:val="24"/>
          <w:szCs w:val="24"/>
        </w:rPr>
        <w:t>-202</w:t>
      </w:r>
      <w:r>
        <w:rPr>
          <w:sz w:val="24"/>
          <w:szCs w:val="24"/>
        </w:rPr>
        <w:t>4</w:t>
      </w:r>
      <w:r w:rsidRPr="00261776">
        <w:rPr>
          <w:sz w:val="24"/>
          <w:szCs w:val="24"/>
        </w:rPr>
        <w:t>. Sampel penelitian diambil menggunakan metode non-probability sampling dengan teknik purposive sampling. Metode ini memilih sampel berdasarkan kriteria tertentu yang telah ditetapkan, sehingga sampel yang diperoleh dianggap representatif dan sesuai dengan tujuan penelitian.</w:t>
      </w:r>
    </w:p>
    <w:p w14:paraId="36268C65" w14:textId="77777777" w:rsidR="00D50751" w:rsidRPr="00261776" w:rsidRDefault="00D50751" w:rsidP="008E1FA7">
      <w:pPr>
        <w:pStyle w:val="BodyText"/>
        <w:spacing w:before="53" w:line="480" w:lineRule="auto"/>
        <w:ind w:right="-1"/>
        <w:jc w:val="both"/>
        <w:rPr>
          <w:sz w:val="24"/>
          <w:szCs w:val="24"/>
        </w:rPr>
      </w:pPr>
      <w:r w:rsidRPr="00261776">
        <w:rPr>
          <w:sz w:val="24"/>
          <w:szCs w:val="24"/>
        </w:rPr>
        <w:t>Kriteria pemilihan sampel dalam penelitian ini adalah sebagai berikut:</w:t>
      </w:r>
    </w:p>
    <w:p w14:paraId="7FE4E1D1" w14:textId="77777777" w:rsidR="00D50751" w:rsidRPr="008A6DA4" w:rsidRDefault="00D50751" w:rsidP="008E1FA7">
      <w:pPr>
        <w:pStyle w:val="BodyText"/>
        <w:numPr>
          <w:ilvl w:val="0"/>
          <w:numId w:val="7"/>
        </w:numPr>
        <w:spacing w:before="53" w:line="480" w:lineRule="auto"/>
        <w:ind w:left="709" w:right="-1" w:hanging="709"/>
        <w:jc w:val="both"/>
        <w:rPr>
          <w:sz w:val="24"/>
          <w:szCs w:val="24"/>
        </w:rPr>
      </w:pPr>
      <w:r w:rsidRPr="00261776">
        <w:rPr>
          <w:sz w:val="24"/>
          <w:szCs w:val="24"/>
        </w:rPr>
        <w:t xml:space="preserve">Perusahaan </w:t>
      </w:r>
      <w:r>
        <w:rPr>
          <w:sz w:val="24"/>
          <w:szCs w:val="24"/>
        </w:rPr>
        <w:t xml:space="preserve">yang bergerak di sektor </w:t>
      </w:r>
      <w:r w:rsidRPr="00261776">
        <w:rPr>
          <w:sz w:val="24"/>
          <w:szCs w:val="24"/>
        </w:rPr>
        <w:t>manufaktur</w:t>
      </w:r>
      <w:r>
        <w:rPr>
          <w:sz w:val="24"/>
          <w:szCs w:val="24"/>
        </w:rPr>
        <w:t xml:space="preserve"> sub sektor </w:t>
      </w:r>
      <w:r w:rsidRPr="00794CE1">
        <w:rPr>
          <w:sz w:val="24"/>
          <w:szCs w:val="24"/>
          <w:lang w:val="en-ID"/>
        </w:rPr>
        <w:t>industri dasar dan kimia</w:t>
      </w:r>
      <w:r w:rsidRPr="00261776">
        <w:rPr>
          <w:sz w:val="24"/>
          <w:szCs w:val="24"/>
        </w:rPr>
        <w:t xml:space="preserve"> yang terdaftar di B</w:t>
      </w:r>
      <w:r>
        <w:rPr>
          <w:sz w:val="24"/>
          <w:szCs w:val="24"/>
        </w:rPr>
        <w:t xml:space="preserve">ursa </w:t>
      </w:r>
      <w:r w:rsidRPr="00261776">
        <w:rPr>
          <w:sz w:val="24"/>
          <w:szCs w:val="24"/>
        </w:rPr>
        <w:t>E</w:t>
      </w:r>
      <w:r>
        <w:rPr>
          <w:sz w:val="24"/>
          <w:szCs w:val="24"/>
        </w:rPr>
        <w:t xml:space="preserve">fek </w:t>
      </w:r>
      <w:r w:rsidRPr="00261776">
        <w:rPr>
          <w:sz w:val="24"/>
          <w:szCs w:val="24"/>
        </w:rPr>
        <w:t>I</w:t>
      </w:r>
      <w:r>
        <w:rPr>
          <w:sz w:val="24"/>
          <w:szCs w:val="24"/>
        </w:rPr>
        <w:t>ndonesia (BEI)</w:t>
      </w:r>
      <w:r w:rsidRPr="00261776">
        <w:rPr>
          <w:sz w:val="24"/>
          <w:szCs w:val="24"/>
        </w:rPr>
        <w:t xml:space="preserve"> selama tahun 20</w:t>
      </w:r>
      <w:r>
        <w:rPr>
          <w:sz w:val="24"/>
          <w:szCs w:val="24"/>
        </w:rPr>
        <w:t>21</w:t>
      </w:r>
      <w:r w:rsidRPr="00261776">
        <w:rPr>
          <w:sz w:val="24"/>
          <w:szCs w:val="24"/>
        </w:rPr>
        <w:t>-202</w:t>
      </w:r>
      <w:r>
        <w:rPr>
          <w:sz w:val="24"/>
          <w:szCs w:val="24"/>
        </w:rPr>
        <w:t>4</w:t>
      </w:r>
      <w:r w:rsidRPr="00261776">
        <w:rPr>
          <w:sz w:val="24"/>
          <w:szCs w:val="24"/>
        </w:rPr>
        <w:t>.</w:t>
      </w:r>
    </w:p>
    <w:p w14:paraId="0AB81B0C" w14:textId="77777777" w:rsidR="00D50751" w:rsidRPr="008A6DA4" w:rsidRDefault="00D50751" w:rsidP="008E1FA7">
      <w:pPr>
        <w:pStyle w:val="BodyText"/>
        <w:numPr>
          <w:ilvl w:val="0"/>
          <w:numId w:val="7"/>
        </w:numPr>
        <w:spacing w:before="53" w:line="480" w:lineRule="auto"/>
        <w:ind w:left="709" w:right="-1" w:hanging="709"/>
        <w:jc w:val="both"/>
        <w:rPr>
          <w:sz w:val="24"/>
          <w:szCs w:val="24"/>
        </w:rPr>
      </w:pPr>
      <w:r w:rsidRPr="00261776">
        <w:rPr>
          <w:sz w:val="24"/>
          <w:szCs w:val="24"/>
        </w:rPr>
        <w:t>Perusahaan yang secara konsisten melaporkan laporan keuangan</w:t>
      </w:r>
      <w:r>
        <w:rPr>
          <w:sz w:val="24"/>
          <w:szCs w:val="24"/>
        </w:rPr>
        <w:t xml:space="preserve"> tahunan (</w:t>
      </w:r>
      <w:r>
        <w:rPr>
          <w:i/>
          <w:iCs/>
          <w:sz w:val="24"/>
          <w:szCs w:val="24"/>
        </w:rPr>
        <w:t>annual report)</w:t>
      </w:r>
      <w:r w:rsidRPr="00261776">
        <w:rPr>
          <w:sz w:val="24"/>
          <w:szCs w:val="24"/>
        </w:rPr>
        <w:t xml:space="preserve"> di BEI pada periode </w:t>
      </w:r>
      <w:r>
        <w:rPr>
          <w:sz w:val="24"/>
          <w:szCs w:val="24"/>
        </w:rPr>
        <w:t>2021-2024</w:t>
      </w:r>
      <w:r w:rsidRPr="00261776">
        <w:rPr>
          <w:sz w:val="24"/>
          <w:szCs w:val="24"/>
        </w:rPr>
        <w:t>.</w:t>
      </w:r>
    </w:p>
    <w:p w14:paraId="53F2423F" w14:textId="77777777" w:rsidR="00D50751" w:rsidRPr="008A6DA4" w:rsidRDefault="00D50751" w:rsidP="008E1FA7">
      <w:pPr>
        <w:pStyle w:val="BodyText"/>
        <w:numPr>
          <w:ilvl w:val="0"/>
          <w:numId w:val="7"/>
        </w:numPr>
        <w:spacing w:before="53" w:line="480" w:lineRule="auto"/>
        <w:ind w:left="709" w:right="-1" w:hanging="709"/>
        <w:jc w:val="both"/>
        <w:rPr>
          <w:sz w:val="24"/>
          <w:szCs w:val="24"/>
        </w:rPr>
      </w:pPr>
      <w:r w:rsidRPr="001C7D10">
        <w:rPr>
          <w:sz w:val="24"/>
          <w:szCs w:val="24"/>
        </w:rPr>
        <w:t>Perusahaan yang menyajikan laporan keuangan tahunannya menggunakan standar mata uang rupiah (IDR) sebagai satuan pelaporan, sesuai dengan ketentuan akuntansi yang berlaku di Indonesia</w:t>
      </w:r>
      <w:r>
        <w:rPr>
          <w:sz w:val="24"/>
          <w:szCs w:val="24"/>
        </w:rPr>
        <w:t>.</w:t>
      </w:r>
    </w:p>
    <w:p w14:paraId="0FE44F25" w14:textId="77777777" w:rsidR="00D50751" w:rsidRDefault="00D50751" w:rsidP="008E1FA7">
      <w:pPr>
        <w:pStyle w:val="BodyText"/>
        <w:numPr>
          <w:ilvl w:val="0"/>
          <w:numId w:val="7"/>
        </w:numPr>
        <w:spacing w:before="53" w:line="480" w:lineRule="auto"/>
        <w:ind w:left="709" w:right="-1" w:hanging="709"/>
        <w:jc w:val="both"/>
        <w:rPr>
          <w:sz w:val="24"/>
          <w:szCs w:val="24"/>
        </w:rPr>
      </w:pPr>
      <w:r w:rsidRPr="001C7D10">
        <w:rPr>
          <w:sz w:val="24"/>
          <w:szCs w:val="24"/>
        </w:rPr>
        <w:t>Perusahaan yang dalam struktur kepemilikan sahamnya terdapat investor asing atau badan hukum yang berasal dari luar negeri</w:t>
      </w:r>
      <w:r>
        <w:rPr>
          <w:sz w:val="24"/>
          <w:szCs w:val="24"/>
        </w:rPr>
        <w:t xml:space="preserve"> lebih dari 25%</w:t>
      </w:r>
      <w:r w:rsidRPr="001C7D10">
        <w:rPr>
          <w:sz w:val="24"/>
          <w:szCs w:val="24"/>
        </w:rPr>
        <w:t xml:space="preserve">, dan yang secara signifikan memiliki kendali atau pengaruh dominan terhadap </w:t>
      </w:r>
      <w:r w:rsidRPr="001C7D10">
        <w:rPr>
          <w:sz w:val="24"/>
          <w:szCs w:val="24"/>
        </w:rPr>
        <w:lastRenderedPageBreak/>
        <w:t>arah kebijakan perusahaan, baik dalam hal operasional, manajerial, maupun strategis, selama periode pengamatan tahun 2021</w:t>
      </w:r>
      <w:r>
        <w:rPr>
          <w:sz w:val="24"/>
          <w:szCs w:val="24"/>
        </w:rPr>
        <w:t>-</w:t>
      </w:r>
      <w:r w:rsidRPr="001C7D10">
        <w:rPr>
          <w:sz w:val="24"/>
          <w:szCs w:val="24"/>
        </w:rPr>
        <w:t>2024.</w:t>
      </w:r>
    </w:p>
    <w:p w14:paraId="44BCF344" w14:textId="77777777" w:rsidR="00D50751" w:rsidRPr="00025A36" w:rsidRDefault="00D50751" w:rsidP="008E1FA7">
      <w:pPr>
        <w:pStyle w:val="BodyText"/>
        <w:numPr>
          <w:ilvl w:val="0"/>
          <w:numId w:val="7"/>
        </w:numPr>
        <w:spacing w:before="53" w:line="480" w:lineRule="auto"/>
        <w:ind w:left="709" w:right="-1" w:hanging="709"/>
        <w:jc w:val="both"/>
        <w:rPr>
          <w:b/>
          <w:bCs/>
        </w:rPr>
      </w:pPr>
      <w:r w:rsidRPr="00BB09AB">
        <w:rPr>
          <w:sz w:val="24"/>
          <w:szCs w:val="24"/>
          <w:lang w:val="en-ID"/>
        </w:rPr>
        <w:t>Perusahaan yang tidak mengalami kerugian selama periode pengamatan, karena perusahaan yang mengalami kerugian tidak diharuskan untuk membayar pajak, sehingga tidak relavan pada penelitian ini.</w:t>
      </w:r>
      <w:bookmarkStart w:id="161" w:name="_Toc209589092"/>
      <w:bookmarkStart w:id="162" w:name="_Toc209589125"/>
    </w:p>
    <w:p w14:paraId="1FCD53B8" w14:textId="77777777" w:rsidR="00D50751" w:rsidRPr="00037F27" w:rsidRDefault="00D50751" w:rsidP="00D50751">
      <w:pPr>
        <w:pStyle w:val="BodyText"/>
        <w:spacing w:before="53" w:line="360" w:lineRule="auto"/>
        <w:ind w:left="709" w:right="-1"/>
        <w:jc w:val="both"/>
        <w:rPr>
          <w:b/>
          <w:bCs/>
        </w:rPr>
      </w:pPr>
    </w:p>
    <w:p w14:paraId="23116F6B" w14:textId="179B8AE1" w:rsidR="00D50751" w:rsidRPr="00737CD1" w:rsidRDefault="00D50751" w:rsidP="00D50751">
      <w:pPr>
        <w:pStyle w:val="Caption"/>
        <w:keepNext/>
        <w:rPr>
          <w:b/>
          <w:bCs/>
          <w:i w:val="0"/>
          <w:iCs w:val="0"/>
          <w:color w:val="auto"/>
          <w:sz w:val="22"/>
          <w:szCs w:val="22"/>
        </w:rPr>
      </w:pPr>
      <w:bookmarkStart w:id="163" w:name="_Toc221871786"/>
      <w:bookmarkStart w:id="164" w:name="_Toc222258530"/>
      <w:r w:rsidRPr="00737CD1">
        <w:rPr>
          <w:b/>
          <w:bCs/>
          <w:i w:val="0"/>
          <w:iCs w:val="0"/>
          <w:color w:val="auto"/>
          <w:sz w:val="22"/>
          <w:szCs w:val="22"/>
        </w:rPr>
        <w:t xml:space="preserve">Tabel 3. </w:t>
      </w:r>
      <w:r w:rsidRPr="00737CD1">
        <w:rPr>
          <w:b/>
          <w:bCs/>
          <w:i w:val="0"/>
          <w:iCs w:val="0"/>
          <w:color w:val="auto"/>
          <w:sz w:val="22"/>
          <w:szCs w:val="22"/>
        </w:rPr>
        <w:fldChar w:fldCharType="begin"/>
      </w:r>
      <w:r w:rsidRPr="00737CD1">
        <w:rPr>
          <w:b/>
          <w:bCs/>
          <w:i w:val="0"/>
          <w:iCs w:val="0"/>
          <w:color w:val="auto"/>
          <w:sz w:val="22"/>
          <w:szCs w:val="22"/>
        </w:rPr>
        <w:instrText xml:space="preserve"> SEQ Tabel_3. \* ARABIC </w:instrText>
      </w:r>
      <w:r w:rsidRPr="00737CD1">
        <w:rPr>
          <w:b/>
          <w:bCs/>
          <w:i w:val="0"/>
          <w:iCs w:val="0"/>
          <w:color w:val="auto"/>
          <w:sz w:val="22"/>
          <w:szCs w:val="22"/>
        </w:rPr>
        <w:fldChar w:fldCharType="separate"/>
      </w:r>
      <w:r w:rsidR="00174A90">
        <w:rPr>
          <w:b/>
          <w:bCs/>
          <w:i w:val="0"/>
          <w:iCs w:val="0"/>
          <w:noProof/>
          <w:color w:val="auto"/>
          <w:sz w:val="22"/>
          <w:szCs w:val="22"/>
        </w:rPr>
        <w:t>1</w:t>
      </w:r>
      <w:r w:rsidRPr="00737CD1">
        <w:rPr>
          <w:b/>
          <w:bCs/>
          <w:i w:val="0"/>
          <w:iCs w:val="0"/>
          <w:color w:val="auto"/>
          <w:sz w:val="22"/>
          <w:szCs w:val="22"/>
        </w:rPr>
        <w:fldChar w:fldCharType="end"/>
      </w:r>
      <w:r w:rsidRPr="00737CD1">
        <w:rPr>
          <w:b/>
          <w:bCs/>
          <w:i w:val="0"/>
          <w:iCs w:val="0"/>
          <w:color w:val="auto"/>
          <w:sz w:val="22"/>
          <w:szCs w:val="22"/>
        </w:rPr>
        <w:t xml:space="preserve"> Kriteria Pengambilan Sampel</w:t>
      </w:r>
      <w:bookmarkEnd w:id="161"/>
      <w:bookmarkEnd w:id="162"/>
      <w:bookmarkEnd w:id="163"/>
      <w:bookmarkEnd w:id="164"/>
    </w:p>
    <w:tbl>
      <w:tblPr>
        <w:tblStyle w:val="TableGrid"/>
        <w:tblW w:w="7938" w:type="dxa"/>
        <w:tblLook w:val="04A0" w:firstRow="1" w:lastRow="0" w:firstColumn="1" w:lastColumn="0" w:noHBand="0" w:noVBand="1"/>
      </w:tblPr>
      <w:tblGrid>
        <w:gridCol w:w="709"/>
        <w:gridCol w:w="5812"/>
        <w:gridCol w:w="1417"/>
      </w:tblGrid>
      <w:tr w:rsidR="00D50751" w:rsidRPr="00FA4843" w14:paraId="0164FAED" w14:textId="77777777" w:rsidTr="005E4E2D">
        <w:tc>
          <w:tcPr>
            <w:tcW w:w="709" w:type="dxa"/>
          </w:tcPr>
          <w:p w14:paraId="6EEC30D6" w14:textId="77777777" w:rsidR="00D50751" w:rsidRPr="004615D7" w:rsidRDefault="00D50751" w:rsidP="005E4E2D">
            <w:pPr>
              <w:pStyle w:val="BodyText"/>
              <w:spacing w:before="53"/>
              <w:ind w:right="-1"/>
              <w:jc w:val="center"/>
            </w:pPr>
            <w:r w:rsidRPr="004615D7">
              <w:t>No.</w:t>
            </w:r>
          </w:p>
        </w:tc>
        <w:tc>
          <w:tcPr>
            <w:tcW w:w="5812" w:type="dxa"/>
          </w:tcPr>
          <w:p w14:paraId="761A8131" w14:textId="77777777" w:rsidR="00D50751" w:rsidRPr="004615D7" w:rsidRDefault="00D50751" w:rsidP="005E4E2D">
            <w:pPr>
              <w:pStyle w:val="BodyText"/>
              <w:spacing w:before="53"/>
              <w:ind w:right="-1"/>
              <w:jc w:val="center"/>
            </w:pPr>
            <w:r w:rsidRPr="004615D7">
              <w:t>Keterangan</w:t>
            </w:r>
          </w:p>
        </w:tc>
        <w:tc>
          <w:tcPr>
            <w:tcW w:w="1417" w:type="dxa"/>
          </w:tcPr>
          <w:p w14:paraId="71DB33F4" w14:textId="77777777" w:rsidR="00D50751" w:rsidRPr="004615D7" w:rsidRDefault="00D50751" w:rsidP="005E4E2D">
            <w:pPr>
              <w:pStyle w:val="BodyText"/>
              <w:spacing w:before="53"/>
              <w:ind w:right="-1"/>
              <w:jc w:val="center"/>
            </w:pPr>
            <w:r w:rsidRPr="004615D7">
              <w:t>Jumlah</w:t>
            </w:r>
          </w:p>
        </w:tc>
      </w:tr>
      <w:tr w:rsidR="00D50751" w:rsidRPr="00FA4843" w14:paraId="1DF57E00" w14:textId="77777777" w:rsidTr="005E4E2D">
        <w:tc>
          <w:tcPr>
            <w:tcW w:w="709" w:type="dxa"/>
          </w:tcPr>
          <w:p w14:paraId="19FAFD23" w14:textId="77777777" w:rsidR="00D50751" w:rsidRPr="00FA4843" w:rsidRDefault="00D50751" w:rsidP="005E4E2D">
            <w:pPr>
              <w:pStyle w:val="BodyText"/>
              <w:spacing w:before="53"/>
              <w:ind w:right="-1"/>
              <w:jc w:val="center"/>
              <w:rPr>
                <w:sz w:val="20"/>
                <w:szCs w:val="20"/>
              </w:rPr>
            </w:pPr>
            <w:r w:rsidRPr="00FA4843">
              <w:rPr>
                <w:sz w:val="20"/>
                <w:szCs w:val="20"/>
              </w:rPr>
              <w:t>1</w:t>
            </w:r>
          </w:p>
        </w:tc>
        <w:tc>
          <w:tcPr>
            <w:tcW w:w="5812" w:type="dxa"/>
          </w:tcPr>
          <w:p w14:paraId="4CCDF38B" w14:textId="77777777" w:rsidR="00D50751" w:rsidRPr="00FA4843" w:rsidRDefault="00D50751" w:rsidP="005E4E2D">
            <w:pPr>
              <w:pStyle w:val="BodyText"/>
              <w:spacing w:before="53"/>
              <w:ind w:right="-1"/>
              <w:rPr>
                <w:sz w:val="20"/>
                <w:szCs w:val="20"/>
              </w:rPr>
            </w:pPr>
            <w:r>
              <w:rPr>
                <w:sz w:val="20"/>
                <w:szCs w:val="20"/>
              </w:rPr>
              <w:t>Seluruh p</w:t>
            </w:r>
            <w:r w:rsidRPr="00FA4843">
              <w:rPr>
                <w:sz w:val="20"/>
                <w:szCs w:val="20"/>
              </w:rPr>
              <w:t>erusahaan</w:t>
            </w:r>
            <w:r>
              <w:rPr>
                <w:sz w:val="20"/>
                <w:szCs w:val="20"/>
              </w:rPr>
              <w:t xml:space="preserve"> </w:t>
            </w:r>
            <w:r w:rsidRPr="00FA4843">
              <w:rPr>
                <w:sz w:val="20"/>
                <w:szCs w:val="20"/>
              </w:rPr>
              <w:t>manufaktur</w:t>
            </w:r>
            <w:r>
              <w:rPr>
                <w:sz w:val="20"/>
                <w:szCs w:val="20"/>
              </w:rPr>
              <w:t xml:space="preserve"> sub sektor </w:t>
            </w:r>
            <w:bookmarkStart w:id="165" w:name="_Hlk218580199"/>
            <w:r>
              <w:rPr>
                <w:sz w:val="20"/>
                <w:szCs w:val="20"/>
              </w:rPr>
              <w:t>industri dasar dan kimia</w:t>
            </w:r>
            <w:r w:rsidRPr="00FA4843">
              <w:rPr>
                <w:sz w:val="20"/>
                <w:szCs w:val="20"/>
              </w:rPr>
              <w:t xml:space="preserve"> </w:t>
            </w:r>
            <w:bookmarkEnd w:id="165"/>
            <w:r w:rsidRPr="00FA4843">
              <w:rPr>
                <w:sz w:val="20"/>
                <w:szCs w:val="20"/>
              </w:rPr>
              <w:t>yang terdaftar di BEI selama tahun 2021-2024.</w:t>
            </w:r>
          </w:p>
        </w:tc>
        <w:tc>
          <w:tcPr>
            <w:tcW w:w="1417" w:type="dxa"/>
          </w:tcPr>
          <w:p w14:paraId="1404F9F2" w14:textId="77777777" w:rsidR="00D50751" w:rsidRPr="00FA4843" w:rsidRDefault="00D50751" w:rsidP="005E4E2D">
            <w:pPr>
              <w:pStyle w:val="BodyText"/>
              <w:spacing w:before="53"/>
              <w:ind w:right="-1"/>
              <w:jc w:val="center"/>
              <w:rPr>
                <w:sz w:val="20"/>
                <w:szCs w:val="20"/>
              </w:rPr>
            </w:pPr>
            <w:r>
              <w:rPr>
                <w:sz w:val="20"/>
                <w:szCs w:val="20"/>
              </w:rPr>
              <w:t>261</w:t>
            </w:r>
          </w:p>
        </w:tc>
      </w:tr>
      <w:tr w:rsidR="00D50751" w:rsidRPr="00FA4843" w14:paraId="0873BC0E" w14:textId="77777777" w:rsidTr="005E4E2D">
        <w:tc>
          <w:tcPr>
            <w:tcW w:w="709" w:type="dxa"/>
          </w:tcPr>
          <w:p w14:paraId="6DEF8B9B" w14:textId="77777777" w:rsidR="00D50751" w:rsidRPr="00FA4843" w:rsidRDefault="00D50751" w:rsidP="005E4E2D">
            <w:pPr>
              <w:pStyle w:val="BodyText"/>
              <w:spacing w:before="53"/>
              <w:ind w:right="-1"/>
              <w:jc w:val="center"/>
              <w:rPr>
                <w:sz w:val="20"/>
                <w:szCs w:val="20"/>
              </w:rPr>
            </w:pPr>
            <w:r w:rsidRPr="00FA4843">
              <w:rPr>
                <w:sz w:val="20"/>
                <w:szCs w:val="20"/>
              </w:rPr>
              <w:t>2</w:t>
            </w:r>
          </w:p>
        </w:tc>
        <w:tc>
          <w:tcPr>
            <w:tcW w:w="5812" w:type="dxa"/>
          </w:tcPr>
          <w:p w14:paraId="19CBAFB3" w14:textId="77777777" w:rsidR="00D50751" w:rsidRPr="00FA4843" w:rsidRDefault="00D50751" w:rsidP="005E4E2D">
            <w:pPr>
              <w:pStyle w:val="BodyText"/>
              <w:spacing w:before="53"/>
              <w:ind w:right="-1"/>
              <w:rPr>
                <w:sz w:val="20"/>
                <w:szCs w:val="20"/>
              </w:rPr>
            </w:pPr>
            <w:r w:rsidRPr="00FA4843">
              <w:rPr>
                <w:sz w:val="20"/>
                <w:szCs w:val="20"/>
              </w:rPr>
              <w:t xml:space="preserve">Perusahaan yang </w:t>
            </w:r>
            <w:r>
              <w:rPr>
                <w:sz w:val="20"/>
                <w:szCs w:val="20"/>
              </w:rPr>
              <w:t xml:space="preserve">tidak </w:t>
            </w:r>
            <w:r w:rsidRPr="00FA4843">
              <w:rPr>
                <w:sz w:val="20"/>
                <w:szCs w:val="20"/>
              </w:rPr>
              <w:t>konsisten melaporkan laporan keuangan tahunan (</w:t>
            </w:r>
            <w:r w:rsidRPr="00FA4843">
              <w:rPr>
                <w:i/>
                <w:iCs/>
                <w:sz w:val="20"/>
                <w:szCs w:val="20"/>
              </w:rPr>
              <w:t>annual report)</w:t>
            </w:r>
            <w:r w:rsidRPr="00FA4843">
              <w:rPr>
                <w:sz w:val="20"/>
                <w:szCs w:val="20"/>
              </w:rPr>
              <w:t xml:space="preserve"> di BEI pada periode 2021-2024.</w:t>
            </w:r>
          </w:p>
        </w:tc>
        <w:tc>
          <w:tcPr>
            <w:tcW w:w="1417" w:type="dxa"/>
          </w:tcPr>
          <w:p w14:paraId="36201934" w14:textId="77777777" w:rsidR="00D50751" w:rsidRPr="00FA4843" w:rsidRDefault="00D50751" w:rsidP="005E4E2D">
            <w:pPr>
              <w:pStyle w:val="BodyText"/>
              <w:spacing w:before="53"/>
              <w:ind w:right="-1"/>
              <w:jc w:val="center"/>
              <w:rPr>
                <w:sz w:val="20"/>
                <w:szCs w:val="20"/>
              </w:rPr>
            </w:pPr>
            <w:r>
              <w:rPr>
                <w:sz w:val="20"/>
                <w:szCs w:val="20"/>
              </w:rPr>
              <w:t>(56)</w:t>
            </w:r>
          </w:p>
        </w:tc>
      </w:tr>
      <w:tr w:rsidR="00D50751" w:rsidRPr="00FA4843" w14:paraId="00E341E2" w14:textId="77777777" w:rsidTr="005E4E2D">
        <w:tc>
          <w:tcPr>
            <w:tcW w:w="709" w:type="dxa"/>
          </w:tcPr>
          <w:p w14:paraId="5B022898" w14:textId="77777777" w:rsidR="00D50751" w:rsidRPr="00FA4843" w:rsidRDefault="00D50751" w:rsidP="005E4E2D">
            <w:pPr>
              <w:pStyle w:val="BodyText"/>
              <w:spacing w:before="53"/>
              <w:ind w:right="-1"/>
              <w:jc w:val="center"/>
              <w:rPr>
                <w:sz w:val="20"/>
                <w:szCs w:val="20"/>
              </w:rPr>
            </w:pPr>
            <w:r w:rsidRPr="00FA4843">
              <w:rPr>
                <w:sz w:val="20"/>
                <w:szCs w:val="20"/>
              </w:rPr>
              <w:t>3</w:t>
            </w:r>
          </w:p>
        </w:tc>
        <w:tc>
          <w:tcPr>
            <w:tcW w:w="5812" w:type="dxa"/>
          </w:tcPr>
          <w:p w14:paraId="7CDC424E" w14:textId="77777777" w:rsidR="00D50751" w:rsidRPr="00FA4843" w:rsidRDefault="00D50751" w:rsidP="005E4E2D">
            <w:pPr>
              <w:pStyle w:val="BodyText"/>
              <w:spacing w:before="53"/>
              <w:ind w:right="-1"/>
              <w:rPr>
                <w:sz w:val="20"/>
                <w:szCs w:val="20"/>
              </w:rPr>
            </w:pPr>
            <w:r w:rsidRPr="00480D03">
              <w:rPr>
                <w:sz w:val="20"/>
                <w:szCs w:val="20"/>
                <w:lang w:val="en-ID"/>
              </w:rPr>
              <w:t>Perusahaan manufaktur yang menyajikan laporan keuangannya dengan tidak menggunakan mata uang rupiah</w:t>
            </w:r>
          </w:p>
        </w:tc>
        <w:tc>
          <w:tcPr>
            <w:tcW w:w="1417" w:type="dxa"/>
          </w:tcPr>
          <w:p w14:paraId="28E8AA8A" w14:textId="77777777" w:rsidR="00D50751" w:rsidRPr="00FA4843" w:rsidRDefault="00D50751" w:rsidP="005E4E2D">
            <w:pPr>
              <w:pStyle w:val="BodyText"/>
              <w:spacing w:before="53"/>
              <w:ind w:right="-1"/>
              <w:jc w:val="center"/>
              <w:rPr>
                <w:sz w:val="20"/>
                <w:szCs w:val="20"/>
              </w:rPr>
            </w:pPr>
            <w:r>
              <w:rPr>
                <w:sz w:val="20"/>
                <w:szCs w:val="20"/>
              </w:rPr>
              <w:t>(14)</w:t>
            </w:r>
          </w:p>
        </w:tc>
      </w:tr>
      <w:tr w:rsidR="00D50751" w:rsidRPr="00FA4843" w14:paraId="1625423F" w14:textId="77777777" w:rsidTr="005E4E2D">
        <w:tc>
          <w:tcPr>
            <w:tcW w:w="709" w:type="dxa"/>
          </w:tcPr>
          <w:p w14:paraId="29633519" w14:textId="77777777" w:rsidR="00D50751" w:rsidRPr="00FA4843" w:rsidRDefault="00D50751" w:rsidP="005E4E2D">
            <w:pPr>
              <w:pStyle w:val="BodyText"/>
              <w:spacing w:before="53"/>
              <w:ind w:right="-1"/>
              <w:jc w:val="center"/>
              <w:rPr>
                <w:sz w:val="20"/>
                <w:szCs w:val="20"/>
              </w:rPr>
            </w:pPr>
            <w:r w:rsidRPr="00FA4843">
              <w:rPr>
                <w:sz w:val="20"/>
                <w:szCs w:val="20"/>
              </w:rPr>
              <w:t>4</w:t>
            </w:r>
          </w:p>
        </w:tc>
        <w:tc>
          <w:tcPr>
            <w:tcW w:w="5812" w:type="dxa"/>
          </w:tcPr>
          <w:p w14:paraId="5DF8CA30" w14:textId="77777777" w:rsidR="00D50751" w:rsidRPr="00FA4843" w:rsidRDefault="00D50751" w:rsidP="005E4E2D">
            <w:pPr>
              <w:pStyle w:val="BodyText"/>
              <w:spacing w:before="53"/>
              <w:ind w:right="-1"/>
              <w:rPr>
                <w:sz w:val="20"/>
                <w:szCs w:val="20"/>
              </w:rPr>
            </w:pPr>
            <w:r>
              <w:rPr>
                <w:sz w:val="20"/>
                <w:szCs w:val="20"/>
              </w:rPr>
              <w:t>Perusahaan yang tidak dikendalikan oleh kepemilikan asing dengan presentase kepemilikan kurang dari 20%</w:t>
            </w:r>
          </w:p>
        </w:tc>
        <w:tc>
          <w:tcPr>
            <w:tcW w:w="1417" w:type="dxa"/>
          </w:tcPr>
          <w:p w14:paraId="2C716B11" w14:textId="77777777" w:rsidR="00D50751" w:rsidRPr="00FA4843" w:rsidRDefault="00D50751" w:rsidP="005E4E2D">
            <w:pPr>
              <w:pStyle w:val="BodyText"/>
              <w:spacing w:before="53"/>
              <w:ind w:right="-1"/>
              <w:jc w:val="center"/>
              <w:rPr>
                <w:sz w:val="20"/>
                <w:szCs w:val="20"/>
              </w:rPr>
            </w:pPr>
            <w:r>
              <w:rPr>
                <w:sz w:val="20"/>
                <w:szCs w:val="20"/>
              </w:rPr>
              <w:t>(61)</w:t>
            </w:r>
          </w:p>
        </w:tc>
      </w:tr>
      <w:tr w:rsidR="00D50751" w:rsidRPr="00FA4843" w14:paraId="40C72250" w14:textId="77777777" w:rsidTr="005E4E2D">
        <w:tc>
          <w:tcPr>
            <w:tcW w:w="709" w:type="dxa"/>
          </w:tcPr>
          <w:p w14:paraId="2E6B20E9" w14:textId="77777777" w:rsidR="00D50751" w:rsidRPr="00FA4843" w:rsidRDefault="00D50751" w:rsidP="005E4E2D">
            <w:pPr>
              <w:pStyle w:val="BodyText"/>
              <w:spacing w:before="53"/>
              <w:ind w:right="-1"/>
              <w:jc w:val="center"/>
              <w:rPr>
                <w:sz w:val="20"/>
                <w:szCs w:val="20"/>
              </w:rPr>
            </w:pPr>
            <w:r>
              <w:rPr>
                <w:sz w:val="20"/>
                <w:szCs w:val="20"/>
              </w:rPr>
              <w:t>5</w:t>
            </w:r>
          </w:p>
        </w:tc>
        <w:tc>
          <w:tcPr>
            <w:tcW w:w="5812" w:type="dxa"/>
          </w:tcPr>
          <w:p w14:paraId="5EDA630F" w14:textId="77777777" w:rsidR="00D50751" w:rsidRDefault="00D50751" w:rsidP="005E4E2D">
            <w:pPr>
              <w:pStyle w:val="BodyText"/>
              <w:spacing w:before="53"/>
              <w:ind w:right="-1"/>
              <w:rPr>
                <w:sz w:val="20"/>
                <w:szCs w:val="20"/>
              </w:rPr>
            </w:pPr>
            <w:r>
              <w:rPr>
                <w:sz w:val="20"/>
                <w:szCs w:val="20"/>
              </w:rPr>
              <w:t>Perusahaan yang mengalami kerugian selama periode 2021-2024</w:t>
            </w:r>
          </w:p>
        </w:tc>
        <w:tc>
          <w:tcPr>
            <w:tcW w:w="1417" w:type="dxa"/>
          </w:tcPr>
          <w:p w14:paraId="7B171D2C" w14:textId="77777777" w:rsidR="00D50751" w:rsidRDefault="00D50751" w:rsidP="005E4E2D">
            <w:pPr>
              <w:pStyle w:val="BodyText"/>
              <w:spacing w:before="53"/>
              <w:ind w:right="-1"/>
              <w:jc w:val="center"/>
              <w:rPr>
                <w:sz w:val="20"/>
                <w:szCs w:val="20"/>
              </w:rPr>
            </w:pPr>
            <w:r>
              <w:rPr>
                <w:sz w:val="20"/>
                <w:szCs w:val="20"/>
              </w:rPr>
              <w:t>(97)</w:t>
            </w:r>
          </w:p>
        </w:tc>
      </w:tr>
      <w:tr w:rsidR="00D50751" w:rsidRPr="00FA4843" w14:paraId="5493E85C" w14:textId="77777777" w:rsidTr="005E4E2D">
        <w:tc>
          <w:tcPr>
            <w:tcW w:w="6521" w:type="dxa"/>
            <w:gridSpan w:val="2"/>
          </w:tcPr>
          <w:p w14:paraId="327C1E52" w14:textId="77777777" w:rsidR="00D50751" w:rsidRPr="00FA4843" w:rsidRDefault="00D50751" w:rsidP="005E4E2D">
            <w:pPr>
              <w:pStyle w:val="BodyText"/>
              <w:spacing w:before="53"/>
              <w:ind w:right="-1"/>
              <w:jc w:val="center"/>
              <w:rPr>
                <w:sz w:val="20"/>
                <w:szCs w:val="20"/>
              </w:rPr>
            </w:pPr>
            <w:r w:rsidRPr="00FA4843">
              <w:rPr>
                <w:sz w:val="20"/>
                <w:szCs w:val="20"/>
              </w:rPr>
              <w:t>Total sampel penelitian</w:t>
            </w:r>
          </w:p>
        </w:tc>
        <w:tc>
          <w:tcPr>
            <w:tcW w:w="1417" w:type="dxa"/>
          </w:tcPr>
          <w:p w14:paraId="5EA3FFA9" w14:textId="77777777" w:rsidR="00D50751" w:rsidRPr="00FA4843" w:rsidRDefault="00D50751" w:rsidP="005E4E2D">
            <w:pPr>
              <w:pStyle w:val="BodyText"/>
              <w:spacing w:before="53"/>
              <w:ind w:right="-1"/>
              <w:jc w:val="center"/>
              <w:rPr>
                <w:sz w:val="20"/>
                <w:szCs w:val="20"/>
              </w:rPr>
            </w:pPr>
            <w:r>
              <w:rPr>
                <w:sz w:val="20"/>
                <w:szCs w:val="20"/>
              </w:rPr>
              <w:t>32</w:t>
            </w:r>
          </w:p>
        </w:tc>
      </w:tr>
      <w:tr w:rsidR="00D50751" w:rsidRPr="00FA4843" w14:paraId="0F300E11" w14:textId="77777777" w:rsidTr="005E4E2D">
        <w:tc>
          <w:tcPr>
            <w:tcW w:w="6521" w:type="dxa"/>
            <w:gridSpan w:val="2"/>
          </w:tcPr>
          <w:p w14:paraId="4945F5D3" w14:textId="77777777" w:rsidR="00D50751" w:rsidRPr="00FA4843" w:rsidRDefault="00D50751" w:rsidP="005E4E2D">
            <w:pPr>
              <w:pStyle w:val="BodyText"/>
              <w:spacing w:before="53"/>
              <w:ind w:right="-1"/>
              <w:jc w:val="center"/>
              <w:rPr>
                <w:sz w:val="20"/>
                <w:szCs w:val="20"/>
              </w:rPr>
            </w:pPr>
            <w:r w:rsidRPr="00FA4843">
              <w:rPr>
                <w:sz w:val="20"/>
                <w:szCs w:val="20"/>
              </w:rPr>
              <w:t>Rentang tahun penelitian</w:t>
            </w:r>
          </w:p>
        </w:tc>
        <w:tc>
          <w:tcPr>
            <w:tcW w:w="1417" w:type="dxa"/>
          </w:tcPr>
          <w:p w14:paraId="1BF488C7" w14:textId="77777777" w:rsidR="00D50751" w:rsidRPr="00FA4843" w:rsidRDefault="00D50751" w:rsidP="005E4E2D">
            <w:pPr>
              <w:pStyle w:val="BodyText"/>
              <w:spacing w:before="53"/>
              <w:ind w:right="-1"/>
              <w:jc w:val="center"/>
              <w:rPr>
                <w:sz w:val="20"/>
                <w:szCs w:val="20"/>
              </w:rPr>
            </w:pPr>
            <w:r w:rsidRPr="00FA4843">
              <w:rPr>
                <w:sz w:val="20"/>
                <w:szCs w:val="20"/>
              </w:rPr>
              <w:t>4</w:t>
            </w:r>
          </w:p>
        </w:tc>
      </w:tr>
      <w:tr w:rsidR="00D50751" w:rsidRPr="00FA4843" w14:paraId="56B8CFD7" w14:textId="77777777" w:rsidTr="005E4E2D">
        <w:tc>
          <w:tcPr>
            <w:tcW w:w="6521" w:type="dxa"/>
            <w:gridSpan w:val="2"/>
          </w:tcPr>
          <w:p w14:paraId="41985880" w14:textId="77777777" w:rsidR="00D50751" w:rsidRPr="00FA4843" w:rsidRDefault="00D50751" w:rsidP="005E4E2D">
            <w:pPr>
              <w:pStyle w:val="BodyText"/>
              <w:spacing w:before="53"/>
              <w:ind w:right="-1"/>
              <w:jc w:val="center"/>
              <w:rPr>
                <w:sz w:val="20"/>
                <w:szCs w:val="20"/>
              </w:rPr>
            </w:pPr>
            <w:r w:rsidRPr="00FA4843">
              <w:rPr>
                <w:sz w:val="20"/>
                <w:szCs w:val="20"/>
              </w:rPr>
              <w:t>Total data penelitian</w:t>
            </w:r>
          </w:p>
        </w:tc>
        <w:tc>
          <w:tcPr>
            <w:tcW w:w="1417" w:type="dxa"/>
          </w:tcPr>
          <w:p w14:paraId="0C87F46E" w14:textId="77777777" w:rsidR="00D50751" w:rsidRPr="00FA4843" w:rsidRDefault="00D50751" w:rsidP="005E4E2D">
            <w:pPr>
              <w:pStyle w:val="BodyText"/>
              <w:spacing w:before="53"/>
              <w:ind w:right="-1"/>
              <w:jc w:val="center"/>
              <w:rPr>
                <w:sz w:val="20"/>
                <w:szCs w:val="20"/>
              </w:rPr>
            </w:pPr>
            <w:r>
              <w:rPr>
                <w:sz w:val="20"/>
                <w:szCs w:val="20"/>
              </w:rPr>
              <w:t>132</w:t>
            </w:r>
          </w:p>
        </w:tc>
      </w:tr>
    </w:tbl>
    <w:p w14:paraId="0B0A4792" w14:textId="77777777" w:rsidR="00D50751" w:rsidRPr="004615D7" w:rsidRDefault="00D50751" w:rsidP="00D50751">
      <w:pPr>
        <w:pStyle w:val="BodyText"/>
        <w:ind w:right="-1"/>
        <w:rPr>
          <w:i/>
          <w:iCs/>
          <w:sz w:val="24"/>
          <w:szCs w:val="24"/>
        </w:rPr>
      </w:pPr>
      <w:r w:rsidRPr="004615D7">
        <w:rPr>
          <w:i/>
          <w:iCs/>
        </w:rPr>
        <w:t>(Sumber: Data Diolah Penulis, 2025)</w:t>
      </w:r>
    </w:p>
    <w:p w14:paraId="24686510" w14:textId="77777777" w:rsidR="00D50751" w:rsidRPr="00261776" w:rsidRDefault="00D50751" w:rsidP="00D50751">
      <w:pPr>
        <w:pStyle w:val="BodyText"/>
        <w:spacing w:before="53"/>
        <w:ind w:right="-1"/>
        <w:rPr>
          <w:sz w:val="24"/>
          <w:szCs w:val="24"/>
        </w:rPr>
      </w:pPr>
    </w:p>
    <w:p w14:paraId="53F9D30E" w14:textId="77777777" w:rsidR="00D50751" w:rsidRPr="00F26E3E" w:rsidRDefault="00D50751" w:rsidP="00D50751">
      <w:pPr>
        <w:pStyle w:val="BodyText"/>
        <w:spacing w:line="489" w:lineRule="auto"/>
        <w:ind w:right="-1" w:firstLine="851"/>
        <w:jc w:val="both"/>
        <w:rPr>
          <w:sz w:val="24"/>
          <w:szCs w:val="24"/>
        </w:rPr>
      </w:pPr>
      <w:r w:rsidRPr="00F26E3E">
        <w:rPr>
          <w:sz w:val="24"/>
          <w:szCs w:val="24"/>
        </w:rPr>
        <w:t>Dengan menggunakan purposive sampling, peneliti sengaja memilih perusahaan yang memenuhi kriteria tersebut agar data yang diperoleh relevan dan dapat mewakili karakteristik populasi yang menjadi fokus studi. Teknik ini umum digunakan dalam penelitian ketika peneliti membutuhkan sampel yang spesifik dan tidak melakukan pengambilan sampel secara acak.</w:t>
      </w:r>
    </w:p>
    <w:p w14:paraId="32229B6D" w14:textId="77777777" w:rsidR="00D50751" w:rsidRPr="00D50751" w:rsidRDefault="00D50751" w:rsidP="00D50751">
      <w:pPr>
        <w:pStyle w:val="Heading2"/>
        <w:numPr>
          <w:ilvl w:val="0"/>
          <w:numId w:val="27"/>
        </w:numPr>
        <w:spacing w:before="240" w:after="0" w:line="480" w:lineRule="auto"/>
        <w:ind w:left="709" w:hanging="709"/>
        <w:rPr>
          <w:rFonts w:ascii="Times New Roman" w:hAnsi="Times New Roman" w:cs="Times New Roman"/>
          <w:b/>
          <w:bCs/>
          <w:color w:val="auto"/>
          <w:sz w:val="24"/>
          <w:szCs w:val="24"/>
        </w:rPr>
      </w:pPr>
      <w:bookmarkStart w:id="166" w:name="_Toc222385548"/>
      <w:bookmarkStart w:id="167" w:name="_Toc222471330"/>
      <w:bookmarkStart w:id="168" w:name="_Toc222471690"/>
      <w:bookmarkStart w:id="169" w:name="_Toc222471745"/>
      <w:bookmarkStart w:id="170" w:name="_Toc222711793"/>
      <w:r w:rsidRPr="00D50751">
        <w:rPr>
          <w:rFonts w:ascii="Times New Roman" w:hAnsi="Times New Roman" w:cs="Times New Roman"/>
          <w:b/>
          <w:bCs/>
          <w:color w:val="auto"/>
          <w:sz w:val="24"/>
          <w:szCs w:val="24"/>
        </w:rPr>
        <w:t>Jenis dan Sumber Data</w:t>
      </w:r>
      <w:bookmarkEnd w:id="166"/>
      <w:bookmarkEnd w:id="167"/>
      <w:bookmarkEnd w:id="168"/>
      <w:bookmarkEnd w:id="169"/>
      <w:bookmarkEnd w:id="170"/>
    </w:p>
    <w:p w14:paraId="74B1682E" w14:textId="77777777" w:rsidR="00D50751" w:rsidRPr="00F26E3E" w:rsidRDefault="00D50751" w:rsidP="00D50751">
      <w:pPr>
        <w:pStyle w:val="BodyText"/>
        <w:spacing w:line="489" w:lineRule="auto"/>
        <w:ind w:right="-1" w:firstLine="709"/>
        <w:jc w:val="both"/>
        <w:rPr>
          <w:sz w:val="24"/>
          <w:szCs w:val="24"/>
        </w:rPr>
      </w:pPr>
      <w:r w:rsidRPr="00F26E3E">
        <w:rPr>
          <w:sz w:val="24"/>
          <w:szCs w:val="24"/>
        </w:rPr>
        <w:t>Jenis data yang digunakan dalam penelitian ini adalah data kuantitatif, yaitu menggunakan data dinyatakan</w:t>
      </w:r>
      <w:r w:rsidRPr="00F26E3E">
        <w:rPr>
          <w:spacing w:val="40"/>
          <w:sz w:val="24"/>
          <w:szCs w:val="24"/>
        </w:rPr>
        <w:t xml:space="preserve"> </w:t>
      </w:r>
      <w:r w:rsidRPr="00F26E3E">
        <w:rPr>
          <w:sz w:val="24"/>
          <w:szCs w:val="24"/>
        </w:rPr>
        <w:t>dalam</w:t>
      </w:r>
      <w:r w:rsidRPr="00F26E3E">
        <w:rPr>
          <w:spacing w:val="40"/>
          <w:sz w:val="24"/>
          <w:szCs w:val="24"/>
        </w:rPr>
        <w:t xml:space="preserve"> </w:t>
      </w:r>
      <w:r w:rsidRPr="00F26E3E">
        <w:rPr>
          <w:sz w:val="24"/>
          <w:szCs w:val="24"/>
        </w:rPr>
        <w:t xml:space="preserve">angka. Sumber data yang digunakan dalam </w:t>
      </w:r>
      <w:r w:rsidRPr="00F26E3E">
        <w:rPr>
          <w:sz w:val="24"/>
          <w:szCs w:val="24"/>
        </w:rPr>
        <w:lastRenderedPageBreak/>
        <w:t xml:space="preserve">penelitian ini adalah data sekunder. Data tersebut diambil dari laporan keuangan perusahaan manufaktur yang terdaftar di BEI tahun 2021-2024. Data sekunder diperoleh dari situs resmi BEI yaitu </w:t>
      </w:r>
      <w:hyperlink r:id="rId16">
        <w:r w:rsidRPr="00F26E3E">
          <w:rPr>
            <w:sz w:val="24"/>
            <w:szCs w:val="24"/>
            <w:u w:val="single"/>
          </w:rPr>
          <w:t>www.idx.co.id</w:t>
        </w:r>
        <w:r w:rsidRPr="00F26E3E">
          <w:rPr>
            <w:sz w:val="24"/>
            <w:szCs w:val="24"/>
          </w:rPr>
          <w:t>.</w:t>
        </w:r>
      </w:hyperlink>
    </w:p>
    <w:p w14:paraId="54F6A6C5" w14:textId="77777777" w:rsidR="00D50751" w:rsidRPr="00D50751" w:rsidRDefault="00D50751" w:rsidP="00D50751">
      <w:pPr>
        <w:pStyle w:val="Heading2"/>
        <w:numPr>
          <w:ilvl w:val="0"/>
          <w:numId w:val="27"/>
        </w:numPr>
        <w:spacing w:before="240" w:after="0" w:line="480" w:lineRule="auto"/>
        <w:ind w:left="709" w:hanging="709"/>
        <w:rPr>
          <w:rFonts w:ascii="Times New Roman" w:hAnsi="Times New Roman" w:cs="Times New Roman"/>
          <w:b/>
          <w:bCs/>
          <w:color w:val="auto"/>
          <w:sz w:val="24"/>
          <w:szCs w:val="24"/>
        </w:rPr>
      </w:pPr>
      <w:bookmarkStart w:id="171" w:name="_Toc222385549"/>
      <w:bookmarkStart w:id="172" w:name="_Toc222471331"/>
      <w:bookmarkStart w:id="173" w:name="_Toc222471691"/>
      <w:bookmarkStart w:id="174" w:name="_Toc222471746"/>
      <w:bookmarkStart w:id="175" w:name="_Toc222711794"/>
      <w:r w:rsidRPr="00D50751">
        <w:rPr>
          <w:rFonts w:ascii="Times New Roman" w:hAnsi="Times New Roman" w:cs="Times New Roman"/>
          <w:b/>
          <w:bCs/>
          <w:color w:val="auto"/>
          <w:sz w:val="24"/>
          <w:szCs w:val="24"/>
        </w:rPr>
        <w:t>Metode Pengumpulan Data</w:t>
      </w:r>
      <w:bookmarkEnd w:id="171"/>
      <w:bookmarkEnd w:id="172"/>
      <w:bookmarkEnd w:id="173"/>
      <w:bookmarkEnd w:id="174"/>
      <w:bookmarkEnd w:id="175"/>
    </w:p>
    <w:p w14:paraId="1568A95D" w14:textId="77777777" w:rsidR="00D50751" w:rsidRPr="00F26E3E" w:rsidRDefault="00D50751" w:rsidP="00D50751">
      <w:pPr>
        <w:pStyle w:val="BodyText"/>
        <w:spacing w:line="489" w:lineRule="auto"/>
        <w:ind w:right="-1" w:firstLine="709"/>
        <w:jc w:val="both"/>
        <w:rPr>
          <w:sz w:val="24"/>
          <w:szCs w:val="24"/>
        </w:rPr>
      </w:pPr>
      <w:r w:rsidRPr="00F26E3E">
        <w:rPr>
          <w:sz w:val="24"/>
          <w:szCs w:val="24"/>
        </w:rPr>
        <w:t>Data sekunder yang digunakan dalam penelitian ini dikumpulkan melalui metode dokumentasi. Metode ini dilakukan dengan mengumpulkan dokumen-dokumen seperti annual report, laporan keuangan beserta laporan audit dari auditor independen, serta data lain yang relevan sesuai kebutuhan penelitian. Selain itu, data pendukung diperoleh melalui studi pustaka yang meliputi penelaahan jurnal ilmiah dan literatur yang membahas topik terkait penelitian ini. Teknik dokumentasi memungkinkan peneliti mengakses data yang telah dipublikasikan secara resmi dan terpercaya, sehingga dapat digunakan sebagai dasar analisis dalam penelitian.</w:t>
      </w:r>
    </w:p>
    <w:p w14:paraId="6B36076F" w14:textId="77777777" w:rsidR="00D50751" w:rsidRPr="00D50751" w:rsidRDefault="00D50751" w:rsidP="00D50751">
      <w:pPr>
        <w:pStyle w:val="Heading2"/>
        <w:numPr>
          <w:ilvl w:val="0"/>
          <w:numId w:val="27"/>
        </w:numPr>
        <w:spacing w:before="240" w:after="0" w:line="480" w:lineRule="auto"/>
        <w:ind w:left="709" w:hanging="709"/>
        <w:rPr>
          <w:rFonts w:ascii="Times New Roman" w:hAnsi="Times New Roman" w:cs="Times New Roman"/>
          <w:b/>
          <w:bCs/>
          <w:color w:val="auto"/>
          <w:sz w:val="24"/>
          <w:szCs w:val="24"/>
        </w:rPr>
      </w:pPr>
      <w:bookmarkStart w:id="176" w:name="_Toc222385550"/>
      <w:bookmarkStart w:id="177" w:name="_Toc222471332"/>
      <w:bookmarkStart w:id="178" w:name="_Toc222471692"/>
      <w:bookmarkStart w:id="179" w:name="_Toc222471747"/>
      <w:bookmarkStart w:id="180" w:name="_Toc222711795"/>
      <w:r w:rsidRPr="00D50751">
        <w:rPr>
          <w:rFonts w:ascii="Times New Roman" w:hAnsi="Times New Roman" w:cs="Times New Roman"/>
          <w:b/>
          <w:bCs/>
          <w:color w:val="auto"/>
          <w:sz w:val="24"/>
          <w:szCs w:val="24"/>
        </w:rPr>
        <w:t>Alat Analisis Data</w:t>
      </w:r>
      <w:bookmarkEnd w:id="176"/>
      <w:bookmarkEnd w:id="177"/>
      <w:bookmarkEnd w:id="178"/>
      <w:bookmarkEnd w:id="179"/>
      <w:bookmarkEnd w:id="180"/>
    </w:p>
    <w:p w14:paraId="12C82570" w14:textId="65E1E9DA" w:rsidR="00D50751" w:rsidRPr="00F26E3E" w:rsidRDefault="00D50751" w:rsidP="00D50751">
      <w:pPr>
        <w:pStyle w:val="BodyText"/>
        <w:spacing w:line="489" w:lineRule="auto"/>
        <w:ind w:right="-1" w:firstLine="709"/>
        <w:jc w:val="both"/>
        <w:rPr>
          <w:sz w:val="24"/>
          <w:szCs w:val="24"/>
        </w:rPr>
      </w:pPr>
      <w:r w:rsidRPr="00F26E3E">
        <w:rPr>
          <w:sz w:val="24"/>
          <w:szCs w:val="24"/>
        </w:rPr>
        <w:t>Analisis data dilakukan untuk mengolah dan menginterpretasikan data guna menjawab rumusan masalah yang telah ditetapkan dalam penelitian ini. Pengolahan data tersebut menggunakan alat bantu berupa perangkat lunak statistik IBM SPSS versi 2</w:t>
      </w:r>
      <w:r>
        <w:rPr>
          <w:sz w:val="24"/>
          <w:szCs w:val="24"/>
        </w:rPr>
        <w:t>6</w:t>
      </w:r>
      <w:r w:rsidRPr="00F26E3E">
        <w:rPr>
          <w:sz w:val="24"/>
          <w:szCs w:val="24"/>
        </w:rPr>
        <w:t>.0.</w:t>
      </w:r>
    </w:p>
    <w:p w14:paraId="2350F3C2"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81" w:name="_Toc222471333"/>
      <w:bookmarkStart w:id="182" w:name="_Toc222711796"/>
      <w:r w:rsidRPr="00D50751">
        <w:rPr>
          <w:rFonts w:ascii="Times New Roman" w:hAnsi="Times New Roman" w:cs="Times New Roman"/>
          <w:b/>
          <w:bCs/>
          <w:i w:val="0"/>
          <w:iCs w:val="0"/>
          <w:color w:val="auto"/>
        </w:rPr>
        <w:t>Analisis Regresi Linear Berganda</w:t>
      </w:r>
      <w:bookmarkEnd w:id="181"/>
      <w:bookmarkEnd w:id="182"/>
    </w:p>
    <w:p w14:paraId="73A42A8C" w14:textId="16B781CD" w:rsidR="00D50751" w:rsidRPr="00F26E3E" w:rsidRDefault="00D50751" w:rsidP="00D50751">
      <w:pPr>
        <w:pStyle w:val="BodyText"/>
        <w:spacing w:line="489" w:lineRule="auto"/>
        <w:ind w:right="-1" w:firstLine="709"/>
        <w:jc w:val="both"/>
        <w:rPr>
          <w:sz w:val="24"/>
          <w:szCs w:val="24"/>
        </w:rPr>
      </w:pPr>
      <w:r w:rsidRPr="00F26E3E">
        <w:rPr>
          <w:sz w:val="24"/>
          <w:szCs w:val="24"/>
        </w:rPr>
        <w:t xml:space="preserve">Model regresi dalam analisis regresi linier berganda melibatkan lebih dari satu variabel independen. Suatu model dinyatakan layak apabila memenuhi asumsi kewajaran informasi serta terbebas dari indikasi penyimpangan </w:t>
      </w:r>
      <w:sdt>
        <w:sdtPr>
          <w:rPr>
            <w:color w:val="000000"/>
            <w:sz w:val="24"/>
            <w:szCs w:val="24"/>
          </w:rPr>
          <w:tag w:val="MENDELEY_CITATION_v3_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"/>
          <w:id w:val="1630586229"/>
          <w:placeholder>
            <w:docPart w:val="879C193F405242AF8D3AC5494A73D347"/>
          </w:placeholder>
        </w:sdtPr>
        <w:sdtContent>
          <w:r w:rsidR="00E5551C" w:rsidRPr="00E5551C">
            <w:rPr>
              <w:color w:val="000000"/>
              <w:sz w:val="24"/>
              <w:szCs w:val="24"/>
            </w:rPr>
            <w:t>(Azrilya, 2023)</w:t>
          </w:r>
        </w:sdtContent>
      </w:sdt>
      <w:r w:rsidRPr="00F26E3E">
        <w:rPr>
          <w:sz w:val="24"/>
          <w:szCs w:val="24"/>
        </w:rPr>
        <w:t xml:space="preserve">. Analisis regresi linier berganda digunakan untuk mengetahui arah hubungan dan </w:t>
      </w:r>
      <w:r w:rsidRPr="00F26E3E">
        <w:rPr>
          <w:sz w:val="24"/>
          <w:szCs w:val="24"/>
        </w:rPr>
        <w:lastRenderedPageBreak/>
        <w:t>besarnya pengaruh variabel independen terhadap variabel dependen. Adapun model persamaan regresi linier berganda yang digunakan dalam penelitian ini adalah sebagai berikut:</w:t>
      </w:r>
    </w:p>
    <w:p w14:paraId="7C012B3A" w14:textId="77777777" w:rsidR="00D50751" w:rsidRPr="00FD12EA" w:rsidRDefault="00D50751" w:rsidP="00D50751">
      <w:pPr>
        <w:spacing w:after="0" w:line="480" w:lineRule="auto"/>
        <w:rPr>
          <w:rFonts w:ascii="Times New Roman" w:hAnsi="Times New Roman" w:cs="Times New Roman"/>
          <w:b/>
          <w:bCs/>
          <w:lang w:val="id"/>
        </w:rPr>
      </w:pPr>
      <w:r w:rsidRPr="00FD12EA">
        <w:rPr>
          <w:rFonts w:ascii="Times New Roman" w:hAnsi="Times New Roman" w:cs="Times New Roman"/>
          <w:b/>
          <w:bCs/>
          <w:lang w:val="id"/>
        </w:rPr>
        <w:t xml:space="preserve">Y = </w:t>
      </w:r>
      <w:r w:rsidRPr="004F1CE7">
        <w:rPr>
          <w:rFonts w:ascii="Times New Roman" w:hAnsi="Times New Roman" w:cs="Times New Roman"/>
          <w:b/>
          <w:bCs/>
        </w:rPr>
        <w:t>α</w:t>
      </w:r>
      <w:r w:rsidRPr="00FD12EA">
        <w:rPr>
          <w:rFonts w:ascii="Times New Roman" w:hAnsi="Times New Roman" w:cs="Times New Roman"/>
          <w:b/>
          <w:bCs/>
          <w:lang w:val="id"/>
        </w:rPr>
        <w:t xml:space="preserve"> + </w:t>
      </w:r>
      <w:r w:rsidRPr="004F1CE7">
        <w:rPr>
          <w:rFonts w:ascii="Times New Roman" w:hAnsi="Times New Roman" w:cs="Times New Roman"/>
          <w:b/>
          <w:bCs/>
        </w:rPr>
        <w:t>β</w:t>
      </w:r>
      <w:r w:rsidRPr="00FD12EA">
        <w:rPr>
          <w:rFonts w:ascii="Times New Roman" w:hAnsi="Times New Roman" w:cs="Times New Roman"/>
          <w:b/>
          <w:bCs/>
          <w:lang w:val="id"/>
        </w:rPr>
        <w:t xml:space="preserve">₁X₁ + </w:t>
      </w:r>
      <w:r w:rsidRPr="004F1CE7">
        <w:rPr>
          <w:rFonts w:ascii="Times New Roman" w:hAnsi="Times New Roman" w:cs="Times New Roman"/>
          <w:b/>
          <w:bCs/>
        </w:rPr>
        <w:t>β</w:t>
      </w:r>
      <w:r w:rsidRPr="00FD12EA">
        <w:rPr>
          <w:rFonts w:ascii="Times New Roman" w:hAnsi="Times New Roman" w:cs="Times New Roman"/>
          <w:b/>
          <w:bCs/>
          <w:lang w:val="id"/>
        </w:rPr>
        <w:t xml:space="preserve">₂X₂ + </w:t>
      </w:r>
      <w:r w:rsidRPr="004F1CE7">
        <w:rPr>
          <w:rFonts w:ascii="Times New Roman" w:hAnsi="Times New Roman" w:cs="Times New Roman"/>
          <w:b/>
          <w:bCs/>
        </w:rPr>
        <w:t>β</w:t>
      </w:r>
      <w:r w:rsidRPr="00FD12EA">
        <w:rPr>
          <w:rFonts w:ascii="Times New Roman" w:hAnsi="Times New Roman" w:cs="Times New Roman"/>
          <w:b/>
          <w:bCs/>
          <w:lang w:val="id"/>
        </w:rPr>
        <w:t xml:space="preserve">₃X₃ + </w:t>
      </w:r>
      <w:r w:rsidRPr="004F1CE7">
        <w:rPr>
          <w:rFonts w:ascii="Times New Roman" w:hAnsi="Times New Roman" w:cs="Times New Roman"/>
          <w:b/>
          <w:bCs/>
        </w:rPr>
        <w:t>β</w:t>
      </w:r>
      <w:r w:rsidRPr="00FD12EA">
        <w:rPr>
          <w:rFonts w:ascii="Times New Roman" w:hAnsi="Times New Roman" w:cs="Times New Roman"/>
          <w:b/>
          <w:bCs/>
          <w:lang w:val="id"/>
        </w:rPr>
        <w:t xml:space="preserve">₄X₄ + </w:t>
      </w:r>
      <w:r w:rsidRPr="004F1CE7">
        <w:rPr>
          <w:rFonts w:ascii="Times New Roman" w:hAnsi="Times New Roman" w:cs="Times New Roman"/>
          <w:b/>
          <w:bCs/>
        </w:rPr>
        <w:t>ε</w:t>
      </w:r>
      <w:r w:rsidRPr="00FD12EA">
        <w:rPr>
          <w:rFonts w:ascii="Times New Roman" w:hAnsi="Times New Roman" w:cs="Times New Roman"/>
          <w:b/>
          <w:bCs/>
          <w:lang w:val="id"/>
        </w:rPr>
        <w:t xml:space="preserve"> </w:t>
      </w:r>
    </w:p>
    <w:p w14:paraId="53E43F57"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Keterangan: </w:t>
      </w:r>
    </w:p>
    <w:p w14:paraId="765EBC67" w14:textId="46FE84C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Y: </w:t>
      </w:r>
      <w:r w:rsidR="001F6A66" w:rsidRPr="001F6A66">
        <w:rPr>
          <w:rFonts w:ascii="Times New Roman" w:hAnsi="Times New Roman" w:cs="Times New Roman"/>
          <w:i/>
          <w:iCs/>
        </w:rPr>
        <w:t>Transfer pricing</w:t>
      </w:r>
      <w:r w:rsidRPr="004F1CE7">
        <w:rPr>
          <w:rFonts w:ascii="Times New Roman" w:hAnsi="Times New Roman" w:cs="Times New Roman"/>
        </w:rPr>
        <w:t xml:space="preserve"> </w:t>
      </w:r>
    </w:p>
    <w:p w14:paraId="2B6EA66B"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α: Konstanta </w:t>
      </w:r>
    </w:p>
    <w:p w14:paraId="4EF31908"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β: Koefisien Regresi </w:t>
      </w:r>
    </w:p>
    <w:p w14:paraId="5F1430A8"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X1: Beban Pajak </w:t>
      </w:r>
    </w:p>
    <w:p w14:paraId="249B7453"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X2: </w:t>
      </w:r>
      <w:r w:rsidRPr="003E6C6C">
        <w:rPr>
          <w:rFonts w:ascii="Times New Roman" w:hAnsi="Times New Roman" w:cs="Times New Roman"/>
          <w:i/>
          <w:iCs/>
        </w:rPr>
        <w:t>Tunneling incentive</w:t>
      </w:r>
      <w:r w:rsidRPr="004F1CE7">
        <w:rPr>
          <w:rFonts w:ascii="Times New Roman" w:hAnsi="Times New Roman" w:cs="Times New Roman"/>
        </w:rPr>
        <w:t xml:space="preserve"> </w:t>
      </w:r>
    </w:p>
    <w:p w14:paraId="7ACA5F14"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 xml:space="preserve">X3: Ukuran Perusahaan </w:t>
      </w:r>
    </w:p>
    <w:p w14:paraId="40AE74AE"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X₄: Kepemilikan Asing</w:t>
      </w:r>
    </w:p>
    <w:p w14:paraId="7FBF1F22" w14:textId="77777777" w:rsidR="00D50751" w:rsidRPr="004F1CE7" w:rsidRDefault="00D50751" w:rsidP="00D50751">
      <w:pPr>
        <w:spacing w:after="0" w:line="480" w:lineRule="auto"/>
        <w:rPr>
          <w:rFonts w:ascii="Times New Roman" w:hAnsi="Times New Roman" w:cs="Times New Roman"/>
        </w:rPr>
      </w:pPr>
      <w:r w:rsidRPr="004F1CE7">
        <w:rPr>
          <w:rFonts w:ascii="Times New Roman" w:hAnsi="Times New Roman" w:cs="Times New Roman"/>
        </w:rPr>
        <w:t>ε: Error</w:t>
      </w:r>
    </w:p>
    <w:p w14:paraId="621A5914"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83" w:name="_Toc222471334"/>
      <w:bookmarkStart w:id="184" w:name="_Toc222711797"/>
      <w:r w:rsidRPr="00D50751">
        <w:rPr>
          <w:rFonts w:ascii="Times New Roman" w:hAnsi="Times New Roman" w:cs="Times New Roman"/>
          <w:b/>
          <w:bCs/>
          <w:i w:val="0"/>
          <w:iCs w:val="0"/>
          <w:color w:val="auto"/>
        </w:rPr>
        <w:t>Analisis Statistik Deskriptif</w:t>
      </w:r>
      <w:bookmarkEnd w:id="183"/>
      <w:bookmarkEnd w:id="184"/>
    </w:p>
    <w:p w14:paraId="27D84CAD" w14:textId="77777777" w:rsidR="00D50751" w:rsidRPr="00F26E3E" w:rsidRDefault="00D50751" w:rsidP="00D50751">
      <w:pPr>
        <w:pStyle w:val="BodyText"/>
        <w:spacing w:line="489" w:lineRule="auto"/>
        <w:ind w:right="-1" w:firstLine="709"/>
        <w:jc w:val="both"/>
        <w:rPr>
          <w:sz w:val="24"/>
          <w:szCs w:val="24"/>
        </w:rPr>
      </w:pPr>
      <w:r w:rsidRPr="00F26E3E">
        <w:rPr>
          <w:sz w:val="24"/>
          <w:szCs w:val="24"/>
        </w:rPr>
        <w:t>Analisis statistik deskriptif merupakan proses untuk mengubah data penelitian menjadi format tabel yang lebih mudah diinterpretasikan dan dipahami (Refgia, 2017). Metode ini digunakan untuk menggambarkan kondisi data melalui nilai rata-rata (mean), standar deviasi, serta nilai maksimum dan minimum. Hal ini penting untuk memberikan gambaran menyeluruh tentang sampel yang telah dikumpulkan dan untuk memenuhi kriteria sebagai sampel penelitian. Statistik deskriptif, berdasarkan konteksnya, lebih mudah dipahami oleh pembaca karena menyajikan ukuran-ukuran numerik yang sangat relevan bagi data sampel.</w:t>
      </w:r>
    </w:p>
    <w:p w14:paraId="30025EB7"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85" w:name="_Toc222471335"/>
      <w:bookmarkStart w:id="186" w:name="_Toc222711798"/>
      <w:r w:rsidRPr="00D50751">
        <w:rPr>
          <w:rFonts w:ascii="Times New Roman" w:hAnsi="Times New Roman" w:cs="Times New Roman"/>
          <w:b/>
          <w:bCs/>
          <w:i w:val="0"/>
          <w:iCs w:val="0"/>
          <w:color w:val="auto"/>
        </w:rPr>
        <w:lastRenderedPageBreak/>
        <w:t>Uji Asumsi Klasik</w:t>
      </w:r>
      <w:bookmarkEnd w:id="185"/>
      <w:bookmarkEnd w:id="186"/>
    </w:p>
    <w:p w14:paraId="65F87276" w14:textId="77777777" w:rsidR="00D50751" w:rsidRPr="005625EC" w:rsidRDefault="00D50751" w:rsidP="00D50751">
      <w:pPr>
        <w:pStyle w:val="BodyText"/>
        <w:spacing w:line="489" w:lineRule="auto"/>
        <w:ind w:right="-1" w:firstLine="709"/>
        <w:jc w:val="both"/>
        <w:rPr>
          <w:sz w:val="24"/>
          <w:szCs w:val="24"/>
        </w:rPr>
      </w:pPr>
      <w:r w:rsidRPr="005625EC">
        <w:rPr>
          <w:sz w:val="24"/>
          <w:szCs w:val="24"/>
        </w:rPr>
        <w:t>Pada analisis regresi linear berganda, penting untuk menguji beberapa asumsi klasik, yang meliputi uji normalitas, multikolinearitas, autokorelasi, dan heteroskedastisitas.</w:t>
      </w:r>
    </w:p>
    <w:p w14:paraId="074C0CDC" w14:textId="77777777" w:rsidR="00D50751" w:rsidRPr="005625EC" w:rsidRDefault="00D50751" w:rsidP="00D50751">
      <w:pPr>
        <w:numPr>
          <w:ilvl w:val="0"/>
          <w:numId w:val="10"/>
        </w:numPr>
        <w:spacing w:after="0" w:line="480" w:lineRule="auto"/>
        <w:jc w:val="both"/>
        <w:rPr>
          <w:rFonts w:ascii="Times New Roman" w:hAnsi="Times New Roman" w:cs="Times New Roman"/>
        </w:rPr>
      </w:pPr>
      <w:r w:rsidRPr="005625EC">
        <w:rPr>
          <w:rFonts w:ascii="Times New Roman" w:hAnsi="Times New Roman" w:cs="Times New Roman"/>
        </w:rPr>
        <w:t>Uji Normalitas</w:t>
      </w:r>
      <w:r w:rsidRPr="005625EC">
        <w:rPr>
          <w:rFonts w:ascii="Times New Roman" w:hAnsi="Times New Roman" w:cs="Times New Roman"/>
        </w:rPr>
        <w:br/>
        <w:t>Uji ini bertujuan untuk menentukan apakah variabel residual dalam model regresi mengikuti distribusi normal. Pengujian hipotesis dan kelayakan model mengandalkan asumsi bahwa nilai residual memiliki distribusi normal; pelanggaran asumsi ini dapat menjadikan uji statistik tidak valid. Uji normalitas dapat dilakukan menggunakan uji non-parametrik satu sampel Kolmogorov-Smirnov (K-S). Data dikatakan berdistribusi normal jika nilai signifikansinya lebih besar dari 5% (0,05). Sebaliknya, jika nilai signifikansi kurang dari 5%, data dianggap tidak berdistribusi normal (Ghozali, 2021:196).</w:t>
      </w:r>
    </w:p>
    <w:p w14:paraId="0B960E4B" w14:textId="77777777" w:rsidR="00D50751" w:rsidRPr="005625EC" w:rsidRDefault="00D50751" w:rsidP="00D50751">
      <w:pPr>
        <w:numPr>
          <w:ilvl w:val="0"/>
          <w:numId w:val="10"/>
        </w:numPr>
        <w:spacing w:after="0" w:line="480" w:lineRule="auto"/>
        <w:jc w:val="both"/>
        <w:rPr>
          <w:rFonts w:ascii="Times New Roman" w:hAnsi="Times New Roman" w:cs="Times New Roman"/>
        </w:rPr>
      </w:pPr>
      <w:r w:rsidRPr="005625EC">
        <w:rPr>
          <w:rFonts w:ascii="Times New Roman" w:hAnsi="Times New Roman" w:cs="Times New Roman"/>
        </w:rPr>
        <w:t>Uji Multikolinearitas</w:t>
      </w:r>
      <w:r w:rsidRPr="005625EC">
        <w:rPr>
          <w:rFonts w:ascii="Times New Roman" w:hAnsi="Times New Roman" w:cs="Times New Roman"/>
        </w:rPr>
        <w:br/>
        <w:t xml:space="preserve">Uji ini bertujuan untuk mengecek apakah ada korelasi antara variabel independen dalam model regresi. Model regresi yang baik tidak seharusnya memiliki korelasi antar variabel independen; jika ada, variabel tersebut tidak ortogonal. Pengujian multikolinearitas dapat dilakukan dengan melihat nilai toleransi dan variance inflation factor (VIF). Toleransi mengukur variasi variabel independen yang tidak dapat dijelaskan variabel independen lainnya. Nilai toleransi yang rendah akan menciptakan nilai VIF yang tinggi (karena VIF = 1/toleransi). Batasan yang digunakan untuk </w:t>
      </w:r>
      <w:r w:rsidRPr="005625EC">
        <w:rPr>
          <w:rFonts w:ascii="Times New Roman" w:hAnsi="Times New Roman" w:cs="Times New Roman"/>
        </w:rPr>
        <w:lastRenderedPageBreak/>
        <w:t>mengidentifikasi multikolinearitas adalah toleransi ≤ 0,10 atau VIF ≥ 10 (Ghozali, 2021:157).</w:t>
      </w:r>
    </w:p>
    <w:p w14:paraId="16AF19D5" w14:textId="77777777" w:rsidR="00D50751" w:rsidRPr="005625EC" w:rsidRDefault="00D50751" w:rsidP="00D50751">
      <w:pPr>
        <w:numPr>
          <w:ilvl w:val="0"/>
          <w:numId w:val="10"/>
        </w:numPr>
        <w:spacing w:after="0" w:line="480" w:lineRule="auto"/>
        <w:jc w:val="both"/>
        <w:rPr>
          <w:rFonts w:ascii="Times New Roman" w:hAnsi="Times New Roman" w:cs="Times New Roman"/>
        </w:rPr>
      </w:pPr>
      <w:r w:rsidRPr="005625EC">
        <w:rPr>
          <w:rFonts w:ascii="Times New Roman" w:hAnsi="Times New Roman" w:cs="Times New Roman"/>
        </w:rPr>
        <w:t>Uji Heterokedastisitas</w:t>
      </w:r>
      <w:r w:rsidRPr="005625EC">
        <w:rPr>
          <w:rFonts w:ascii="Times New Roman" w:hAnsi="Times New Roman" w:cs="Times New Roman"/>
        </w:rPr>
        <w:br/>
        <w:t>Uji ini bertujuan untuk mengevaluasi apakah varians residual bervariasi antar observasi. Jika varians residual konsisten across observasi, maka disebut homoskedastisitas; jika tidak, dikategorikan sebagai heteroskedastisitas. Homoskedastisitas menunjukkan model regresi yang baik. Salah satu metode untuk menguji heteroskedastisitas adalah uji Park, yang dilakukan dengan meregresikan logaritma natural dari kuadrat residual untuk mendeteksi adanya heteroskedastisitas. Keputusan diambil berdasarkan nilai signifikansi; jika lebih dari 0,05, berarti tidak ada heteroskedastisitas, sedangkan nilai 0,05 menunjukkan adanya heteroskedastisitas</w:t>
      </w:r>
      <w:r>
        <w:rPr>
          <w:rFonts w:ascii="Times New Roman" w:hAnsi="Times New Roman" w:cs="Times New Roman"/>
        </w:rPr>
        <w:t xml:space="preserve"> </w:t>
      </w:r>
      <w:r w:rsidRPr="005625EC">
        <w:rPr>
          <w:rFonts w:ascii="Times New Roman" w:hAnsi="Times New Roman" w:cs="Times New Roman"/>
        </w:rPr>
        <w:t>(Ghozali, 2021:157).</w:t>
      </w:r>
    </w:p>
    <w:p w14:paraId="567EB7E6" w14:textId="77777777" w:rsidR="00D50751" w:rsidRPr="00BB09AB" w:rsidRDefault="00D50751" w:rsidP="00D50751">
      <w:pPr>
        <w:numPr>
          <w:ilvl w:val="0"/>
          <w:numId w:val="10"/>
        </w:numPr>
        <w:spacing w:after="0" w:line="480" w:lineRule="auto"/>
        <w:jc w:val="both"/>
        <w:rPr>
          <w:rFonts w:ascii="Times New Roman" w:hAnsi="Times New Roman" w:cs="Times New Roman"/>
        </w:rPr>
      </w:pPr>
      <w:r w:rsidRPr="005625EC">
        <w:rPr>
          <w:rFonts w:ascii="Times New Roman" w:hAnsi="Times New Roman" w:cs="Times New Roman"/>
        </w:rPr>
        <w:t>Uji Autokorelasi</w:t>
      </w:r>
      <w:r w:rsidRPr="005625EC">
        <w:rPr>
          <w:rFonts w:ascii="Times New Roman" w:hAnsi="Times New Roman" w:cs="Times New Roman"/>
        </w:rPr>
        <w:br/>
        <w:t xml:space="preserve">Uji ini memeriksa apakah terdapat korelasi antara kesalahan pada periode sekarang dengan kesalahan pada periode sebelumnya. Jika ada korelasi, maka masalah autokorelasi ada. Autokorelasi biasanya terjadi dalam data runtun waktu, di mana residual tidak bebas antar pengamatan. Untuk mengidentifikasi autokorelasi, gunakan nilai Durbin-Watson. Model yang bebas dari autokorelasi memenuhi kriteria </w:t>
      </w: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u</m:t>
            </m:r>
          </m:sub>
        </m:sSub>
      </m:oMath>
      <w:r w:rsidRPr="00F26E3E">
        <w:rPr>
          <w:rFonts w:ascii="Times New Roman" w:hAnsi="Times New Roman" w:cs="Times New Roman"/>
        </w:rPr>
        <w:t xml:space="preserve"> &lt; d &lt; 4-</w:t>
      </w: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u</m:t>
            </m:r>
          </m:sub>
        </m:sSub>
      </m:oMath>
      <w:r w:rsidRPr="00F26E3E">
        <w:rPr>
          <w:rFonts w:ascii="Times New Roman" w:hAnsi="Times New Roman" w:cs="Times New Roman"/>
        </w:rPr>
        <w:t>.</w:t>
      </w:r>
    </w:p>
    <w:p w14:paraId="5661E33F"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87" w:name="_Toc222471336"/>
      <w:bookmarkStart w:id="188" w:name="_Toc222711799"/>
      <w:r w:rsidRPr="00D50751">
        <w:rPr>
          <w:rFonts w:ascii="Times New Roman" w:hAnsi="Times New Roman" w:cs="Times New Roman"/>
          <w:b/>
          <w:bCs/>
          <w:i w:val="0"/>
          <w:iCs w:val="0"/>
          <w:color w:val="auto"/>
        </w:rPr>
        <w:t>Uji Kelayakan Model (Uji F)</w:t>
      </w:r>
      <w:bookmarkEnd w:id="187"/>
      <w:bookmarkEnd w:id="188"/>
    </w:p>
    <w:p w14:paraId="0457C8EC" w14:textId="77777777" w:rsidR="00D50751" w:rsidRPr="00BB09AB" w:rsidRDefault="00D50751" w:rsidP="00D50751">
      <w:pPr>
        <w:pStyle w:val="BodyText"/>
        <w:spacing w:line="491" w:lineRule="auto"/>
        <w:ind w:right="-1" w:firstLine="709"/>
        <w:jc w:val="both"/>
        <w:rPr>
          <w:sz w:val="24"/>
          <w:szCs w:val="24"/>
        </w:rPr>
      </w:pPr>
      <w:r w:rsidRPr="004F1CE7">
        <w:rPr>
          <w:sz w:val="24"/>
          <w:szCs w:val="24"/>
        </w:rPr>
        <w:t xml:space="preserve">Pada prinsipnya, pengujian ini bertujuan untuk menilai kelayakan variabel independen dan variabel dependen yang digunakan dalam model penelitian. Uji F </w:t>
      </w:r>
      <w:r w:rsidRPr="004F1CE7">
        <w:rPr>
          <w:sz w:val="24"/>
          <w:szCs w:val="24"/>
        </w:rPr>
        <w:lastRenderedPageBreak/>
        <w:t>digunakan untuk menguji apakah variabel independen secara simultan berpengaruh terhadap variabel dependen. Suatu model penelitian dinyatakan layak apabila nilai signifikansi kurang dari 5% atau 0,05, sedangkan apabila nilai signifikansi melebihi 5% atau 0,05 maka dapat disimpulkan bahwa tidak terdapat kesesuaian hubungan antarvariabel (Ghozali, 2021:148).</w:t>
      </w:r>
    </w:p>
    <w:p w14:paraId="36C3C1D4"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89" w:name="_Toc222471337"/>
      <w:bookmarkStart w:id="190" w:name="_Toc222711800"/>
      <w:r w:rsidRPr="00D50751">
        <w:rPr>
          <w:rFonts w:ascii="Times New Roman" w:hAnsi="Times New Roman" w:cs="Times New Roman"/>
          <w:b/>
          <w:bCs/>
          <w:i w:val="0"/>
          <w:iCs w:val="0"/>
          <w:color w:val="auto"/>
        </w:rPr>
        <w:t>Uji Koefisien Determinasi (</w:t>
      </w:r>
      <m:oMath>
        <m:sSup>
          <m:sSupPr>
            <m:ctrlPr>
              <w:rPr>
                <w:rFonts w:ascii="Cambria Math" w:hAnsi="Cambria Math" w:cs="Times New Roman"/>
                <w:b/>
                <w:bCs/>
                <w:i w:val="0"/>
                <w:iCs w:val="0"/>
                <w:color w:val="auto"/>
              </w:rPr>
            </m:ctrlPr>
          </m:sSupPr>
          <m:e>
            <m:r>
              <m:rPr>
                <m:sty m:val="bi"/>
              </m:rPr>
              <w:rPr>
                <w:rFonts w:ascii="Cambria Math" w:hAnsi="Cambria Math" w:cs="Times New Roman"/>
                <w:color w:val="auto"/>
              </w:rPr>
              <m:t>R</m:t>
            </m:r>
          </m:e>
          <m:sup>
            <m:r>
              <m:rPr>
                <m:sty m:val="bi"/>
              </m:rPr>
              <w:rPr>
                <w:rFonts w:ascii="Cambria Math" w:hAnsi="Cambria Math" w:cs="Times New Roman"/>
                <w:color w:val="auto"/>
              </w:rPr>
              <m:t>2</m:t>
            </m:r>
          </m:sup>
        </m:sSup>
      </m:oMath>
      <w:r w:rsidRPr="00D50751">
        <w:rPr>
          <w:rFonts w:ascii="Times New Roman" w:hAnsi="Times New Roman" w:cs="Times New Roman"/>
          <w:b/>
          <w:bCs/>
          <w:i w:val="0"/>
          <w:iCs w:val="0"/>
          <w:color w:val="auto"/>
        </w:rPr>
        <w:t>)</w:t>
      </w:r>
      <w:bookmarkEnd w:id="189"/>
      <w:bookmarkEnd w:id="190"/>
    </w:p>
    <w:p w14:paraId="0EEFAF6B" w14:textId="77777777" w:rsidR="00D50751" w:rsidRPr="00BB09AB" w:rsidRDefault="00D50751" w:rsidP="00D50751">
      <w:pPr>
        <w:pStyle w:val="BodyText"/>
        <w:spacing w:line="491" w:lineRule="auto"/>
        <w:ind w:right="-1" w:firstLine="709"/>
        <w:jc w:val="both"/>
        <w:rPr>
          <w:rFonts w:eastAsiaTheme="minorEastAsia"/>
          <w:sz w:val="24"/>
          <w:szCs w:val="24"/>
        </w:rPr>
      </w:pPr>
      <w:r w:rsidRPr="00BB09AB">
        <w:rPr>
          <w:sz w:val="24"/>
          <w:szCs w:val="24"/>
        </w:rPr>
        <w:t xml:space="preserve">Pada dasarnya, uji koefisien determinasi digunakan untuk mengetahui sejauh mana kemampuan model dalam menjelaskan variasi variabel dependen. Nilai koefisien determinasi berada pada rentang antara nol hingga satu. Nilai R² yang rendah menunjukkan bahwa </w:t>
      </w:r>
      <w:r w:rsidRPr="0094450D">
        <w:rPr>
          <w:sz w:val="24"/>
          <w:szCs w:val="24"/>
          <w:lang w:val="en-ID"/>
        </w:rPr>
        <w:t>variabel</w:t>
      </w:r>
      <w:r w:rsidRPr="00BB09AB">
        <w:rPr>
          <w:sz w:val="24"/>
          <w:szCs w:val="24"/>
        </w:rPr>
        <w:t xml:space="preserve"> independen memiliki keterbatasan dalam menjelaskan variabel dependen, sedangkan nilai yang mendekati satu menandakan bahwa variabel independen mampu menjelaskan hampir seluruh informasi yang diperlukan untuk memprediksi variasi variabel dependen. Secara umum, data cross sectional cenderung memiliki nilai koefisien determinasi yang relatif rendah karena tingginya variasi antar individu, sementara data time series biasanya menunjukkan nilai koefisien determinasi yang lebih tinggi (Ghozali, 2021:147).</w:t>
      </w:r>
    </w:p>
    <w:p w14:paraId="1C2967B3" w14:textId="77777777" w:rsidR="00D50751" w:rsidRPr="00D50751" w:rsidRDefault="00D50751" w:rsidP="00D50751">
      <w:pPr>
        <w:pStyle w:val="Heading4"/>
        <w:numPr>
          <w:ilvl w:val="0"/>
          <w:numId w:val="26"/>
        </w:numPr>
        <w:tabs>
          <w:tab w:val="num" w:pos="360"/>
        </w:tabs>
        <w:spacing w:line="480" w:lineRule="auto"/>
        <w:ind w:left="709" w:hanging="709"/>
        <w:rPr>
          <w:rFonts w:ascii="Times New Roman" w:hAnsi="Times New Roman" w:cs="Times New Roman"/>
          <w:b/>
          <w:bCs/>
          <w:i w:val="0"/>
          <w:iCs w:val="0"/>
          <w:color w:val="auto"/>
        </w:rPr>
      </w:pPr>
      <w:bookmarkStart w:id="191" w:name="_Toc222471338"/>
      <w:bookmarkStart w:id="192" w:name="_Toc222711801"/>
      <w:r w:rsidRPr="00D50751">
        <w:rPr>
          <w:rFonts w:ascii="Times New Roman" w:hAnsi="Times New Roman" w:cs="Times New Roman"/>
          <w:b/>
          <w:bCs/>
          <w:i w:val="0"/>
          <w:iCs w:val="0"/>
          <w:color w:val="auto"/>
        </w:rPr>
        <w:t>Uji Hipotesis (Uji t)</w:t>
      </w:r>
      <w:bookmarkEnd w:id="191"/>
      <w:bookmarkEnd w:id="192"/>
    </w:p>
    <w:p w14:paraId="7B7C10F8" w14:textId="77777777" w:rsidR="00D50751" w:rsidRPr="004F1CE7" w:rsidRDefault="00D50751" w:rsidP="00D50751">
      <w:pPr>
        <w:pStyle w:val="BodyText"/>
        <w:spacing w:line="491" w:lineRule="auto"/>
        <w:ind w:right="-1" w:firstLine="709"/>
        <w:jc w:val="both"/>
        <w:rPr>
          <w:sz w:val="24"/>
          <w:szCs w:val="24"/>
        </w:rPr>
      </w:pPr>
      <w:r w:rsidRPr="004F1CE7">
        <w:rPr>
          <w:sz w:val="24"/>
          <w:szCs w:val="24"/>
        </w:rPr>
        <w:t xml:space="preserve">Uji hipotesis bertujuan untuk mengetahui sejauh mana masing-masing variabel independen mampu menjelaskan variasi pada variabel dependen (Ghozali, 2021:148). Pengujian hipotesis </w:t>
      </w:r>
      <w:r w:rsidRPr="0094450D">
        <w:rPr>
          <w:sz w:val="24"/>
          <w:szCs w:val="24"/>
          <w:lang w:val="en-ID"/>
        </w:rPr>
        <w:t>dilakukan</w:t>
      </w:r>
      <w:r w:rsidRPr="004F1CE7">
        <w:rPr>
          <w:sz w:val="24"/>
          <w:szCs w:val="24"/>
        </w:rPr>
        <w:t xml:space="preserve"> dengan menggunakan tingkat signifikansi sebesar 0,05 atau α = 5%. Adapun kriteria pengambilan keputusan </w:t>
      </w:r>
      <w:r w:rsidRPr="004F1CE7">
        <w:rPr>
          <w:sz w:val="24"/>
          <w:szCs w:val="24"/>
        </w:rPr>
        <w:lastRenderedPageBreak/>
        <w:t>dalam uji hipotesis adalah sebagai berikut:</w:t>
      </w:r>
    </w:p>
    <w:p w14:paraId="61A3FD37" w14:textId="77777777" w:rsidR="00D50751" w:rsidRPr="004F1CE7" w:rsidRDefault="00D50751" w:rsidP="00D50751">
      <w:pPr>
        <w:numPr>
          <w:ilvl w:val="0"/>
          <w:numId w:val="12"/>
        </w:numPr>
        <w:tabs>
          <w:tab w:val="clear" w:pos="720"/>
          <w:tab w:val="num" w:pos="567"/>
        </w:tabs>
        <w:spacing w:after="0" w:line="480" w:lineRule="auto"/>
        <w:ind w:left="567" w:hanging="567"/>
        <w:jc w:val="both"/>
        <w:rPr>
          <w:rFonts w:ascii="Times New Roman" w:hAnsi="Times New Roman" w:cs="Times New Roman"/>
        </w:rPr>
      </w:pPr>
      <w:r w:rsidRPr="004F1CE7">
        <w:rPr>
          <w:rFonts w:ascii="Times New Roman" w:hAnsi="Times New Roman" w:cs="Times New Roman"/>
        </w:rPr>
        <w:t>Apabila nilai probabilitas (sig) &gt; α = 5% dengan koefisien regresi bernilai positif, maka hipotesis dinyatakan tidak didukung.</w:t>
      </w:r>
    </w:p>
    <w:p w14:paraId="6B362263" w14:textId="77777777" w:rsidR="00D50751" w:rsidRPr="004F1CE7" w:rsidRDefault="00D50751" w:rsidP="00D50751">
      <w:pPr>
        <w:numPr>
          <w:ilvl w:val="0"/>
          <w:numId w:val="12"/>
        </w:numPr>
        <w:tabs>
          <w:tab w:val="clear" w:pos="720"/>
          <w:tab w:val="num" w:pos="567"/>
        </w:tabs>
        <w:spacing w:after="0" w:line="480" w:lineRule="auto"/>
        <w:ind w:left="567" w:hanging="567"/>
        <w:jc w:val="both"/>
        <w:rPr>
          <w:rFonts w:ascii="Times New Roman" w:hAnsi="Times New Roman" w:cs="Times New Roman"/>
        </w:rPr>
      </w:pPr>
      <w:r w:rsidRPr="004F1CE7">
        <w:rPr>
          <w:rFonts w:ascii="Times New Roman" w:hAnsi="Times New Roman" w:cs="Times New Roman"/>
        </w:rPr>
        <w:t>Apabila nilai probabilitas (sig) &gt; α = 5% dengan koefisien regresi bernilai negatif, maka hipotesis dinyatakan tidak didukung.</w:t>
      </w:r>
    </w:p>
    <w:p w14:paraId="16D21007" w14:textId="77777777" w:rsidR="00D50751" w:rsidRPr="004F1CE7" w:rsidRDefault="00D50751" w:rsidP="00D50751">
      <w:pPr>
        <w:numPr>
          <w:ilvl w:val="0"/>
          <w:numId w:val="12"/>
        </w:numPr>
        <w:tabs>
          <w:tab w:val="clear" w:pos="720"/>
          <w:tab w:val="num" w:pos="567"/>
        </w:tabs>
        <w:spacing w:after="0" w:line="480" w:lineRule="auto"/>
        <w:ind w:left="567" w:hanging="567"/>
        <w:jc w:val="both"/>
        <w:rPr>
          <w:rFonts w:ascii="Times New Roman" w:hAnsi="Times New Roman" w:cs="Times New Roman"/>
        </w:rPr>
      </w:pPr>
      <w:r w:rsidRPr="004F1CE7">
        <w:rPr>
          <w:rFonts w:ascii="Times New Roman" w:hAnsi="Times New Roman" w:cs="Times New Roman"/>
        </w:rPr>
        <w:t>Apabila nilai probabilitas (sig) &lt; α = 5% dengan koefisien regresi bernilai negatif, maka hipotesis dinyatakan tidak didukung.</w:t>
      </w:r>
    </w:p>
    <w:p w14:paraId="13BD8AED" w14:textId="77777777" w:rsidR="00D50751" w:rsidRPr="00623F4C" w:rsidRDefault="00D50751" w:rsidP="00D50751">
      <w:pPr>
        <w:numPr>
          <w:ilvl w:val="0"/>
          <w:numId w:val="12"/>
        </w:numPr>
        <w:tabs>
          <w:tab w:val="clear" w:pos="720"/>
          <w:tab w:val="num" w:pos="567"/>
        </w:tabs>
        <w:spacing w:after="0" w:line="480" w:lineRule="auto"/>
        <w:ind w:left="567" w:hanging="567"/>
        <w:jc w:val="both"/>
        <w:rPr>
          <w:rFonts w:ascii="Times New Roman" w:eastAsiaTheme="majorEastAsia" w:hAnsi="Times New Roman" w:cs="Times New Roman"/>
          <w:b/>
          <w:bCs/>
        </w:rPr>
      </w:pPr>
      <w:r w:rsidRPr="00623F4C">
        <w:rPr>
          <w:rFonts w:ascii="Times New Roman" w:hAnsi="Times New Roman" w:cs="Times New Roman"/>
        </w:rPr>
        <w:t>Apabila nilai probabilitas (sig) &lt; α = 5% dengan koefisien regresi bernilai positif, maka hipotesis dinyatakan didukung.</w:t>
      </w:r>
    </w:p>
    <w:p w14:paraId="1DDA2BBB" w14:textId="77777777" w:rsidR="008E1FA7" w:rsidRDefault="008E1FA7" w:rsidP="0075531F">
      <w:pPr>
        <w:pStyle w:val="BodyText"/>
        <w:spacing w:line="480" w:lineRule="auto"/>
        <w:ind w:right="-1" w:firstLine="709"/>
        <w:jc w:val="both"/>
        <w:rPr>
          <w:lang w:val="en-ID"/>
        </w:rPr>
        <w:sectPr w:rsidR="008E1FA7" w:rsidSect="0075531F">
          <w:pgSz w:w="11906" w:h="16838" w:code="9"/>
          <w:pgMar w:top="2268" w:right="1701" w:bottom="1701" w:left="2268" w:header="1049" w:footer="515" w:gutter="0"/>
          <w:cols w:space="708"/>
          <w:titlePg/>
          <w:docGrid w:linePitch="326"/>
        </w:sectPr>
      </w:pPr>
    </w:p>
    <w:p w14:paraId="31CDA3D5" w14:textId="77777777" w:rsidR="008E1FA7" w:rsidRPr="008E1FA7" w:rsidRDefault="008E1FA7" w:rsidP="008E1FA7">
      <w:pPr>
        <w:pStyle w:val="Heading1"/>
        <w:jc w:val="center"/>
        <w:rPr>
          <w:rFonts w:ascii="Times New Roman" w:hAnsi="Times New Roman" w:cs="Times New Roman"/>
          <w:b/>
          <w:bCs/>
          <w:color w:val="auto"/>
          <w:sz w:val="24"/>
          <w:szCs w:val="24"/>
        </w:rPr>
      </w:pPr>
      <w:bookmarkStart w:id="193" w:name="_Toc222385551"/>
      <w:bookmarkStart w:id="194" w:name="_Toc222471339"/>
      <w:bookmarkStart w:id="195" w:name="_Toc222471693"/>
      <w:bookmarkStart w:id="196" w:name="_Toc222471748"/>
      <w:bookmarkStart w:id="197" w:name="_Toc222711802"/>
      <w:r w:rsidRPr="008E1FA7">
        <w:rPr>
          <w:rFonts w:ascii="Times New Roman" w:hAnsi="Times New Roman" w:cs="Times New Roman"/>
          <w:b/>
          <w:bCs/>
          <w:color w:val="auto"/>
          <w:sz w:val="24"/>
          <w:szCs w:val="24"/>
        </w:rPr>
        <w:lastRenderedPageBreak/>
        <w:t xml:space="preserve">BAB IV </w:t>
      </w:r>
      <w:r w:rsidRPr="008E1FA7">
        <w:rPr>
          <w:rFonts w:ascii="Times New Roman" w:hAnsi="Times New Roman" w:cs="Times New Roman"/>
          <w:b/>
          <w:bCs/>
          <w:color w:val="auto"/>
          <w:sz w:val="24"/>
          <w:szCs w:val="24"/>
        </w:rPr>
        <w:br/>
        <w:t>HASIL DAN PEMBAHASAN</w:t>
      </w:r>
      <w:bookmarkEnd w:id="193"/>
      <w:bookmarkEnd w:id="194"/>
      <w:bookmarkEnd w:id="195"/>
      <w:bookmarkEnd w:id="196"/>
      <w:bookmarkEnd w:id="197"/>
    </w:p>
    <w:p w14:paraId="3912E48B" w14:textId="77777777" w:rsidR="008E1FA7" w:rsidRPr="008E1FA7" w:rsidRDefault="008E1FA7" w:rsidP="008E1FA7">
      <w:pPr>
        <w:pStyle w:val="Heading2"/>
        <w:numPr>
          <w:ilvl w:val="0"/>
          <w:numId w:val="22"/>
        </w:numPr>
        <w:spacing w:before="240" w:line="480" w:lineRule="auto"/>
        <w:ind w:hanging="720"/>
        <w:rPr>
          <w:rFonts w:ascii="Times New Roman" w:hAnsi="Times New Roman" w:cs="Times New Roman"/>
          <w:b/>
          <w:bCs/>
          <w:color w:val="auto"/>
          <w:sz w:val="24"/>
          <w:szCs w:val="24"/>
        </w:rPr>
      </w:pPr>
      <w:bookmarkStart w:id="198" w:name="_Toc222385552"/>
      <w:bookmarkStart w:id="199" w:name="_Toc222471340"/>
      <w:bookmarkStart w:id="200" w:name="_Toc222471694"/>
      <w:bookmarkStart w:id="201" w:name="_Toc222471749"/>
      <w:bookmarkStart w:id="202" w:name="_Toc222711803"/>
      <w:r w:rsidRPr="008E1FA7">
        <w:rPr>
          <w:rFonts w:ascii="Times New Roman" w:hAnsi="Times New Roman" w:cs="Times New Roman"/>
          <w:b/>
          <w:bCs/>
          <w:color w:val="auto"/>
          <w:sz w:val="24"/>
          <w:szCs w:val="24"/>
        </w:rPr>
        <w:t>Deskripsi dan Data Penelitian</w:t>
      </w:r>
      <w:bookmarkEnd w:id="198"/>
      <w:bookmarkEnd w:id="199"/>
      <w:bookmarkEnd w:id="200"/>
      <w:bookmarkEnd w:id="201"/>
      <w:bookmarkEnd w:id="202"/>
    </w:p>
    <w:p w14:paraId="24D66AE2" w14:textId="6F391779" w:rsidR="008E1FA7" w:rsidRPr="003B217B" w:rsidRDefault="008E1FA7" w:rsidP="008E1FA7">
      <w:pPr>
        <w:pStyle w:val="BodyText"/>
        <w:spacing w:line="489" w:lineRule="auto"/>
        <w:ind w:right="-1" w:firstLine="709"/>
        <w:jc w:val="both"/>
        <w:rPr>
          <w:sz w:val="24"/>
          <w:szCs w:val="24"/>
        </w:rPr>
      </w:pPr>
      <w:r w:rsidRPr="003B217B">
        <w:rPr>
          <w:sz w:val="24"/>
          <w:szCs w:val="24"/>
        </w:rPr>
        <w:t xml:space="preserve">Bab ini menyajikan hasil analisis data penelitian yang dilakukan menggunakan model regresi linear berganda untuk menguji pengaruh beban pajak, </w:t>
      </w:r>
      <w:r w:rsidRPr="003E6C6C">
        <w:rPr>
          <w:i/>
          <w:iCs/>
          <w:sz w:val="24"/>
          <w:szCs w:val="24"/>
        </w:rPr>
        <w:t>tunneling incentive</w:t>
      </w:r>
      <w:r>
        <w:rPr>
          <w:sz w:val="24"/>
          <w:szCs w:val="24"/>
        </w:rPr>
        <w:t xml:space="preserve">, ukuran perusahaan, dan kepemilikan asing </w:t>
      </w:r>
      <w:r w:rsidRPr="003B217B">
        <w:rPr>
          <w:sz w:val="24"/>
          <w:szCs w:val="24"/>
        </w:rPr>
        <w:t xml:space="preserve">terhadap </w:t>
      </w:r>
      <w:r w:rsidR="001F6A66" w:rsidRPr="001F6A66">
        <w:rPr>
          <w:i/>
          <w:iCs/>
          <w:sz w:val="24"/>
          <w:szCs w:val="24"/>
        </w:rPr>
        <w:t>transfer pricing</w:t>
      </w:r>
      <w:r w:rsidRPr="003B217B">
        <w:rPr>
          <w:sz w:val="24"/>
          <w:szCs w:val="24"/>
        </w:rPr>
        <w:t xml:space="preserve">. Data yang digunakan merupakan data panel, yaitu gabungan antara data </w:t>
      </w:r>
      <w:r w:rsidRPr="003B217B">
        <w:rPr>
          <w:i/>
          <w:iCs/>
          <w:sz w:val="24"/>
          <w:szCs w:val="24"/>
        </w:rPr>
        <w:t>cross section</w:t>
      </w:r>
      <w:r w:rsidRPr="003B217B">
        <w:rPr>
          <w:sz w:val="24"/>
          <w:szCs w:val="24"/>
        </w:rPr>
        <w:t xml:space="preserve"> dan </w:t>
      </w:r>
      <w:r w:rsidRPr="003B217B">
        <w:rPr>
          <w:i/>
          <w:iCs/>
          <w:sz w:val="24"/>
          <w:szCs w:val="24"/>
        </w:rPr>
        <w:t>time series</w:t>
      </w:r>
      <w:r w:rsidRPr="003B217B">
        <w:rPr>
          <w:sz w:val="24"/>
          <w:szCs w:val="24"/>
        </w:rPr>
        <w:t>. Penelitian ini menggunakan data sekunder yang diperoleh secara tidak langsung melalui media perantara. Adapun populasi penelitian adalah perusahaan manufaktur</w:t>
      </w:r>
      <w:r>
        <w:rPr>
          <w:sz w:val="24"/>
          <w:szCs w:val="24"/>
        </w:rPr>
        <w:t xml:space="preserve"> sub sektor industri dasar dan kimia</w:t>
      </w:r>
      <w:r w:rsidRPr="003B217B">
        <w:rPr>
          <w:sz w:val="24"/>
          <w:szCs w:val="24"/>
        </w:rPr>
        <w:t xml:space="preserve"> yang terdaftar di Bursa Efek Indonesia (BEI) selama periode 20</w:t>
      </w:r>
      <w:r>
        <w:rPr>
          <w:sz w:val="24"/>
          <w:szCs w:val="24"/>
        </w:rPr>
        <w:t>21</w:t>
      </w:r>
      <w:r w:rsidRPr="003B217B">
        <w:rPr>
          <w:sz w:val="24"/>
          <w:szCs w:val="24"/>
        </w:rPr>
        <w:t>–20</w:t>
      </w:r>
      <w:r>
        <w:rPr>
          <w:sz w:val="24"/>
          <w:szCs w:val="24"/>
        </w:rPr>
        <w:t>24</w:t>
      </w:r>
      <w:r w:rsidRPr="003B217B">
        <w:rPr>
          <w:sz w:val="24"/>
          <w:szCs w:val="24"/>
        </w:rPr>
        <w:t>.</w:t>
      </w:r>
    </w:p>
    <w:p w14:paraId="50CF3764" w14:textId="77777777" w:rsidR="008E1FA7" w:rsidRPr="00DF6BDC" w:rsidRDefault="008E1FA7" w:rsidP="008E1FA7">
      <w:pPr>
        <w:pStyle w:val="BodyText"/>
        <w:spacing w:line="489" w:lineRule="auto"/>
        <w:ind w:right="-1" w:firstLine="709"/>
        <w:jc w:val="both"/>
        <w:rPr>
          <w:sz w:val="24"/>
          <w:szCs w:val="24"/>
        </w:rPr>
      </w:pPr>
      <w:r w:rsidRPr="003B217B">
        <w:rPr>
          <w:sz w:val="24"/>
          <w:szCs w:val="24"/>
        </w:rPr>
        <w:t xml:space="preserve">Jenis data yang digunakan dalam penelitian ini adalah data kuantitatif, yang disajikan dalam bentuk angka-angka berupa laporan keuangan perusahaan manufaktur. Teknik pengumpulan data dilakukan melalui metode dokumentasi, yaitu dengan mengumpulkan data dari dokumen-dokumen yang telah tersedia. </w:t>
      </w:r>
    </w:p>
    <w:p w14:paraId="388CE89F" w14:textId="77777777" w:rsidR="008E1FA7" w:rsidRPr="008E1FA7" w:rsidRDefault="008E1FA7" w:rsidP="0045656F">
      <w:pPr>
        <w:pStyle w:val="Heading2"/>
        <w:numPr>
          <w:ilvl w:val="0"/>
          <w:numId w:val="22"/>
        </w:numPr>
        <w:spacing w:before="240" w:after="0" w:line="480" w:lineRule="auto"/>
        <w:ind w:hanging="720"/>
        <w:rPr>
          <w:rFonts w:ascii="Times New Roman" w:hAnsi="Times New Roman" w:cs="Times New Roman"/>
          <w:b/>
          <w:bCs/>
          <w:color w:val="auto"/>
          <w:sz w:val="24"/>
          <w:szCs w:val="24"/>
        </w:rPr>
      </w:pPr>
      <w:bookmarkStart w:id="203" w:name="_Toc222385553"/>
      <w:bookmarkStart w:id="204" w:name="_Toc222471341"/>
      <w:bookmarkStart w:id="205" w:name="_Toc222471695"/>
      <w:bookmarkStart w:id="206" w:name="_Toc222471750"/>
      <w:bookmarkStart w:id="207" w:name="_Toc222711804"/>
      <w:r w:rsidRPr="008E1FA7">
        <w:rPr>
          <w:rFonts w:ascii="Times New Roman" w:hAnsi="Times New Roman" w:cs="Times New Roman"/>
          <w:b/>
          <w:bCs/>
          <w:color w:val="auto"/>
          <w:sz w:val="24"/>
          <w:szCs w:val="24"/>
        </w:rPr>
        <w:t>Hasil Penelitian Data</w:t>
      </w:r>
      <w:bookmarkEnd w:id="203"/>
      <w:bookmarkEnd w:id="204"/>
      <w:bookmarkEnd w:id="205"/>
      <w:bookmarkEnd w:id="206"/>
      <w:bookmarkEnd w:id="207"/>
    </w:p>
    <w:p w14:paraId="10C4E7D1" w14:textId="77777777" w:rsidR="008E1FA7" w:rsidRPr="00EF0FAC" w:rsidRDefault="008E1FA7" w:rsidP="0045656F">
      <w:pPr>
        <w:pStyle w:val="Heading3"/>
        <w:numPr>
          <w:ilvl w:val="0"/>
          <w:numId w:val="19"/>
        </w:numPr>
        <w:spacing w:before="0" w:after="0" w:line="480" w:lineRule="auto"/>
        <w:ind w:hanging="720"/>
        <w:rPr>
          <w:rFonts w:ascii="Times New Roman" w:hAnsi="Times New Roman" w:cs="Times New Roman"/>
          <w:b/>
          <w:bCs/>
          <w:i/>
          <w:iCs/>
          <w:color w:val="auto"/>
          <w:sz w:val="24"/>
          <w:szCs w:val="24"/>
        </w:rPr>
      </w:pPr>
      <w:bookmarkStart w:id="208" w:name="_Toc222385554"/>
      <w:bookmarkStart w:id="209" w:name="_Toc222471342"/>
      <w:bookmarkStart w:id="210" w:name="_Toc222471696"/>
      <w:bookmarkStart w:id="211" w:name="_Toc222471751"/>
      <w:bookmarkStart w:id="212" w:name="_Toc222711805"/>
      <w:r w:rsidRPr="00EF0FAC">
        <w:rPr>
          <w:rFonts w:ascii="Times New Roman" w:hAnsi="Times New Roman" w:cs="Times New Roman"/>
          <w:b/>
          <w:bCs/>
          <w:color w:val="auto"/>
          <w:sz w:val="24"/>
          <w:szCs w:val="24"/>
        </w:rPr>
        <w:t>Analisis Statistik Deskriptif</w:t>
      </w:r>
      <w:bookmarkEnd w:id="208"/>
      <w:bookmarkEnd w:id="209"/>
      <w:bookmarkEnd w:id="210"/>
      <w:bookmarkEnd w:id="211"/>
      <w:bookmarkEnd w:id="212"/>
    </w:p>
    <w:p w14:paraId="6CFDFE69" w14:textId="77777777" w:rsidR="008E1FA7" w:rsidRPr="00211CA7" w:rsidRDefault="008E1FA7" w:rsidP="008E1FA7">
      <w:pPr>
        <w:pStyle w:val="BodyText"/>
        <w:spacing w:line="489" w:lineRule="auto"/>
        <w:ind w:right="-1" w:firstLine="709"/>
        <w:jc w:val="both"/>
        <w:rPr>
          <w:sz w:val="24"/>
          <w:szCs w:val="24"/>
        </w:rPr>
      </w:pPr>
      <w:r w:rsidRPr="00211CA7">
        <w:rPr>
          <w:sz w:val="24"/>
          <w:szCs w:val="24"/>
        </w:rPr>
        <w:t xml:space="preserve">Statistik deskriptif merupakan metode yang digunakan untuk memberikan informasi mengenai nilai minimum, maksimum, mean, dan strander devisiasi. </w:t>
      </w:r>
    </w:p>
    <w:p w14:paraId="6715F8E7" w14:textId="77777777" w:rsidR="008E1FA7" w:rsidRPr="00EF0FAC" w:rsidRDefault="008E1FA7" w:rsidP="00EF0FAC">
      <w:pPr>
        <w:pStyle w:val="Heading4"/>
        <w:numPr>
          <w:ilvl w:val="0"/>
          <w:numId w:val="30"/>
        </w:numPr>
        <w:spacing w:line="480" w:lineRule="auto"/>
        <w:ind w:hanging="720"/>
        <w:rPr>
          <w:rFonts w:ascii="Times New Roman" w:hAnsi="Times New Roman" w:cs="Times New Roman"/>
          <w:b/>
          <w:bCs/>
          <w:i w:val="0"/>
          <w:iCs w:val="0"/>
          <w:color w:val="auto"/>
        </w:rPr>
      </w:pPr>
      <w:bookmarkStart w:id="213" w:name="_Toc222471343"/>
      <w:bookmarkStart w:id="214" w:name="_Toc222711806"/>
      <w:r w:rsidRPr="00EF0FAC">
        <w:rPr>
          <w:rFonts w:ascii="Times New Roman" w:hAnsi="Times New Roman" w:cs="Times New Roman"/>
          <w:b/>
          <w:bCs/>
          <w:i w:val="0"/>
          <w:iCs w:val="0"/>
          <w:color w:val="auto"/>
        </w:rPr>
        <w:t>Statistik Deskriptif Data Awal</w:t>
      </w:r>
      <w:bookmarkEnd w:id="213"/>
      <w:bookmarkEnd w:id="214"/>
    </w:p>
    <w:p w14:paraId="50FAB260" w14:textId="77777777" w:rsidR="008E1FA7" w:rsidRPr="00211CA7" w:rsidRDefault="008E1FA7" w:rsidP="008E1FA7">
      <w:pPr>
        <w:pStyle w:val="BodyText"/>
        <w:spacing w:line="489" w:lineRule="auto"/>
        <w:ind w:right="-1" w:firstLine="709"/>
        <w:jc w:val="both"/>
        <w:rPr>
          <w:sz w:val="24"/>
          <w:szCs w:val="24"/>
        </w:rPr>
      </w:pPr>
      <w:r w:rsidRPr="00211CA7">
        <w:rPr>
          <w:sz w:val="24"/>
          <w:szCs w:val="24"/>
        </w:rPr>
        <w:t xml:space="preserve">Data yang diuji pada penelitian ini menggunakan 132 sampel data. Berikut </w:t>
      </w:r>
      <w:r w:rsidRPr="00211CA7">
        <w:rPr>
          <w:sz w:val="24"/>
          <w:szCs w:val="24"/>
        </w:rPr>
        <w:lastRenderedPageBreak/>
        <w:t>adalah table analisis statistic deskriptif pada penelitian ini.</w:t>
      </w:r>
    </w:p>
    <w:p w14:paraId="3C99DB66" w14:textId="11E7EDA9" w:rsidR="008E1FA7" w:rsidRPr="009214F4" w:rsidRDefault="008E1FA7" w:rsidP="008E1FA7">
      <w:pPr>
        <w:pStyle w:val="Caption"/>
        <w:keepNext/>
        <w:spacing w:after="0"/>
        <w:rPr>
          <w:b/>
          <w:bCs/>
          <w:i w:val="0"/>
          <w:iCs w:val="0"/>
          <w:color w:val="auto"/>
          <w:sz w:val="22"/>
          <w:szCs w:val="22"/>
        </w:rPr>
      </w:pPr>
      <w:bookmarkStart w:id="215" w:name="_Toc222258564"/>
      <w:r w:rsidRPr="009214F4">
        <w:rPr>
          <w:b/>
          <w:bCs/>
          <w:i w:val="0"/>
          <w:iCs w:val="0"/>
          <w:color w:val="auto"/>
          <w:sz w:val="22"/>
          <w:szCs w:val="22"/>
        </w:rPr>
        <w:t xml:space="preserve">Tabel 4. </w:t>
      </w:r>
      <w:r w:rsidRPr="009214F4">
        <w:rPr>
          <w:b/>
          <w:bCs/>
          <w:i w:val="0"/>
          <w:iCs w:val="0"/>
          <w:color w:val="auto"/>
          <w:sz w:val="22"/>
          <w:szCs w:val="22"/>
        </w:rPr>
        <w:fldChar w:fldCharType="begin"/>
      </w:r>
      <w:r w:rsidRPr="009214F4">
        <w:rPr>
          <w:b/>
          <w:bCs/>
          <w:i w:val="0"/>
          <w:iCs w:val="0"/>
          <w:color w:val="auto"/>
          <w:sz w:val="22"/>
          <w:szCs w:val="22"/>
        </w:rPr>
        <w:instrText xml:space="preserve"> SEQ Tabel_4. \* ARABIC </w:instrText>
      </w:r>
      <w:r w:rsidRPr="009214F4">
        <w:rPr>
          <w:b/>
          <w:bCs/>
          <w:i w:val="0"/>
          <w:iCs w:val="0"/>
          <w:color w:val="auto"/>
          <w:sz w:val="22"/>
          <w:szCs w:val="22"/>
        </w:rPr>
        <w:fldChar w:fldCharType="separate"/>
      </w:r>
      <w:r w:rsidR="00174A90">
        <w:rPr>
          <w:b/>
          <w:bCs/>
          <w:i w:val="0"/>
          <w:iCs w:val="0"/>
          <w:noProof/>
          <w:color w:val="auto"/>
          <w:sz w:val="22"/>
          <w:szCs w:val="22"/>
        </w:rPr>
        <w:t>1</w:t>
      </w:r>
      <w:r w:rsidRPr="009214F4">
        <w:rPr>
          <w:b/>
          <w:bCs/>
          <w:i w:val="0"/>
          <w:iCs w:val="0"/>
          <w:color w:val="auto"/>
          <w:sz w:val="22"/>
          <w:szCs w:val="22"/>
        </w:rPr>
        <w:fldChar w:fldCharType="end"/>
      </w:r>
      <w:r w:rsidRPr="009214F4">
        <w:rPr>
          <w:b/>
          <w:bCs/>
          <w:i w:val="0"/>
          <w:iCs w:val="0"/>
          <w:color w:val="auto"/>
          <w:sz w:val="22"/>
          <w:szCs w:val="22"/>
        </w:rPr>
        <w:t xml:space="preserve"> Tabel Uji Statistik Deskriptif Data Awal</w:t>
      </w:r>
      <w:bookmarkEnd w:id="215"/>
    </w:p>
    <w:tbl>
      <w:tblPr>
        <w:tblW w:w="7938" w:type="dxa"/>
        <w:tblLayout w:type="fixed"/>
        <w:tblCellMar>
          <w:left w:w="0" w:type="dxa"/>
          <w:right w:w="0" w:type="dxa"/>
        </w:tblCellMar>
        <w:tblLook w:val="0000" w:firstRow="0" w:lastRow="0" w:firstColumn="0" w:lastColumn="0" w:noHBand="0" w:noVBand="0"/>
      </w:tblPr>
      <w:tblGrid>
        <w:gridCol w:w="1995"/>
        <w:gridCol w:w="1027"/>
        <w:gridCol w:w="1073"/>
        <w:gridCol w:w="1104"/>
        <w:gridCol w:w="1196"/>
        <w:gridCol w:w="1543"/>
      </w:tblGrid>
      <w:tr w:rsidR="008E1FA7" w:rsidRPr="00DF6BDC" w14:paraId="34005811" w14:textId="77777777" w:rsidTr="0045656F">
        <w:trPr>
          <w:cantSplit/>
        </w:trPr>
        <w:tc>
          <w:tcPr>
            <w:tcW w:w="7938" w:type="dxa"/>
            <w:gridSpan w:val="6"/>
            <w:tcBorders>
              <w:bottom w:val="single" w:sz="4" w:space="0" w:color="auto"/>
            </w:tcBorders>
            <w:shd w:val="clear" w:color="auto" w:fill="FFFFFF"/>
            <w:vAlign w:val="center"/>
          </w:tcPr>
          <w:p w14:paraId="7582BFAD" w14:textId="77777777" w:rsidR="008E1FA7" w:rsidRPr="00DF6BDC" w:rsidRDefault="008E1FA7" w:rsidP="005E4E2D">
            <w:pPr>
              <w:spacing w:after="0" w:line="320" w:lineRule="atLeast"/>
              <w:ind w:left="60" w:right="60"/>
              <w:jc w:val="center"/>
              <w:rPr>
                <w:rFonts w:ascii="Times New Roman" w:hAnsi="Times New Roman" w:cs="Times New Roman"/>
                <w:sz w:val="22"/>
                <w:szCs w:val="22"/>
              </w:rPr>
            </w:pPr>
            <w:r w:rsidRPr="00DF6BDC">
              <w:rPr>
                <w:rFonts w:ascii="Times New Roman" w:hAnsi="Times New Roman" w:cs="Times New Roman"/>
                <w:b/>
                <w:bCs/>
                <w:sz w:val="22"/>
                <w:szCs w:val="22"/>
              </w:rPr>
              <w:t>Descriptive Statistics</w:t>
            </w:r>
          </w:p>
        </w:tc>
      </w:tr>
      <w:tr w:rsidR="008E1FA7" w:rsidRPr="00DF6BDC" w14:paraId="197442A6"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vAlign w:val="bottom"/>
          </w:tcPr>
          <w:p w14:paraId="0C3F66B6" w14:textId="77777777" w:rsidR="008E1FA7" w:rsidRPr="009214F4" w:rsidRDefault="008E1FA7" w:rsidP="005E4E2D">
            <w:pPr>
              <w:spacing w:after="0" w:line="240" w:lineRule="auto"/>
              <w:rPr>
                <w:rFonts w:ascii="Times New Roman" w:hAnsi="Times New Roman" w:cs="Times New Roman"/>
                <w:sz w:val="20"/>
                <w:szCs w:val="20"/>
              </w:rPr>
            </w:pPr>
          </w:p>
        </w:tc>
        <w:tc>
          <w:tcPr>
            <w:tcW w:w="1027" w:type="dxa"/>
            <w:tcBorders>
              <w:top w:val="single" w:sz="4" w:space="0" w:color="auto"/>
              <w:left w:val="single" w:sz="4" w:space="0" w:color="auto"/>
              <w:bottom w:val="single" w:sz="4" w:space="0" w:color="auto"/>
              <w:right w:val="single" w:sz="4" w:space="0" w:color="auto"/>
            </w:tcBorders>
            <w:shd w:val="clear" w:color="auto" w:fill="FFFFFF"/>
            <w:vAlign w:val="bottom"/>
          </w:tcPr>
          <w:p w14:paraId="7754021F" w14:textId="77777777" w:rsidR="008E1FA7" w:rsidRPr="009214F4" w:rsidRDefault="008E1FA7" w:rsidP="005E4E2D">
            <w:pPr>
              <w:spacing w:after="0" w:line="240" w:lineRule="auto"/>
              <w:ind w:left="60" w:right="60"/>
              <w:jc w:val="center"/>
              <w:rPr>
                <w:rFonts w:ascii="Times New Roman" w:hAnsi="Times New Roman" w:cs="Times New Roman"/>
                <w:sz w:val="20"/>
                <w:szCs w:val="20"/>
              </w:rPr>
            </w:pPr>
            <w:r w:rsidRPr="009214F4">
              <w:rPr>
                <w:rFonts w:ascii="Times New Roman" w:hAnsi="Times New Roman" w:cs="Times New Roman"/>
                <w:sz w:val="20"/>
                <w:szCs w:val="20"/>
              </w:rPr>
              <w:t>N</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bottom"/>
          </w:tcPr>
          <w:p w14:paraId="6CE24D54" w14:textId="77777777" w:rsidR="008E1FA7" w:rsidRPr="009214F4" w:rsidRDefault="008E1FA7" w:rsidP="005E4E2D">
            <w:pPr>
              <w:spacing w:after="0" w:line="240" w:lineRule="auto"/>
              <w:ind w:left="60" w:right="60"/>
              <w:jc w:val="center"/>
              <w:rPr>
                <w:rFonts w:ascii="Times New Roman" w:hAnsi="Times New Roman" w:cs="Times New Roman"/>
                <w:sz w:val="20"/>
                <w:szCs w:val="20"/>
              </w:rPr>
            </w:pPr>
            <w:r w:rsidRPr="009214F4">
              <w:rPr>
                <w:rFonts w:ascii="Times New Roman" w:hAnsi="Times New Roman" w:cs="Times New Roman"/>
                <w:sz w:val="20"/>
                <w:szCs w:val="20"/>
              </w:rPr>
              <w:t>Minimum</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bottom"/>
          </w:tcPr>
          <w:p w14:paraId="40BD8946" w14:textId="77777777" w:rsidR="008E1FA7" w:rsidRPr="009214F4" w:rsidRDefault="008E1FA7" w:rsidP="005E4E2D">
            <w:pPr>
              <w:spacing w:after="0" w:line="240" w:lineRule="auto"/>
              <w:ind w:left="60" w:right="60"/>
              <w:jc w:val="center"/>
              <w:rPr>
                <w:rFonts w:ascii="Times New Roman" w:hAnsi="Times New Roman" w:cs="Times New Roman"/>
                <w:sz w:val="20"/>
                <w:szCs w:val="20"/>
              </w:rPr>
            </w:pPr>
            <w:r w:rsidRPr="009214F4">
              <w:rPr>
                <w:rFonts w:ascii="Times New Roman" w:hAnsi="Times New Roman" w:cs="Times New Roman"/>
                <w:sz w:val="20"/>
                <w:szCs w:val="20"/>
              </w:rPr>
              <w:t>Maximum</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bottom"/>
          </w:tcPr>
          <w:p w14:paraId="424822B6" w14:textId="77777777" w:rsidR="008E1FA7" w:rsidRPr="009214F4" w:rsidRDefault="008E1FA7" w:rsidP="005E4E2D">
            <w:pPr>
              <w:spacing w:after="0" w:line="240" w:lineRule="auto"/>
              <w:ind w:left="60" w:right="60"/>
              <w:jc w:val="center"/>
              <w:rPr>
                <w:rFonts w:ascii="Times New Roman" w:hAnsi="Times New Roman" w:cs="Times New Roman"/>
                <w:sz w:val="20"/>
                <w:szCs w:val="20"/>
              </w:rPr>
            </w:pPr>
            <w:r w:rsidRPr="009214F4">
              <w:rPr>
                <w:rFonts w:ascii="Times New Roman" w:hAnsi="Times New Roman" w:cs="Times New Roman"/>
                <w:sz w:val="20"/>
                <w:szCs w:val="20"/>
              </w:rPr>
              <w:t>Mean</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14:paraId="6468899D" w14:textId="77777777" w:rsidR="008E1FA7" w:rsidRPr="009214F4" w:rsidRDefault="008E1FA7" w:rsidP="005E4E2D">
            <w:pPr>
              <w:spacing w:after="0" w:line="240" w:lineRule="auto"/>
              <w:ind w:left="60" w:right="60"/>
              <w:jc w:val="center"/>
              <w:rPr>
                <w:rFonts w:ascii="Times New Roman" w:hAnsi="Times New Roman" w:cs="Times New Roman"/>
                <w:sz w:val="20"/>
                <w:szCs w:val="20"/>
              </w:rPr>
            </w:pPr>
            <w:r w:rsidRPr="009214F4">
              <w:rPr>
                <w:rFonts w:ascii="Times New Roman" w:hAnsi="Times New Roman" w:cs="Times New Roman"/>
                <w:sz w:val="20"/>
                <w:szCs w:val="20"/>
              </w:rPr>
              <w:t>Std. Deviation</w:t>
            </w:r>
          </w:p>
        </w:tc>
      </w:tr>
      <w:tr w:rsidR="008E1FA7" w:rsidRPr="00DF6BDC" w14:paraId="2FAACB54"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1C2DA263" w14:textId="77777777" w:rsidR="008E1FA7" w:rsidRPr="009214F4" w:rsidRDefault="008E1FA7" w:rsidP="005E4E2D">
            <w:pPr>
              <w:spacing w:after="0" w:line="240" w:lineRule="auto"/>
              <w:ind w:left="60" w:right="60"/>
              <w:rPr>
                <w:rFonts w:ascii="Times New Roman" w:hAnsi="Times New Roman" w:cs="Times New Roman"/>
                <w:sz w:val="20"/>
                <w:szCs w:val="20"/>
              </w:rPr>
            </w:pPr>
            <w:r w:rsidRPr="009214F4">
              <w:rPr>
                <w:rFonts w:ascii="Times New Roman" w:hAnsi="Times New Roman" w:cs="Times New Roman"/>
                <w:sz w:val="20"/>
                <w:szCs w:val="20"/>
              </w:rPr>
              <w:t>Beban Pajak</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DBB7FC4"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3D2146D7"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.0011</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40A76844"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.4659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157E173"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.2134</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5370F66E"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.0716</w:t>
            </w:r>
          </w:p>
        </w:tc>
      </w:tr>
      <w:tr w:rsidR="008E1FA7" w:rsidRPr="00DF6BDC" w14:paraId="2B7093D7"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46472889" w14:textId="77777777" w:rsidR="008E1FA7" w:rsidRPr="009214F4" w:rsidRDefault="008E1FA7" w:rsidP="005E4E2D">
            <w:pPr>
              <w:spacing w:after="0" w:line="240" w:lineRule="auto"/>
              <w:ind w:left="60" w:right="60"/>
              <w:rPr>
                <w:rFonts w:ascii="Times New Roman" w:hAnsi="Times New Roman" w:cs="Times New Roman"/>
                <w:sz w:val="20"/>
                <w:szCs w:val="20"/>
              </w:rPr>
            </w:pPr>
            <w:r w:rsidRPr="009214F4">
              <w:rPr>
                <w:rFonts w:ascii="Times New Roman" w:hAnsi="Times New Roman" w:cs="Times New Roman"/>
                <w:sz w:val="20"/>
                <w:szCs w:val="20"/>
              </w:rPr>
              <w:t xml:space="preserve">Tunneling </w:t>
            </w:r>
            <w:r w:rsidRPr="006214D9">
              <w:rPr>
                <w:rFonts w:ascii="Times New Roman" w:hAnsi="Times New Roman" w:cs="Times New Roman"/>
                <w:i/>
                <w:iCs/>
                <w:sz w:val="20"/>
                <w:szCs w:val="20"/>
              </w:rPr>
              <w:t>Incentive</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2EAF380"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7A8C4645"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.0963</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7270BDEC"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.8932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33067C"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.4697</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428CB7B6"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.1491</w:t>
            </w:r>
          </w:p>
        </w:tc>
      </w:tr>
      <w:tr w:rsidR="008E1FA7" w:rsidRPr="00DF6BDC" w14:paraId="06AD52F6"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18E466F7" w14:textId="77777777" w:rsidR="008E1FA7" w:rsidRPr="009214F4" w:rsidRDefault="008E1FA7" w:rsidP="005E4E2D">
            <w:pPr>
              <w:spacing w:after="0" w:line="240" w:lineRule="auto"/>
              <w:ind w:left="60" w:right="60"/>
              <w:rPr>
                <w:rFonts w:ascii="Times New Roman" w:hAnsi="Times New Roman" w:cs="Times New Roman"/>
                <w:sz w:val="20"/>
                <w:szCs w:val="20"/>
              </w:rPr>
            </w:pPr>
            <w:r w:rsidRPr="009214F4">
              <w:rPr>
                <w:rFonts w:ascii="Times New Roman" w:hAnsi="Times New Roman" w:cs="Times New Roman"/>
                <w:sz w:val="20"/>
                <w:szCs w:val="20"/>
              </w:rPr>
              <w:t>Ukuran Perusahaan</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D4ECCA1"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230CE720"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9.3053</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410B77AA"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14.6748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FFA81B5"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12.7162</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784EEB7F"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.8828</w:t>
            </w:r>
          </w:p>
        </w:tc>
      </w:tr>
      <w:tr w:rsidR="008E1FA7" w:rsidRPr="00DF6BDC" w14:paraId="3DFA859D"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42546987" w14:textId="77777777" w:rsidR="008E1FA7" w:rsidRPr="009214F4" w:rsidRDefault="008E1FA7" w:rsidP="005E4E2D">
            <w:pPr>
              <w:spacing w:after="0" w:line="240" w:lineRule="auto"/>
              <w:ind w:left="60" w:right="60"/>
              <w:rPr>
                <w:rFonts w:ascii="Times New Roman" w:hAnsi="Times New Roman" w:cs="Times New Roman"/>
                <w:sz w:val="20"/>
                <w:szCs w:val="20"/>
              </w:rPr>
            </w:pPr>
            <w:r w:rsidRPr="009214F4">
              <w:rPr>
                <w:rFonts w:ascii="Times New Roman" w:hAnsi="Times New Roman" w:cs="Times New Roman"/>
                <w:sz w:val="20"/>
                <w:szCs w:val="20"/>
              </w:rPr>
              <w:t>Kepemilikan Asing</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B6148CB"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1E326B0A"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.0002</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0F412990"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.9408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1E4455D"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.4425</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3D45E8A3"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.2596</w:t>
            </w:r>
          </w:p>
        </w:tc>
      </w:tr>
      <w:tr w:rsidR="008E1FA7" w:rsidRPr="00DF6BDC" w14:paraId="14EC1F3F"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4EE4AE0D" w14:textId="32685741" w:rsidR="008E1FA7" w:rsidRPr="009214F4" w:rsidRDefault="001F6A66" w:rsidP="005E4E2D">
            <w:pPr>
              <w:spacing w:after="0" w:line="240" w:lineRule="auto"/>
              <w:ind w:left="60" w:right="60"/>
              <w:rPr>
                <w:rFonts w:ascii="Times New Roman" w:hAnsi="Times New Roman" w:cs="Times New Roman"/>
                <w:sz w:val="20"/>
                <w:szCs w:val="20"/>
              </w:rPr>
            </w:pPr>
            <w:r w:rsidRPr="001F6A66">
              <w:rPr>
                <w:rFonts w:ascii="Times New Roman" w:hAnsi="Times New Roman" w:cs="Times New Roman"/>
                <w:i/>
                <w:iCs/>
                <w:sz w:val="20"/>
                <w:szCs w:val="20"/>
              </w:rPr>
              <w:t>Transfer pricing</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5F616A5"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3CCF7D53"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.0001</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7F07BAA1"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.9959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68FBEC1"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.2248</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3395CD27"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.2945</w:t>
            </w:r>
          </w:p>
        </w:tc>
      </w:tr>
      <w:tr w:rsidR="008E1FA7" w:rsidRPr="00DF6BDC" w14:paraId="3CF845A5" w14:textId="77777777" w:rsidTr="0045656F">
        <w:trPr>
          <w:cantSplit/>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417771B4" w14:textId="77777777" w:rsidR="008E1FA7" w:rsidRPr="009214F4" w:rsidRDefault="008E1FA7" w:rsidP="005E4E2D">
            <w:pPr>
              <w:spacing w:after="0" w:line="240" w:lineRule="auto"/>
              <w:ind w:left="60" w:right="60"/>
              <w:rPr>
                <w:rFonts w:ascii="Times New Roman" w:hAnsi="Times New Roman" w:cs="Times New Roman"/>
                <w:sz w:val="20"/>
                <w:szCs w:val="20"/>
              </w:rPr>
            </w:pPr>
            <w:r w:rsidRPr="009214F4">
              <w:rPr>
                <w:rFonts w:ascii="Times New Roman" w:hAnsi="Times New Roman" w:cs="Times New Roman"/>
                <w:sz w:val="20"/>
                <w:szCs w:val="20"/>
              </w:rPr>
              <w:t>Valid N (listwise)</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E51DA9D" w14:textId="77777777" w:rsidR="008E1FA7" w:rsidRPr="009214F4" w:rsidRDefault="008E1FA7" w:rsidP="005E4E2D">
            <w:pPr>
              <w:spacing w:after="0" w:line="240" w:lineRule="auto"/>
              <w:ind w:left="60" w:right="60"/>
              <w:jc w:val="right"/>
              <w:rPr>
                <w:rFonts w:ascii="Times New Roman" w:hAnsi="Times New Roman" w:cs="Times New Roman"/>
                <w:sz w:val="20"/>
                <w:szCs w:val="20"/>
              </w:rPr>
            </w:pPr>
            <w:r w:rsidRPr="009214F4">
              <w:rPr>
                <w:rFonts w:ascii="Times New Roman" w:hAnsi="Times New Roman" w:cs="Times New Roman"/>
                <w:sz w:val="20"/>
                <w:szCs w:val="20"/>
              </w:rPr>
              <w:t>132</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453C72CE" w14:textId="77777777" w:rsidR="008E1FA7" w:rsidRPr="009214F4" w:rsidRDefault="008E1FA7" w:rsidP="005E4E2D">
            <w:pPr>
              <w:spacing w:after="0" w:line="240" w:lineRule="auto"/>
              <w:rPr>
                <w:rFonts w:ascii="Times New Roman" w:hAnsi="Times New Roman" w:cs="Times New Roman"/>
                <w:sz w:val="20"/>
                <w:szCs w:val="20"/>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3B0D2466" w14:textId="77777777" w:rsidR="008E1FA7" w:rsidRPr="009214F4" w:rsidRDefault="008E1FA7" w:rsidP="005E4E2D">
            <w:pPr>
              <w:spacing w:after="0" w:line="240" w:lineRule="auto"/>
              <w:rPr>
                <w:rFonts w:ascii="Times New Roman" w:hAnsi="Times New Roman" w:cs="Times New Roman"/>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23A358D" w14:textId="77777777" w:rsidR="008E1FA7" w:rsidRPr="009214F4" w:rsidRDefault="008E1FA7" w:rsidP="005E4E2D">
            <w:pPr>
              <w:spacing w:after="0" w:line="240" w:lineRule="auto"/>
              <w:rPr>
                <w:rFonts w:ascii="Times New Roman" w:hAnsi="Times New Roman" w:cs="Times New Roman"/>
                <w:sz w:val="20"/>
                <w:szCs w:val="20"/>
              </w:rPr>
            </w:pP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0E250332" w14:textId="77777777" w:rsidR="008E1FA7" w:rsidRPr="009214F4" w:rsidRDefault="008E1FA7" w:rsidP="005E4E2D">
            <w:pPr>
              <w:keepNext/>
              <w:spacing w:after="0" w:line="240" w:lineRule="auto"/>
              <w:rPr>
                <w:rFonts w:ascii="Times New Roman" w:hAnsi="Times New Roman" w:cs="Times New Roman"/>
                <w:sz w:val="20"/>
                <w:szCs w:val="20"/>
              </w:rPr>
            </w:pPr>
          </w:p>
        </w:tc>
      </w:tr>
    </w:tbl>
    <w:p w14:paraId="1B94A96E"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31349650" w14:textId="3F97E7FD" w:rsidR="008E1FA7" w:rsidRPr="00211CA7" w:rsidRDefault="008E1FA7" w:rsidP="008E1FA7">
      <w:pPr>
        <w:pStyle w:val="BodyText"/>
        <w:spacing w:before="240" w:line="489" w:lineRule="auto"/>
        <w:ind w:right="-1" w:firstLine="709"/>
        <w:jc w:val="both"/>
        <w:rPr>
          <w:sz w:val="24"/>
          <w:szCs w:val="24"/>
        </w:rPr>
      </w:pPr>
      <w:r w:rsidRPr="00211CA7">
        <w:rPr>
          <w:sz w:val="24"/>
          <w:szCs w:val="24"/>
        </w:rPr>
        <w:t xml:space="preserve">Hasil analisis deskriptif pada tabel diatas, dapat diketahui variabel dependen (Y) penelitian ini adalah </w:t>
      </w:r>
      <w:r w:rsidR="001F6A66" w:rsidRPr="001F6A66">
        <w:rPr>
          <w:i/>
          <w:iCs/>
          <w:sz w:val="24"/>
          <w:szCs w:val="24"/>
        </w:rPr>
        <w:t>Transfer pricing</w:t>
      </w:r>
      <w:r w:rsidRPr="00211CA7">
        <w:rPr>
          <w:sz w:val="24"/>
          <w:szCs w:val="24"/>
        </w:rPr>
        <w:t xml:space="preserve"> memiliki nilai minimum sebesar 0,0001 dan nilai maksimum sebesar 0,9959. Nilai terendah pada variabel </w:t>
      </w:r>
      <w:r w:rsidR="001F6A66" w:rsidRPr="001F6A66">
        <w:rPr>
          <w:i/>
          <w:iCs/>
          <w:sz w:val="24"/>
          <w:szCs w:val="24"/>
        </w:rPr>
        <w:t>transfer pricing</w:t>
      </w:r>
      <w:r w:rsidRPr="00211CA7">
        <w:rPr>
          <w:sz w:val="24"/>
          <w:szCs w:val="24"/>
        </w:rPr>
        <w:t xml:space="preserve"> dimiliki oleh perusahaan Surya Pertiwi Tbk (SPTO) pada tahun 2024, artinya perusahaan ini memiliki total piutang pihak berelasi yang tidak sebanding dengan total piutang perusahaan. Nilai tertinggi pada </w:t>
      </w:r>
      <w:r w:rsidR="0045656F" w:rsidRPr="00211CA7">
        <w:rPr>
          <w:sz w:val="24"/>
          <w:szCs w:val="24"/>
        </w:rPr>
        <w:t xml:space="preserve">variabel </w:t>
      </w:r>
      <w:r w:rsidR="001F6A66" w:rsidRPr="001F6A66">
        <w:rPr>
          <w:i/>
          <w:iCs/>
          <w:sz w:val="24"/>
          <w:szCs w:val="24"/>
        </w:rPr>
        <w:t>transfer pricing</w:t>
      </w:r>
      <w:r w:rsidR="0045656F" w:rsidRPr="00211CA7">
        <w:rPr>
          <w:sz w:val="24"/>
          <w:szCs w:val="24"/>
        </w:rPr>
        <w:t xml:space="preserve"> </w:t>
      </w:r>
      <w:r w:rsidRPr="00211CA7">
        <w:rPr>
          <w:sz w:val="24"/>
          <w:szCs w:val="24"/>
        </w:rPr>
        <w:t xml:space="preserve">dimiliki oleh perusahaan Surya Toto Indonesia Tbk. (TOTO) Pada tahun 2024, hasil ini menunjukkan bahwa perusahaan memiliki jumlah piutang pihak berelasi lenih besar daripada piutang pihak lainnya. Nilai rata-rata (mean) sebesar 0,2248 lebih kecil dari standar deviasi sebesar 0,2945, artinya data dalam </w:t>
      </w:r>
      <w:r w:rsidR="0045656F" w:rsidRPr="00211CA7">
        <w:rPr>
          <w:sz w:val="24"/>
          <w:szCs w:val="24"/>
        </w:rPr>
        <w:t xml:space="preserve">variabel </w:t>
      </w:r>
      <w:r w:rsidR="001F6A66" w:rsidRPr="001F6A66">
        <w:rPr>
          <w:i/>
          <w:iCs/>
          <w:sz w:val="24"/>
          <w:szCs w:val="24"/>
        </w:rPr>
        <w:t>transfer pricing</w:t>
      </w:r>
      <w:r w:rsidR="0045656F" w:rsidRPr="00211CA7">
        <w:rPr>
          <w:sz w:val="24"/>
          <w:szCs w:val="24"/>
        </w:rPr>
        <w:t xml:space="preserve"> </w:t>
      </w:r>
      <w:r w:rsidRPr="00211CA7">
        <w:rPr>
          <w:sz w:val="24"/>
          <w:szCs w:val="24"/>
        </w:rPr>
        <w:t>bervariasi.</w:t>
      </w:r>
    </w:p>
    <w:p w14:paraId="49773B20" w14:textId="77777777" w:rsidR="008E1FA7" w:rsidRPr="00211CA7" w:rsidRDefault="008E1FA7" w:rsidP="008E1FA7">
      <w:pPr>
        <w:pStyle w:val="BodyText"/>
        <w:spacing w:line="489" w:lineRule="auto"/>
        <w:ind w:right="-1" w:firstLine="709"/>
        <w:jc w:val="both"/>
        <w:rPr>
          <w:sz w:val="24"/>
          <w:szCs w:val="24"/>
        </w:rPr>
      </w:pPr>
      <w:r w:rsidRPr="00211CA7">
        <w:rPr>
          <w:sz w:val="24"/>
          <w:szCs w:val="24"/>
        </w:rPr>
        <w:t>Pada data variabel beban pajak menunjukkan bahwa data minimun sebesar 0,0011 yang dialami oleh perusahaan Madusari Murni Indah Tbk. (MOLI) pada tahun 2022. Sedangkan nilai maksimumnya sebesar 0,4659 yang dialami oleh perusahaan Madusari Murni Indah Tbk. (MOLI) pada tahun 2024. Nilai rata-rata (mean) sebesar 0,2134 lebih besar dari standar deviasi sebesar 0,0716, artinya data dalam variabel beban pajak kurang bervariasi.</w:t>
      </w:r>
    </w:p>
    <w:p w14:paraId="7E242013" w14:textId="77777777" w:rsidR="008E1FA7" w:rsidRPr="00211CA7" w:rsidRDefault="008E1FA7" w:rsidP="008E1FA7">
      <w:pPr>
        <w:pStyle w:val="BodyText"/>
        <w:spacing w:line="489" w:lineRule="auto"/>
        <w:ind w:right="-1" w:firstLine="709"/>
        <w:jc w:val="both"/>
        <w:rPr>
          <w:sz w:val="24"/>
          <w:szCs w:val="24"/>
        </w:rPr>
      </w:pPr>
      <w:r w:rsidRPr="00211CA7">
        <w:rPr>
          <w:sz w:val="24"/>
          <w:szCs w:val="24"/>
        </w:rPr>
        <w:lastRenderedPageBreak/>
        <w:t xml:space="preserve">Pada data variabel tunneling </w:t>
      </w:r>
      <w:r w:rsidRPr="006214D9">
        <w:rPr>
          <w:i/>
          <w:iCs/>
          <w:sz w:val="24"/>
          <w:szCs w:val="24"/>
        </w:rPr>
        <w:t>incentive</w:t>
      </w:r>
      <w:r w:rsidRPr="00211CA7">
        <w:rPr>
          <w:sz w:val="24"/>
          <w:szCs w:val="24"/>
        </w:rPr>
        <w:t xml:space="preserve"> menunjukkan bahwa data minimun sebesar 0,0963 yang dialami oleh perusahaan Bakrie &amp; Brothers Tbk. (BNBR) pada tahun 2023. Sedangkan nilai maksimumnya sebesar 0,8932 yang dialami oleh perusahaan Multi Bintang Indonesia Tbk. (MLBI) pada tahun 2024. Nilai rata-rata (mean) sebesar 0,4697 lebih besar dari standar deviasi sebesar 0,1491, artinya data dalam variabel tunneling </w:t>
      </w:r>
      <w:r w:rsidRPr="006214D9">
        <w:rPr>
          <w:i/>
          <w:iCs/>
          <w:sz w:val="24"/>
          <w:szCs w:val="24"/>
        </w:rPr>
        <w:t>incentive</w:t>
      </w:r>
      <w:r w:rsidRPr="00211CA7">
        <w:rPr>
          <w:sz w:val="24"/>
          <w:szCs w:val="24"/>
        </w:rPr>
        <w:t xml:space="preserve"> kurang bervariasi.</w:t>
      </w:r>
    </w:p>
    <w:p w14:paraId="4AEF76DB" w14:textId="77777777" w:rsidR="008E1FA7" w:rsidRPr="00211CA7" w:rsidRDefault="008E1FA7" w:rsidP="008E1FA7">
      <w:pPr>
        <w:pStyle w:val="BodyText"/>
        <w:spacing w:line="489" w:lineRule="auto"/>
        <w:ind w:right="-1" w:firstLine="709"/>
        <w:jc w:val="both"/>
        <w:rPr>
          <w:sz w:val="24"/>
          <w:szCs w:val="24"/>
        </w:rPr>
      </w:pPr>
      <w:r w:rsidRPr="00211CA7">
        <w:rPr>
          <w:sz w:val="24"/>
          <w:szCs w:val="24"/>
        </w:rPr>
        <w:t>Pada data variabel ukuran perusahaan menunjukkan bahwa data minimun sebesar 9,3053 yang dialami oleh perusahaan Madusari Murni Indah Tbk. (MOLI) pada tahun 2022. Sedangkan nilai maksimumnya sebesar 14,6748 yang dialami oleh perusahaan Astra International Tbk. (ASII) pada tahun 2024. Nilai rata-rata (mean) sebesar 12,7162 lebih besar dari standar deviasi sebesar 0,8828, artinya data dalam variabel ukuran perusahaan kurang bervariasi.</w:t>
      </w:r>
    </w:p>
    <w:p w14:paraId="5FAF966F" w14:textId="77777777" w:rsidR="008E1FA7" w:rsidRPr="00F91A2D" w:rsidRDefault="008E1FA7" w:rsidP="008E1FA7">
      <w:pPr>
        <w:pStyle w:val="BodyText"/>
        <w:spacing w:line="489" w:lineRule="auto"/>
        <w:ind w:right="-1" w:firstLine="709"/>
        <w:jc w:val="both"/>
        <w:rPr>
          <w:sz w:val="24"/>
          <w:szCs w:val="24"/>
        </w:rPr>
      </w:pPr>
      <w:r w:rsidRPr="00211CA7">
        <w:rPr>
          <w:sz w:val="24"/>
          <w:szCs w:val="24"/>
        </w:rPr>
        <w:t>Pada data variabel kepemilikan asing menunjukkan bahwa data minimun sebesar 0.0002 yang dialami oleh perusahaan Mulia Boga Raya Tbk. (KEJU) pada tahun 2021. Sedangkan nilai maksimumnya sebesar 0,9408 yang dialami oleh perusahaan Multi Bintang Indonesia Tbk. (MLBI) pada tahun 2024. Nilai rata-rata (mean) sebesar 0,4425 lebih besar dari standar deviasi sebesar 0,2596, artinya data dalam variabel kepemilikan asing kurang bervariasi.</w:t>
      </w:r>
    </w:p>
    <w:p w14:paraId="6E2B0939" w14:textId="77777777" w:rsidR="008E1FA7" w:rsidRPr="00EF0FAC" w:rsidRDefault="008E1FA7" w:rsidP="00EF0FAC">
      <w:pPr>
        <w:pStyle w:val="Heading4"/>
        <w:spacing w:line="480" w:lineRule="auto"/>
        <w:ind w:hanging="720"/>
        <w:rPr>
          <w:rFonts w:ascii="Times New Roman" w:hAnsi="Times New Roman" w:cs="Times New Roman"/>
          <w:b/>
          <w:bCs/>
          <w:i w:val="0"/>
          <w:iCs w:val="0"/>
          <w:color w:val="auto"/>
        </w:rPr>
      </w:pPr>
      <w:bookmarkStart w:id="216" w:name="_Toc222471344"/>
      <w:bookmarkStart w:id="217" w:name="_Toc222711807"/>
      <w:r w:rsidRPr="00EF0FAC">
        <w:rPr>
          <w:rFonts w:ascii="Times New Roman" w:hAnsi="Times New Roman" w:cs="Times New Roman"/>
          <w:b/>
          <w:bCs/>
          <w:i w:val="0"/>
          <w:iCs w:val="0"/>
          <w:color w:val="auto"/>
        </w:rPr>
        <w:t>Statistik Deskriptif Data Setelah Outlier dan Transformasi</w:t>
      </w:r>
      <w:bookmarkEnd w:id="216"/>
      <w:bookmarkEnd w:id="217"/>
    </w:p>
    <w:p w14:paraId="040DB4F0" w14:textId="74897454" w:rsidR="008E1FA7" w:rsidRPr="00270677" w:rsidRDefault="008E1FA7" w:rsidP="008E1FA7">
      <w:pPr>
        <w:pStyle w:val="BodyText"/>
        <w:spacing w:line="489" w:lineRule="auto"/>
        <w:ind w:right="-1" w:firstLine="851"/>
        <w:jc w:val="both"/>
        <w:rPr>
          <w:sz w:val="24"/>
          <w:szCs w:val="24"/>
        </w:rPr>
      </w:pPr>
      <w:r w:rsidRPr="00270677">
        <w:rPr>
          <w:sz w:val="24"/>
          <w:szCs w:val="24"/>
        </w:rPr>
        <w:t xml:space="preserve">Analisis statistik deskriptif dalam penelitian ini adalah data dari tahun 2021 sampai tahun 2024 didapat dari perusahaan manufaktur yang terdaftar di Bursa Efek Indonesia. Statistik deskriptif bertujuan untuk memberikan gambaran umum berdasarkan nilai minimum (min), nilai maksimum (max), nilai rata-rata </w:t>
      </w:r>
      <w:r w:rsidRPr="00270677">
        <w:rPr>
          <w:sz w:val="24"/>
          <w:szCs w:val="24"/>
        </w:rPr>
        <w:lastRenderedPageBreak/>
        <w:t xml:space="preserve">(mean) dan standar deviasi data penelitian. Dalam penelitian ini tiga variabel independen yang digunakan meliputi beban pajak (X1), tunneling </w:t>
      </w:r>
      <w:r w:rsidRPr="006214D9">
        <w:rPr>
          <w:i/>
          <w:iCs/>
          <w:sz w:val="24"/>
          <w:szCs w:val="24"/>
        </w:rPr>
        <w:t>incentive</w:t>
      </w:r>
      <w:r w:rsidRPr="00270677">
        <w:rPr>
          <w:sz w:val="24"/>
          <w:szCs w:val="24"/>
        </w:rPr>
        <w:t xml:space="preserve"> (X2), ukuran perusahaan (X3), dan kepemilikan asing (X4) dan satu variabel dependen yaitu </w:t>
      </w:r>
      <w:r w:rsidR="001F6A66" w:rsidRPr="001F6A66">
        <w:rPr>
          <w:i/>
          <w:iCs/>
          <w:sz w:val="24"/>
          <w:szCs w:val="24"/>
        </w:rPr>
        <w:t>Transfer pricing</w:t>
      </w:r>
      <w:r w:rsidRPr="00270677">
        <w:rPr>
          <w:sz w:val="24"/>
          <w:szCs w:val="24"/>
        </w:rPr>
        <w:t xml:space="preserve"> (Y) setelah menghapus outlier dan transformasi. Tabel berikut menunjukkan hasil pengujian statistik deskriptif data setelah menghapus outlier dan transformasi, ditunjukkan pada tabel berikut:</w:t>
      </w:r>
    </w:p>
    <w:p w14:paraId="1CE31DF3" w14:textId="6ACFA25D" w:rsidR="008E1FA7" w:rsidRPr="001706B9" w:rsidRDefault="008E1FA7" w:rsidP="0045656F">
      <w:pPr>
        <w:pStyle w:val="Caption"/>
        <w:keepNext/>
        <w:spacing w:after="0" w:line="360" w:lineRule="auto"/>
        <w:rPr>
          <w:b/>
          <w:bCs/>
          <w:i w:val="0"/>
          <w:iCs w:val="0"/>
          <w:color w:val="auto"/>
          <w:sz w:val="22"/>
          <w:szCs w:val="22"/>
        </w:rPr>
      </w:pPr>
      <w:bookmarkStart w:id="218" w:name="_Toc222258565"/>
      <w:r w:rsidRPr="001706B9">
        <w:rPr>
          <w:b/>
          <w:bCs/>
          <w:i w:val="0"/>
          <w:iCs w:val="0"/>
          <w:color w:val="auto"/>
          <w:sz w:val="22"/>
          <w:szCs w:val="22"/>
        </w:rPr>
        <w:t xml:space="preserve">Tabel 4. </w:t>
      </w:r>
      <w:r w:rsidRPr="001706B9">
        <w:rPr>
          <w:b/>
          <w:bCs/>
          <w:i w:val="0"/>
          <w:iCs w:val="0"/>
          <w:color w:val="auto"/>
          <w:sz w:val="22"/>
          <w:szCs w:val="22"/>
        </w:rPr>
        <w:fldChar w:fldCharType="begin"/>
      </w:r>
      <w:r w:rsidRPr="001706B9">
        <w:rPr>
          <w:b/>
          <w:bCs/>
          <w:i w:val="0"/>
          <w:iCs w:val="0"/>
          <w:color w:val="auto"/>
          <w:sz w:val="22"/>
          <w:szCs w:val="22"/>
        </w:rPr>
        <w:instrText xml:space="preserve"> SEQ Tabel_4. \* ARABIC </w:instrText>
      </w:r>
      <w:r w:rsidRPr="001706B9">
        <w:rPr>
          <w:b/>
          <w:bCs/>
          <w:i w:val="0"/>
          <w:iCs w:val="0"/>
          <w:color w:val="auto"/>
          <w:sz w:val="22"/>
          <w:szCs w:val="22"/>
        </w:rPr>
        <w:fldChar w:fldCharType="separate"/>
      </w:r>
      <w:r w:rsidR="00174A90">
        <w:rPr>
          <w:b/>
          <w:bCs/>
          <w:i w:val="0"/>
          <w:iCs w:val="0"/>
          <w:noProof/>
          <w:color w:val="auto"/>
          <w:sz w:val="22"/>
          <w:szCs w:val="22"/>
        </w:rPr>
        <w:t>2</w:t>
      </w:r>
      <w:r w:rsidRPr="001706B9">
        <w:rPr>
          <w:b/>
          <w:bCs/>
          <w:i w:val="0"/>
          <w:iCs w:val="0"/>
          <w:color w:val="auto"/>
          <w:sz w:val="22"/>
          <w:szCs w:val="22"/>
        </w:rPr>
        <w:fldChar w:fldCharType="end"/>
      </w:r>
      <w:r w:rsidRPr="001706B9">
        <w:rPr>
          <w:b/>
          <w:bCs/>
          <w:i w:val="0"/>
          <w:iCs w:val="0"/>
          <w:color w:val="auto"/>
          <w:sz w:val="22"/>
          <w:szCs w:val="22"/>
        </w:rPr>
        <w:t xml:space="preserve"> Tabel Uji Statistik Deskriptif Setelah Outlier</w:t>
      </w:r>
      <w:bookmarkEnd w:id="218"/>
    </w:p>
    <w:tbl>
      <w:tblPr>
        <w:tblW w:w="7938" w:type="dxa"/>
        <w:tblLayout w:type="fixed"/>
        <w:tblCellMar>
          <w:left w:w="0" w:type="dxa"/>
          <w:right w:w="0" w:type="dxa"/>
        </w:tblCellMar>
        <w:tblLook w:val="0000" w:firstRow="0" w:lastRow="0" w:firstColumn="0" w:lastColumn="0" w:noHBand="0" w:noVBand="0"/>
      </w:tblPr>
      <w:tblGrid>
        <w:gridCol w:w="2268"/>
        <w:gridCol w:w="754"/>
        <w:gridCol w:w="1073"/>
        <w:gridCol w:w="1104"/>
        <w:gridCol w:w="1196"/>
        <w:gridCol w:w="1543"/>
      </w:tblGrid>
      <w:tr w:rsidR="008E1FA7" w:rsidRPr="0063764E" w14:paraId="48E0F40C" w14:textId="77777777" w:rsidTr="0045656F">
        <w:trPr>
          <w:cantSplit/>
        </w:trPr>
        <w:tc>
          <w:tcPr>
            <w:tcW w:w="7938" w:type="dxa"/>
            <w:gridSpan w:val="6"/>
            <w:tcBorders>
              <w:bottom w:val="single" w:sz="4" w:space="0" w:color="auto"/>
            </w:tcBorders>
            <w:shd w:val="clear" w:color="auto" w:fill="FFFFFF"/>
            <w:vAlign w:val="center"/>
          </w:tcPr>
          <w:p w14:paraId="5000C70C" w14:textId="77777777" w:rsidR="008E1FA7" w:rsidRPr="0063764E" w:rsidRDefault="008E1FA7" w:rsidP="005E4E2D">
            <w:pPr>
              <w:spacing w:after="0" w:line="240" w:lineRule="auto"/>
              <w:ind w:left="60" w:right="60"/>
              <w:jc w:val="center"/>
              <w:rPr>
                <w:rFonts w:ascii="Times New Roman" w:hAnsi="Times New Roman" w:cs="Times New Roman"/>
                <w:sz w:val="22"/>
                <w:szCs w:val="22"/>
              </w:rPr>
            </w:pPr>
            <w:r w:rsidRPr="0063764E">
              <w:rPr>
                <w:rFonts w:ascii="Times New Roman" w:hAnsi="Times New Roman" w:cs="Times New Roman"/>
                <w:b/>
                <w:bCs/>
                <w:sz w:val="22"/>
                <w:szCs w:val="22"/>
              </w:rPr>
              <w:t>Descriptive Statistics</w:t>
            </w:r>
          </w:p>
        </w:tc>
      </w:tr>
      <w:tr w:rsidR="008E1FA7" w:rsidRPr="0063764E" w14:paraId="3193863E"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78FF3E48" w14:textId="77777777" w:rsidR="008E1FA7" w:rsidRPr="001706B9" w:rsidRDefault="008E1FA7" w:rsidP="005E4E2D">
            <w:pPr>
              <w:spacing w:after="0" w:line="240" w:lineRule="auto"/>
              <w:rPr>
                <w:rFonts w:ascii="Times New Roman" w:hAnsi="Times New Roman" w:cs="Times New Roman"/>
                <w:sz w:val="20"/>
                <w:szCs w:val="20"/>
              </w:rPr>
            </w:pPr>
          </w:p>
        </w:tc>
        <w:tc>
          <w:tcPr>
            <w:tcW w:w="754" w:type="dxa"/>
            <w:tcBorders>
              <w:top w:val="single" w:sz="4" w:space="0" w:color="auto"/>
              <w:left w:val="single" w:sz="4" w:space="0" w:color="auto"/>
              <w:bottom w:val="single" w:sz="4" w:space="0" w:color="auto"/>
              <w:right w:val="single" w:sz="4" w:space="0" w:color="auto"/>
            </w:tcBorders>
            <w:shd w:val="clear" w:color="auto" w:fill="FFFFFF"/>
            <w:vAlign w:val="bottom"/>
          </w:tcPr>
          <w:p w14:paraId="73054CC2"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N</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bottom"/>
          </w:tcPr>
          <w:p w14:paraId="2D5EB161"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Minimum</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bottom"/>
          </w:tcPr>
          <w:p w14:paraId="24C7964E"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Maximum</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bottom"/>
          </w:tcPr>
          <w:p w14:paraId="17DDED6E"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Mean</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14:paraId="37EA4631"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Std. Deviation</w:t>
            </w:r>
          </w:p>
        </w:tc>
      </w:tr>
      <w:tr w:rsidR="008E1FA7" w:rsidRPr="0063764E" w14:paraId="298DE514"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0391B418"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Beban Pajak</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07B6BFB5"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08E54512"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.1451</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5E976D7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.2724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250968C"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.2143</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18AC6AE7"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.0275</w:t>
            </w:r>
          </w:p>
        </w:tc>
      </w:tr>
      <w:tr w:rsidR="008E1FA7" w:rsidRPr="0063764E" w14:paraId="07088370"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4399FCD8"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 xml:space="preserve">Tunneling </w:t>
            </w:r>
            <w:r w:rsidRPr="006214D9">
              <w:rPr>
                <w:rFonts w:ascii="Times New Roman" w:hAnsi="Times New Roman" w:cs="Times New Roman"/>
                <w:i/>
                <w:iCs/>
                <w:sz w:val="20"/>
                <w:szCs w:val="20"/>
              </w:rPr>
              <w:t>Incentive</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0585B660"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75B2346C"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.0963</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5092123D"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.8932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ED28382"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.4758</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3D0BC16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.1340</w:t>
            </w:r>
          </w:p>
        </w:tc>
      </w:tr>
      <w:tr w:rsidR="008E1FA7" w:rsidRPr="0063764E" w14:paraId="62CA8764"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6CA7176F"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Ukuran Perusahaan</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613ADC8E"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2A2C2EB2"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11.2446</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7C0826D8"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14.6748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FC737E9"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12.8933</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78B8C0D4"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.8488</w:t>
            </w:r>
          </w:p>
        </w:tc>
      </w:tr>
      <w:tr w:rsidR="008E1FA7" w:rsidRPr="0063764E" w14:paraId="086FF9C6"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0EB8E345"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Kepemilikan Asing</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65F37CAB"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4902AB93"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.2059</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067CFF1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.9408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453FE24"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.4966</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25494F32"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.2420</w:t>
            </w:r>
          </w:p>
        </w:tc>
      </w:tr>
      <w:tr w:rsidR="008E1FA7" w:rsidRPr="0063764E" w14:paraId="57F1072C"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4ACDD4C8" w14:textId="47226CC3" w:rsidR="008E1FA7" w:rsidRPr="001706B9" w:rsidRDefault="001F6A66" w:rsidP="005E4E2D">
            <w:pPr>
              <w:spacing w:after="0" w:line="240" w:lineRule="auto"/>
              <w:ind w:left="60" w:right="60"/>
              <w:rPr>
                <w:rFonts w:ascii="Times New Roman" w:hAnsi="Times New Roman" w:cs="Times New Roman"/>
                <w:sz w:val="20"/>
                <w:szCs w:val="20"/>
              </w:rPr>
            </w:pPr>
            <w:r w:rsidRPr="001F6A66">
              <w:rPr>
                <w:rFonts w:ascii="Times New Roman" w:hAnsi="Times New Roman" w:cs="Times New Roman"/>
                <w:i/>
                <w:iCs/>
                <w:sz w:val="20"/>
                <w:szCs w:val="20"/>
              </w:rPr>
              <w:t>Transfer pricing</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5568CACE"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30392BFC"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.1000</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1C5932A6"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.9990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4F8C473"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.4694</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769547D1"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.1863</w:t>
            </w:r>
          </w:p>
        </w:tc>
      </w:tr>
      <w:tr w:rsidR="008E1FA7" w:rsidRPr="0063764E" w14:paraId="5F6D55F3" w14:textId="77777777" w:rsidTr="0045656F">
        <w:trPr>
          <w:cantSplit/>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54AD12B4"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Valid N (listwise)</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0EB35690"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c>
          <w:tcPr>
            <w:tcW w:w="1073" w:type="dxa"/>
            <w:tcBorders>
              <w:top w:val="single" w:sz="4" w:space="0" w:color="auto"/>
              <w:left w:val="single" w:sz="4" w:space="0" w:color="auto"/>
              <w:bottom w:val="single" w:sz="4" w:space="0" w:color="auto"/>
              <w:right w:val="single" w:sz="4" w:space="0" w:color="auto"/>
            </w:tcBorders>
            <w:shd w:val="clear" w:color="auto" w:fill="FFFFFF"/>
            <w:vAlign w:val="center"/>
          </w:tcPr>
          <w:p w14:paraId="110C9D9E" w14:textId="77777777" w:rsidR="008E1FA7" w:rsidRPr="001706B9" w:rsidRDefault="008E1FA7" w:rsidP="005E4E2D">
            <w:pPr>
              <w:spacing w:after="0" w:line="240" w:lineRule="auto"/>
              <w:rPr>
                <w:rFonts w:ascii="Times New Roman" w:hAnsi="Times New Roman" w:cs="Times New Roman"/>
                <w:sz w:val="20"/>
                <w:szCs w:val="20"/>
              </w:rPr>
            </w:pP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2C077EEE" w14:textId="77777777" w:rsidR="008E1FA7" w:rsidRPr="001706B9" w:rsidRDefault="008E1FA7" w:rsidP="005E4E2D">
            <w:pPr>
              <w:spacing w:after="0" w:line="240" w:lineRule="auto"/>
              <w:rPr>
                <w:rFonts w:ascii="Times New Roman" w:hAnsi="Times New Roman" w:cs="Times New Roman"/>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69D43B5" w14:textId="77777777" w:rsidR="008E1FA7" w:rsidRPr="001706B9" w:rsidRDefault="008E1FA7" w:rsidP="005E4E2D">
            <w:pPr>
              <w:spacing w:after="0" w:line="240" w:lineRule="auto"/>
              <w:rPr>
                <w:rFonts w:ascii="Times New Roman" w:hAnsi="Times New Roman" w:cs="Times New Roman"/>
                <w:sz w:val="20"/>
                <w:szCs w:val="20"/>
              </w:rPr>
            </w:pP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4A3B4906" w14:textId="77777777" w:rsidR="008E1FA7" w:rsidRPr="001706B9" w:rsidRDefault="008E1FA7" w:rsidP="005E4E2D">
            <w:pPr>
              <w:spacing w:after="0" w:line="240" w:lineRule="auto"/>
              <w:rPr>
                <w:rFonts w:ascii="Times New Roman" w:hAnsi="Times New Roman" w:cs="Times New Roman"/>
                <w:sz w:val="20"/>
                <w:szCs w:val="20"/>
              </w:rPr>
            </w:pPr>
          </w:p>
        </w:tc>
      </w:tr>
    </w:tbl>
    <w:p w14:paraId="00874544"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6078EA16" w14:textId="7A1C5A72" w:rsidR="008E1FA7" w:rsidRPr="00270677" w:rsidRDefault="008E1FA7" w:rsidP="008E1FA7">
      <w:pPr>
        <w:pStyle w:val="BodyText"/>
        <w:spacing w:before="240" w:line="489" w:lineRule="auto"/>
        <w:ind w:right="-1" w:firstLine="709"/>
        <w:jc w:val="both"/>
        <w:rPr>
          <w:sz w:val="24"/>
          <w:szCs w:val="24"/>
        </w:rPr>
      </w:pPr>
      <w:r w:rsidRPr="00270677">
        <w:rPr>
          <w:sz w:val="24"/>
          <w:szCs w:val="24"/>
        </w:rPr>
        <w:t xml:space="preserve">Hasil analisis deskriptif pada tabel diatas, dapat diketahui variabel dependen (Y) penelitian ini adalah </w:t>
      </w:r>
      <w:r w:rsidR="001F6A66" w:rsidRPr="001F6A66">
        <w:rPr>
          <w:i/>
          <w:iCs/>
          <w:sz w:val="24"/>
          <w:szCs w:val="24"/>
        </w:rPr>
        <w:t>transfer pricing</w:t>
      </w:r>
      <w:r w:rsidRPr="00270677">
        <w:rPr>
          <w:sz w:val="24"/>
          <w:szCs w:val="24"/>
        </w:rPr>
        <w:t xml:space="preserve"> memiliki nilai minimum sebesar 0,</w:t>
      </w:r>
      <w:r>
        <w:rPr>
          <w:sz w:val="24"/>
          <w:szCs w:val="24"/>
        </w:rPr>
        <w:t>1000</w:t>
      </w:r>
      <w:r w:rsidRPr="00270677">
        <w:rPr>
          <w:sz w:val="24"/>
          <w:szCs w:val="24"/>
        </w:rPr>
        <w:t xml:space="preserve"> dan nilai maksimum sebesar 0,99</w:t>
      </w:r>
      <w:r>
        <w:rPr>
          <w:sz w:val="24"/>
          <w:szCs w:val="24"/>
        </w:rPr>
        <w:t>90</w:t>
      </w:r>
      <w:r w:rsidRPr="00270677">
        <w:rPr>
          <w:sz w:val="24"/>
          <w:szCs w:val="24"/>
        </w:rPr>
        <w:t xml:space="preserve">. Nilai terendah pada variabel </w:t>
      </w:r>
      <w:r w:rsidR="001F6A66" w:rsidRPr="001F6A66">
        <w:rPr>
          <w:i/>
          <w:iCs/>
          <w:sz w:val="24"/>
          <w:szCs w:val="24"/>
        </w:rPr>
        <w:t>Transfer pricing</w:t>
      </w:r>
      <w:r w:rsidRPr="00270677">
        <w:rPr>
          <w:sz w:val="24"/>
          <w:szCs w:val="24"/>
        </w:rPr>
        <w:t xml:space="preserve"> dimiliki oleh perusahaan Surya Pertiwi Tbk (SPTO) pada tahun 2024, artinya perusahaan ini memiliki total piutang pihak berelasi yang tidak sebanding dengan total piutang perusahaan. Nilai tertinggi pada variabel </w:t>
      </w:r>
      <w:r w:rsidR="001F6A66" w:rsidRPr="001F6A66">
        <w:rPr>
          <w:i/>
          <w:iCs/>
          <w:sz w:val="24"/>
          <w:szCs w:val="24"/>
        </w:rPr>
        <w:t>transfer pricing</w:t>
      </w:r>
      <w:r w:rsidRPr="00270677">
        <w:rPr>
          <w:sz w:val="24"/>
          <w:szCs w:val="24"/>
        </w:rPr>
        <w:t xml:space="preserve"> dimiliki oleh perusahaan Surya Toto Indonesia Tbk. (TOTO) Pada tahun 2024, hasil ini menunjukkan bahwa perusahaan memiliki jumlah piutang pihak berelasi lenih besar daripada piutang pihak lainnya. Nilai rata-rata (mean) sebesar 0,</w:t>
      </w:r>
      <w:r>
        <w:rPr>
          <w:sz w:val="24"/>
          <w:szCs w:val="24"/>
        </w:rPr>
        <w:t>4694</w:t>
      </w:r>
      <w:r w:rsidRPr="00270677">
        <w:rPr>
          <w:sz w:val="24"/>
          <w:szCs w:val="24"/>
        </w:rPr>
        <w:t xml:space="preserve"> lebih kecil dari standar deviasi sebesar 0,1</w:t>
      </w:r>
      <w:r>
        <w:rPr>
          <w:sz w:val="24"/>
          <w:szCs w:val="24"/>
        </w:rPr>
        <w:t>863</w:t>
      </w:r>
      <w:r w:rsidRPr="00270677">
        <w:rPr>
          <w:sz w:val="24"/>
          <w:szCs w:val="24"/>
        </w:rPr>
        <w:t xml:space="preserve">, artinya data dalam variabel </w:t>
      </w:r>
      <w:r w:rsidR="001F6A66" w:rsidRPr="001F6A66">
        <w:rPr>
          <w:i/>
          <w:iCs/>
          <w:sz w:val="24"/>
          <w:szCs w:val="24"/>
        </w:rPr>
        <w:t>transfer pricing</w:t>
      </w:r>
      <w:r w:rsidRPr="00270677">
        <w:rPr>
          <w:sz w:val="24"/>
          <w:szCs w:val="24"/>
        </w:rPr>
        <w:t xml:space="preserve"> bervariasi.</w:t>
      </w:r>
    </w:p>
    <w:p w14:paraId="19B94A87" w14:textId="77777777" w:rsidR="008E1FA7" w:rsidRPr="00FB1542" w:rsidRDefault="008E1FA7" w:rsidP="008E1FA7">
      <w:pPr>
        <w:pStyle w:val="BodyText"/>
        <w:spacing w:line="489" w:lineRule="auto"/>
        <w:ind w:right="-1" w:firstLine="709"/>
        <w:jc w:val="both"/>
        <w:rPr>
          <w:sz w:val="24"/>
          <w:szCs w:val="24"/>
        </w:rPr>
      </w:pPr>
      <w:r w:rsidRPr="00270677">
        <w:rPr>
          <w:sz w:val="24"/>
          <w:szCs w:val="24"/>
        </w:rPr>
        <w:t xml:space="preserve">Pada data variabel beban pajak menunjukkan bahwa data minimun sebesar </w:t>
      </w:r>
      <w:r w:rsidRPr="00270677">
        <w:rPr>
          <w:sz w:val="24"/>
          <w:szCs w:val="24"/>
        </w:rPr>
        <w:lastRenderedPageBreak/>
        <w:t>0,1</w:t>
      </w:r>
      <w:r>
        <w:rPr>
          <w:sz w:val="24"/>
          <w:szCs w:val="24"/>
        </w:rPr>
        <w:t>451</w:t>
      </w:r>
      <w:r w:rsidRPr="00270677">
        <w:rPr>
          <w:sz w:val="24"/>
          <w:szCs w:val="24"/>
        </w:rPr>
        <w:t xml:space="preserve"> yang dialami oleh perusahaan </w:t>
      </w:r>
      <w:r w:rsidRPr="00FB1542">
        <w:rPr>
          <w:sz w:val="24"/>
          <w:szCs w:val="24"/>
        </w:rPr>
        <w:t>Semen Indonesia (Persero) Tbk.</w:t>
      </w:r>
      <w:r w:rsidRPr="00270677">
        <w:rPr>
          <w:sz w:val="24"/>
          <w:szCs w:val="24"/>
        </w:rPr>
        <w:t xml:space="preserve"> pada tahun 202</w:t>
      </w:r>
      <w:r w:rsidRPr="00FB1542">
        <w:rPr>
          <w:sz w:val="24"/>
          <w:szCs w:val="24"/>
        </w:rPr>
        <w:t>3</w:t>
      </w:r>
      <w:r w:rsidRPr="00270677">
        <w:rPr>
          <w:sz w:val="24"/>
          <w:szCs w:val="24"/>
        </w:rPr>
        <w:t>. Sedangkan nilai maksimumnya sebesar 0,2724 yang dialami oleh perusahaan Uni-Charm Indonesia Tbk. (UNID) pada tahun 2022. Nilai rata-rata (mean) sebesar 0,21</w:t>
      </w:r>
      <w:r>
        <w:rPr>
          <w:sz w:val="24"/>
          <w:szCs w:val="24"/>
        </w:rPr>
        <w:t>43</w:t>
      </w:r>
      <w:r w:rsidRPr="00270677">
        <w:rPr>
          <w:sz w:val="24"/>
          <w:szCs w:val="24"/>
        </w:rPr>
        <w:t xml:space="preserve"> lebih besar dari standar deviasi sebesar 0,02</w:t>
      </w:r>
      <w:r>
        <w:rPr>
          <w:sz w:val="24"/>
          <w:szCs w:val="24"/>
        </w:rPr>
        <w:t>75</w:t>
      </w:r>
      <w:r w:rsidRPr="00270677">
        <w:rPr>
          <w:sz w:val="24"/>
          <w:szCs w:val="24"/>
        </w:rPr>
        <w:t>, artinya data dalam variabel beban pajak kurang bervariasi.</w:t>
      </w:r>
    </w:p>
    <w:p w14:paraId="746CD7A2" w14:textId="77777777" w:rsidR="008E1FA7" w:rsidRPr="00270677" w:rsidRDefault="008E1FA7" w:rsidP="008E1FA7">
      <w:pPr>
        <w:pStyle w:val="BodyText"/>
        <w:spacing w:line="489" w:lineRule="auto"/>
        <w:ind w:right="-1" w:firstLine="709"/>
        <w:jc w:val="both"/>
        <w:rPr>
          <w:sz w:val="24"/>
          <w:szCs w:val="24"/>
        </w:rPr>
      </w:pPr>
      <w:r w:rsidRPr="00270677">
        <w:rPr>
          <w:sz w:val="24"/>
          <w:szCs w:val="24"/>
        </w:rPr>
        <w:t xml:space="preserve">Pada data variabel </w:t>
      </w:r>
      <w:r w:rsidRPr="007906A9">
        <w:rPr>
          <w:i/>
          <w:iCs/>
          <w:sz w:val="24"/>
          <w:szCs w:val="24"/>
        </w:rPr>
        <w:t xml:space="preserve">tunneling </w:t>
      </w:r>
      <w:r w:rsidRPr="006214D9">
        <w:rPr>
          <w:i/>
          <w:iCs/>
          <w:sz w:val="24"/>
          <w:szCs w:val="24"/>
        </w:rPr>
        <w:t>incentive</w:t>
      </w:r>
      <w:r w:rsidRPr="00270677">
        <w:rPr>
          <w:sz w:val="24"/>
          <w:szCs w:val="24"/>
        </w:rPr>
        <w:t xml:space="preserve"> menunjukkan bahwa data minimun sebesar 0,0963 yang dialami oleh perusahaan Bakrie &amp; Brothers Tbk. (BNBR) pada tahun 2023. Sedangkan nilai maksimumnya sebesar 0,8932 yang dialami oleh perusahaan Multi Bintang Indonesia Tbk. (MLBI) pada tahun 2024. Nilai rata-rata (mean) sebesar 0,47</w:t>
      </w:r>
      <w:r>
        <w:rPr>
          <w:sz w:val="24"/>
          <w:szCs w:val="24"/>
        </w:rPr>
        <w:t>58</w:t>
      </w:r>
      <w:r w:rsidRPr="00270677">
        <w:rPr>
          <w:sz w:val="24"/>
          <w:szCs w:val="24"/>
        </w:rPr>
        <w:t xml:space="preserve"> lebih besar dari standar deviasi sebesar 0,</w:t>
      </w:r>
      <w:r>
        <w:rPr>
          <w:sz w:val="24"/>
          <w:szCs w:val="24"/>
        </w:rPr>
        <w:t>1340</w:t>
      </w:r>
      <w:r w:rsidRPr="00270677">
        <w:rPr>
          <w:sz w:val="24"/>
          <w:szCs w:val="24"/>
        </w:rPr>
        <w:t xml:space="preserve">, artinya data dalam variabel </w:t>
      </w:r>
      <w:r w:rsidRPr="007906A9">
        <w:rPr>
          <w:i/>
          <w:iCs/>
          <w:sz w:val="24"/>
          <w:szCs w:val="24"/>
        </w:rPr>
        <w:t xml:space="preserve">tunneling </w:t>
      </w:r>
      <w:r w:rsidRPr="006214D9">
        <w:rPr>
          <w:i/>
          <w:iCs/>
          <w:sz w:val="24"/>
          <w:szCs w:val="24"/>
        </w:rPr>
        <w:t>incentive</w:t>
      </w:r>
      <w:r w:rsidRPr="00270677">
        <w:rPr>
          <w:sz w:val="24"/>
          <w:szCs w:val="24"/>
        </w:rPr>
        <w:t xml:space="preserve"> kurang bervariasi.</w:t>
      </w:r>
    </w:p>
    <w:p w14:paraId="0E9963B5" w14:textId="77777777" w:rsidR="008E1FA7" w:rsidRPr="00270677" w:rsidRDefault="008E1FA7" w:rsidP="008E1FA7">
      <w:pPr>
        <w:pStyle w:val="BodyText"/>
        <w:spacing w:line="489" w:lineRule="auto"/>
        <w:ind w:right="-1" w:firstLine="709"/>
        <w:jc w:val="both"/>
        <w:rPr>
          <w:sz w:val="24"/>
          <w:szCs w:val="24"/>
        </w:rPr>
      </w:pPr>
      <w:r w:rsidRPr="00270677">
        <w:rPr>
          <w:sz w:val="24"/>
          <w:szCs w:val="24"/>
        </w:rPr>
        <w:t>Pada data variabel ukuran perusahaan menunjukkan bahwa data minimun sebesar 11,</w:t>
      </w:r>
      <w:r>
        <w:rPr>
          <w:sz w:val="24"/>
          <w:szCs w:val="24"/>
        </w:rPr>
        <w:t>2446</w:t>
      </w:r>
      <w:r w:rsidRPr="00270677">
        <w:rPr>
          <w:sz w:val="24"/>
          <w:szCs w:val="24"/>
        </w:rPr>
        <w:t xml:space="preserve"> yang dialami oleh perusahaan Madusari Murni Indah Tbk. (MOLI) pada tahun 2022. Sedangkan nilai maksimumnya sebesar 14,6748 yang dialami oleh perusahaan </w:t>
      </w:r>
      <w:r>
        <w:rPr>
          <w:sz w:val="24"/>
          <w:szCs w:val="24"/>
        </w:rPr>
        <w:t>Formosa Ingredient Factory Tbk.</w:t>
      </w:r>
      <w:r w:rsidRPr="00270677">
        <w:rPr>
          <w:sz w:val="24"/>
          <w:szCs w:val="24"/>
        </w:rPr>
        <w:t xml:space="preserve"> (</w:t>
      </w:r>
      <w:r>
        <w:rPr>
          <w:sz w:val="24"/>
          <w:szCs w:val="24"/>
        </w:rPr>
        <w:t>BOBA</w:t>
      </w:r>
      <w:r w:rsidRPr="00270677">
        <w:rPr>
          <w:sz w:val="24"/>
          <w:szCs w:val="24"/>
        </w:rPr>
        <w:t>) pada tahun 202</w:t>
      </w:r>
      <w:r>
        <w:rPr>
          <w:sz w:val="24"/>
          <w:szCs w:val="24"/>
        </w:rPr>
        <w:t>3</w:t>
      </w:r>
      <w:r w:rsidRPr="00270677">
        <w:rPr>
          <w:sz w:val="24"/>
          <w:szCs w:val="24"/>
        </w:rPr>
        <w:t>. Nilai rata-rata (mean) sebesar 12,8</w:t>
      </w:r>
      <w:r>
        <w:rPr>
          <w:sz w:val="24"/>
          <w:szCs w:val="24"/>
        </w:rPr>
        <w:t>933</w:t>
      </w:r>
      <w:r w:rsidRPr="00270677">
        <w:rPr>
          <w:sz w:val="24"/>
          <w:szCs w:val="24"/>
        </w:rPr>
        <w:t xml:space="preserve"> lebih besar dari standar deviasi sebesar 0,8</w:t>
      </w:r>
      <w:r>
        <w:rPr>
          <w:sz w:val="24"/>
          <w:szCs w:val="24"/>
        </w:rPr>
        <w:t>488</w:t>
      </w:r>
      <w:r w:rsidRPr="00270677">
        <w:rPr>
          <w:sz w:val="24"/>
          <w:szCs w:val="24"/>
        </w:rPr>
        <w:t>, artinya data dalam variabel ukuran perusahaan kurang bervariasi.</w:t>
      </w:r>
    </w:p>
    <w:p w14:paraId="2D92C1FD" w14:textId="77777777" w:rsidR="008E1FA7" w:rsidRPr="00984C81" w:rsidRDefault="008E1FA7" w:rsidP="008E1FA7">
      <w:pPr>
        <w:pStyle w:val="BodyText"/>
        <w:spacing w:line="489" w:lineRule="auto"/>
        <w:ind w:right="-1" w:firstLine="709"/>
        <w:jc w:val="both"/>
      </w:pPr>
      <w:r w:rsidRPr="00270677">
        <w:rPr>
          <w:sz w:val="24"/>
          <w:szCs w:val="24"/>
        </w:rPr>
        <w:t>Pada data variabel kepemilikan asing menunjukkan bahwa data minimun sebesar 0.</w:t>
      </w:r>
      <w:r>
        <w:rPr>
          <w:sz w:val="24"/>
          <w:szCs w:val="24"/>
        </w:rPr>
        <w:t>2059</w:t>
      </w:r>
      <w:r w:rsidRPr="00270677">
        <w:rPr>
          <w:sz w:val="24"/>
          <w:szCs w:val="24"/>
        </w:rPr>
        <w:t xml:space="preserve"> yang dialami oleh perusahaan Mulia Boga Raya Tbk. (KEJU) pada tahun 2021. Sedangkan nilai maksimumnya sebesar 0,9408 yang dialami oleh perusahaan Multi Bintang Indonesia Tbk. (MLBI) pada tahun 2024. Nilai rata-rata (mean) sebesar 0,4</w:t>
      </w:r>
      <w:r>
        <w:rPr>
          <w:sz w:val="24"/>
          <w:szCs w:val="24"/>
        </w:rPr>
        <w:t>966</w:t>
      </w:r>
      <w:r w:rsidRPr="00270677">
        <w:rPr>
          <w:sz w:val="24"/>
          <w:szCs w:val="24"/>
        </w:rPr>
        <w:t xml:space="preserve"> lebih besar dari standar deviasi sebesar 0,2</w:t>
      </w:r>
      <w:r>
        <w:rPr>
          <w:sz w:val="24"/>
          <w:szCs w:val="24"/>
        </w:rPr>
        <w:t>420</w:t>
      </w:r>
      <w:r w:rsidRPr="00270677">
        <w:rPr>
          <w:sz w:val="24"/>
          <w:szCs w:val="24"/>
        </w:rPr>
        <w:t>, artinya data dalam variabel kepemilikan asing kurang bervariasi.</w:t>
      </w:r>
    </w:p>
    <w:p w14:paraId="7228D954" w14:textId="77777777" w:rsidR="008E1FA7" w:rsidRPr="00EF0FAC" w:rsidRDefault="008E1FA7" w:rsidP="00EF0FAC">
      <w:pPr>
        <w:pStyle w:val="Heading3"/>
        <w:numPr>
          <w:ilvl w:val="0"/>
          <w:numId w:val="19"/>
        </w:numPr>
        <w:spacing w:after="0" w:line="480" w:lineRule="auto"/>
        <w:ind w:hanging="720"/>
        <w:rPr>
          <w:rFonts w:ascii="Times New Roman" w:hAnsi="Times New Roman" w:cs="Times New Roman"/>
          <w:b/>
          <w:bCs/>
          <w:i/>
          <w:iCs/>
          <w:color w:val="auto"/>
          <w:sz w:val="24"/>
          <w:szCs w:val="24"/>
        </w:rPr>
      </w:pPr>
      <w:bookmarkStart w:id="219" w:name="_Toc222385555"/>
      <w:bookmarkStart w:id="220" w:name="_Toc222471345"/>
      <w:bookmarkStart w:id="221" w:name="_Toc222471697"/>
      <w:bookmarkStart w:id="222" w:name="_Toc222471752"/>
      <w:bookmarkStart w:id="223" w:name="_Toc222711808"/>
      <w:r w:rsidRPr="00EF0FAC">
        <w:rPr>
          <w:rFonts w:ascii="Times New Roman" w:hAnsi="Times New Roman" w:cs="Times New Roman"/>
          <w:b/>
          <w:bCs/>
          <w:color w:val="auto"/>
          <w:sz w:val="24"/>
          <w:szCs w:val="24"/>
        </w:rPr>
        <w:lastRenderedPageBreak/>
        <w:t>Uji Asumsi Klasik</w:t>
      </w:r>
      <w:bookmarkEnd w:id="219"/>
      <w:bookmarkEnd w:id="220"/>
      <w:bookmarkEnd w:id="221"/>
      <w:bookmarkEnd w:id="222"/>
      <w:bookmarkEnd w:id="223"/>
    </w:p>
    <w:p w14:paraId="2426643A" w14:textId="77777777" w:rsidR="008E1FA7" w:rsidRPr="00EF0FAC" w:rsidRDefault="008E1FA7" w:rsidP="00EF0FAC">
      <w:pPr>
        <w:pStyle w:val="Heading4"/>
        <w:numPr>
          <w:ilvl w:val="0"/>
          <w:numId w:val="13"/>
        </w:numPr>
        <w:spacing w:after="0" w:line="480" w:lineRule="auto"/>
        <w:ind w:left="709" w:hanging="709"/>
        <w:rPr>
          <w:rFonts w:ascii="Times New Roman" w:hAnsi="Times New Roman" w:cs="Times New Roman"/>
          <w:b/>
          <w:bCs/>
          <w:i w:val="0"/>
          <w:iCs w:val="0"/>
          <w:color w:val="auto"/>
        </w:rPr>
      </w:pPr>
      <w:bookmarkStart w:id="224" w:name="_Toc222471346"/>
      <w:bookmarkStart w:id="225" w:name="_Toc222711809"/>
      <w:r w:rsidRPr="00EF0FAC">
        <w:rPr>
          <w:rFonts w:ascii="Times New Roman" w:hAnsi="Times New Roman" w:cs="Times New Roman"/>
          <w:b/>
          <w:bCs/>
          <w:i w:val="0"/>
          <w:iCs w:val="0"/>
          <w:color w:val="auto"/>
        </w:rPr>
        <w:t>Uji Normalitas</w:t>
      </w:r>
      <w:bookmarkEnd w:id="224"/>
      <w:bookmarkEnd w:id="225"/>
    </w:p>
    <w:p w14:paraId="6FDFD085" w14:textId="77777777" w:rsidR="008E1FA7" w:rsidRPr="0036398A" w:rsidRDefault="008E1FA7" w:rsidP="00EF0FAC">
      <w:pPr>
        <w:pStyle w:val="BodyText"/>
        <w:spacing w:line="489" w:lineRule="auto"/>
        <w:ind w:right="-1" w:firstLine="709"/>
        <w:jc w:val="both"/>
        <w:rPr>
          <w:sz w:val="24"/>
          <w:szCs w:val="24"/>
        </w:rPr>
      </w:pPr>
      <w:r w:rsidRPr="0036398A">
        <w:rPr>
          <w:sz w:val="24"/>
          <w:szCs w:val="24"/>
        </w:rPr>
        <w:t xml:space="preserve">Uji normalitas digunakan untuk mengetahui nilai distribusi residual atau kesalhan dalam model regresi mengikuti distribusi normal (Ghozali, 2018). Pengujian normalitas sata dapat dilakukan dengan menggunakan metode </w:t>
      </w:r>
      <w:r w:rsidRPr="00FB1542">
        <w:rPr>
          <w:sz w:val="24"/>
          <w:szCs w:val="24"/>
        </w:rPr>
        <w:t xml:space="preserve">one-sample Kolmogorov-Smirnov test </w:t>
      </w:r>
      <w:r w:rsidRPr="0036398A">
        <w:rPr>
          <w:sz w:val="24"/>
          <w:szCs w:val="24"/>
        </w:rPr>
        <w:t xml:space="preserve">terhadap residual persamaan regresi. Adapun kriteria dinyatakan berdistribusi normal adalah apabila nilai </w:t>
      </w:r>
      <w:r w:rsidRPr="00FB1542">
        <w:rPr>
          <w:sz w:val="24"/>
          <w:szCs w:val="24"/>
        </w:rPr>
        <w:t xml:space="preserve">probability value </w:t>
      </w:r>
      <w:r w:rsidRPr="0036398A">
        <w:rPr>
          <w:sz w:val="24"/>
          <w:szCs w:val="24"/>
        </w:rPr>
        <w:t xml:space="preserve">lebih besar dari 0,05 maka data dinyatakan berdistribusi normal, sedangkan apabila nilai </w:t>
      </w:r>
      <w:r w:rsidRPr="00FB1542">
        <w:rPr>
          <w:sz w:val="24"/>
          <w:szCs w:val="24"/>
        </w:rPr>
        <w:t xml:space="preserve">probability value </w:t>
      </w:r>
      <w:r w:rsidRPr="0036398A">
        <w:rPr>
          <w:sz w:val="24"/>
          <w:szCs w:val="24"/>
        </w:rPr>
        <w:t>lebih kecil dari 0,05 maka data dinyatakan tidak berdistribusi normal.</w:t>
      </w:r>
    </w:p>
    <w:p w14:paraId="784F7B25" w14:textId="77777777" w:rsidR="008E1FA7" w:rsidRPr="00E52D7E" w:rsidRDefault="008E1FA7" w:rsidP="00E52D7E">
      <w:pPr>
        <w:pStyle w:val="Heading5"/>
        <w:ind w:left="993" w:hanging="993"/>
        <w:rPr>
          <w:sz w:val="24"/>
          <w:szCs w:val="24"/>
        </w:rPr>
      </w:pPr>
      <w:bookmarkStart w:id="226" w:name="_Toc222476451"/>
      <w:r w:rsidRPr="00E52D7E">
        <w:rPr>
          <w:sz w:val="24"/>
          <w:szCs w:val="24"/>
        </w:rPr>
        <w:t>Uji Normalitas Data Awal</w:t>
      </w:r>
      <w:bookmarkEnd w:id="226"/>
    </w:p>
    <w:p w14:paraId="1C342BF6" w14:textId="77777777" w:rsidR="008E1FA7" w:rsidRPr="0036398A" w:rsidRDefault="008E1FA7" w:rsidP="00EF0FAC">
      <w:pPr>
        <w:pStyle w:val="BodyText"/>
        <w:spacing w:line="489" w:lineRule="auto"/>
        <w:ind w:right="-1" w:firstLine="709"/>
        <w:jc w:val="both"/>
        <w:rPr>
          <w:sz w:val="24"/>
          <w:szCs w:val="24"/>
        </w:rPr>
      </w:pPr>
      <w:r w:rsidRPr="0036398A">
        <w:rPr>
          <w:sz w:val="24"/>
          <w:szCs w:val="24"/>
        </w:rPr>
        <w:t xml:space="preserve">Penelitian ini awalnya menggunakan sampel sebanyak 132 sampel data. Berikut ini uji </w:t>
      </w:r>
      <w:r w:rsidRPr="00FB1542">
        <w:rPr>
          <w:sz w:val="24"/>
          <w:szCs w:val="24"/>
        </w:rPr>
        <w:t xml:space="preserve">Kolmogorov-Smirnov </w:t>
      </w:r>
      <w:r w:rsidRPr="0036398A">
        <w:rPr>
          <w:sz w:val="24"/>
          <w:szCs w:val="24"/>
        </w:rPr>
        <w:t>dengan menggunakan sampel awal yakni sebanyak 132 sampel data.</w:t>
      </w:r>
    </w:p>
    <w:p w14:paraId="1887370A" w14:textId="3345843F" w:rsidR="008E1FA7" w:rsidRPr="009214F4" w:rsidRDefault="008E1FA7" w:rsidP="002701FB">
      <w:pPr>
        <w:pStyle w:val="Caption"/>
        <w:keepNext/>
        <w:spacing w:after="0" w:line="360" w:lineRule="auto"/>
        <w:rPr>
          <w:b/>
          <w:bCs/>
          <w:i w:val="0"/>
          <w:iCs w:val="0"/>
          <w:color w:val="auto"/>
          <w:sz w:val="22"/>
          <w:szCs w:val="22"/>
        </w:rPr>
      </w:pPr>
      <w:bookmarkStart w:id="227" w:name="_Toc222258566"/>
      <w:r w:rsidRPr="009214F4">
        <w:rPr>
          <w:b/>
          <w:bCs/>
          <w:i w:val="0"/>
          <w:iCs w:val="0"/>
          <w:color w:val="auto"/>
          <w:sz w:val="22"/>
          <w:szCs w:val="22"/>
        </w:rPr>
        <w:t xml:space="preserve">Tabel 4. </w:t>
      </w:r>
      <w:r w:rsidRPr="009214F4">
        <w:rPr>
          <w:b/>
          <w:bCs/>
          <w:i w:val="0"/>
          <w:iCs w:val="0"/>
          <w:color w:val="auto"/>
          <w:sz w:val="22"/>
          <w:szCs w:val="22"/>
        </w:rPr>
        <w:fldChar w:fldCharType="begin"/>
      </w:r>
      <w:r w:rsidRPr="009214F4">
        <w:rPr>
          <w:b/>
          <w:bCs/>
          <w:i w:val="0"/>
          <w:iCs w:val="0"/>
          <w:color w:val="auto"/>
          <w:sz w:val="22"/>
          <w:szCs w:val="22"/>
        </w:rPr>
        <w:instrText xml:space="preserve"> SEQ Tabel_4. \* ARABIC </w:instrText>
      </w:r>
      <w:r w:rsidRPr="009214F4">
        <w:rPr>
          <w:b/>
          <w:bCs/>
          <w:i w:val="0"/>
          <w:iCs w:val="0"/>
          <w:color w:val="auto"/>
          <w:sz w:val="22"/>
          <w:szCs w:val="22"/>
        </w:rPr>
        <w:fldChar w:fldCharType="separate"/>
      </w:r>
      <w:r w:rsidR="00174A90">
        <w:rPr>
          <w:b/>
          <w:bCs/>
          <w:i w:val="0"/>
          <w:iCs w:val="0"/>
          <w:noProof/>
          <w:color w:val="auto"/>
          <w:sz w:val="22"/>
          <w:szCs w:val="22"/>
        </w:rPr>
        <w:t>3</w:t>
      </w:r>
      <w:r w:rsidRPr="009214F4">
        <w:rPr>
          <w:b/>
          <w:bCs/>
          <w:i w:val="0"/>
          <w:iCs w:val="0"/>
          <w:color w:val="auto"/>
          <w:sz w:val="22"/>
          <w:szCs w:val="22"/>
        </w:rPr>
        <w:fldChar w:fldCharType="end"/>
      </w:r>
      <w:r w:rsidRPr="009214F4">
        <w:rPr>
          <w:b/>
          <w:bCs/>
          <w:i w:val="0"/>
          <w:iCs w:val="0"/>
          <w:color w:val="auto"/>
          <w:sz w:val="22"/>
          <w:szCs w:val="22"/>
        </w:rPr>
        <w:t xml:space="preserve"> Uji Normalitas Data Awal</w:t>
      </w:r>
      <w:bookmarkEnd w:id="227"/>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2"/>
        <w:gridCol w:w="1949"/>
        <w:gridCol w:w="3537"/>
      </w:tblGrid>
      <w:tr w:rsidR="008E1FA7" w:rsidRPr="0063764E" w14:paraId="2ADB4AF9" w14:textId="77777777" w:rsidTr="002701FB">
        <w:trPr>
          <w:cantSplit/>
        </w:trPr>
        <w:tc>
          <w:tcPr>
            <w:tcW w:w="7938" w:type="dxa"/>
            <w:gridSpan w:val="3"/>
            <w:tcBorders>
              <w:top w:val="nil"/>
              <w:left w:val="nil"/>
              <w:bottom w:val="single" w:sz="4" w:space="0" w:color="auto"/>
              <w:right w:val="nil"/>
            </w:tcBorders>
            <w:shd w:val="clear" w:color="auto" w:fill="FFFFFF"/>
            <w:vAlign w:val="center"/>
          </w:tcPr>
          <w:p w14:paraId="165736BA" w14:textId="77777777" w:rsidR="008E1FA7" w:rsidRPr="0063764E" w:rsidRDefault="008E1FA7" w:rsidP="005E4E2D">
            <w:pPr>
              <w:spacing w:after="0" w:line="240" w:lineRule="auto"/>
              <w:ind w:left="60" w:right="60"/>
              <w:jc w:val="center"/>
              <w:rPr>
                <w:rFonts w:ascii="Times New Roman" w:hAnsi="Times New Roman" w:cs="Times New Roman"/>
                <w:sz w:val="22"/>
                <w:szCs w:val="22"/>
              </w:rPr>
            </w:pPr>
            <w:r w:rsidRPr="0063764E">
              <w:rPr>
                <w:rFonts w:ascii="Times New Roman" w:hAnsi="Times New Roman" w:cs="Times New Roman"/>
                <w:b/>
                <w:bCs/>
                <w:sz w:val="22"/>
                <w:szCs w:val="22"/>
              </w:rPr>
              <w:t>One-Sample Kolmogorov-Smirnov Test</w:t>
            </w:r>
          </w:p>
        </w:tc>
      </w:tr>
      <w:tr w:rsidR="008E1FA7" w:rsidRPr="0063764E" w14:paraId="5CCEF6FE" w14:textId="77777777" w:rsidTr="002701FB">
        <w:trPr>
          <w:cantSplit/>
        </w:trPr>
        <w:tc>
          <w:tcPr>
            <w:tcW w:w="4401" w:type="dxa"/>
            <w:gridSpan w:val="2"/>
            <w:tcBorders>
              <w:top w:val="single" w:sz="4" w:space="0" w:color="auto"/>
            </w:tcBorders>
            <w:shd w:val="clear" w:color="auto" w:fill="FFFFFF"/>
            <w:vAlign w:val="bottom"/>
          </w:tcPr>
          <w:p w14:paraId="39D7FE49" w14:textId="77777777" w:rsidR="008E1FA7" w:rsidRPr="001706B9" w:rsidRDefault="008E1FA7" w:rsidP="005E4E2D">
            <w:pPr>
              <w:spacing w:after="0" w:line="240" w:lineRule="auto"/>
              <w:rPr>
                <w:rFonts w:ascii="Times New Roman" w:hAnsi="Times New Roman" w:cs="Times New Roman"/>
                <w:sz w:val="20"/>
                <w:szCs w:val="20"/>
              </w:rPr>
            </w:pPr>
          </w:p>
        </w:tc>
        <w:tc>
          <w:tcPr>
            <w:tcW w:w="3537" w:type="dxa"/>
            <w:tcBorders>
              <w:top w:val="single" w:sz="4" w:space="0" w:color="auto"/>
            </w:tcBorders>
            <w:shd w:val="clear" w:color="auto" w:fill="FFFFFF"/>
            <w:vAlign w:val="bottom"/>
          </w:tcPr>
          <w:p w14:paraId="2E430977"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Unstandardized Residual</w:t>
            </w:r>
          </w:p>
        </w:tc>
      </w:tr>
      <w:tr w:rsidR="008E1FA7" w:rsidRPr="0063764E" w14:paraId="585C47DC" w14:textId="77777777" w:rsidTr="002701FB">
        <w:trPr>
          <w:cantSplit/>
        </w:trPr>
        <w:tc>
          <w:tcPr>
            <w:tcW w:w="4401" w:type="dxa"/>
            <w:gridSpan w:val="2"/>
            <w:shd w:val="clear" w:color="auto" w:fill="FFFFFF"/>
          </w:tcPr>
          <w:p w14:paraId="0AE6432C"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w:t>
            </w:r>
          </w:p>
        </w:tc>
        <w:tc>
          <w:tcPr>
            <w:tcW w:w="3537" w:type="dxa"/>
            <w:shd w:val="clear" w:color="auto" w:fill="FFFFFF"/>
            <w:vAlign w:val="center"/>
          </w:tcPr>
          <w:p w14:paraId="3EAB9ABE"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132</w:t>
            </w:r>
          </w:p>
        </w:tc>
      </w:tr>
      <w:tr w:rsidR="008E1FA7" w:rsidRPr="0063764E" w14:paraId="2E9F18E3" w14:textId="77777777" w:rsidTr="002701FB">
        <w:trPr>
          <w:cantSplit/>
        </w:trPr>
        <w:tc>
          <w:tcPr>
            <w:tcW w:w="2452" w:type="dxa"/>
            <w:vMerge w:val="restart"/>
            <w:shd w:val="clear" w:color="auto" w:fill="FFFFFF"/>
          </w:tcPr>
          <w:p w14:paraId="673D9EC8"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 xml:space="preserve">Normal </w:t>
            </w:r>
            <w:proofErr w:type="gramStart"/>
            <w:r w:rsidRPr="001706B9">
              <w:rPr>
                <w:rFonts w:ascii="Times New Roman" w:hAnsi="Times New Roman" w:cs="Times New Roman"/>
                <w:sz w:val="20"/>
                <w:szCs w:val="20"/>
              </w:rPr>
              <w:t>Parameters</w:t>
            </w:r>
            <w:r w:rsidRPr="001706B9">
              <w:rPr>
                <w:rFonts w:ascii="Times New Roman" w:hAnsi="Times New Roman" w:cs="Times New Roman"/>
                <w:sz w:val="20"/>
                <w:szCs w:val="20"/>
                <w:vertAlign w:val="superscript"/>
              </w:rPr>
              <w:t>a,b</w:t>
            </w:r>
            <w:proofErr w:type="gramEnd"/>
          </w:p>
        </w:tc>
        <w:tc>
          <w:tcPr>
            <w:tcW w:w="1949" w:type="dxa"/>
            <w:shd w:val="clear" w:color="auto" w:fill="FFFFFF"/>
          </w:tcPr>
          <w:p w14:paraId="42015305"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Mean</w:t>
            </w:r>
          </w:p>
        </w:tc>
        <w:tc>
          <w:tcPr>
            <w:tcW w:w="3537" w:type="dxa"/>
            <w:shd w:val="clear" w:color="auto" w:fill="FFFFFF"/>
            <w:vAlign w:val="center"/>
          </w:tcPr>
          <w:p w14:paraId="47DAC407"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.0000000</w:t>
            </w:r>
          </w:p>
        </w:tc>
      </w:tr>
      <w:tr w:rsidR="008E1FA7" w:rsidRPr="0063764E" w14:paraId="5C857353" w14:textId="77777777" w:rsidTr="002701FB">
        <w:trPr>
          <w:cantSplit/>
        </w:trPr>
        <w:tc>
          <w:tcPr>
            <w:tcW w:w="2452" w:type="dxa"/>
            <w:vMerge/>
            <w:shd w:val="clear" w:color="auto" w:fill="FFFFFF"/>
          </w:tcPr>
          <w:p w14:paraId="288A75DD" w14:textId="77777777" w:rsidR="008E1FA7" w:rsidRPr="001706B9" w:rsidRDefault="008E1FA7" w:rsidP="005E4E2D">
            <w:pPr>
              <w:spacing w:after="0" w:line="240" w:lineRule="auto"/>
              <w:rPr>
                <w:rFonts w:ascii="Times New Roman" w:hAnsi="Times New Roman" w:cs="Times New Roman"/>
                <w:sz w:val="20"/>
                <w:szCs w:val="20"/>
              </w:rPr>
            </w:pPr>
          </w:p>
        </w:tc>
        <w:tc>
          <w:tcPr>
            <w:tcW w:w="1949" w:type="dxa"/>
            <w:shd w:val="clear" w:color="auto" w:fill="FFFFFF"/>
          </w:tcPr>
          <w:p w14:paraId="62D85801"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Std. Deviation</w:t>
            </w:r>
          </w:p>
        </w:tc>
        <w:tc>
          <w:tcPr>
            <w:tcW w:w="3537" w:type="dxa"/>
            <w:shd w:val="clear" w:color="auto" w:fill="FFFFFF"/>
            <w:vAlign w:val="center"/>
          </w:tcPr>
          <w:p w14:paraId="20B50B76"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.28343375</w:t>
            </w:r>
          </w:p>
        </w:tc>
      </w:tr>
      <w:tr w:rsidR="008E1FA7" w:rsidRPr="0063764E" w14:paraId="212D181A" w14:textId="77777777" w:rsidTr="002701FB">
        <w:trPr>
          <w:cantSplit/>
        </w:trPr>
        <w:tc>
          <w:tcPr>
            <w:tcW w:w="2452" w:type="dxa"/>
            <w:vMerge w:val="restart"/>
            <w:shd w:val="clear" w:color="auto" w:fill="FFFFFF"/>
          </w:tcPr>
          <w:p w14:paraId="06A61F9B"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Most Extreme Differences</w:t>
            </w:r>
          </w:p>
        </w:tc>
        <w:tc>
          <w:tcPr>
            <w:tcW w:w="1949" w:type="dxa"/>
            <w:shd w:val="clear" w:color="auto" w:fill="FFFFFF"/>
          </w:tcPr>
          <w:p w14:paraId="2E1738BA"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Absolute</w:t>
            </w:r>
          </w:p>
        </w:tc>
        <w:tc>
          <w:tcPr>
            <w:tcW w:w="3537" w:type="dxa"/>
            <w:shd w:val="clear" w:color="auto" w:fill="FFFFFF"/>
            <w:vAlign w:val="center"/>
          </w:tcPr>
          <w:p w14:paraId="4BE812FC"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63764E" w14:paraId="7EBEAC3E" w14:textId="77777777" w:rsidTr="002701FB">
        <w:trPr>
          <w:cantSplit/>
        </w:trPr>
        <w:tc>
          <w:tcPr>
            <w:tcW w:w="2452" w:type="dxa"/>
            <w:vMerge/>
            <w:shd w:val="clear" w:color="auto" w:fill="FFFFFF"/>
          </w:tcPr>
          <w:p w14:paraId="5A026D05" w14:textId="77777777" w:rsidR="008E1FA7" w:rsidRPr="001706B9" w:rsidRDefault="008E1FA7" w:rsidP="005E4E2D">
            <w:pPr>
              <w:spacing w:after="0" w:line="240" w:lineRule="auto"/>
              <w:rPr>
                <w:rFonts w:ascii="Times New Roman" w:hAnsi="Times New Roman" w:cs="Times New Roman"/>
                <w:sz w:val="20"/>
                <w:szCs w:val="20"/>
              </w:rPr>
            </w:pPr>
          </w:p>
        </w:tc>
        <w:tc>
          <w:tcPr>
            <w:tcW w:w="1949" w:type="dxa"/>
            <w:shd w:val="clear" w:color="auto" w:fill="FFFFFF"/>
          </w:tcPr>
          <w:p w14:paraId="2A1D2EE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Positive</w:t>
            </w:r>
          </w:p>
        </w:tc>
        <w:tc>
          <w:tcPr>
            <w:tcW w:w="3537" w:type="dxa"/>
            <w:shd w:val="clear" w:color="auto" w:fill="FFFFFF"/>
            <w:vAlign w:val="center"/>
          </w:tcPr>
          <w:p w14:paraId="3C9D6F2B"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63764E" w14:paraId="059FA696" w14:textId="77777777" w:rsidTr="002701FB">
        <w:trPr>
          <w:cantSplit/>
        </w:trPr>
        <w:tc>
          <w:tcPr>
            <w:tcW w:w="2452" w:type="dxa"/>
            <w:vMerge/>
            <w:shd w:val="clear" w:color="auto" w:fill="FFFFFF"/>
          </w:tcPr>
          <w:p w14:paraId="73E2CEBE" w14:textId="77777777" w:rsidR="008E1FA7" w:rsidRPr="001706B9" w:rsidRDefault="008E1FA7" w:rsidP="005E4E2D">
            <w:pPr>
              <w:spacing w:after="0" w:line="240" w:lineRule="auto"/>
              <w:rPr>
                <w:rFonts w:ascii="Times New Roman" w:hAnsi="Times New Roman" w:cs="Times New Roman"/>
                <w:sz w:val="20"/>
                <w:szCs w:val="20"/>
              </w:rPr>
            </w:pPr>
          </w:p>
        </w:tc>
        <w:tc>
          <w:tcPr>
            <w:tcW w:w="1949" w:type="dxa"/>
            <w:shd w:val="clear" w:color="auto" w:fill="FFFFFF"/>
          </w:tcPr>
          <w:p w14:paraId="5F22318D"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Negative</w:t>
            </w:r>
          </w:p>
        </w:tc>
        <w:tc>
          <w:tcPr>
            <w:tcW w:w="3537" w:type="dxa"/>
            <w:shd w:val="clear" w:color="auto" w:fill="FFFFFF"/>
            <w:vAlign w:val="center"/>
          </w:tcPr>
          <w:p w14:paraId="3DD3E908"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-.132</w:t>
            </w:r>
          </w:p>
        </w:tc>
      </w:tr>
      <w:tr w:rsidR="008E1FA7" w:rsidRPr="0063764E" w14:paraId="3E2B3E1E" w14:textId="77777777" w:rsidTr="002701FB">
        <w:trPr>
          <w:cantSplit/>
        </w:trPr>
        <w:tc>
          <w:tcPr>
            <w:tcW w:w="4401" w:type="dxa"/>
            <w:gridSpan w:val="2"/>
            <w:shd w:val="clear" w:color="auto" w:fill="FFFFFF"/>
          </w:tcPr>
          <w:p w14:paraId="58C67154"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Test Statistic</w:t>
            </w:r>
          </w:p>
        </w:tc>
        <w:tc>
          <w:tcPr>
            <w:tcW w:w="3537" w:type="dxa"/>
            <w:shd w:val="clear" w:color="auto" w:fill="FFFFFF"/>
            <w:vAlign w:val="center"/>
          </w:tcPr>
          <w:p w14:paraId="4FF67D21"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63764E" w14:paraId="61FDBCE2" w14:textId="77777777" w:rsidTr="002701FB">
        <w:trPr>
          <w:cantSplit/>
        </w:trPr>
        <w:tc>
          <w:tcPr>
            <w:tcW w:w="4401" w:type="dxa"/>
            <w:gridSpan w:val="2"/>
            <w:shd w:val="clear" w:color="auto" w:fill="FFFFFF"/>
          </w:tcPr>
          <w:p w14:paraId="1BFAEAA7"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Asymp. Sig. (2-tailed)</w:t>
            </w:r>
          </w:p>
        </w:tc>
        <w:tc>
          <w:tcPr>
            <w:tcW w:w="3537" w:type="dxa"/>
            <w:shd w:val="clear" w:color="auto" w:fill="FFFFFF"/>
            <w:vAlign w:val="center"/>
          </w:tcPr>
          <w:p w14:paraId="0408D5C6"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.000</w:t>
            </w:r>
            <w:r w:rsidRPr="001706B9">
              <w:rPr>
                <w:rFonts w:ascii="Times New Roman" w:hAnsi="Times New Roman" w:cs="Times New Roman"/>
                <w:sz w:val="20"/>
                <w:szCs w:val="20"/>
                <w:vertAlign w:val="superscript"/>
              </w:rPr>
              <w:t>c</w:t>
            </w:r>
          </w:p>
        </w:tc>
      </w:tr>
    </w:tbl>
    <w:p w14:paraId="5E440D88"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73C7F5AB" w14:textId="77777777" w:rsidR="008E1FA7" w:rsidRPr="0036398A" w:rsidRDefault="008E1FA7" w:rsidP="00EF0FAC">
      <w:pPr>
        <w:pStyle w:val="BodyText"/>
        <w:spacing w:before="240" w:line="489" w:lineRule="auto"/>
        <w:ind w:right="-1" w:firstLine="709"/>
        <w:jc w:val="both"/>
        <w:rPr>
          <w:sz w:val="24"/>
          <w:szCs w:val="24"/>
        </w:rPr>
      </w:pPr>
      <w:r w:rsidRPr="0036398A">
        <w:rPr>
          <w:sz w:val="24"/>
          <w:szCs w:val="24"/>
        </w:rPr>
        <w:t>Hail uji normlitas menunjukkan bahwa data dalam penelitian ini memiliki nilai signifikansi sebesar 0,000 dengan jumlah sampel sebanyak 132. Nilai tersebut lebih kecil dari 0,05 sehingga data dinyatakan tidak berdistribusi normal.</w:t>
      </w:r>
    </w:p>
    <w:p w14:paraId="5928841A" w14:textId="77777777" w:rsidR="008E1FA7" w:rsidRPr="00E52D7E" w:rsidRDefault="008E1FA7" w:rsidP="00E52D7E">
      <w:pPr>
        <w:pStyle w:val="Heading5"/>
        <w:ind w:left="993" w:hanging="993"/>
        <w:rPr>
          <w:sz w:val="24"/>
          <w:szCs w:val="24"/>
        </w:rPr>
      </w:pPr>
      <w:bookmarkStart w:id="228" w:name="_Toc222476452"/>
      <w:r w:rsidRPr="00E52D7E">
        <w:rPr>
          <w:sz w:val="24"/>
          <w:szCs w:val="24"/>
        </w:rPr>
        <w:lastRenderedPageBreak/>
        <w:t>Uji Normalitas Setelah Outlier dan Transformasi</w:t>
      </w:r>
      <w:bookmarkEnd w:id="228"/>
    </w:p>
    <w:p w14:paraId="0260B157" w14:textId="77777777" w:rsidR="008E1FA7" w:rsidRPr="0036398A" w:rsidRDefault="008E1FA7" w:rsidP="008E1FA7">
      <w:pPr>
        <w:pStyle w:val="BodyText"/>
        <w:spacing w:line="489" w:lineRule="auto"/>
        <w:ind w:right="-1" w:firstLine="709"/>
        <w:jc w:val="both"/>
        <w:rPr>
          <w:sz w:val="24"/>
          <w:szCs w:val="24"/>
        </w:rPr>
      </w:pPr>
      <w:r w:rsidRPr="0036398A">
        <w:rPr>
          <w:sz w:val="24"/>
          <w:szCs w:val="24"/>
        </w:rPr>
        <w:t>Permasalahan data yang tidak berdistribusi normal perlu diperbaiki agar dapat menghasilkan model regresi yang lebih baik. Salah satu cara agar data dapat mendistribusi normal adalah dengan menghapus outlier. Dari uji yang tidak normal tersebut, maka menggunakan sampel dari hasil setelah penghapusan outlier data sebanyak 97 sampel. Berikut uji Kolmogorov-Smirnov dengan menggunakan sampel dari hasil setelah penghapusan outlier yakni sebanyak 97 sampel data.</w:t>
      </w:r>
    </w:p>
    <w:p w14:paraId="52800C8E" w14:textId="30A63DD6" w:rsidR="008E1FA7" w:rsidRPr="009214F4" w:rsidRDefault="008E1FA7" w:rsidP="002701FB">
      <w:pPr>
        <w:pStyle w:val="Caption"/>
        <w:keepNext/>
        <w:spacing w:after="0" w:line="360" w:lineRule="auto"/>
        <w:rPr>
          <w:b/>
          <w:bCs/>
          <w:i w:val="0"/>
          <w:iCs w:val="0"/>
          <w:color w:val="auto"/>
          <w:sz w:val="22"/>
          <w:szCs w:val="22"/>
        </w:rPr>
      </w:pPr>
      <w:bookmarkStart w:id="229" w:name="_Toc222258567"/>
      <w:r w:rsidRPr="009214F4">
        <w:rPr>
          <w:b/>
          <w:bCs/>
          <w:i w:val="0"/>
          <w:iCs w:val="0"/>
          <w:color w:val="auto"/>
          <w:sz w:val="22"/>
          <w:szCs w:val="22"/>
        </w:rPr>
        <w:t xml:space="preserve">Tabel 4. </w:t>
      </w:r>
      <w:r w:rsidRPr="009214F4">
        <w:rPr>
          <w:b/>
          <w:bCs/>
          <w:i w:val="0"/>
          <w:iCs w:val="0"/>
          <w:color w:val="auto"/>
          <w:sz w:val="22"/>
          <w:szCs w:val="22"/>
        </w:rPr>
        <w:fldChar w:fldCharType="begin"/>
      </w:r>
      <w:r w:rsidRPr="009214F4">
        <w:rPr>
          <w:b/>
          <w:bCs/>
          <w:i w:val="0"/>
          <w:iCs w:val="0"/>
          <w:color w:val="auto"/>
          <w:sz w:val="22"/>
          <w:szCs w:val="22"/>
        </w:rPr>
        <w:instrText xml:space="preserve"> SEQ Tabel_4. \* ARABIC </w:instrText>
      </w:r>
      <w:r w:rsidRPr="009214F4">
        <w:rPr>
          <w:b/>
          <w:bCs/>
          <w:i w:val="0"/>
          <w:iCs w:val="0"/>
          <w:color w:val="auto"/>
          <w:sz w:val="22"/>
          <w:szCs w:val="22"/>
        </w:rPr>
        <w:fldChar w:fldCharType="separate"/>
      </w:r>
      <w:r w:rsidR="00174A90">
        <w:rPr>
          <w:b/>
          <w:bCs/>
          <w:i w:val="0"/>
          <w:iCs w:val="0"/>
          <w:noProof/>
          <w:color w:val="auto"/>
          <w:sz w:val="22"/>
          <w:szCs w:val="22"/>
        </w:rPr>
        <w:t>4</w:t>
      </w:r>
      <w:r w:rsidRPr="009214F4">
        <w:rPr>
          <w:b/>
          <w:bCs/>
          <w:i w:val="0"/>
          <w:iCs w:val="0"/>
          <w:color w:val="auto"/>
          <w:sz w:val="22"/>
          <w:szCs w:val="22"/>
        </w:rPr>
        <w:fldChar w:fldCharType="end"/>
      </w:r>
      <w:r w:rsidRPr="009214F4">
        <w:rPr>
          <w:b/>
          <w:bCs/>
          <w:i w:val="0"/>
          <w:iCs w:val="0"/>
          <w:color w:val="auto"/>
          <w:sz w:val="22"/>
          <w:szCs w:val="22"/>
        </w:rPr>
        <w:t xml:space="preserve"> Uji Normalitas Setelah Outlier</w:t>
      </w:r>
      <w:bookmarkEnd w:id="229"/>
    </w:p>
    <w:tbl>
      <w:tblPr>
        <w:tblW w:w="7938" w:type="dxa"/>
        <w:tblLayout w:type="fixed"/>
        <w:tblCellMar>
          <w:left w:w="0" w:type="dxa"/>
          <w:right w:w="0" w:type="dxa"/>
        </w:tblCellMar>
        <w:tblLook w:val="0000" w:firstRow="0" w:lastRow="0" w:firstColumn="0" w:lastColumn="0" w:noHBand="0" w:noVBand="0"/>
      </w:tblPr>
      <w:tblGrid>
        <w:gridCol w:w="2452"/>
        <w:gridCol w:w="1800"/>
        <w:gridCol w:w="3686"/>
      </w:tblGrid>
      <w:tr w:rsidR="008E1FA7" w:rsidRPr="001706B9" w14:paraId="498CB5C2" w14:textId="77777777" w:rsidTr="002701FB">
        <w:trPr>
          <w:cantSplit/>
        </w:trPr>
        <w:tc>
          <w:tcPr>
            <w:tcW w:w="7938" w:type="dxa"/>
            <w:gridSpan w:val="3"/>
            <w:tcBorders>
              <w:bottom w:val="single" w:sz="4" w:space="0" w:color="auto"/>
            </w:tcBorders>
            <w:shd w:val="clear" w:color="auto" w:fill="FFFFFF"/>
            <w:vAlign w:val="center"/>
          </w:tcPr>
          <w:p w14:paraId="156E750A"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b/>
                <w:bCs/>
                <w:sz w:val="20"/>
                <w:szCs w:val="20"/>
              </w:rPr>
              <w:t>One-Sample Kolmogorov-Smirnov Test</w:t>
            </w:r>
          </w:p>
        </w:tc>
      </w:tr>
      <w:tr w:rsidR="008E1FA7" w:rsidRPr="001706B9" w14:paraId="3E45849C"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625A500" w14:textId="77777777" w:rsidR="008E1FA7" w:rsidRPr="001706B9" w:rsidRDefault="008E1FA7" w:rsidP="005E4E2D">
            <w:pPr>
              <w:spacing w:after="0" w:line="240" w:lineRule="auto"/>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5D37BC74" w14:textId="77777777" w:rsidR="008E1FA7" w:rsidRPr="001706B9" w:rsidRDefault="008E1FA7" w:rsidP="005E4E2D">
            <w:pPr>
              <w:spacing w:after="0" w:line="240" w:lineRule="auto"/>
              <w:ind w:left="60" w:right="60"/>
              <w:jc w:val="center"/>
              <w:rPr>
                <w:rFonts w:ascii="Times New Roman" w:hAnsi="Times New Roman" w:cs="Times New Roman"/>
                <w:sz w:val="20"/>
                <w:szCs w:val="20"/>
              </w:rPr>
            </w:pPr>
            <w:r w:rsidRPr="001706B9">
              <w:rPr>
                <w:rFonts w:ascii="Times New Roman" w:hAnsi="Times New Roman" w:cs="Times New Roman"/>
                <w:sz w:val="20"/>
                <w:szCs w:val="20"/>
              </w:rPr>
              <w:t>Unstandardized Residual</w:t>
            </w:r>
          </w:p>
        </w:tc>
      </w:tr>
      <w:tr w:rsidR="008E1FA7" w:rsidRPr="001706B9" w14:paraId="233BE261"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0BFD1FAE"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8B502D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132</w:t>
            </w:r>
          </w:p>
        </w:tc>
      </w:tr>
      <w:tr w:rsidR="008E1FA7" w:rsidRPr="001706B9" w14:paraId="69596474" w14:textId="77777777" w:rsidTr="002701FB">
        <w:trPr>
          <w:cantSplit/>
        </w:trPr>
        <w:tc>
          <w:tcPr>
            <w:tcW w:w="2452" w:type="dxa"/>
            <w:vMerge w:val="restart"/>
            <w:tcBorders>
              <w:top w:val="single" w:sz="4" w:space="0" w:color="auto"/>
              <w:left w:val="single" w:sz="4" w:space="0" w:color="auto"/>
              <w:bottom w:val="single" w:sz="4" w:space="0" w:color="auto"/>
              <w:right w:val="single" w:sz="4" w:space="0" w:color="auto"/>
            </w:tcBorders>
            <w:shd w:val="clear" w:color="auto" w:fill="FFFFFF"/>
          </w:tcPr>
          <w:p w14:paraId="4B687403"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 xml:space="preserve">Normal </w:t>
            </w:r>
            <w:proofErr w:type="gramStart"/>
            <w:r w:rsidRPr="001706B9">
              <w:rPr>
                <w:rFonts w:ascii="Times New Roman" w:hAnsi="Times New Roman" w:cs="Times New Roman"/>
                <w:sz w:val="20"/>
                <w:szCs w:val="20"/>
              </w:rPr>
              <w:t>Parameters</w:t>
            </w:r>
            <w:r w:rsidRPr="001706B9">
              <w:rPr>
                <w:rFonts w:ascii="Times New Roman" w:hAnsi="Times New Roman" w:cs="Times New Roman"/>
                <w:sz w:val="20"/>
                <w:szCs w:val="20"/>
                <w:vertAlign w:val="superscript"/>
              </w:rPr>
              <w:t>a,b</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376997"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Mean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45DA78C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.0000000</w:t>
            </w:r>
          </w:p>
        </w:tc>
      </w:tr>
      <w:tr w:rsidR="008E1FA7" w:rsidRPr="001706B9" w14:paraId="044ECF61"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256FB7D8"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EC9D0E"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Std. Deviation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551F5C9"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.28343375</w:t>
            </w:r>
          </w:p>
        </w:tc>
      </w:tr>
      <w:tr w:rsidR="008E1FA7" w:rsidRPr="001706B9" w14:paraId="0698CD2A" w14:textId="77777777" w:rsidTr="002701FB">
        <w:trPr>
          <w:cantSplit/>
        </w:trPr>
        <w:tc>
          <w:tcPr>
            <w:tcW w:w="2452" w:type="dxa"/>
            <w:vMerge w:val="restart"/>
            <w:tcBorders>
              <w:top w:val="single" w:sz="4" w:space="0" w:color="auto"/>
              <w:left w:val="single" w:sz="4" w:space="0" w:color="auto"/>
              <w:bottom w:val="single" w:sz="4" w:space="0" w:color="auto"/>
              <w:right w:val="single" w:sz="4" w:space="0" w:color="auto"/>
            </w:tcBorders>
            <w:shd w:val="clear" w:color="auto" w:fill="FFFFFF"/>
          </w:tcPr>
          <w:p w14:paraId="5E7667EC"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Most Extreme Differences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7D9E9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Absolute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13A59EF"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1706B9" w14:paraId="58E367C8"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2F038599"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29010B"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Positive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119E143"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1706B9" w14:paraId="679543DF"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27115673"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2E4335"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Negative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CD52265"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-.132</w:t>
            </w:r>
          </w:p>
        </w:tc>
      </w:tr>
      <w:tr w:rsidR="008E1FA7" w:rsidRPr="001706B9" w14:paraId="049029C6"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6459B147"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Test Statistic</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FF2E6E1"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.184</w:t>
            </w:r>
          </w:p>
        </w:tc>
      </w:tr>
      <w:tr w:rsidR="008E1FA7" w:rsidRPr="001706B9" w14:paraId="3D301511"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299F30DA"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Asymp. Sig. (2-tailed)</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B21DD35"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.000</w:t>
            </w:r>
            <w:r w:rsidRPr="001706B9">
              <w:rPr>
                <w:rFonts w:ascii="Times New Roman" w:hAnsi="Times New Roman" w:cs="Times New Roman"/>
                <w:sz w:val="20"/>
                <w:szCs w:val="20"/>
                <w:vertAlign w:val="superscript"/>
              </w:rPr>
              <w:t>c</w:t>
            </w:r>
          </w:p>
        </w:tc>
      </w:tr>
    </w:tbl>
    <w:p w14:paraId="78A50CB5"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6EE56C4B" w14:textId="5FF07536" w:rsidR="008E1FA7" w:rsidRPr="0036398A" w:rsidRDefault="008E1FA7" w:rsidP="008E1FA7">
      <w:pPr>
        <w:pStyle w:val="BodyText"/>
        <w:spacing w:before="240" w:line="480" w:lineRule="auto"/>
        <w:ind w:right="-1" w:firstLine="709"/>
        <w:jc w:val="both"/>
        <w:rPr>
          <w:sz w:val="24"/>
          <w:szCs w:val="24"/>
        </w:rPr>
      </w:pPr>
      <w:r w:rsidRPr="0036398A">
        <w:rPr>
          <w:sz w:val="24"/>
          <w:szCs w:val="24"/>
        </w:rPr>
        <w:t xml:space="preserve">Setelah dilakukan transformasi, nilai signifikansi masih lebih kecil dari 0,05 sehingga data tetap belum berdistribusi normal. Menurut Ghozali (2018:40), apabila data telah melalui proses penghapusan outlier namun masih belum memenuhi asumsi normalitas, maka langkah selanjutnya yang dapat dilakukan adalah melakukan transformasi data. Salah satu metode transformasi yang dapat digunakan adalah square root (SQRT). Sebelum melakukan transformasi, perlu diketahui terlebih dahulu bentuk distribusi data melalui grafik histogram. Berdasarkan tampilan histogram pada Lampiran </w:t>
      </w:r>
      <w:r>
        <w:rPr>
          <w:sz w:val="24"/>
          <w:szCs w:val="24"/>
        </w:rPr>
        <w:t>5</w:t>
      </w:r>
      <w:r w:rsidRPr="0036398A">
        <w:rPr>
          <w:sz w:val="24"/>
          <w:szCs w:val="24"/>
        </w:rPr>
        <w:t xml:space="preserve">, variabel menunjukkan pola distribusi yang tidak normal dengan kecenderungan menceng ke kiri (positive skewness). Bentuk sebaran tersebut tergolong moderate positive skewness, </w:t>
      </w:r>
      <w:r w:rsidRPr="0036398A">
        <w:rPr>
          <w:sz w:val="24"/>
          <w:szCs w:val="24"/>
        </w:rPr>
        <w:lastRenderedPageBreak/>
        <w:t xml:space="preserve">sehingga transformasi yang sesuai untuk variabel </w:t>
      </w:r>
      <w:r w:rsidR="001F6A66" w:rsidRPr="001F6A66">
        <w:rPr>
          <w:i/>
          <w:iCs/>
          <w:sz w:val="24"/>
          <w:szCs w:val="24"/>
        </w:rPr>
        <w:t>Transfer pricing</w:t>
      </w:r>
      <w:r w:rsidRPr="0036398A">
        <w:rPr>
          <w:sz w:val="24"/>
          <w:szCs w:val="24"/>
        </w:rPr>
        <w:t xml:space="preserve"> adalah menggunakan metode square root (SQRT) atau akar kuadrat. Transformasi ini dilakukan untuk memperbaiki distribusi data agar mendekati normal.</w:t>
      </w:r>
    </w:p>
    <w:p w14:paraId="727872DA" w14:textId="77777777" w:rsidR="008E1FA7" w:rsidRPr="0036398A" w:rsidRDefault="008E1FA7" w:rsidP="008E1FA7">
      <w:pPr>
        <w:pStyle w:val="BodyText"/>
        <w:spacing w:line="489" w:lineRule="auto"/>
        <w:ind w:right="-1" w:firstLine="851"/>
        <w:jc w:val="both"/>
        <w:rPr>
          <w:sz w:val="24"/>
          <w:szCs w:val="24"/>
        </w:rPr>
      </w:pPr>
      <w:r w:rsidRPr="0036398A">
        <w:rPr>
          <w:sz w:val="24"/>
          <w:szCs w:val="24"/>
        </w:rPr>
        <w:t>Berikut uji Kolmogorov-Smirnov dengan menggunakan sampel dari hasil setelah transformasi data dengan 97 sampel data.</w:t>
      </w:r>
    </w:p>
    <w:p w14:paraId="11DB0DE8" w14:textId="2ABF92FF" w:rsidR="008E1FA7" w:rsidRPr="00223F9B" w:rsidRDefault="008E1FA7" w:rsidP="008E1FA7">
      <w:pPr>
        <w:pStyle w:val="Caption"/>
        <w:keepNext/>
        <w:spacing w:after="0"/>
        <w:rPr>
          <w:b/>
          <w:bCs/>
          <w:i w:val="0"/>
          <w:iCs w:val="0"/>
          <w:color w:val="auto"/>
          <w:sz w:val="22"/>
          <w:szCs w:val="22"/>
        </w:rPr>
      </w:pPr>
      <w:bookmarkStart w:id="230" w:name="_Toc222258568"/>
      <w:r w:rsidRPr="00223F9B">
        <w:rPr>
          <w:b/>
          <w:bCs/>
          <w:i w:val="0"/>
          <w:iCs w:val="0"/>
          <w:color w:val="auto"/>
          <w:sz w:val="22"/>
          <w:szCs w:val="22"/>
        </w:rPr>
        <w:t xml:space="preserve">Tabel 4. </w:t>
      </w:r>
      <w:r w:rsidRPr="00223F9B">
        <w:rPr>
          <w:b/>
          <w:bCs/>
          <w:i w:val="0"/>
          <w:iCs w:val="0"/>
          <w:color w:val="auto"/>
          <w:sz w:val="22"/>
          <w:szCs w:val="22"/>
        </w:rPr>
        <w:fldChar w:fldCharType="begin"/>
      </w:r>
      <w:r w:rsidRPr="00223F9B">
        <w:rPr>
          <w:b/>
          <w:bCs/>
          <w:i w:val="0"/>
          <w:iCs w:val="0"/>
          <w:color w:val="auto"/>
          <w:sz w:val="22"/>
          <w:szCs w:val="22"/>
        </w:rPr>
        <w:instrText xml:space="preserve"> SEQ Tabel_4. \* ARABIC </w:instrText>
      </w:r>
      <w:r w:rsidRPr="00223F9B">
        <w:rPr>
          <w:b/>
          <w:bCs/>
          <w:i w:val="0"/>
          <w:iCs w:val="0"/>
          <w:color w:val="auto"/>
          <w:sz w:val="22"/>
          <w:szCs w:val="22"/>
        </w:rPr>
        <w:fldChar w:fldCharType="separate"/>
      </w:r>
      <w:r w:rsidR="00174A90">
        <w:rPr>
          <w:b/>
          <w:bCs/>
          <w:i w:val="0"/>
          <w:iCs w:val="0"/>
          <w:noProof/>
          <w:color w:val="auto"/>
          <w:sz w:val="22"/>
          <w:szCs w:val="22"/>
        </w:rPr>
        <w:t>5</w:t>
      </w:r>
      <w:r w:rsidRPr="00223F9B">
        <w:rPr>
          <w:b/>
          <w:bCs/>
          <w:i w:val="0"/>
          <w:iCs w:val="0"/>
          <w:color w:val="auto"/>
          <w:sz w:val="22"/>
          <w:szCs w:val="22"/>
        </w:rPr>
        <w:fldChar w:fldCharType="end"/>
      </w:r>
      <w:r w:rsidRPr="00223F9B">
        <w:rPr>
          <w:b/>
          <w:bCs/>
          <w:i w:val="0"/>
          <w:iCs w:val="0"/>
          <w:color w:val="auto"/>
          <w:sz w:val="22"/>
          <w:szCs w:val="22"/>
        </w:rPr>
        <w:t xml:space="preserve"> Uji Normalitas Setelah  Transformasi</w:t>
      </w:r>
      <w:bookmarkEnd w:id="230"/>
    </w:p>
    <w:tbl>
      <w:tblPr>
        <w:tblW w:w="7938" w:type="dxa"/>
        <w:tblLayout w:type="fixed"/>
        <w:tblCellMar>
          <w:left w:w="0" w:type="dxa"/>
          <w:right w:w="0" w:type="dxa"/>
        </w:tblCellMar>
        <w:tblLook w:val="0000" w:firstRow="0" w:lastRow="0" w:firstColumn="0" w:lastColumn="0" w:noHBand="0" w:noVBand="0"/>
      </w:tblPr>
      <w:tblGrid>
        <w:gridCol w:w="2452"/>
        <w:gridCol w:w="1800"/>
        <w:gridCol w:w="3686"/>
      </w:tblGrid>
      <w:tr w:rsidR="008E1FA7" w:rsidRPr="001706B9" w14:paraId="7B402AC3" w14:textId="77777777" w:rsidTr="002701FB">
        <w:trPr>
          <w:cantSplit/>
        </w:trPr>
        <w:tc>
          <w:tcPr>
            <w:tcW w:w="7938" w:type="dxa"/>
            <w:gridSpan w:val="3"/>
            <w:tcBorders>
              <w:bottom w:val="single" w:sz="4" w:space="0" w:color="auto"/>
            </w:tcBorders>
            <w:shd w:val="clear" w:color="auto" w:fill="FFFFFF"/>
            <w:vAlign w:val="center"/>
          </w:tcPr>
          <w:p w14:paraId="1BB148BD" w14:textId="77777777" w:rsidR="008E1FA7" w:rsidRPr="001706B9" w:rsidRDefault="008E1FA7" w:rsidP="005E4E2D">
            <w:pPr>
              <w:spacing w:after="0" w:line="320" w:lineRule="atLeast"/>
              <w:ind w:left="60" w:right="60"/>
              <w:jc w:val="center"/>
              <w:rPr>
                <w:rFonts w:ascii="Times New Roman" w:hAnsi="Times New Roman" w:cs="Times New Roman"/>
                <w:sz w:val="20"/>
                <w:szCs w:val="20"/>
              </w:rPr>
            </w:pPr>
            <w:r w:rsidRPr="001706B9">
              <w:rPr>
                <w:rFonts w:ascii="Times New Roman" w:hAnsi="Times New Roman" w:cs="Times New Roman"/>
                <w:b/>
                <w:bCs/>
                <w:sz w:val="22"/>
                <w:szCs w:val="22"/>
              </w:rPr>
              <w:t>One-Sample Kolmogorov-Smirnov Test</w:t>
            </w:r>
          </w:p>
        </w:tc>
      </w:tr>
      <w:tr w:rsidR="008E1FA7" w:rsidRPr="001706B9" w14:paraId="78EB4107"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B56C34" w14:textId="77777777" w:rsidR="008E1FA7" w:rsidRPr="001706B9" w:rsidRDefault="008E1FA7" w:rsidP="005E4E2D">
            <w:pPr>
              <w:spacing w:after="0" w:line="240" w:lineRule="auto"/>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3605005A" w14:textId="77777777" w:rsidR="008E1FA7" w:rsidRPr="001706B9" w:rsidRDefault="008E1FA7" w:rsidP="005E4E2D">
            <w:pPr>
              <w:spacing w:after="0" w:line="240" w:lineRule="auto"/>
              <w:ind w:left="60" w:right="60"/>
              <w:jc w:val="center"/>
              <w:rPr>
                <w:rFonts w:ascii="Times New Roman" w:hAnsi="Times New Roman" w:cs="Times New Roman"/>
                <w:b/>
                <w:bCs/>
                <w:sz w:val="20"/>
                <w:szCs w:val="20"/>
              </w:rPr>
            </w:pPr>
            <w:r w:rsidRPr="001706B9">
              <w:rPr>
                <w:rFonts w:ascii="Times New Roman" w:hAnsi="Times New Roman" w:cs="Times New Roman"/>
                <w:b/>
                <w:bCs/>
                <w:sz w:val="20"/>
                <w:szCs w:val="20"/>
              </w:rPr>
              <w:t>Unstandardized Residual</w:t>
            </w:r>
          </w:p>
        </w:tc>
      </w:tr>
      <w:tr w:rsidR="008E1FA7" w:rsidRPr="001706B9" w14:paraId="1AC0EA08"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742A9C8E"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1C4ECE6"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91</w:t>
            </w:r>
          </w:p>
        </w:tc>
      </w:tr>
      <w:tr w:rsidR="008E1FA7" w:rsidRPr="001706B9" w14:paraId="42E9AADC" w14:textId="77777777" w:rsidTr="002701FB">
        <w:trPr>
          <w:cantSplit/>
        </w:trPr>
        <w:tc>
          <w:tcPr>
            <w:tcW w:w="2452" w:type="dxa"/>
            <w:vMerge w:val="restart"/>
            <w:tcBorders>
              <w:top w:val="single" w:sz="4" w:space="0" w:color="auto"/>
              <w:left w:val="single" w:sz="4" w:space="0" w:color="auto"/>
              <w:bottom w:val="single" w:sz="4" w:space="0" w:color="auto"/>
              <w:right w:val="single" w:sz="4" w:space="0" w:color="auto"/>
            </w:tcBorders>
            <w:shd w:val="clear" w:color="auto" w:fill="FFFFFF"/>
          </w:tcPr>
          <w:p w14:paraId="75DEEA67"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 xml:space="preserve">Normal </w:t>
            </w:r>
            <w:proofErr w:type="gramStart"/>
            <w:r w:rsidRPr="001706B9">
              <w:rPr>
                <w:rFonts w:ascii="Times New Roman" w:hAnsi="Times New Roman" w:cs="Times New Roman"/>
                <w:sz w:val="20"/>
                <w:szCs w:val="20"/>
              </w:rPr>
              <w:t>Parameters</w:t>
            </w:r>
            <w:r w:rsidRPr="001706B9">
              <w:rPr>
                <w:rFonts w:ascii="Times New Roman" w:hAnsi="Times New Roman" w:cs="Times New Roman"/>
                <w:sz w:val="20"/>
                <w:szCs w:val="20"/>
                <w:vertAlign w:val="superscript"/>
              </w:rPr>
              <w:t>a,b</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365C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Mean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FF486F1"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.0000000</w:t>
            </w:r>
          </w:p>
        </w:tc>
      </w:tr>
      <w:tr w:rsidR="008E1FA7" w:rsidRPr="001706B9" w14:paraId="64FCFB46"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194C9590"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126E6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Std. Deviation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022755C"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.17372076</w:t>
            </w:r>
          </w:p>
        </w:tc>
      </w:tr>
      <w:tr w:rsidR="008E1FA7" w:rsidRPr="001706B9" w14:paraId="34C9AF8F" w14:textId="77777777" w:rsidTr="002701FB">
        <w:trPr>
          <w:cantSplit/>
        </w:trPr>
        <w:tc>
          <w:tcPr>
            <w:tcW w:w="2452" w:type="dxa"/>
            <w:vMerge w:val="restart"/>
            <w:tcBorders>
              <w:top w:val="single" w:sz="4" w:space="0" w:color="auto"/>
              <w:left w:val="single" w:sz="4" w:space="0" w:color="auto"/>
              <w:bottom w:val="single" w:sz="4" w:space="0" w:color="auto"/>
              <w:right w:val="single" w:sz="4" w:space="0" w:color="auto"/>
            </w:tcBorders>
            <w:shd w:val="clear" w:color="auto" w:fill="FFFFFF"/>
          </w:tcPr>
          <w:p w14:paraId="584096C0"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Most Extreme Differences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E43A4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Absolute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E9CEA00"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.066</w:t>
            </w:r>
          </w:p>
        </w:tc>
      </w:tr>
      <w:tr w:rsidR="008E1FA7" w:rsidRPr="001706B9" w14:paraId="31A3173A"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3860C536"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A6E4C"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Positive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3AE656F7"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.066</w:t>
            </w:r>
          </w:p>
        </w:tc>
      </w:tr>
      <w:tr w:rsidR="008E1FA7" w:rsidRPr="001706B9" w14:paraId="3164C37E" w14:textId="77777777" w:rsidTr="002701FB">
        <w:trPr>
          <w:cantSplit/>
        </w:trPr>
        <w:tc>
          <w:tcPr>
            <w:tcW w:w="2452" w:type="dxa"/>
            <w:vMerge/>
            <w:tcBorders>
              <w:top w:val="single" w:sz="4" w:space="0" w:color="auto"/>
              <w:left w:val="single" w:sz="4" w:space="0" w:color="auto"/>
              <w:bottom w:val="single" w:sz="4" w:space="0" w:color="auto"/>
              <w:right w:val="single" w:sz="4" w:space="0" w:color="auto"/>
            </w:tcBorders>
            <w:shd w:val="clear" w:color="auto" w:fill="FFFFFF"/>
          </w:tcPr>
          <w:p w14:paraId="58BEC936" w14:textId="77777777" w:rsidR="008E1FA7" w:rsidRPr="001706B9" w:rsidRDefault="008E1FA7" w:rsidP="005E4E2D">
            <w:pPr>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39FEDA"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Negative</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DF2A9B2"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-.026</w:t>
            </w:r>
          </w:p>
        </w:tc>
      </w:tr>
      <w:tr w:rsidR="008E1FA7" w:rsidRPr="001706B9" w14:paraId="6B4650D8"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01AC8A99"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Test Statistic</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34DD08B"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.066</w:t>
            </w:r>
          </w:p>
        </w:tc>
      </w:tr>
      <w:tr w:rsidR="008E1FA7" w:rsidRPr="001706B9" w14:paraId="253401CC" w14:textId="77777777" w:rsidTr="002701FB">
        <w:trPr>
          <w:cantSplit/>
        </w:trPr>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039851FA" w14:textId="77777777" w:rsidR="008E1FA7" w:rsidRPr="001706B9" w:rsidRDefault="008E1FA7" w:rsidP="005E4E2D">
            <w:pPr>
              <w:spacing w:after="0" w:line="240" w:lineRule="auto"/>
              <w:ind w:left="60" w:right="60"/>
              <w:rPr>
                <w:rFonts w:ascii="Times New Roman" w:hAnsi="Times New Roman" w:cs="Times New Roman"/>
                <w:sz w:val="20"/>
                <w:szCs w:val="20"/>
              </w:rPr>
            </w:pPr>
            <w:r w:rsidRPr="001706B9">
              <w:rPr>
                <w:rFonts w:ascii="Times New Roman" w:hAnsi="Times New Roman" w:cs="Times New Roman"/>
                <w:sz w:val="20"/>
                <w:szCs w:val="20"/>
              </w:rPr>
              <w:t>Asymp. Sig. (2-tailed)</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58D9FB1" w14:textId="77777777" w:rsidR="008E1FA7" w:rsidRPr="001706B9" w:rsidRDefault="008E1FA7" w:rsidP="005E4E2D">
            <w:pPr>
              <w:spacing w:after="0" w:line="240" w:lineRule="auto"/>
              <w:ind w:left="60" w:right="60"/>
              <w:jc w:val="right"/>
              <w:rPr>
                <w:rFonts w:ascii="Times New Roman" w:hAnsi="Times New Roman" w:cs="Times New Roman"/>
                <w:sz w:val="20"/>
                <w:szCs w:val="20"/>
              </w:rPr>
            </w:pPr>
            <w:r w:rsidRPr="001706B9">
              <w:rPr>
                <w:rFonts w:ascii="Times New Roman" w:hAnsi="Times New Roman" w:cs="Times New Roman"/>
                <w:sz w:val="20"/>
                <w:szCs w:val="20"/>
              </w:rPr>
              <w:t>.200</w:t>
            </w:r>
            <w:r w:rsidRPr="001706B9">
              <w:rPr>
                <w:rFonts w:ascii="Times New Roman" w:hAnsi="Times New Roman" w:cs="Times New Roman"/>
                <w:sz w:val="20"/>
                <w:szCs w:val="20"/>
                <w:vertAlign w:val="superscript"/>
              </w:rPr>
              <w:t>c</w:t>
            </w:r>
          </w:p>
        </w:tc>
      </w:tr>
    </w:tbl>
    <w:p w14:paraId="5735C74D" w14:textId="77777777" w:rsidR="008E1FA7" w:rsidRPr="00223F9B"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452BA6CB" w14:textId="77777777" w:rsidR="008E1FA7" w:rsidRDefault="008E1FA7" w:rsidP="008E1FA7">
      <w:pPr>
        <w:pStyle w:val="BodyText"/>
        <w:spacing w:before="240" w:line="489" w:lineRule="auto"/>
        <w:ind w:right="-1" w:firstLine="709"/>
        <w:jc w:val="both"/>
        <w:rPr>
          <w:sz w:val="24"/>
          <w:szCs w:val="24"/>
        </w:rPr>
      </w:pPr>
      <w:r w:rsidRPr="0036398A">
        <w:rPr>
          <w:sz w:val="24"/>
          <w:szCs w:val="24"/>
        </w:rPr>
        <w:t>Dalam tabel diatas, setelah dilakukannya transformasi data dengan square root (SQRT) maka didapat hasil nilai Asymp Sig (2-tailed) sebesar 0,</w:t>
      </w:r>
      <w:r>
        <w:rPr>
          <w:sz w:val="24"/>
          <w:szCs w:val="24"/>
        </w:rPr>
        <w:t>200</w:t>
      </w:r>
      <w:r w:rsidRPr="0036398A">
        <w:rPr>
          <w:sz w:val="24"/>
          <w:szCs w:val="24"/>
        </w:rPr>
        <w:t xml:space="preserve"> yang sudah lebih besar dari 0,05. Artinya, data penelitian ini sudah berdistribusi normal.</w:t>
      </w:r>
      <w:r>
        <w:rPr>
          <w:sz w:val="24"/>
          <w:szCs w:val="24"/>
        </w:rPr>
        <w:t xml:space="preserve"> Untuk memperkuat hasil pengujian normalitas, ditampilkan grafik histrogram dan P-P plot. Dari kedua grafik tersebut terlihat bahwaa data membentuk pola yang mendekati distribusi normal, ditunjukkan dengan sebaran data yang mengikuti arah grafik pada grafik.</w:t>
      </w:r>
    </w:p>
    <w:p w14:paraId="36AAA113" w14:textId="77777777" w:rsidR="008E1FA7" w:rsidRDefault="008E1FA7" w:rsidP="008E1FA7">
      <w:pPr>
        <w:pStyle w:val="BodyText"/>
        <w:keepNext/>
        <w:spacing w:line="489" w:lineRule="auto"/>
        <w:ind w:right="-1" w:firstLine="851"/>
        <w:jc w:val="center"/>
      </w:pPr>
      <w:r>
        <w:rPr>
          <w:noProof/>
          <w:sz w:val="24"/>
          <w:szCs w:val="24"/>
        </w:rPr>
        <w:lastRenderedPageBreak/>
        <w:drawing>
          <wp:inline distT="0" distB="0" distL="0" distR="0" wp14:anchorId="6855FD4A" wp14:editId="45E2ED81">
            <wp:extent cx="5039995" cy="2963545"/>
            <wp:effectExtent l="0" t="0" r="8255" b="8255"/>
            <wp:docPr id="59524622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2963545"/>
                    </a:xfrm>
                    <a:prstGeom prst="rect">
                      <a:avLst/>
                    </a:prstGeom>
                    <a:noFill/>
                    <a:ln>
                      <a:noFill/>
                    </a:ln>
                  </pic:spPr>
                </pic:pic>
              </a:graphicData>
            </a:graphic>
          </wp:inline>
        </w:drawing>
      </w:r>
    </w:p>
    <w:p w14:paraId="4AF21BE3" w14:textId="6B7E1AD6" w:rsidR="008E1FA7" w:rsidRPr="00737CD1" w:rsidRDefault="008E1FA7" w:rsidP="008E1FA7">
      <w:pPr>
        <w:pStyle w:val="Caption"/>
        <w:ind w:firstLine="426"/>
        <w:jc w:val="center"/>
        <w:rPr>
          <w:b/>
          <w:bCs/>
          <w:i w:val="0"/>
          <w:iCs w:val="0"/>
          <w:color w:val="auto"/>
          <w:sz w:val="22"/>
          <w:szCs w:val="22"/>
        </w:rPr>
      </w:pPr>
      <w:bookmarkStart w:id="231" w:name="_Toc222333978"/>
      <w:r w:rsidRPr="00737CD1">
        <w:rPr>
          <w:b/>
          <w:bCs/>
          <w:i w:val="0"/>
          <w:iCs w:val="0"/>
          <w:color w:val="auto"/>
          <w:sz w:val="22"/>
          <w:szCs w:val="22"/>
        </w:rPr>
        <w:t xml:space="preserve">Gambar 4. </w:t>
      </w:r>
      <w:r w:rsidRPr="00737CD1">
        <w:rPr>
          <w:b/>
          <w:bCs/>
          <w:i w:val="0"/>
          <w:iCs w:val="0"/>
          <w:color w:val="auto"/>
          <w:sz w:val="22"/>
          <w:szCs w:val="22"/>
        </w:rPr>
        <w:fldChar w:fldCharType="begin"/>
      </w:r>
      <w:r w:rsidRPr="00737CD1">
        <w:rPr>
          <w:b/>
          <w:bCs/>
          <w:i w:val="0"/>
          <w:iCs w:val="0"/>
          <w:color w:val="auto"/>
          <w:sz w:val="22"/>
          <w:szCs w:val="22"/>
        </w:rPr>
        <w:instrText xml:space="preserve"> SEQ Gambar_4. \* ARABIC </w:instrText>
      </w:r>
      <w:r w:rsidRPr="00737CD1">
        <w:rPr>
          <w:b/>
          <w:bCs/>
          <w:i w:val="0"/>
          <w:iCs w:val="0"/>
          <w:color w:val="auto"/>
          <w:sz w:val="22"/>
          <w:szCs w:val="22"/>
        </w:rPr>
        <w:fldChar w:fldCharType="separate"/>
      </w:r>
      <w:r w:rsidR="00174A90">
        <w:rPr>
          <w:b/>
          <w:bCs/>
          <w:i w:val="0"/>
          <w:iCs w:val="0"/>
          <w:noProof/>
          <w:color w:val="auto"/>
          <w:sz w:val="22"/>
          <w:szCs w:val="22"/>
        </w:rPr>
        <w:t>1</w:t>
      </w:r>
      <w:r w:rsidRPr="00737CD1">
        <w:rPr>
          <w:b/>
          <w:bCs/>
          <w:i w:val="0"/>
          <w:iCs w:val="0"/>
          <w:color w:val="auto"/>
          <w:sz w:val="22"/>
          <w:szCs w:val="22"/>
        </w:rPr>
        <w:fldChar w:fldCharType="end"/>
      </w:r>
      <w:r w:rsidRPr="00737CD1">
        <w:rPr>
          <w:b/>
          <w:bCs/>
          <w:i w:val="0"/>
          <w:iCs w:val="0"/>
          <w:color w:val="auto"/>
          <w:sz w:val="22"/>
          <w:szCs w:val="22"/>
        </w:rPr>
        <w:t xml:space="preserve"> Grafik Histogram</w:t>
      </w:r>
      <w:bookmarkEnd w:id="231"/>
    </w:p>
    <w:p w14:paraId="45249FF7" w14:textId="77777777" w:rsidR="008E1FA7" w:rsidRDefault="008E1FA7" w:rsidP="008E1FA7">
      <w:pPr>
        <w:pStyle w:val="BodyText"/>
        <w:keepNext/>
        <w:spacing w:line="489" w:lineRule="auto"/>
        <w:ind w:right="-1" w:firstLine="284"/>
      </w:pPr>
      <w:r>
        <w:rPr>
          <w:noProof/>
          <w:sz w:val="24"/>
          <w:szCs w:val="24"/>
        </w:rPr>
        <w:drawing>
          <wp:inline distT="0" distB="0" distL="0" distR="0" wp14:anchorId="2DBE3DBD" wp14:editId="76534743">
            <wp:extent cx="4634478" cy="3021496"/>
            <wp:effectExtent l="0" t="0" r="0" b="7620"/>
            <wp:docPr id="182664172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8">
                      <a:extLst>
                        <a:ext uri="{28A0092B-C50C-407E-A947-70E740481C1C}">
                          <a14:useLocalDpi xmlns:a14="http://schemas.microsoft.com/office/drawing/2010/main" val="0"/>
                        </a:ext>
                      </a:extLst>
                    </a:blip>
                    <a:srcRect l="5364" r="2682" b="-1694"/>
                    <a:stretch>
                      <a:fillRect/>
                    </a:stretch>
                  </pic:blipFill>
                  <pic:spPr bwMode="auto">
                    <a:xfrm>
                      <a:off x="0" y="0"/>
                      <a:ext cx="4634478" cy="3021496"/>
                    </a:xfrm>
                    <a:prstGeom prst="rect">
                      <a:avLst/>
                    </a:prstGeom>
                    <a:noFill/>
                    <a:ln>
                      <a:noFill/>
                    </a:ln>
                    <a:extLst>
                      <a:ext uri="{53640926-AAD7-44D8-BBD7-CCE9431645EC}">
                        <a14:shadowObscured xmlns:a14="http://schemas.microsoft.com/office/drawing/2010/main"/>
                      </a:ext>
                    </a:extLst>
                  </pic:spPr>
                </pic:pic>
              </a:graphicData>
            </a:graphic>
          </wp:inline>
        </w:drawing>
      </w:r>
    </w:p>
    <w:p w14:paraId="2919B208" w14:textId="59ABBA4B" w:rsidR="008E1FA7" w:rsidRPr="00737CD1" w:rsidRDefault="008E1FA7" w:rsidP="008E1FA7">
      <w:pPr>
        <w:pStyle w:val="Caption"/>
        <w:ind w:firstLine="426"/>
        <w:jc w:val="center"/>
        <w:rPr>
          <w:b/>
          <w:bCs/>
          <w:i w:val="0"/>
          <w:iCs w:val="0"/>
          <w:color w:val="auto"/>
          <w:sz w:val="32"/>
          <w:szCs w:val="32"/>
        </w:rPr>
      </w:pPr>
      <w:bookmarkStart w:id="232" w:name="_Toc222333979"/>
      <w:r w:rsidRPr="00737CD1">
        <w:rPr>
          <w:b/>
          <w:bCs/>
          <w:i w:val="0"/>
          <w:iCs w:val="0"/>
          <w:color w:val="auto"/>
          <w:sz w:val="22"/>
          <w:szCs w:val="22"/>
        </w:rPr>
        <w:t xml:space="preserve">Gambar 4. </w:t>
      </w:r>
      <w:r w:rsidRPr="00737CD1">
        <w:rPr>
          <w:b/>
          <w:bCs/>
          <w:i w:val="0"/>
          <w:iCs w:val="0"/>
          <w:color w:val="auto"/>
          <w:sz w:val="22"/>
          <w:szCs w:val="22"/>
        </w:rPr>
        <w:fldChar w:fldCharType="begin"/>
      </w:r>
      <w:r w:rsidRPr="00737CD1">
        <w:rPr>
          <w:b/>
          <w:bCs/>
          <w:i w:val="0"/>
          <w:iCs w:val="0"/>
          <w:color w:val="auto"/>
          <w:sz w:val="22"/>
          <w:szCs w:val="22"/>
        </w:rPr>
        <w:instrText xml:space="preserve"> SEQ Gambar_4. \* ARABIC </w:instrText>
      </w:r>
      <w:r w:rsidRPr="00737CD1">
        <w:rPr>
          <w:b/>
          <w:bCs/>
          <w:i w:val="0"/>
          <w:iCs w:val="0"/>
          <w:color w:val="auto"/>
          <w:sz w:val="22"/>
          <w:szCs w:val="22"/>
        </w:rPr>
        <w:fldChar w:fldCharType="separate"/>
      </w:r>
      <w:r w:rsidR="00174A90">
        <w:rPr>
          <w:b/>
          <w:bCs/>
          <w:i w:val="0"/>
          <w:iCs w:val="0"/>
          <w:noProof/>
          <w:color w:val="auto"/>
          <w:sz w:val="22"/>
          <w:szCs w:val="22"/>
        </w:rPr>
        <w:t>2</w:t>
      </w:r>
      <w:r w:rsidRPr="00737CD1">
        <w:rPr>
          <w:b/>
          <w:bCs/>
          <w:i w:val="0"/>
          <w:iCs w:val="0"/>
          <w:color w:val="auto"/>
          <w:sz w:val="22"/>
          <w:szCs w:val="22"/>
        </w:rPr>
        <w:fldChar w:fldCharType="end"/>
      </w:r>
      <w:r w:rsidRPr="00737CD1">
        <w:rPr>
          <w:b/>
          <w:bCs/>
          <w:i w:val="0"/>
          <w:iCs w:val="0"/>
          <w:color w:val="auto"/>
          <w:sz w:val="22"/>
          <w:szCs w:val="22"/>
        </w:rPr>
        <w:t xml:space="preserve"> Grafik Normal P-Plot</w:t>
      </w:r>
      <w:bookmarkEnd w:id="232"/>
    </w:p>
    <w:p w14:paraId="59CF9494" w14:textId="77777777" w:rsidR="008E1FA7" w:rsidRPr="00EF0FAC" w:rsidRDefault="008E1FA7" w:rsidP="00EF0FAC">
      <w:pPr>
        <w:pStyle w:val="Heading4"/>
        <w:numPr>
          <w:ilvl w:val="0"/>
          <w:numId w:val="13"/>
        </w:numPr>
        <w:spacing w:after="0" w:line="480" w:lineRule="auto"/>
        <w:ind w:left="709" w:hanging="709"/>
        <w:rPr>
          <w:rFonts w:ascii="Times New Roman" w:hAnsi="Times New Roman" w:cs="Times New Roman"/>
          <w:b/>
          <w:bCs/>
          <w:i w:val="0"/>
          <w:iCs w:val="0"/>
          <w:color w:val="auto"/>
        </w:rPr>
      </w:pPr>
      <w:bookmarkStart w:id="233" w:name="_Toc222471347"/>
      <w:bookmarkStart w:id="234" w:name="_Toc222711810"/>
      <w:r w:rsidRPr="00EF0FAC">
        <w:rPr>
          <w:rFonts w:ascii="Times New Roman" w:hAnsi="Times New Roman" w:cs="Times New Roman"/>
          <w:b/>
          <w:bCs/>
          <w:i w:val="0"/>
          <w:iCs w:val="0"/>
          <w:color w:val="auto"/>
        </w:rPr>
        <w:t>Uji Multikolinearitas</w:t>
      </w:r>
      <w:bookmarkEnd w:id="233"/>
      <w:bookmarkEnd w:id="234"/>
    </w:p>
    <w:p w14:paraId="0B83CA09"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 xml:space="preserve">Pada uji Multikolinieritas, diuji apakah ada terdapat korelasi antara variabel indenpenden. Jika tidak terjadi korelasi, model regresi dinyatakan baik. Bila terjadi </w:t>
      </w:r>
      <w:r w:rsidRPr="0041485A">
        <w:rPr>
          <w:sz w:val="24"/>
          <w:szCs w:val="24"/>
        </w:rPr>
        <w:lastRenderedPageBreak/>
        <w:t>korelasi diantara variabel indenpenden, maka nilai korelasi sesama variabel indenpenden adalah 0.</w:t>
      </w:r>
    </w:p>
    <w:p w14:paraId="59EA6DB2" w14:textId="6600D622" w:rsidR="008E1FA7" w:rsidRDefault="008E1FA7" w:rsidP="008E1FA7">
      <w:pPr>
        <w:pStyle w:val="Caption"/>
        <w:keepNext/>
        <w:spacing w:after="0"/>
      </w:pPr>
      <w:bookmarkStart w:id="235" w:name="_Toc222258569"/>
      <w:r w:rsidRPr="00223F9B">
        <w:rPr>
          <w:b/>
          <w:bCs/>
          <w:i w:val="0"/>
          <w:iCs w:val="0"/>
          <w:color w:val="auto"/>
          <w:sz w:val="22"/>
          <w:szCs w:val="22"/>
        </w:rPr>
        <w:t xml:space="preserve">Tabel 4. </w:t>
      </w:r>
      <w:r w:rsidRPr="00223F9B">
        <w:rPr>
          <w:b/>
          <w:bCs/>
          <w:i w:val="0"/>
          <w:iCs w:val="0"/>
          <w:color w:val="auto"/>
          <w:sz w:val="22"/>
          <w:szCs w:val="22"/>
        </w:rPr>
        <w:fldChar w:fldCharType="begin"/>
      </w:r>
      <w:r w:rsidRPr="00223F9B">
        <w:rPr>
          <w:b/>
          <w:bCs/>
          <w:i w:val="0"/>
          <w:iCs w:val="0"/>
          <w:color w:val="auto"/>
          <w:sz w:val="22"/>
          <w:szCs w:val="22"/>
        </w:rPr>
        <w:instrText xml:space="preserve"> SEQ Tabel_4. \* ARABIC </w:instrText>
      </w:r>
      <w:r w:rsidRPr="00223F9B">
        <w:rPr>
          <w:b/>
          <w:bCs/>
          <w:i w:val="0"/>
          <w:iCs w:val="0"/>
          <w:color w:val="auto"/>
          <w:sz w:val="22"/>
          <w:szCs w:val="22"/>
        </w:rPr>
        <w:fldChar w:fldCharType="separate"/>
      </w:r>
      <w:r w:rsidR="00174A90">
        <w:rPr>
          <w:b/>
          <w:bCs/>
          <w:i w:val="0"/>
          <w:iCs w:val="0"/>
          <w:noProof/>
          <w:color w:val="auto"/>
          <w:sz w:val="22"/>
          <w:szCs w:val="22"/>
        </w:rPr>
        <w:t>6</w:t>
      </w:r>
      <w:r w:rsidRPr="00223F9B">
        <w:rPr>
          <w:b/>
          <w:bCs/>
          <w:i w:val="0"/>
          <w:iCs w:val="0"/>
          <w:color w:val="auto"/>
          <w:sz w:val="22"/>
          <w:szCs w:val="22"/>
        </w:rPr>
        <w:fldChar w:fldCharType="end"/>
      </w:r>
      <w:r w:rsidRPr="00223F9B">
        <w:rPr>
          <w:b/>
          <w:bCs/>
          <w:i w:val="0"/>
          <w:iCs w:val="0"/>
          <w:color w:val="auto"/>
          <w:sz w:val="22"/>
          <w:szCs w:val="22"/>
        </w:rPr>
        <w:t xml:space="preserve"> Uji Multikolinearitas</w:t>
      </w:r>
      <w:bookmarkEnd w:id="235"/>
    </w:p>
    <w:tbl>
      <w:tblPr>
        <w:tblW w:w="7938" w:type="dxa"/>
        <w:tblLayout w:type="fixed"/>
        <w:tblCellMar>
          <w:left w:w="0" w:type="dxa"/>
          <w:right w:w="0" w:type="dxa"/>
        </w:tblCellMar>
        <w:tblLook w:val="0000" w:firstRow="0" w:lastRow="0" w:firstColumn="0" w:lastColumn="0" w:noHBand="0" w:noVBand="0"/>
      </w:tblPr>
      <w:tblGrid>
        <w:gridCol w:w="567"/>
        <w:gridCol w:w="3828"/>
        <w:gridCol w:w="1842"/>
        <w:gridCol w:w="1701"/>
      </w:tblGrid>
      <w:tr w:rsidR="008E1FA7" w:rsidRPr="0063764E" w14:paraId="564FB95E" w14:textId="77777777" w:rsidTr="002701FB">
        <w:trPr>
          <w:cantSplit/>
        </w:trPr>
        <w:tc>
          <w:tcPr>
            <w:tcW w:w="7938" w:type="dxa"/>
            <w:gridSpan w:val="4"/>
            <w:tcBorders>
              <w:bottom w:val="single" w:sz="4" w:space="0" w:color="auto"/>
            </w:tcBorders>
            <w:shd w:val="clear" w:color="auto" w:fill="FFFFFF"/>
            <w:vAlign w:val="center"/>
          </w:tcPr>
          <w:p w14:paraId="117F28DF" w14:textId="77777777" w:rsidR="008E1FA7" w:rsidRPr="0063764E" w:rsidRDefault="008E1FA7" w:rsidP="005E4E2D">
            <w:pPr>
              <w:spacing w:after="0" w:line="320" w:lineRule="atLeast"/>
              <w:ind w:left="60" w:right="60"/>
              <w:jc w:val="center"/>
              <w:rPr>
                <w:rFonts w:ascii="Times New Roman" w:hAnsi="Times New Roman" w:cs="Times New Roman"/>
                <w:sz w:val="22"/>
                <w:szCs w:val="22"/>
              </w:rPr>
            </w:pPr>
            <w:r w:rsidRPr="0063764E">
              <w:rPr>
                <w:rFonts w:ascii="Times New Roman" w:hAnsi="Times New Roman" w:cs="Times New Roman"/>
                <w:b/>
                <w:bCs/>
                <w:sz w:val="22"/>
                <w:szCs w:val="22"/>
              </w:rPr>
              <w:t>Coefficients</w:t>
            </w:r>
            <w:r w:rsidRPr="0063764E">
              <w:rPr>
                <w:rFonts w:ascii="Times New Roman" w:hAnsi="Times New Roman" w:cs="Times New Roman"/>
                <w:b/>
                <w:bCs/>
                <w:sz w:val="22"/>
                <w:szCs w:val="22"/>
                <w:vertAlign w:val="superscript"/>
              </w:rPr>
              <w:t>a</w:t>
            </w:r>
          </w:p>
        </w:tc>
      </w:tr>
      <w:tr w:rsidR="008E1FA7" w:rsidRPr="0063764E" w14:paraId="13F31724" w14:textId="77777777" w:rsidTr="002701FB">
        <w:trPr>
          <w:cantSplit/>
        </w:trPr>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873A7E" w14:textId="77777777" w:rsidR="008E1FA7" w:rsidRPr="00223F9B" w:rsidRDefault="008E1FA7" w:rsidP="002701FB">
            <w:pPr>
              <w:spacing w:after="0" w:line="240" w:lineRule="auto"/>
              <w:ind w:left="60" w:right="60"/>
              <w:jc w:val="center"/>
              <w:rPr>
                <w:rFonts w:ascii="Times New Roman" w:hAnsi="Times New Roman" w:cs="Times New Roman"/>
                <w:b/>
                <w:bCs/>
                <w:sz w:val="22"/>
                <w:szCs w:val="22"/>
              </w:rPr>
            </w:pPr>
            <w:r w:rsidRPr="00223F9B">
              <w:rPr>
                <w:rFonts w:ascii="Times New Roman" w:hAnsi="Times New Roman" w:cs="Times New Roman"/>
                <w:b/>
                <w:bCs/>
                <w:sz w:val="22"/>
                <w:szCs w:val="22"/>
              </w:rPr>
              <w:t>Model</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DBCA78" w14:textId="77777777" w:rsidR="008E1FA7" w:rsidRPr="00223F9B" w:rsidRDefault="008E1FA7" w:rsidP="005E4E2D">
            <w:pPr>
              <w:spacing w:after="0" w:line="240" w:lineRule="auto"/>
              <w:ind w:left="60" w:right="60"/>
              <w:jc w:val="center"/>
              <w:rPr>
                <w:rFonts w:ascii="Times New Roman" w:hAnsi="Times New Roman" w:cs="Times New Roman"/>
                <w:b/>
                <w:bCs/>
                <w:sz w:val="22"/>
                <w:szCs w:val="22"/>
              </w:rPr>
            </w:pPr>
            <w:r w:rsidRPr="00223F9B">
              <w:rPr>
                <w:rFonts w:ascii="Times New Roman" w:hAnsi="Times New Roman" w:cs="Times New Roman"/>
                <w:b/>
                <w:bCs/>
                <w:sz w:val="22"/>
                <w:szCs w:val="22"/>
              </w:rPr>
              <w:t>Collinearity Statistics</w:t>
            </w:r>
          </w:p>
        </w:tc>
      </w:tr>
      <w:tr w:rsidR="008E1FA7" w:rsidRPr="0063764E" w14:paraId="29CD611A" w14:textId="77777777" w:rsidTr="002701FB">
        <w:trPr>
          <w:cantSplit/>
        </w:trPr>
        <w:tc>
          <w:tcPr>
            <w:tcW w:w="4395"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FCB86BC" w14:textId="77777777" w:rsidR="008E1FA7" w:rsidRPr="00223F9B" w:rsidRDefault="008E1FA7" w:rsidP="005E4E2D">
            <w:pPr>
              <w:spacing w:after="0" w:line="240" w:lineRule="auto"/>
              <w:jc w:val="cente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14:paraId="6DFCBF26" w14:textId="77777777" w:rsidR="008E1FA7" w:rsidRPr="00223F9B" w:rsidRDefault="008E1FA7" w:rsidP="005E4E2D">
            <w:pPr>
              <w:spacing w:after="0" w:line="240" w:lineRule="auto"/>
              <w:ind w:left="60" w:right="60"/>
              <w:jc w:val="center"/>
              <w:rPr>
                <w:rFonts w:ascii="Times New Roman" w:hAnsi="Times New Roman" w:cs="Times New Roman"/>
                <w:b/>
                <w:bCs/>
                <w:sz w:val="22"/>
                <w:szCs w:val="22"/>
              </w:rPr>
            </w:pPr>
            <w:r w:rsidRPr="00223F9B">
              <w:rPr>
                <w:rFonts w:ascii="Times New Roman" w:hAnsi="Times New Roman" w:cs="Times New Roman"/>
                <w:b/>
                <w:bCs/>
                <w:sz w:val="22"/>
                <w:szCs w:val="22"/>
              </w:rPr>
              <w:t>Tolerance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143E0187" w14:textId="77777777" w:rsidR="008E1FA7" w:rsidRPr="00223F9B" w:rsidRDefault="008E1FA7" w:rsidP="005E4E2D">
            <w:pPr>
              <w:spacing w:after="0" w:line="240" w:lineRule="auto"/>
              <w:ind w:left="60" w:right="60"/>
              <w:jc w:val="center"/>
              <w:rPr>
                <w:rFonts w:ascii="Times New Roman" w:hAnsi="Times New Roman" w:cs="Times New Roman"/>
                <w:b/>
                <w:bCs/>
                <w:sz w:val="22"/>
                <w:szCs w:val="22"/>
              </w:rPr>
            </w:pPr>
            <w:r w:rsidRPr="00223F9B">
              <w:rPr>
                <w:rFonts w:ascii="Times New Roman" w:hAnsi="Times New Roman" w:cs="Times New Roman"/>
                <w:b/>
                <w:bCs/>
                <w:sz w:val="22"/>
                <w:szCs w:val="22"/>
              </w:rPr>
              <w:t>VIF</w:t>
            </w:r>
          </w:p>
        </w:tc>
      </w:tr>
      <w:tr w:rsidR="008E1FA7" w:rsidRPr="0063764E" w14:paraId="6051D030" w14:textId="77777777" w:rsidTr="002701FB">
        <w:trPr>
          <w:cantSplit/>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14:paraId="4712D9BE"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93829D0"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(Constant)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AA8D798" w14:textId="77777777" w:rsidR="008E1FA7" w:rsidRPr="00223F9B" w:rsidRDefault="008E1FA7" w:rsidP="005E4E2D">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63C38C" w14:textId="77777777" w:rsidR="008E1FA7" w:rsidRPr="00223F9B" w:rsidRDefault="008E1FA7" w:rsidP="005E4E2D">
            <w:pPr>
              <w:spacing w:after="0" w:line="240" w:lineRule="auto"/>
              <w:rPr>
                <w:rFonts w:ascii="Times New Roman" w:hAnsi="Times New Roman" w:cs="Times New Roman"/>
                <w:sz w:val="20"/>
                <w:szCs w:val="20"/>
              </w:rPr>
            </w:pPr>
          </w:p>
        </w:tc>
      </w:tr>
      <w:tr w:rsidR="008E1FA7" w:rsidRPr="0063764E" w14:paraId="718453E4" w14:textId="77777777" w:rsidTr="002701FB">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14:paraId="3DACA4DE" w14:textId="77777777" w:rsidR="008E1FA7" w:rsidRPr="00223F9B" w:rsidRDefault="008E1FA7" w:rsidP="005E4E2D">
            <w:pPr>
              <w:spacing w:after="0" w:line="240"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233DB3EA"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Beban Pajak</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12BD4A1"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.932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88D5F1"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1.073</w:t>
            </w:r>
          </w:p>
        </w:tc>
      </w:tr>
      <w:tr w:rsidR="008E1FA7" w:rsidRPr="0063764E" w14:paraId="1AAA957F" w14:textId="77777777" w:rsidTr="002701FB">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14:paraId="7C934DC2" w14:textId="77777777" w:rsidR="008E1FA7" w:rsidRPr="00223F9B" w:rsidRDefault="008E1FA7" w:rsidP="005E4E2D">
            <w:pPr>
              <w:spacing w:after="0" w:line="240"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A1AF61A"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 xml:space="preserve">Tunneling </w:t>
            </w:r>
            <w:r w:rsidRPr="006214D9">
              <w:rPr>
                <w:rFonts w:ascii="Times New Roman" w:hAnsi="Times New Roman" w:cs="Times New Roman"/>
                <w:i/>
                <w:iCs/>
                <w:sz w:val="20"/>
                <w:szCs w:val="20"/>
              </w:rPr>
              <w:t>Incentive</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7600934"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.757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4DEDD9"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1.320</w:t>
            </w:r>
          </w:p>
        </w:tc>
      </w:tr>
      <w:tr w:rsidR="008E1FA7" w:rsidRPr="0063764E" w14:paraId="5593EB5F" w14:textId="77777777" w:rsidTr="002701FB">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14:paraId="1D35DFC3" w14:textId="77777777" w:rsidR="008E1FA7" w:rsidRPr="00223F9B" w:rsidRDefault="008E1FA7" w:rsidP="005E4E2D">
            <w:pPr>
              <w:spacing w:after="0" w:line="240"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6D5FF47"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Ukuran Perusahaan</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AAF0C8D"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.840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815B2F"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1.191</w:t>
            </w:r>
          </w:p>
        </w:tc>
      </w:tr>
      <w:tr w:rsidR="008E1FA7" w:rsidRPr="0063764E" w14:paraId="33F6D14E" w14:textId="77777777" w:rsidTr="002701FB">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FFFFFF"/>
          </w:tcPr>
          <w:p w14:paraId="26B9786D" w14:textId="77777777" w:rsidR="008E1FA7" w:rsidRPr="00223F9B" w:rsidRDefault="008E1FA7" w:rsidP="005E4E2D">
            <w:pPr>
              <w:spacing w:after="0" w:line="240" w:lineRule="auto"/>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44DAA11" w14:textId="77777777" w:rsidR="008E1FA7" w:rsidRPr="00223F9B" w:rsidRDefault="008E1FA7" w:rsidP="005E4E2D">
            <w:pPr>
              <w:spacing w:after="0" w:line="240" w:lineRule="auto"/>
              <w:ind w:left="60" w:right="60"/>
              <w:rPr>
                <w:rFonts w:ascii="Times New Roman" w:hAnsi="Times New Roman" w:cs="Times New Roman"/>
                <w:sz w:val="20"/>
                <w:szCs w:val="20"/>
              </w:rPr>
            </w:pPr>
            <w:r w:rsidRPr="00223F9B">
              <w:rPr>
                <w:rFonts w:ascii="Times New Roman" w:hAnsi="Times New Roman" w:cs="Times New Roman"/>
                <w:sz w:val="20"/>
                <w:szCs w:val="20"/>
              </w:rPr>
              <w:t>Kepemilikan Asing</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282180F"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.803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E1AEAB" w14:textId="77777777" w:rsidR="008E1FA7" w:rsidRPr="00223F9B" w:rsidRDefault="008E1FA7" w:rsidP="005E4E2D">
            <w:pPr>
              <w:spacing w:after="0" w:line="240" w:lineRule="auto"/>
              <w:ind w:left="60" w:right="60"/>
              <w:jc w:val="right"/>
              <w:rPr>
                <w:rFonts w:ascii="Times New Roman" w:hAnsi="Times New Roman" w:cs="Times New Roman"/>
                <w:sz w:val="20"/>
                <w:szCs w:val="20"/>
              </w:rPr>
            </w:pPr>
            <w:r w:rsidRPr="00223F9B">
              <w:rPr>
                <w:rFonts w:ascii="Times New Roman" w:hAnsi="Times New Roman" w:cs="Times New Roman"/>
                <w:sz w:val="20"/>
                <w:szCs w:val="20"/>
              </w:rPr>
              <w:t>1.246</w:t>
            </w:r>
          </w:p>
        </w:tc>
      </w:tr>
    </w:tbl>
    <w:p w14:paraId="1EC8687E"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095D645F" w14:textId="77777777" w:rsidR="008E1FA7" w:rsidRPr="0041485A" w:rsidRDefault="008E1FA7" w:rsidP="008E1FA7">
      <w:pPr>
        <w:pStyle w:val="BodyText"/>
        <w:spacing w:before="240" w:line="489" w:lineRule="auto"/>
        <w:ind w:right="-1" w:firstLine="709"/>
        <w:jc w:val="both"/>
        <w:rPr>
          <w:sz w:val="24"/>
          <w:szCs w:val="24"/>
        </w:rPr>
      </w:pPr>
      <w:r w:rsidRPr="0041485A">
        <w:rPr>
          <w:sz w:val="24"/>
          <w:szCs w:val="24"/>
        </w:rPr>
        <w:t xml:space="preserve">Berdasarkan tabel diatas, hasil uji </w:t>
      </w:r>
      <w:r w:rsidRPr="0041485A">
        <w:rPr>
          <w:i/>
          <w:iCs/>
          <w:sz w:val="24"/>
          <w:szCs w:val="24"/>
        </w:rPr>
        <w:t>tolerance</w:t>
      </w:r>
      <w:r w:rsidRPr="0041485A">
        <w:rPr>
          <w:sz w:val="24"/>
          <w:szCs w:val="24"/>
        </w:rPr>
        <w:t xml:space="preserve"> menunjukkan bahwa seluruh variabel independen memiliki nilai </w:t>
      </w:r>
      <w:r w:rsidRPr="0041485A">
        <w:rPr>
          <w:i/>
          <w:iCs/>
          <w:sz w:val="24"/>
          <w:szCs w:val="24"/>
        </w:rPr>
        <w:t>tolerance</w:t>
      </w:r>
      <w:r w:rsidRPr="0041485A">
        <w:rPr>
          <w:sz w:val="24"/>
          <w:szCs w:val="24"/>
        </w:rPr>
        <w:t xml:space="preserve"> lebih besar dari 0,01 yang mengindikasikan tidak adanya korelasi antar variabel bebas dalam model regresi. Selain itu, hasil pengujian VIF juga memperlihatkan bahwa tidak terdapat variaabel independen yang memiliki nilai VIF lebih dari 10. Dengan demikian, dapat disimpulkan bahwa model regresi tidak mengalami masalah multikolinearitas.</w:t>
      </w:r>
    </w:p>
    <w:p w14:paraId="5EE045A2" w14:textId="77777777" w:rsidR="008E1FA7" w:rsidRPr="00EF0FAC" w:rsidRDefault="008E1FA7" w:rsidP="00EF0FAC">
      <w:pPr>
        <w:pStyle w:val="Heading4"/>
        <w:numPr>
          <w:ilvl w:val="0"/>
          <w:numId w:val="13"/>
        </w:numPr>
        <w:spacing w:after="0" w:line="480" w:lineRule="auto"/>
        <w:ind w:left="709" w:hanging="709"/>
        <w:rPr>
          <w:rFonts w:ascii="Times New Roman" w:hAnsi="Times New Roman" w:cs="Times New Roman"/>
          <w:b/>
          <w:bCs/>
          <w:i w:val="0"/>
          <w:iCs w:val="0"/>
          <w:color w:val="auto"/>
        </w:rPr>
      </w:pPr>
      <w:bookmarkStart w:id="236" w:name="_Toc222471348"/>
      <w:bookmarkStart w:id="237" w:name="_Toc222711811"/>
      <w:r w:rsidRPr="00EF0FAC">
        <w:rPr>
          <w:rFonts w:ascii="Times New Roman" w:hAnsi="Times New Roman" w:cs="Times New Roman"/>
          <w:b/>
          <w:bCs/>
          <w:i w:val="0"/>
          <w:iCs w:val="0"/>
          <w:color w:val="auto"/>
        </w:rPr>
        <w:t>Uji Heterokedastisitas</w:t>
      </w:r>
      <w:bookmarkEnd w:id="236"/>
      <w:bookmarkEnd w:id="237"/>
    </w:p>
    <w:p w14:paraId="5CDC4FBC"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Uji heteroskedastisitas dalam penelitian ini dilakukan pengamatan pada grafik scatterplot. Adapun hasil pengujian heteroskedastisitas ditunjukkan pada grafik berikut.</w:t>
      </w:r>
    </w:p>
    <w:p w14:paraId="0AEBD11E" w14:textId="77777777" w:rsidR="008E1FA7" w:rsidRDefault="008E1FA7" w:rsidP="008E1FA7">
      <w:pPr>
        <w:keepNext/>
        <w:spacing w:after="0"/>
      </w:pPr>
      <w:r>
        <w:rPr>
          <w:rFonts w:ascii="Times New Roman" w:hAnsi="Times New Roman" w:cs="Times New Roman"/>
          <w:noProof/>
        </w:rPr>
        <w:lastRenderedPageBreak/>
        <w:drawing>
          <wp:inline distT="0" distB="0" distL="0" distR="0" wp14:anchorId="73E1B9BE" wp14:editId="359F9726">
            <wp:extent cx="5039995" cy="2971165"/>
            <wp:effectExtent l="0" t="0" r="8255" b="635"/>
            <wp:docPr id="150372973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971165"/>
                    </a:xfrm>
                    <a:prstGeom prst="rect">
                      <a:avLst/>
                    </a:prstGeom>
                    <a:noFill/>
                    <a:ln>
                      <a:noFill/>
                    </a:ln>
                  </pic:spPr>
                </pic:pic>
              </a:graphicData>
            </a:graphic>
          </wp:inline>
        </w:drawing>
      </w:r>
    </w:p>
    <w:p w14:paraId="13C21C01" w14:textId="79E793FB" w:rsidR="008E1FA7" w:rsidRPr="00420BE1" w:rsidRDefault="008E1FA7" w:rsidP="008E1FA7">
      <w:pPr>
        <w:pStyle w:val="Caption"/>
        <w:ind w:firstLine="426"/>
        <w:jc w:val="center"/>
        <w:rPr>
          <w:b/>
          <w:bCs/>
          <w:i w:val="0"/>
          <w:iCs w:val="0"/>
          <w:color w:val="auto"/>
          <w:sz w:val="22"/>
          <w:szCs w:val="22"/>
        </w:rPr>
      </w:pPr>
      <w:bookmarkStart w:id="238" w:name="_Toc222333980"/>
      <w:r w:rsidRPr="00420BE1">
        <w:rPr>
          <w:b/>
          <w:bCs/>
          <w:i w:val="0"/>
          <w:iCs w:val="0"/>
          <w:color w:val="auto"/>
          <w:sz w:val="22"/>
          <w:szCs w:val="22"/>
        </w:rPr>
        <w:t xml:space="preserve">Gambar 4. </w:t>
      </w:r>
      <w:r w:rsidRPr="00420BE1">
        <w:rPr>
          <w:b/>
          <w:bCs/>
          <w:i w:val="0"/>
          <w:iCs w:val="0"/>
          <w:color w:val="auto"/>
          <w:sz w:val="22"/>
          <w:szCs w:val="22"/>
        </w:rPr>
        <w:fldChar w:fldCharType="begin"/>
      </w:r>
      <w:r w:rsidRPr="00420BE1">
        <w:rPr>
          <w:b/>
          <w:bCs/>
          <w:i w:val="0"/>
          <w:iCs w:val="0"/>
          <w:color w:val="auto"/>
          <w:sz w:val="22"/>
          <w:szCs w:val="22"/>
        </w:rPr>
        <w:instrText xml:space="preserve"> SEQ Gambar_4. \* ARABIC </w:instrText>
      </w:r>
      <w:r w:rsidRPr="00420BE1">
        <w:rPr>
          <w:b/>
          <w:bCs/>
          <w:i w:val="0"/>
          <w:iCs w:val="0"/>
          <w:color w:val="auto"/>
          <w:sz w:val="22"/>
          <w:szCs w:val="22"/>
        </w:rPr>
        <w:fldChar w:fldCharType="separate"/>
      </w:r>
      <w:r w:rsidR="00174A90">
        <w:rPr>
          <w:b/>
          <w:bCs/>
          <w:i w:val="0"/>
          <w:iCs w:val="0"/>
          <w:noProof/>
          <w:color w:val="auto"/>
          <w:sz w:val="22"/>
          <w:szCs w:val="22"/>
        </w:rPr>
        <w:t>3</w:t>
      </w:r>
      <w:r w:rsidRPr="00420BE1">
        <w:rPr>
          <w:b/>
          <w:bCs/>
          <w:i w:val="0"/>
          <w:iCs w:val="0"/>
          <w:color w:val="auto"/>
          <w:sz w:val="22"/>
          <w:szCs w:val="22"/>
        </w:rPr>
        <w:fldChar w:fldCharType="end"/>
      </w:r>
      <w:r w:rsidRPr="00420BE1">
        <w:rPr>
          <w:b/>
          <w:bCs/>
          <w:i w:val="0"/>
          <w:iCs w:val="0"/>
          <w:color w:val="auto"/>
          <w:sz w:val="22"/>
          <w:szCs w:val="22"/>
        </w:rPr>
        <w:t xml:space="preserve"> Grafik Scatterplot</w:t>
      </w:r>
      <w:bookmarkEnd w:id="238"/>
    </w:p>
    <w:p w14:paraId="18B91D5F" w14:textId="77777777" w:rsidR="008E1FA7" w:rsidRPr="0041485A" w:rsidRDefault="008E1FA7" w:rsidP="008E1FA7">
      <w:pPr>
        <w:pStyle w:val="BodyText"/>
        <w:spacing w:before="240" w:line="489" w:lineRule="auto"/>
        <w:ind w:right="-1" w:firstLine="709"/>
        <w:jc w:val="both"/>
        <w:rPr>
          <w:sz w:val="24"/>
          <w:szCs w:val="24"/>
        </w:rPr>
      </w:pPr>
      <w:r w:rsidRPr="0041485A">
        <w:rPr>
          <w:sz w:val="24"/>
          <w:szCs w:val="24"/>
        </w:rPr>
        <w:t>Berdasarkan grafik scatterplot, terlihat bahwa titik-titik menyebar secara acak dan tersebar di atas serta di bawah nilai 0 pada sumbu Y. Hal ini menunjukkan bahwa model regresi tidak mengalami gejala heteroskedastisitas.</w:t>
      </w:r>
    </w:p>
    <w:p w14:paraId="10A8722C" w14:textId="77777777" w:rsidR="008E1FA7" w:rsidRPr="00EF0FAC" w:rsidRDefault="008E1FA7" w:rsidP="00EF0FAC">
      <w:pPr>
        <w:pStyle w:val="Heading4"/>
        <w:numPr>
          <w:ilvl w:val="0"/>
          <w:numId w:val="13"/>
        </w:numPr>
        <w:spacing w:after="0" w:line="480" w:lineRule="auto"/>
        <w:ind w:left="709" w:hanging="709"/>
        <w:rPr>
          <w:rFonts w:ascii="Times New Roman" w:hAnsi="Times New Roman" w:cs="Times New Roman"/>
          <w:b/>
          <w:bCs/>
          <w:i w:val="0"/>
          <w:iCs w:val="0"/>
          <w:color w:val="auto"/>
        </w:rPr>
      </w:pPr>
      <w:bookmarkStart w:id="239" w:name="_Toc222471349"/>
      <w:bookmarkStart w:id="240" w:name="_Toc222711812"/>
      <w:r w:rsidRPr="00EF0FAC">
        <w:rPr>
          <w:rFonts w:ascii="Times New Roman" w:hAnsi="Times New Roman" w:cs="Times New Roman"/>
          <w:b/>
          <w:bCs/>
          <w:i w:val="0"/>
          <w:iCs w:val="0"/>
          <w:color w:val="auto"/>
        </w:rPr>
        <w:t>Uji Autokorelasi</w:t>
      </w:r>
      <w:bookmarkEnd w:id="239"/>
      <w:bookmarkEnd w:id="240"/>
    </w:p>
    <w:p w14:paraId="2930BF5A"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 xml:space="preserve">Pada penelitian ini uji autokorelasi dilakukan dengan menggunakan uji </w:t>
      </w:r>
      <w:r w:rsidRPr="0063764E">
        <w:rPr>
          <w:sz w:val="24"/>
          <w:szCs w:val="24"/>
        </w:rPr>
        <w:t>durbin</w:t>
      </w:r>
      <w:r w:rsidRPr="0041485A">
        <w:rPr>
          <w:sz w:val="24"/>
          <w:szCs w:val="24"/>
        </w:rPr>
        <w:t>-watson. Hasil pengujian ini ditunjukkan pada tabel berikut.</w:t>
      </w:r>
    </w:p>
    <w:p w14:paraId="4E29B078" w14:textId="6EED88F2" w:rsidR="008E1FA7" w:rsidRPr="00BD4F04" w:rsidRDefault="008E1FA7" w:rsidP="008E1FA7">
      <w:pPr>
        <w:pStyle w:val="Caption"/>
        <w:keepNext/>
        <w:spacing w:after="0"/>
        <w:rPr>
          <w:b/>
          <w:bCs/>
          <w:i w:val="0"/>
          <w:iCs w:val="0"/>
          <w:color w:val="auto"/>
          <w:sz w:val="22"/>
          <w:szCs w:val="22"/>
        </w:rPr>
      </w:pPr>
      <w:bookmarkStart w:id="241" w:name="_Toc222258570"/>
      <w:r w:rsidRPr="00BD4F04">
        <w:rPr>
          <w:b/>
          <w:bCs/>
          <w:i w:val="0"/>
          <w:iCs w:val="0"/>
          <w:color w:val="auto"/>
          <w:sz w:val="22"/>
          <w:szCs w:val="22"/>
        </w:rPr>
        <w:t xml:space="preserve">Tabel 4. </w:t>
      </w:r>
      <w:r w:rsidRPr="00BD4F04">
        <w:rPr>
          <w:b/>
          <w:bCs/>
          <w:i w:val="0"/>
          <w:iCs w:val="0"/>
          <w:color w:val="auto"/>
          <w:sz w:val="22"/>
          <w:szCs w:val="22"/>
        </w:rPr>
        <w:fldChar w:fldCharType="begin"/>
      </w:r>
      <w:r w:rsidRPr="00BD4F04">
        <w:rPr>
          <w:b/>
          <w:bCs/>
          <w:i w:val="0"/>
          <w:iCs w:val="0"/>
          <w:color w:val="auto"/>
          <w:sz w:val="22"/>
          <w:szCs w:val="22"/>
        </w:rPr>
        <w:instrText xml:space="preserve"> SEQ Tabel_4. \* ARABIC </w:instrText>
      </w:r>
      <w:r w:rsidRPr="00BD4F04">
        <w:rPr>
          <w:b/>
          <w:bCs/>
          <w:i w:val="0"/>
          <w:iCs w:val="0"/>
          <w:color w:val="auto"/>
          <w:sz w:val="22"/>
          <w:szCs w:val="22"/>
        </w:rPr>
        <w:fldChar w:fldCharType="separate"/>
      </w:r>
      <w:r w:rsidR="00174A90">
        <w:rPr>
          <w:b/>
          <w:bCs/>
          <w:i w:val="0"/>
          <w:iCs w:val="0"/>
          <w:noProof/>
          <w:color w:val="auto"/>
          <w:sz w:val="22"/>
          <w:szCs w:val="22"/>
        </w:rPr>
        <w:t>7</w:t>
      </w:r>
      <w:r w:rsidRPr="00BD4F04">
        <w:rPr>
          <w:b/>
          <w:bCs/>
          <w:i w:val="0"/>
          <w:iCs w:val="0"/>
          <w:color w:val="auto"/>
          <w:sz w:val="22"/>
          <w:szCs w:val="22"/>
        </w:rPr>
        <w:fldChar w:fldCharType="end"/>
      </w:r>
      <w:r w:rsidRPr="00BD4F04">
        <w:rPr>
          <w:b/>
          <w:bCs/>
          <w:i w:val="0"/>
          <w:iCs w:val="0"/>
          <w:color w:val="auto"/>
          <w:sz w:val="22"/>
          <w:szCs w:val="22"/>
        </w:rPr>
        <w:t xml:space="preserve"> Uji Autokorelasi</w:t>
      </w:r>
      <w:bookmarkEnd w:id="241"/>
    </w:p>
    <w:tbl>
      <w:tblPr>
        <w:tblW w:w="7943" w:type="dxa"/>
        <w:tblLayout w:type="fixed"/>
        <w:tblCellMar>
          <w:left w:w="0" w:type="dxa"/>
          <w:right w:w="0" w:type="dxa"/>
        </w:tblCellMar>
        <w:tblLook w:val="0000" w:firstRow="0" w:lastRow="0" w:firstColumn="0" w:lastColumn="0" w:noHBand="0" w:noVBand="0"/>
      </w:tblPr>
      <w:tblGrid>
        <w:gridCol w:w="993"/>
        <w:gridCol w:w="1134"/>
        <w:gridCol w:w="1275"/>
        <w:gridCol w:w="1560"/>
        <w:gridCol w:w="1474"/>
        <w:gridCol w:w="1474"/>
        <w:gridCol w:w="33"/>
      </w:tblGrid>
      <w:tr w:rsidR="008E1FA7" w:rsidRPr="0063764E" w14:paraId="7D8051AB" w14:textId="77777777" w:rsidTr="002701FB">
        <w:trPr>
          <w:cantSplit/>
        </w:trPr>
        <w:tc>
          <w:tcPr>
            <w:tcW w:w="7943" w:type="dxa"/>
            <w:gridSpan w:val="7"/>
            <w:shd w:val="clear" w:color="auto" w:fill="FFFFFF"/>
            <w:vAlign w:val="center"/>
          </w:tcPr>
          <w:p w14:paraId="3063BE17" w14:textId="77777777" w:rsidR="008E1FA7" w:rsidRPr="0063764E" w:rsidRDefault="008E1FA7" w:rsidP="005E4E2D">
            <w:pPr>
              <w:spacing w:after="0" w:line="240" w:lineRule="auto"/>
              <w:ind w:left="60" w:right="60"/>
              <w:jc w:val="center"/>
              <w:rPr>
                <w:rFonts w:ascii="Times New Roman" w:hAnsi="Times New Roman" w:cs="Times New Roman"/>
                <w:sz w:val="22"/>
                <w:szCs w:val="22"/>
              </w:rPr>
            </w:pPr>
            <w:r w:rsidRPr="0063764E">
              <w:rPr>
                <w:rFonts w:ascii="Times New Roman" w:hAnsi="Times New Roman" w:cs="Times New Roman"/>
                <w:b/>
                <w:bCs/>
                <w:sz w:val="22"/>
                <w:szCs w:val="22"/>
              </w:rPr>
              <w:t>Model Summary</w:t>
            </w:r>
            <w:r w:rsidRPr="0063764E">
              <w:rPr>
                <w:rFonts w:ascii="Times New Roman" w:hAnsi="Times New Roman" w:cs="Times New Roman"/>
                <w:b/>
                <w:bCs/>
                <w:sz w:val="22"/>
                <w:szCs w:val="22"/>
                <w:vertAlign w:val="superscript"/>
              </w:rPr>
              <w:t>b</w:t>
            </w:r>
          </w:p>
        </w:tc>
      </w:tr>
      <w:tr w:rsidR="008E1FA7" w:rsidRPr="0063764E" w14:paraId="14CCE1F4" w14:textId="77777777" w:rsidTr="002701FB">
        <w:trPr>
          <w:gridAfter w:val="1"/>
          <w:wAfter w:w="33" w:type="dxa"/>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14:paraId="3EC9FABE" w14:textId="77777777" w:rsidR="008E1FA7" w:rsidRPr="00BD4F04" w:rsidRDefault="008E1FA7" w:rsidP="005E4E2D">
            <w:pPr>
              <w:spacing w:after="0" w:line="240" w:lineRule="auto"/>
              <w:ind w:left="60" w:right="60"/>
              <w:rPr>
                <w:rFonts w:ascii="Times New Roman" w:hAnsi="Times New Roman" w:cs="Times New Roman"/>
                <w:b/>
                <w:bCs/>
                <w:sz w:val="22"/>
                <w:szCs w:val="22"/>
              </w:rPr>
            </w:pPr>
            <w:r w:rsidRPr="00BD4F04">
              <w:rPr>
                <w:rFonts w:ascii="Times New Roman" w:hAnsi="Times New Roman" w:cs="Times New Roman"/>
                <w:b/>
                <w:bCs/>
                <w:sz w:val="22"/>
                <w:szCs w:val="22"/>
              </w:rPr>
              <w:t>Model</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5A51AF8" w14:textId="77777777" w:rsidR="008E1FA7" w:rsidRPr="00BD4F04" w:rsidRDefault="008E1FA7" w:rsidP="005E4E2D">
            <w:pPr>
              <w:spacing w:after="0" w:line="240" w:lineRule="auto"/>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R</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0A089508" w14:textId="77777777" w:rsidR="008E1FA7" w:rsidRPr="00BD4F04" w:rsidRDefault="008E1FA7" w:rsidP="005E4E2D">
            <w:pPr>
              <w:spacing w:after="0" w:line="240" w:lineRule="auto"/>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R Square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14:paraId="064A0DD4" w14:textId="77777777" w:rsidR="008E1FA7" w:rsidRPr="00BD4F04" w:rsidRDefault="008E1FA7" w:rsidP="005E4E2D">
            <w:pPr>
              <w:spacing w:after="0" w:line="240" w:lineRule="auto"/>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Adjusted R Square</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bottom"/>
          </w:tcPr>
          <w:p w14:paraId="62014126" w14:textId="77777777" w:rsidR="008E1FA7" w:rsidRPr="00BD4F04" w:rsidRDefault="008E1FA7" w:rsidP="005E4E2D">
            <w:pPr>
              <w:spacing w:after="0" w:line="240" w:lineRule="auto"/>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Std. Error of the Estimate</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bottom"/>
          </w:tcPr>
          <w:p w14:paraId="652D456A" w14:textId="77777777" w:rsidR="008E1FA7" w:rsidRPr="00BD4F04" w:rsidRDefault="008E1FA7" w:rsidP="005E4E2D">
            <w:pPr>
              <w:spacing w:after="0" w:line="240" w:lineRule="auto"/>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Durbin-Watson</w:t>
            </w:r>
          </w:p>
        </w:tc>
      </w:tr>
      <w:tr w:rsidR="008E1FA7" w:rsidRPr="0063764E" w14:paraId="51723E8F" w14:textId="77777777" w:rsidTr="002701FB">
        <w:trPr>
          <w:gridAfter w:val="1"/>
          <w:wAfter w:w="33" w:type="dxa"/>
          <w:cantSplit/>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3051D71" w14:textId="77777777" w:rsidR="008E1FA7" w:rsidRPr="00BD4F04" w:rsidRDefault="008E1FA7" w:rsidP="005E4E2D">
            <w:pPr>
              <w:spacing w:after="0" w:line="240" w:lineRule="auto"/>
              <w:ind w:left="60" w:right="60"/>
              <w:rPr>
                <w:rFonts w:ascii="Times New Roman" w:hAnsi="Times New Roman" w:cs="Times New Roman"/>
                <w:sz w:val="20"/>
                <w:szCs w:val="20"/>
              </w:rPr>
            </w:pPr>
            <w:r w:rsidRPr="00BD4F04">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473CAF" w14:textId="77777777" w:rsidR="008E1FA7" w:rsidRPr="00BD4F04" w:rsidRDefault="008E1FA7" w:rsidP="005E4E2D">
            <w:pPr>
              <w:spacing w:after="0" w:line="240" w:lineRule="auto"/>
              <w:ind w:left="60" w:right="60"/>
              <w:jc w:val="right"/>
              <w:rPr>
                <w:rFonts w:ascii="Times New Roman" w:hAnsi="Times New Roman" w:cs="Times New Roman"/>
                <w:sz w:val="20"/>
                <w:szCs w:val="20"/>
              </w:rPr>
            </w:pPr>
            <w:r w:rsidRPr="00BD4F04">
              <w:rPr>
                <w:rFonts w:ascii="Times New Roman" w:hAnsi="Times New Roman" w:cs="Times New Roman"/>
                <w:sz w:val="20"/>
                <w:szCs w:val="20"/>
              </w:rPr>
              <w:t>.381</w:t>
            </w:r>
            <w:r w:rsidRPr="00BD4F04">
              <w:rPr>
                <w:rFonts w:ascii="Times New Roman" w:hAnsi="Times New Roman" w:cs="Times New Roman"/>
                <w:sz w:val="20"/>
                <w:szCs w:val="20"/>
                <w:vertAlign w:val="superscript"/>
              </w:rPr>
              <w:t>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EFEE1A" w14:textId="77777777" w:rsidR="008E1FA7" w:rsidRPr="00BD4F04" w:rsidRDefault="008E1FA7" w:rsidP="005E4E2D">
            <w:pPr>
              <w:spacing w:after="0" w:line="240" w:lineRule="auto"/>
              <w:ind w:left="60" w:right="60"/>
              <w:jc w:val="right"/>
              <w:rPr>
                <w:rFonts w:ascii="Times New Roman" w:hAnsi="Times New Roman" w:cs="Times New Roman"/>
                <w:sz w:val="20"/>
                <w:szCs w:val="20"/>
              </w:rPr>
            </w:pPr>
            <w:r w:rsidRPr="00BD4F04">
              <w:rPr>
                <w:rFonts w:ascii="Times New Roman" w:hAnsi="Times New Roman" w:cs="Times New Roman"/>
                <w:sz w:val="20"/>
                <w:szCs w:val="20"/>
              </w:rPr>
              <w:t>.145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08E1DD5" w14:textId="77777777" w:rsidR="008E1FA7" w:rsidRPr="00BD4F04" w:rsidRDefault="008E1FA7" w:rsidP="005E4E2D">
            <w:pPr>
              <w:spacing w:after="0" w:line="240" w:lineRule="auto"/>
              <w:ind w:left="60" w:right="60"/>
              <w:jc w:val="right"/>
              <w:rPr>
                <w:rFonts w:ascii="Times New Roman" w:hAnsi="Times New Roman" w:cs="Times New Roman"/>
                <w:sz w:val="20"/>
                <w:szCs w:val="20"/>
              </w:rPr>
            </w:pPr>
            <w:r w:rsidRPr="00BD4F04">
              <w:rPr>
                <w:rFonts w:ascii="Times New Roman" w:hAnsi="Times New Roman" w:cs="Times New Roman"/>
                <w:sz w:val="20"/>
                <w:szCs w:val="20"/>
              </w:rPr>
              <w:t>.105</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71B4BAB" w14:textId="77777777" w:rsidR="008E1FA7" w:rsidRPr="00BD4F04" w:rsidRDefault="008E1FA7" w:rsidP="005E4E2D">
            <w:pPr>
              <w:spacing w:after="0" w:line="240" w:lineRule="auto"/>
              <w:ind w:left="60" w:right="60"/>
              <w:jc w:val="right"/>
              <w:rPr>
                <w:rFonts w:ascii="Times New Roman" w:hAnsi="Times New Roman" w:cs="Times New Roman"/>
                <w:sz w:val="20"/>
                <w:szCs w:val="20"/>
              </w:rPr>
            </w:pPr>
            <w:r w:rsidRPr="00BD4F04">
              <w:rPr>
                <w:rFonts w:ascii="Times New Roman" w:hAnsi="Times New Roman" w:cs="Times New Roman"/>
                <w:sz w:val="20"/>
                <w:szCs w:val="20"/>
              </w:rPr>
              <w:t>.16455</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6D32D069" w14:textId="77777777" w:rsidR="008E1FA7" w:rsidRPr="00BD4F04" w:rsidRDefault="008E1FA7" w:rsidP="005E4E2D">
            <w:pPr>
              <w:spacing w:after="0" w:line="240" w:lineRule="auto"/>
              <w:ind w:left="60" w:right="60"/>
              <w:jc w:val="right"/>
              <w:rPr>
                <w:rFonts w:ascii="Times New Roman" w:hAnsi="Times New Roman" w:cs="Times New Roman"/>
                <w:sz w:val="20"/>
                <w:szCs w:val="20"/>
              </w:rPr>
            </w:pPr>
            <w:r w:rsidRPr="00BD4F04">
              <w:rPr>
                <w:rFonts w:ascii="Times New Roman" w:hAnsi="Times New Roman" w:cs="Times New Roman"/>
                <w:sz w:val="20"/>
                <w:szCs w:val="20"/>
              </w:rPr>
              <w:t>1.864</w:t>
            </w:r>
          </w:p>
        </w:tc>
      </w:tr>
    </w:tbl>
    <w:p w14:paraId="26D6DBE0"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1BBDF7BE" w14:textId="77777777" w:rsidR="008E1FA7" w:rsidRPr="0041485A" w:rsidRDefault="008E1FA7" w:rsidP="008E1FA7">
      <w:pPr>
        <w:pStyle w:val="BodyText"/>
        <w:spacing w:before="240" w:line="489" w:lineRule="auto"/>
        <w:ind w:right="-1" w:firstLine="709"/>
        <w:jc w:val="both"/>
        <w:rPr>
          <w:sz w:val="24"/>
          <w:szCs w:val="24"/>
        </w:rPr>
      </w:pPr>
      <w:r w:rsidRPr="0041485A">
        <w:rPr>
          <w:sz w:val="24"/>
          <w:szCs w:val="24"/>
        </w:rPr>
        <w:t>Pada tabel tersebut menunjukkan nilai durbin-watson (DW) adalah 1,864. Jumlah sampel (n) adalah 91 dengan jumlah variabel (k) adalah 4, maka nilai batas atas (dL) adalah 1,5685 dan nilai batas bawah (dU) adalah 1,7516. Nilai 4- dU</w:t>
      </w:r>
      <w:r w:rsidRPr="0041485A">
        <w:rPr>
          <w:rFonts w:cstheme="minorHAnsi"/>
          <w:sz w:val="24"/>
          <w:szCs w:val="24"/>
        </w:rPr>
        <w:t xml:space="preserve"> = 4 - </w:t>
      </w:r>
      <w:r w:rsidRPr="0041485A">
        <w:rPr>
          <w:sz w:val="24"/>
          <w:szCs w:val="24"/>
        </w:rPr>
        <w:t xml:space="preserve">1,5685 = 2,4315, maka 1,5685 &lt; 1,8640 &lt; 2,4315, sehingga data pada penelitian </w:t>
      </w:r>
      <w:r w:rsidRPr="0041485A">
        <w:rPr>
          <w:sz w:val="24"/>
          <w:szCs w:val="24"/>
        </w:rPr>
        <w:lastRenderedPageBreak/>
        <w:t>ini tidak terjadi autokorelasi.</w:t>
      </w:r>
    </w:p>
    <w:p w14:paraId="61D605EB" w14:textId="77777777" w:rsidR="008E1FA7" w:rsidRPr="00EF0FAC" w:rsidRDefault="008E1FA7" w:rsidP="00EF0FAC">
      <w:pPr>
        <w:pStyle w:val="Heading3"/>
        <w:numPr>
          <w:ilvl w:val="0"/>
          <w:numId w:val="19"/>
        </w:numPr>
        <w:spacing w:after="0" w:line="480" w:lineRule="auto"/>
        <w:ind w:hanging="720"/>
        <w:rPr>
          <w:rFonts w:ascii="Times New Roman" w:hAnsi="Times New Roman" w:cs="Times New Roman"/>
          <w:b/>
          <w:bCs/>
          <w:i/>
          <w:iCs/>
          <w:color w:val="auto"/>
          <w:sz w:val="24"/>
          <w:szCs w:val="24"/>
        </w:rPr>
      </w:pPr>
      <w:bookmarkStart w:id="242" w:name="_Toc222385556"/>
      <w:bookmarkStart w:id="243" w:name="_Toc222471350"/>
      <w:bookmarkStart w:id="244" w:name="_Toc222471698"/>
      <w:bookmarkStart w:id="245" w:name="_Toc222471753"/>
      <w:bookmarkStart w:id="246" w:name="_Toc222711813"/>
      <w:r w:rsidRPr="00EF0FAC">
        <w:rPr>
          <w:rFonts w:ascii="Times New Roman" w:hAnsi="Times New Roman" w:cs="Times New Roman"/>
          <w:b/>
          <w:bCs/>
          <w:color w:val="auto"/>
          <w:sz w:val="24"/>
          <w:szCs w:val="24"/>
        </w:rPr>
        <w:t>Uji Kelayakan Model (Uji F)</w:t>
      </w:r>
      <w:bookmarkEnd w:id="242"/>
      <w:bookmarkEnd w:id="243"/>
      <w:bookmarkEnd w:id="244"/>
      <w:bookmarkEnd w:id="245"/>
      <w:bookmarkEnd w:id="246"/>
    </w:p>
    <w:p w14:paraId="6AADF6AA"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Uji F dilakukan untuk menilai kelayakan model regresi dalam penelitian. Model dinyatakan layak apabila nilai signifikansi lebih kecil daru 0,05.</w:t>
      </w:r>
    </w:p>
    <w:p w14:paraId="2EDCBFFC" w14:textId="1A4066BF" w:rsidR="008E1FA7" w:rsidRPr="00BD4F04" w:rsidRDefault="008E1FA7" w:rsidP="002701FB">
      <w:pPr>
        <w:pStyle w:val="Caption"/>
        <w:keepNext/>
        <w:spacing w:after="0" w:line="360" w:lineRule="auto"/>
        <w:rPr>
          <w:b/>
          <w:bCs/>
          <w:i w:val="0"/>
          <w:iCs w:val="0"/>
          <w:color w:val="auto"/>
          <w:sz w:val="22"/>
          <w:szCs w:val="22"/>
        </w:rPr>
      </w:pPr>
      <w:bookmarkStart w:id="247" w:name="_Toc222258571"/>
      <w:r w:rsidRPr="00BD4F04">
        <w:rPr>
          <w:b/>
          <w:bCs/>
          <w:i w:val="0"/>
          <w:iCs w:val="0"/>
          <w:color w:val="auto"/>
          <w:sz w:val="22"/>
          <w:szCs w:val="22"/>
        </w:rPr>
        <w:t xml:space="preserve">Tabel 4. </w:t>
      </w:r>
      <w:r w:rsidRPr="00BD4F04">
        <w:rPr>
          <w:b/>
          <w:bCs/>
          <w:i w:val="0"/>
          <w:iCs w:val="0"/>
          <w:color w:val="auto"/>
          <w:sz w:val="22"/>
          <w:szCs w:val="22"/>
        </w:rPr>
        <w:fldChar w:fldCharType="begin"/>
      </w:r>
      <w:r w:rsidRPr="00BD4F04">
        <w:rPr>
          <w:b/>
          <w:bCs/>
          <w:i w:val="0"/>
          <w:iCs w:val="0"/>
          <w:color w:val="auto"/>
          <w:sz w:val="22"/>
          <w:szCs w:val="22"/>
        </w:rPr>
        <w:instrText xml:space="preserve"> SEQ Tabel_4. \* ARABIC </w:instrText>
      </w:r>
      <w:r w:rsidRPr="00BD4F04">
        <w:rPr>
          <w:b/>
          <w:bCs/>
          <w:i w:val="0"/>
          <w:iCs w:val="0"/>
          <w:color w:val="auto"/>
          <w:sz w:val="22"/>
          <w:szCs w:val="22"/>
        </w:rPr>
        <w:fldChar w:fldCharType="separate"/>
      </w:r>
      <w:r w:rsidR="00174A90">
        <w:rPr>
          <w:b/>
          <w:bCs/>
          <w:i w:val="0"/>
          <w:iCs w:val="0"/>
          <w:noProof/>
          <w:color w:val="auto"/>
          <w:sz w:val="22"/>
          <w:szCs w:val="22"/>
        </w:rPr>
        <w:t>8</w:t>
      </w:r>
      <w:r w:rsidRPr="00BD4F04">
        <w:rPr>
          <w:b/>
          <w:bCs/>
          <w:i w:val="0"/>
          <w:iCs w:val="0"/>
          <w:color w:val="auto"/>
          <w:sz w:val="22"/>
          <w:szCs w:val="22"/>
        </w:rPr>
        <w:fldChar w:fldCharType="end"/>
      </w:r>
      <w:r w:rsidRPr="00BD4F04">
        <w:rPr>
          <w:b/>
          <w:bCs/>
          <w:i w:val="0"/>
          <w:iCs w:val="0"/>
          <w:color w:val="auto"/>
          <w:sz w:val="22"/>
          <w:szCs w:val="22"/>
        </w:rPr>
        <w:t xml:space="preserve"> Uji </w:t>
      </w:r>
      <w:r>
        <w:rPr>
          <w:b/>
          <w:bCs/>
          <w:i w:val="0"/>
          <w:iCs w:val="0"/>
          <w:color w:val="auto"/>
          <w:sz w:val="22"/>
          <w:szCs w:val="22"/>
        </w:rPr>
        <w:t>Kelayakan Model (Uji F)</w:t>
      </w:r>
      <w:bookmarkEnd w:id="247"/>
    </w:p>
    <w:tbl>
      <w:tblPr>
        <w:tblStyle w:val="TableGridLight"/>
        <w:tblW w:w="7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37"/>
        <w:gridCol w:w="1289"/>
        <w:gridCol w:w="1472"/>
        <w:gridCol w:w="1027"/>
        <w:gridCol w:w="1410"/>
        <w:gridCol w:w="1027"/>
        <w:gridCol w:w="1027"/>
      </w:tblGrid>
      <w:tr w:rsidR="008E1FA7" w:rsidRPr="00BD4F04" w14:paraId="43305E03" w14:textId="77777777" w:rsidTr="002F418D">
        <w:tc>
          <w:tcPr>
            <w:tcW w:w="7989" w:type="dxa"/>
            <w:gridSpan w:val="7"/>
            <w:tcBorders>
              <w:bottom w:val="single" w:sz="4" w:space="0" w:color="auto"/>
            </w:tcBorders>
          </w:tcPr>
          <w:p w14:paraId="65BDF36C" w14:textId="77777777" w:rsidR="008E1FA7" w:rsidRPr="00BD4F04" w:rsidRDefault="008E1FA7" w:rsidP="005E4E2D">
            <w:pPr>
              <w:ind w:left="60" w:right="60"/>
              <w:jc w:val="center"/>
              <w:rPr>
                <w:rFonts w:ascii="Times New Roman" w:hAnsi="Times New Roman" w:cs="Times New Roman"/>
                <w:sz w:val="22"/>
                <w:szCs w:val="22"/>
              </w:rPr>
            </w:pPr>
            <w:r w:rsidRPr="00BD4F04">
              <w:rPr>
                <w:rFonts w:ascii="Times New Roman" w:hAnsi="Times New Roman" w:cs="Times New Roman"/>
                <w:b/>
                <w:bCs/>
                <w:sz w:val="22"/>
                <w:szCs w:val="22"/>
              </w:rPr>
              <w:t>ANOVA</w:t>
            </w:r>
            <w:r w:rsidRPr="00BD4F04">
              <w:rPr>
                <w:rFonts w:ascii="Times New Roman" w:hAnsi="Times New Roman" w:cs="Times New Roman"/>
                <w:b/>
                <w:bCs/>
                <w:sz w:val="22"/>
                <w:szCs w:val="22"/>
                <w:vertAlign w:val="superscript"/>
              </w:rPr>
              <w:t>a</w:t>
            </w:r>
          </w:p>
        </w:tc>
      </w:tr>
      <w:tr w:rsidR="008E1FA7" w:rsidRPr="00BD4F04" w14:paraId="6A18E011" w14:textId="77777777" w:rsidTr="002F418D">
        <w:tc>
          <w:tcPr>
            <w:tcW w:w="2026" w:type="dxa"/>
            <w:gridSpan w:val="2"/>
            <w:tcBorders>
              <w:top w:val="single" w:sz="4" w:space="0" w:color="auto"/>
              <w:left w:val="single" w:sz="4" w:space="0" w:color="auto"/>
              <w:bottom w:val="single" w:sz="4" w:space="0" w:color="auto"/>
              <w:right w:val="single" w:sz="4" w:space="0" w:color="auto"/>
            </w:tcBorders>
          </w:tcPr>
          <w:p w14:paraId="31936285"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Model</w:t>
            </w:r>
          </w:p>
        </w:tc>
        <w:tc>
          <w:tcPr>
            <w:tcW w:w="1472" w:type="dxa"/>
            <w:tcBorders>
              <w:top w:val="single" w:sz="4" w:space="0" w:color="auto"/>
              <w:left w:val="single" w:sz="4" w:space="0" w:color="auto"/>
              <w:bottom w:val="single" w:sz="4" w:space="0" w:color="auto"/>
              <w:right w:val="single" w:sz="4" w:space="0" w:color="auto"/>
            </w:tcBorders>
          </w:tcPr>
          <w:p w14:paraId="7E376274"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Sum of Squares</w:t>
            </w:r>
          </w:p>
        </w:tc>
        <w:tc>
          <w:tcPr>
            <w:tcW w:w="1027" w:type="dxa"/>
            <w:tcBorders>
              <w:top w:val="single" w:sz="4" w:space="0" w:color="auto"/>
              <w:left w:val="single" w:sz="4" w:space="0" w:color="auto"/>
              <w:bottom w:val="single" w:sz="4" w:space="0" w:color="auto"/>
              <w:right w:val="single" w:sz="4" w:space="0" w:color="auto"/>
            </w:tcBorders>
          </w:tcPr>
          <w:p w14:paraId="2DC8E9B0"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df</w:t>
            </w:r>
          </w:p>
        </w:tc>
        <w:tc>
          <w:tcPr>
            <w:tcW w:w="1410" w:type="dxa"/>
            <w:tcBorders>
              <w:top w:val="single" w:sz="4" w:space="0" w:color="auto"/>
              <w:left w:val="single" w:sz="4" w:space="0" w:color="auto"/>
              <w:bottom w:val="single" w:sz="4" w:space="0" w:color="auto"/>
              <w:right w:val="single" w:sz="4" w:space="0" w:color="auto"/>
            </w:tcBorders>
          </w:tcPr>
          <w:p w14:paraId="0FB9CDFF"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Mean Square</w:t>
            </w:r>
          </w:p>
        </w:tc>
        <w:tc>
          <w:tcPr>
            <w:tcW w:w="1027" w:type="dxa"/>
            <w:tcBorders>
              <w:top w:val="single" w:sz="4" w:space="0" w:color="auto"/>
              <w:left w:val="single" w:sz="4" w:space="0" w:color="auto"/>
              <w:bottom w:val="single" w:sz="4" w:space="0" w:color="auto"/>
              <w:right w:val="single" w:sz="4" w:space="0" w:color="auto"/>
            </w:tcBorders>
          </w:tcPr>
          <w:p w14:paraId="662066EF"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F</w:t>
            </w:r>
          </w:p>
        </w:tc>
        <w:tc>
          <w:tcPr>
            <w:tcW w:w="1027" w:type="dxa"/>
            <w:tcBorders>
              <w:top w:val="single" w:sz="4" w:space="0" w:color="auto"/>
              <w:left w:val="single" w:sz="4" w:space="0" w:color="auto"/>
              <w:bottom w:val="single" w:sz="4" w:space="0" w:color="auto"/>
              <w:right w:val="single" w:sz="4" w:space="0" w:color="auto"/>
            </w:tcBorders>
          </w:tcPr>
          <w:p w14:paraId="0419BA9E" w14:textId="77777777" w:rsidR="008E1FA7" w:rsidRPr="00BD4F04" w:rsidRDefault="008E1FA7" w:rsidP="005E4E2D">
            <w:pPr>
              <w:ind w:left="60" w:right="60"/>
              <w:jc w:val="center"/>
              <w:rPr>
                <w:rFonts w:ascii="Times New Roman" w:hAnsi="Times New Roman" w:cs="Times New Roman"/>
                <w:b/>
                <w:bCs/>
                <w:sz w:val="22"/>
                <w:szCs w:val="22"/>
              </w:rPr>
            </w:pPr>
            <w:r w:rsidRPr="00BD4F04">
              <w:rPr>
                <w:rFonts w:ascii="Times New Roman" w:hAnsi="Times New Roman" w:cs="Times New Roman"/>
                <w:b/>
                <w:bCs/>
                <w:sz w:val="22"/>
                <w:szCs w:val="22"/>
              </w:rPr>
              <w:t>Sig.</w:t>
            </w:r>
          </w:p>
        </w:tc>
      </w:tr>
      <w:tr w:rsidR="008E1FA7" w:rsidRPr="00BD4F04" w14:paraId="6173340B" w14:textId="77777777" w:rsidTr="002F418D">
        <w:tc>
          <w:tcPr>
            <w:tcW w:w="737" w:type="dxa"/>
            <w:vMerge w:val="restart"/>
            <w:tcBorders>
              <w:top w:val="single" w:sz="4" w:space="0" w:color="auto"/>
              <w:left w:val="single" w:sz="4" w:space="0" w:color="auto"/>
              <w:bottom w:val="single" w:sz="4" w:space="0" w:color="auto"/>
              <w:right w:val="single" w:sz="4" w:space="0" w:color="auto"/>
            </w:tcBorders>
          </w:tcPr>
          <w:p w14:paraId="5758CD82" w14:textId="77777777" w:rsidR="008E1FA7" w:rsidRPr="00BD4F04" w:rsidRDefault="008E1FA7" w:rsidP="005E4E2D">
            <w:pPr>
              <w:ind w:left="60" w:right="60"/>
              <w:rPr>
                <w:rFonts w:ascii="Times New Roman" w:hAnsi="Times New Roman" w:cs="Times New Roman"/>
                <w:sz w:val="20"/>
                <w:szCs w:val="20"/>
              </w:rPr>
            </w:pPr>
            <w:r w:rsidRPr="00BD4F04">
              <w:rPr>
                <w:rFonts w:ascii="Times New Roman" w:hAnsi="Times New Roman" w:cs="Times New Roman"/>
                <w:sz w:val="20"/>
                <w:szCs w:val="20"/>
              </w:rPr>
              <w:t>1</w:t>
            </w:r>
          </w:p>
        </w:tc>
        <w:tc>
          <w:tcPr>
            <w:tcW w:w="1289" w:type="dxa"/>
            <w:tcBorders>
              <w:top w:val="single" w:sz="4" w:space="0" w:color="auto"/>
              <w:left w:val="single" w:sz="4" w:space="0" w:color="auto"/>
              <w:bottom w:val="single" w:sz="4" w:space="0" w:color="auto"/>
              <w:right w:val="single" w:sz="4" w:space="0" w:color="auto"/>
            </w:tcBorders>
          </w:tcPr>
          <w:p w14:paraId="04D0CC32" w14:textId="77777777" w:rsidR="008E1FA7" w:rsidRPr="00BD4F04" w:rsidRDefault="008E1FA7" w:rsidP="005E4E2D">
            <w:pPr>
              <w:ind w:left="60" w:right="60"/>
              <w:rPr>
                <w:rFonts w:ascii="Times New Roman" w:hAnsi="Times New Roman" w:cs="Times New Roman"/>
                <w:sz w:val="20"/>
                <w:szCs w:val="20"/>
              </w:rPr>
            </w:pPr>
            <w:r w:rsidRPr="00BD4F04">
              <w:rPr>
                <w:rFonts w:ascii="Times New Roman" w:hAnsi="Times New Roman" w:cs="Times New Roman"/>
                <w:sz w:val="20"/>
                <w:szCs w:val="20"/>
              </w:rPr>
              <w:t>Regression</w:t>
            </w:r>
          </w:p>
        </w:tc>
        <w:tc>
          <w:tcPr>
            <w:tcW w:w="1472" w:type="dxa"/>
            <w:tcBorders>
              <w:top w:val="single" w:sz="4" w:space="0" w:color="auto"/>
              <w:left w:val="single" w:sz="4" w:space="0" w:color="auto"/>
              <w:bottom w:val="single" w:sz="4" w:space="0" w:color="auto"/>
              <w:right w:val="single" w:sz="4" w:space="0" w:color="auto"/>
            </w:tcBorders>
          </w:tcPr>
          <w:p w14:paraId="59365714"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.409</w:t>
            </w:r>
          </w:p>
        </w:tc>
        <w:tc>
          <w:tcPr>
            <w:tcW w:w="1027" w:type="dxa"/>
            <w:tcBorders>
              <w:top w:val="single" w:sz="4" w:space="0" w:color="auto"/>
              <w:left w:val="single" w:sz="4" w:space="0" w:color="auto"/>
              <w:bottom w:val="single" w:sz="4" w:space="0" w:color="auto"/>
              <w:right w:val="single" w:sz="4" w:space="0" w:color="auto"/>
            </w:tcBorders>
          </w:tcPr>
          <w:p w14:paraId="14B78DF5"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4</w:t>
            </w:r>
          </w:p>
        </w:tc>
        <w:tc>
          <w:tcPr>
            <w:tcW w:w="1410" w:type="dxa"/>
            <w:tcBorders>
              <w:top w:val="single" w:sz="4" w:space="0" w:color="auto"/>
              <w:left w:val="single" w:sz="4" w:space="0" w:color="auto"/>
              <w:bottom w:val="single" w:sz="4" w:space="0" w:color="auto"/>
              <w:right w:val="single" w:sz="4" w:space="0" w:color="auto"/>
            </w:tcBorders>
          </w:tcPr>
          <w:p w14:paraId="60CDB4DD"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.102</w:t>
            </w:r>
          </w:p>
        </w:tc>
        <w:tc>
          <w:tcPr>
            <w:tcW w:w="1027" w:type="dxa"/>
            <w:tcBorders>
              <w:top w:val="single" w:sz="4" w:space="0" w:color="auto"/>
              <w:left w:val="single" w:sz="4" w:space="0" w:color="auto"/>
              <w:bottom w:val="single" w:sz="4" w:space="0" w:color="auto"/>
              <w:right w:val="single" w:sz="4" w:space="0" w:color="auto"/>
            </w:tcBorders>
          </w:tcPr>
          <w:p w14:paraId="4EA0595A"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3.234</w:t>
            </w:r>
          </w:p>
        </w:tc>
        <w:tc>
          <w:tcPr>
            <w:tcW w:w="1027" w:type="dxa"/>
            <w:tcBorders>
              <w:top w:val="single" w:sz="4" w:space="0" w:color="auto"/>
              <w:left w:val="single" w:sz="4" w:space="0" w:color="auto"/>
              <w:bottom w:val="single" w:sz="4" w:space="0" w:color="auto"/>
              <w:right w:val="single" w:sz="4" w:space="0" w:color="auto"/>
            </w:tcBorders>
          </w:tcPr>
          <w:p w14:paraId="7890AE14"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.016</w:t>
            </w:r>
            <w:r w:rsidRPr="00BD4F04">
              <w:rPr>
                <w:rFonts w:ascii="Times New Roman" w:hAnsi="Times New Roman" w:cs="Times New Roman"/>
                <w:sz w:val="20"/>
                <w:szCs w:val="20"/>
                <w:vertAlign w:val="superscript"/>
              </w:rPr>
              <w:t>b</w:t>
            </w:r>
          </w:p>
        </w:tc>
      </w:tr>
      <w:tr w:rsidR="008E1FA7" w:rsidRPr="00BD4F04" w14:paraId="43106E41" w14:textId="77777777" w:rsidTr="002F418D">
        <w:trPr>
          <w:trHeight w:val="271"/>
        </w:trPr>
        <w:tc>
          <w:tcPr>
            <w:tcW w:w="737" w:type="dxa"/>
            <w:vMerge/>
            <w:tcBorders>
              <w:top w:val="single" w:sz="4" w:space="0" w:color="auto"/>
              <w:left w:val="single" w:sz="4" w:space="0" w:color="auto"/>
              <w:bottom w:val="single" w:sz="4" w:space="0" w:color="auto"/>
              <w:right w:val="single" w:sz="4" w:space="0" w:color="auto"/>
            </w:tcBorders>
          </w:tcPr>
          <w:p w14:paraId="1BA070BA" w14:textId="77777777" w:rsidR="008E1FA7" w:rsidRPr="00BD4F04" w:rsidRDefault="008E1FA7" w:rsidP="005E4E2D">
            <w:pPr>
              <w:rPr>
                <w:rFonts w:ascii="Times New Roman" w:hAnsi="Times New Roman" w:cs="Times New Roman"/>
                <w:sz w:val="20"/>
                <w:szCs w:val="20"/>
              </w:rPr>
            </w:pPr>
          </w:p>
        </w:tc>
        <w:tc>
          <w:tcPr>
            <w:tcW w:w="1289" w:type="dxa"/>
            <w:tcBorders>
              <w:top w:val="single" w:sz="4" w:space="0" w:color="auto"/>
              <w:left w:val="single" w:sz="4" w:space="0" w:color="auto"/>
              <w:bottom w:val="single" w:sz="4" w:space="0" w:color="auto"/>
              <w:right w:val="single" w:sz="4" w:space="0" w:color="auto"/>
            </w:tcBorders>
          </w:tcPr>
          <w:p w14:paraId="7511442B" w14:textId="77777777" w:rsidR="008E1FA7" w:rsidRPr="00BD4F04" w:rsidRDefault="008E1FA7" w:rsidP="005E4E2D">
            <w:pPr>
              <w:ind w:left="60" w:right="60"/>
              <w:rPr>
                <w:rFonts w:ascii="Times New Roman" w:hAnsi="Times New Roman" w:cs="Times New Roman"/>
                <w:sz w:val="20"/>
                <w:szCs w:val="20"/>
              </w:rPr>
            </w:pPr>
            <w:r w:rsidRPr="00BD4F04">
              <w:rPr>
                <w:rFonts w:ascii="Times New Roman" w:hAnsi="Times New Roman" w:cs="Times New Roman"/>
                <w:sz w:val="20"/>
                <w:szCs w:val="20"/>
              </w:rPr>
              <w:t>Residual</w:t>
            </w:r>
          </w:p>
        </w:tc>
        <w:tc>
          <w:tcPr>
            <w:tcW w:w="1472" w:type="dxa"/>
            <w:tcBorders>
              <w:top w:val="single" w:sz="4" w:space="0" w:color="auto"/>
              <w:left w:val="single" w:sz="4" w:space="0" w:color="auto"/>
              <w:bottom w:val="single" w:sz="4" w:space="0" w:color="auto"/>
              <w:right w:val="single" w:sz="4" w:space="0" w:color="auto"/>
            </w:tcBorders>
          </w:tcPr>
          <w:p w14:paraId="32711318"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2.716</w:t>
            </w:r>
          </w:p>
        </w:tc>
        <w:tc>
          <w:tcPr>
            <w:tcW w:w="1027" w:type="dxa"/>
            <w:tcBorders>
              <w:top w:val="single" w:sz="4" w:space="0" w:color="auto"/>
              <w:left w:val="single" w:sz="4" w:space="0" w:color="auto"/>
              <w:bottom w:val="single" w:sz="4" w:space="0" w:color="auto"/>
              <w:right w:val="single" w:sz="4" w:space="0" w:color="auto"/>
            </w:tcBorders>
          </w:tcPr>
          <w:p w14:paraId="36F641BB"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86</w:t>
            </w:r>
          </w:p>
        </w:tc>
        <w:tc>
          <w:tcPr>
            <w:tcW w:w="1410" w:type="dxa"/>
            <w:tcBorders>
              <w:top w:val="single" w:sz="4" w:space="0" w:color="auto"/>
              <w:left w:val="single" w:sz="4" w:space="0" w:color="auto"/>
              <w:bottom w:val="single" w:sz="4" w:space="0" w:color="auto"/>
              <w:right w:val="single" w:sz="4" w:space="0" w:color="auto"/>
            </w:tcBorders>
          </w:tcPr>
          <w:p w14:paraId="20447DC0"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.032</w:t>
            </w:r>
          </w:p>
        </w:tc>
        <w:tc>
          <w:tcPr>
            <w:tcW w:w="1027" w:type="dxa"/>
            <w:tcBorders>
              <w:top w:val="single" w:sz="4" w:space="0" w:color="auto"/>
              <w:left w:val="single" w:sz="4" w:space="0" w:color="auto"/>
              <w:bottom w:val="single" w:sz="4" w:space="0" w:color="auto"/>
              <w:right w:val="single" w:sz="4" w:space="0" w:color="auto"/>
            </w:tcBorders>
          </w:tcPr>
          <w:p w14:paraId="7E98E7EB" w14:textId="77777777" w:rsidR="008E1FA7" w:rsidRPr="00BD4F04" w:rsidRDefault="008E1FA7" w:rsidP="005E4E2D">
            <w:pPr>
              <w:rPr>
                <w:rFonts w:ascii="Times New Roman" w:hAnsi="Times New Roman" w:cs="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14:paraId="4B0612EA" w14:textId="77777777" w:rsidR="008E1FA7" w:rsidRPr="00BD4F04" w:rsidRDefault="008E1FA7" w:rsidP="005E4E2D">
            <w:pPr>
              <w:rPr>
                <w:rFonts w:ascii="Times New Roman" w:hAnsi="Times New Roman" w:cs="Times New Roman"/>
                <w:sz w:val="20"/>
                <w:szCs w:val="20"/>
              </w:rPr>
            </w:pPr>
          </w:p>
        </w:tc>
      </w:tr>
      <w:tr w:rsidR="008E1FA7" w:rsidRPr="00BD4F04" w14:paraId="047D5AB1" w14:textId="77777777" w:rsidTr="002F418D">
        <w:tc>
          <w:tcPr>
            <w:tcW w:w="737" w:type="dxa"/>
            <w:vMerge/>
            <w:tcBorders>
              <w:top w:val="single" w:sz="4" w:space="0" w:color="auto"/>
              <w:left w:val="single" w:sz="4" w:space="0" w:color="auto"/>
              <w:bottom w:val="single" w:sz="4" w:space="0" w:color="auto"/>
              <w:right w:val="single" w:sz="4" w:space="0" w:color="auto"/>
            </w:tcBorders>
          </w:tcPr>
          <w:p w14:paraId="686285E2" w14:textId="77777777" w:rsidR="008E1FA7" w:rsidRPr="00BD4F04" w:rsidRDefault="008E1FA7" w:rsidP="005E4E2D">
            <w:pPr>
              <w:rPr>
                <w:rFonts w:ascii="Times New Roman" w:hAnsi="Times New Roman" w:cs="Times New Roman"/>
                <w:sz w:val="20"/>
                <w:szCs w:val="20"/>
              </w:rPr>
            </w:pPr>
          </w:p>
        </w:tc>
        <w:tc>
          <w:tcPr>
            <w:tcW w:w="1289" w:type="dxa"/>
            <w:tcBorders>
              <w:top w:val="single" w:sz="4" w:space="0" w:color="auto"/>
              <w:left w:val="single" w:sz="4" w:space="0" w:color="auto"/>
              <w:bottom w:val="single" w:sz="4" w:space="0" w:color="auto"/>
              <w:right w:val="single" w:sz="4" w:space="0" w:color="auto"/>
            </w:tcBorders>
          </w:tcPr>
          <w:p w14:paraId="26B719E0" w14:textId="77777777" w:rsidR="008E1FA7" w:rsidRPr="00BD4F04" w:rsidRDefault="008E1FA7" w:rsidP="005E4E2D">
            <w:pPr>
              <w:ind w:left="60" w:right="60"/>
              <w:rPr>
                <w:rFonts w:ascii="Times New Roman" w:hAnsi="Times New Roman" w:cs="Times New Roman"/>
                <w:sz w:val="20"/>
                <w:szCs w:val="20"/>
              </w:rPr>
            </w:pPr>
            <w:r w:rsidRPr="00BD4F04">
              <w:rPr>
                <w:rFonts w:ascii="Times New Roman" w:hAnsi="Times New Roman" w:cs="Times New Roman"/>
                <w:sz w:val="20"/>
                <w:szCs w:val="20"/>
              </w:rPr>
              <w:t>Total</w:t>
            </w:r>
          </w:p>
        </w:tc>
        <w:tc>
          <w:tcPr>
            <w:tcW w:w="1472" w:type="dxa"/>
            <w:tcBorders>
              <w:top w:val="single" w:sz="4" w:space="0" w:color="auto"/>
              <w:left w:val="single" w:sz="4" w:space="0" w:color="auto"/>
              <w:bottom w:val="single" w:sz="4" w:space="0" w:color="auto"/>
              <w:right w:val="single" w:sz="4" w:space="0" w:color="auto"/>
            </w:tcBorders>
          </w:tcPr>
          <w:p w14:paraId="596879FE"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3.125</w:t>
            </w:r>
          </w:p>
        </w:tc>
        <w:tc>
          <w:tcPr>
            <w:tcW w:w="1027" w:type="dxa"/>
            <w:tcBorders>
              <w:top w:val="single" w:sz="4" w:space="0" w:color="auto"/>
              <w:left w:val="single" w:sz="4" w:space="0" w:color="auto"/>
              <w:bottom w:val="single" w:sz="4" w:space="0" w:color="auto"/>
              <w:right w:val="single" w:sz="4" w:space="0" w:color="auto"/>
            </w:tcBorders>
          </w:tcPr>
          <w:p w14:paraId="181CFA64" w14:textId="77777777" w:rsidR="008E1FA7" w:rsidRPr="00BD4F04" w:rsidRDefault="008E1FA7" w:rsidP="005E4E2D">
            <w:pPr>
              <w:ind w:left="60" w:right="60"/>
              <w:jc w:val="right"/>
              <w:rPr>
                <w:rFonts w:ascii="Times New Roman" w:hAnsi="Times New Roman" w:cs="Times New Roman"/>
                <w:sz w:val="20"/>
                <w:szCs w:val="20"/>
              </w:rPr>
            </w:pPr>
            <w:r w:rsidRPr="00BD4F04">
              <w:rPr>
                <w:rFonts w:ascii="Times New Roman" w:hAnsi="Times New Roman" w:cs="Times New Roman"/>
                <w:sz w:val="20"/>
                <w:szCs w:val="20"/>
              </w:rPr>
              <w:t>90</w:t>
            </w:r>
          </w:p>
        </w:tc>
        <w:tc>
          <w:tcPr>
            <w:tcW w:w="1410" w:type="dxa"/>
            <w:tcBorders>
              <w:top w:val="single" w:sz="4" w:space="0" w:color="auto"/>
              <w:left w:val="single" w:sz="4" w:space="0" w:color="auto"/>
              <w:bottom w:val="single" w:sz="4" w:space="0" w:color="auto"/>
              <w:right w:val="single" w:sz="4" w:space="0" w:color="auto"/>
            </w:tcBorders>
          </w:tcPr>
          <w:p w14:paraId="2ABE7E22" w14:textId="77777777" w:rsidR="008E1FA7" w:rsidRPr="00BD4F04" w:rsidRDefault="008E1FA7" w:rsidP="005E4E2D">
            <w:pPr>
              <w:rPr>
                <w:rFonts w:ascii="Times New Roman" w:hAnsi="Times New Roman" w:cs="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14:paraId="68F9B3D8" w14:textId="77777777" w:rsidR="008E1FA7" w:rsidRPr="00BD4F04" w:rsidRDefault="008E1FA7" w:rsidP="005E4E2D">
            <w:pPr>
              <w:rPr>
                <w:rFonts w:ascii="Times New Roman" w:hAnsi="Times New Roman" w:cs="Times New Roman"/>
                <w:sz w:val="20"/>
                <w:szCs w:val="20"/>
              </w:rPr>
            </w:pPr>
          </w:p>
        </w:tc>
        <w:tc>
          <w:tcPr>
            <w:tcW w:w="1027" w:type="dxa"/>
            <w:tcBorders>
              <w:top w:val="single" w:sz="4" w:space="0" w:color="auto"/>
              <w:left w:val="single" w:sz="4" w:space="0" w:color="auto"/>
              <w:bottom w:val="single" w:sz="4" w:space="0" w:color="auto"/>
              <w:right w:val="single" w:sz="4" w:space="0" w:color="auto"/>
            </w:tcBorders>
          </w:tcPr>
          <w:p w14:paraId="4E7548F9" w14:textId="77777777" w:rsidR="008E1FA7" w:rsidRPr="00BD4F04" w:rsidRDefault="008E1FA7" w:rsidP="005E4E2D">
            <w:pPr>
              <w:rPr>
                <w:rFonts w:ascii="Times New Roman" w:hAnsi="Times New Roman" w:cs="Times New Roman"/>
                <w:sz w:val="20"/>
                <w:szCs w:val="20"/>
              </w:rPr>
            </w:pPr>
          </w:p>
        </w:tc>
      </w:tr>
    </w:tbl>
    <w:p w14:paraId="580CF0CC"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037E9A4E" w14:textId="77777777" w:rsidR="008E1FA7" w:rsidRPr="0041485A" w:rsidRDefault="008E1FA7" w:rsidP="008E1FA7">
      <w:pPr>
        <w:pStyle w:val="BodyText"/>
        <w:spacing w:before="240" w:line="489" w:lineRule="auto"/>
        <w:ind w:right="-1" w:firstLine="709"/>
        <w:jc w:val="both"/>
        <w:rPr>
          <w:sz w:val="24"/>
          <w:szCs w:val="24"/>
        </w:rPr>
      </w:pPr>
      <w:r w:rsidRPr="0041485A">
        <w:rPr>
          <w:sz w:val="24"/>
          <w:szCs w:val="24"/>
        </w:rPr>
        <w:t xml:space="preserve">Hasil pada tabel do atas menunjukkan bahwa nilai signifikansi yang diperoleh sebesar 0,016 atau lebih kecil dari 0,05. Dengan demikian, model regresi yang digunakan dalam penelitian ini dinyatakan layak dan dapat dilanjutkan ke tahap analisis selanjutnnya. </w:t>
      </w:r>
    </w:p>
    <w:p w14:paraId="2AF24DCC" w14:textId="77777777" w:rsidR="008E1FA7" w:rsidRPr="00EF0FAC" w:rsidRDefault="008E1FA7" w:rsidP="00EF0FAC">
      <w:pPr>
        <w:pStyle w:val="Heading3"/>
        <w:numPr>
          <w:ilvl w:val="0"/>
          <w:numId w:val="19"/>
        </w:numPr>
        <w:spacing w:after="0" w:line="480" w:lineRule="auto"/>
        <w:ind w:hanging="720"/>
        <w:rPr>
          <w:rFonts w:ascii="Times New Roman" w:hAnsi="Times New Roman" w:cs="Times New Roman"/>
          <w:b/>
          <w:bCs/>
          <w:i/>
          <w:iCs/>
          <w:color w:val="auto"/>
          <w:sz w:val="24"/>
          <w:szCs w:val="24"/>
        </w:rPr>
      </w:pPr>
      <w:bookmarkStart w:id="248" w:name="_Toc222385557"/>
      <w:bookmarkStart w:id="249" w:name="_Toc222471351"/>
      <w:bookmarkStart w:id="250" w:name="_Toc222471699"/>
      <w:bookmarkStart w:id="251" w:name="_Toc222471754"/>
      <w:bookmarkStart w:id="252" w:name="_Toc222711814"/>
      <w:r w:rsidRPr="00EF0FAC">
        <w:rPr>
          <w:rFonts w:ascii="Times New Roman" w:hAnsi="Times New Roman" w:cs="Times New Roman"/>
          <w:b/>
          <w:bCs/>
          <w:color w:val="auto"/>
          <w:sz w:val="24"/>
          <w:szCs w:val="24"/>
        </w:rPr>
        <w:t>Koefisien Determinasi (R</w:t>
      </w:r>
      <w:r w:rsidRPr="00EF0FAC">
        <w:rPr>
          <w:rFonts w:ascii="Times New Roman" w:hAnsi="Times New Roman" w:cs="Times New Roman"/>
          <w:b/>
          <w:bCs/>
          <w:color w:val="auto"/>
          <w:sz w:val="24"/>
          <w:szCs w:val="24"/>
          <w:vertAlign w:val="superscript"/>
        </w:rPr>
        <w:t>2</w:t>
      </w:r>
      <w:r w:rsidRPr="00EF0FAC">
        <w:rPr>
          <w:rFonts w:ascii="Times New Roman" w:hAnsi="Times New Roman" w:cs="Times New Roman"/>
          <w:b/>
          <w:bCs/>
          <w:color w:val="auto"/>
          <w:sz w:val="24"/>
          <w:szCs w:val="24"/>
        </w:rPr>
        <w:t>)</w:t>
      </w:r>
      <w:bookmarkEnd w:id="248"/>
      <w:bookmarkEnd w:id="249"/>
      <w:bookmarkEnd w:id="250"/>
      <w:bookmarkEnd w:id="251"/>
      <w:bookmarkEnd w:id="252"/>
    </w:p>
    <w:p w14:paraId="2C9F4C13"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Penelitian ini menggunakan uji koefisien determinasi (R²) untuk mengukur besarnya kemampuan model regresi dalam menjelaskan variabel terikat (dependen). Adapun hasil uji R² yang diperoleh dalam penelitian ini disajikan sebagai berikut.</w:t>
      </w:r>
    </w:p>
    <w:p w14:paraId="76363AE2" w14:textId="3F325573" w:rsidR="008E1FA7" w:rsidRPr="00725FAE" w:rsidRDefault="008E1FA7" w:rsidP="002701FB">
      <w:pPr>
        <w:pStyle w:val="Caption"/>
        <w:keepNext/>
        <w:spacing w:after="0" w:line="360" w:lineRule="auto"/>
        <w:rPr>
          <w:b/>
          <w:bCs/>
          <w:i w:val="0"/>
          <w:iCs w:val="0"/>
          <w:color w:val="auto"/>
          <w:sz w:val="22"/>
          <w:szCs w:val="22"/>
        </w:rPr>
      </w:pPr>
      <w:bookmarkStart w:id="253" w:name="_Toc222258572"/>
      <w:r w:rsidRPr="00725FAE">
        <w:rPr>
          <w:b/>
          <w:bCs/>
          <w:i w:val="0"/>
          <w:iCs w:val="0"/>
          <w:color w:val="auto"/>
          <w:sz w:val="22"/>
          <w:szCs w:val="22"/>
        </w:rPr>
        <w:t xml:space="preserve">Tabel 4. </w:t>
      </w:r>
      <w:r w:rsidRPr="00725FAE">
        <w:rPr>
          <w:b/>
          <w:bCs/>
          <w:i w:val="0"/>
          <w:iCs w:val="0"/>
          <w:color w:val="auto"/>
          <w:sz w:val="22"/>
          <w:szCs w:val="22"/>
        </w:rPr>
        <w:fldChar w:fldCharType="begin"/>
      </w:r>
      <w:r w:rsidRPr="00725FAE">
        <w:rPr>
          <w:b/>
          <w:bCs/>
          <w:i w:val="0"/>
          <w:iCs w:val="0"/>
          <w:color w:val="auto"/>
          <w:sz w:val="22"/>
          <w:szCs w:val="22"/>
        </w:rPr>
        <w:instrText xml:space="preserve"> SEQ Tabel_4. \* ARABIC </w:instrText>
      </w:r>
      <w:r w:rsidRPr="00725FAE">
        <w:rPr>
          <w:b/>
          <w:bCs/>
          <w:i w:val="0"/>
          <w:iCs w:val="0"/>
          <w:color w:val="auto"/>
          <w:sz w:val="22"/>
          <w:szCs w:val="22"/>
        </w:rPr>
        <w:fldChar w:fldCharType="separate"/>
      </w:r>
      <w:r w:rsidR="00174A90">
        <w:rPr>
          <w:b/>
          <w:bCs/>
          <w:i w:val="0"/>
          <w:iCs w:val="0"/>
          <w:noProof/>
          <w:color w:val="auto"/>
          <w:sz w:val="22"/>
          <w:szCs w:val="22"/>
        </w:rPr>
        <w:t>9</w:t>
      </w:r>
      <w:r w:rsidRPr="00725FAE">
        <w:rPr>
          <w:b/>
          <w:bCs/>
          <w:i w:val="0"/>
          <w:iCs w:val="0"/>
          <w:color w:val="auto"/>
          <w:sz w:val="22"/>
          <w:szCs w:val="22"/>
        </w:rPr>
        <w:fldChar w:fldCharType="end"/>
      </w:r>
      <w:r w:rsidRPr="00725FAE">
        <w:rPr>
          <w:b/>
          <w:bCs/>
          <w:i w:val="0"/>
          <w:iCs w:val="0"/>
          <w:color w:val="auto"/>
          <w:sz w:val="22"/>
          <w:szCs w:val="22"/>
        </w:rPr>
        <w:t xml:space="preserve"> Uji Koefisien Determinasi (R²)</w:t>
      </w:r>
      <w:bookmarkEnd w:id="253"/>
    </w:p>
    <w:tbl>
      <w:tblPr>
        <w:tblStyle w:val="TableGridLight"/>
        <w:tblW w:w="7943" w:type="dxa"/>
        <w:tblLayout w:type="fixed"/>
        <w:tblLook w:val="0000" w:firstRow="0" w:lastRow="0" w:firstColumn="0" w:lastColumn="0" w:noHBand="0" w:noVBand="0"/>
      </w:tblPr>
      <w:tblGrid>
        <w:gridCol w:w="993"/>
        <w:gridCol w:w="1134"/>
        <w:gridCol w:w="1275"/>
        <w:gridCol w:w="1560"/>
        <w:gridCol w:w="1474"/>
        <w:gridCol w:w="1474"/>
        <w:gridCol w:w="33"/>
      </w:tblGrid>
      <w:tr w:rsidR="008E1FA7" w:rsidRPr="00725FAE" w14:paraId="0D79091B" w14:textId="77777777" w:rsidTr="002701FB">
        <w:tc>
          <w:tcPr>
            <w:tcW w:w="7943" w:type="dxa"/>
            <w:gridSpan w:val="7"/>
            <w:tcBorders>
              <w:top w:val="nil"/>
              <w:left w:val="nil"/>
              <w:bottom w:val="nil"/>
              <w:right w:val="nil"/>
            </w:tcBorders>
          </w:tcPr>
          <w:p w14:paraId="197DE2F8" w14:textId="77777777" w:rsidR="008E1FA7" w:rsidRPr="00725FAE" w:rsidRDefault="008E1FA7" w:rsidP="005E4E2D">
            <w:pPr>
              <w:ind w:left="60" w:right="60"/>
              <w:jc w:val="center"/>
              <w:rPr>
                <w:rFonts w:ascii="Times New Roman" w:hAnsi="Times New Roman" w:cs="Times New Roman"/>
                <w:sz w:val="22"/>
                <w:szCs w:val="22"/>
              </w:rPr>
            </w:pPr>
            <w:r w:rsidRPr="00725FAE">
              <w:rPr>
                <w:rFonts w:ascii="Times New Roman" w:hAnsi="Times New Roman" w:cs="Times New Roman"/>
                <w:b/>
                <w:bCs/>
                <w:sz w:val="22"/>
                <w:szCs w:val="22"/>
              </w:rPr>
              <w:t>Model Summary</w:t>
            </w:r>
            <w:r w:rsidRPr="00725FAE">
              <w:rPr>
                <w:rFonts w:ascii="Times New Roman" w:hAnsi="Times New Roman" w:cs="Times New Roman"/>
                <w:b/>
                <w:bCs/>
                <w:sz w:val="22"/>
                <w:szCs w:val="22"/>
                <w:vertAlign w:val="superscript"/>
              </w:rPr>
              <w:t>b</w:t>
            </w:r>
          </w:p>
        </w:tc>
      </w:tr>
      <w:tr w:rsidR="008E1FA7" w:rsidRPr="00725FAE" w14:paraId="173771C3" w14:textId="77777777" w:rsidTr="002F418D">
        <w:trPr>
          <w:gridAfter w:val="1"/>
          <w:wAfter w:w="33" w:type="dxa"/>
        </w:trPr>
        <w:tc>
          <w:tcPr>
            <w:tcW w:w="993" w:type="dxa"/>
            <w:tcBorders>
              <w:top w:val="single" w:sz="4" w:space="0" w:color="auto"/>
              <w:left w:val="single" w:sz="4" w:space="0" w:color="auto"/>
              <w:bottom w:val="single" w:sz="4" w:space="0" w:color="auto"/>
              <w:right w:val="single" w:sz="4" w:space="0" w:color="auto"/>
            </w:tcBorders>
            <w:vAlign w:val="center"/>
          </w:tcPr>
          <w:p w14:paraId="775F0F72"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Model</w:t>
            </w:r>
          </w:p>
        </w:tc>
        <w:tc>
          <w:tcPr>
            <w:tcW w:w="1134" w:type="dxa"/>
            <w:tcBorders>
              <w:top w:val="single" w:sz="4" w:space="0" w:color="auto"/>
              <w:left w:val="single" w:sz="4" w:space="0" w:color="auto"/>
              <w:bottom w:val="single" w:sz="4" w:space="0" w:color="auto"/>
              <w:right w:val="single" w:sz="4" w:space="0" w:color="auto"/>
            </w:tcBorders>
            <w:vAlign w:val="center"/>
          </w:tcPr>
          <w:p w14:paraId="14E082ED"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R</w:t>
            </w:r>
          </w:p>
        </w:tc>
        <w:tc>
          <w:tcPr>
            <w:tcW w:w="1275" w:type="dxa"/>
            <w:tcBorders>
              <w:top w:val="single" w:sz="4" w:space="0" w:color="auto"/>
              <w:left w:val="single" w:sz="4" w:space="0" w:color="auto"/>
              <w:bottom w:val="single" w:sz="4" w:space="0" w:color="auto"/>
              <w:right w:val="single" w:sz="4" w:space="0" w:color="auto"/>
            </w:tcBorders>
            <w:vAlign w:val="center"/>
          </w:tcPr>
          <w:p w14:paraId="040B70FA"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R Square</w:t>
            </w:r>
          </w:p>
        </w:tc>
        <w:tc>
          <w:tcPr>
            <w:tcW w:w="1560" w:type="dxa"/>
            <w:tcBorders>
              <w:top w:val="single" w:sz="4" w:space="0" w:color="auto"/>
              <w:left w:val="single" w:sz="4" w:space="0" w:color="auto"/>
              <w:bottom w:val="single" w:sz="4" w:space="0" w:color="auto"/>
              <w:right w:val="single" w:sz="4" w:space="0" w:color="auto"/>
            </w:tcBorders>
            <w:vAlign w:val="center"/>
          </w:tcPr>
          <w:p w14:paraId="45F9E71C"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Adjusted R Square</w:t>
            </w:r>
          </w:p>
        </w:tc>
        <w:tc>
          <w:tcPr>
            <w:tcW w:w="1474" w:type="dxa"/>
            <w:tcBorders>
              <w:top w:val="single" w:sz="4" w:space="0" w:color="auto"/>
              <w:left w:val="single" w:sz="4" w:space="0" w:color="auto"/>
              <w:bottom w:val="single" w:sz="4" w:space="0" w:color="auto"/>
              <w:right w:val="single" w:sz="4" w:space="0" w:color="auto"/>
            </w:tcBorders>
            <w:vAlign w:val="center"/>
          </w:tcPr>
          <w:p w14:paraId="1F23F12B"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Std. Error of the Estimate</w:t>
            </w:r>
          </w:p>
        </w:tc>
        <w:tc>
          <w:tcPr>
            <w:tcW w:w="1474" w:type="dxa"/>
            <w:tcBorders>
              <w:top w:val="single" w:sz="4" w:space="0" w:color="auto"/>
              <w:left w:val="single" w:sz="4" w:space="0" w:color="auto"/>
              <w:bottom w:val="single" w:sz="4" w:space="0" w:color="auto"/>
              <w:right w:val="single" w:sz="4" w:space="0" w:color="auto"/>
            </w:tcBorders>
            <w:vAlign w:val="center"/>
          </w:tcPr>
          <w:p w14:paraId="40E7C9D9" w14:textId="77777777" w:rsidR="008E1FA7" w:rsidRPr="00725FAE" w:rsidRDefault="008E1FA7" w:rsidP="002F418D">
            <w:pPr>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Durbin-Watson</w:t>
            </w:r>
          </w:p>
        </w:tc>
      </w:tr>
      <w:tr w:rsidR="008E1FA7" w:rsidRPr="00725FAE" w14:paraId="5AC06C0F" w14:textId="77777777" w:rsidTr="002F418D">
        <w:trPr>
          <w:gridAfter w:val="1"/>
          <w:wAfter w:w="33" w:type="dxa"/>
        </w:trPr>
        <w:tc>
          <w:tcPr>
            <w:tcW w:w="993" w:type="dxa"/>
            <w:tcBorders>
              <w:top w:val="single" w:sz="4" w:space="0" w:color="auto"/>
              <w:left w:val="single" w:sz="4" w:space="0" w:color="auto"/>
              <w:bottom w:val="single" w:sz="4" w:space="0" w:color="auto"/>
              <w:right w:val="single" w:sz="4" w:space="0" w:color="auto"/>
            </w:tcBorders>
          </w:tcPr>
          <w:p w14:paraId="4513F6D8" w14:textId="77777777" w:rsidR="008E1FA7" w:rsidRPr="00725FAE" w:rsidRDefault="008E1FA7" w:rsidP="005E4E2D">
            <w:pPr>
              <w:ind w:left="60" w:right="60"/>
              <w:rPr>
                <w:rFonts w:ascii="Times New Roman" w:hAnsi="Times New Roman" w:cs="Times New Roman"/>
                <w:sz w:val="20"/>
                <w:szCs w:val="20"/>
              </w:rPr>
            </w:pPr>
            <w:r w:rsidRPr="00725FAE">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9F18E5E" w14:textId="77777777" w:rsidR="008E1FA7" w:rsidRPr="00725FAE" w:rsidRDefault="008E1FA7" w:rsidP="005E4E2D">
            <w:pPr>
              <w:ind w:left="60" w:right="60"/>
              <w:jc w:val="right"/>
              <w:rPr>
                <w:rFonts w:ascii="Times New Roman" w:hAnsi="Times New Roman" w:cs="Times New Roman"/>
                <w:sz w:val="20"/>
                <w:szCs w:val="20"/>
              </w:rPr>
            </w:pPr>
            <w:r w:rsidRPr="00725FAE">
              <w:rPr>
                <w:rFonts w:ascii="Times New Roman" w:hAnsi="Times New Roman" w:cs="Times New Roman"/>
                <w:sz w:val="20"/>
                <w:szCs w:val="20"/>
              </w:rPr>
              <w:t>.381</w:t>
            </w:r>
            <w:r w:rsidRPr="00725FAE">
              <w:rPr>
                <w:rFonts w:ascii="Times New Roman" w:hAnsi="Times New Roman" w:cs="Times New Roman"/>
                <w:sz w:val="20"/>
                <w:szCs w:val="20"/>
                <w:vertAlign w:val="superscript"/>
              </w:rPr>
              <w:t>a</w:t>
            </w:r>
          </w:p>
        </w:tc>
        <w:tc>
          <w:tcPr>
            <w:tcW w:w="1275" w:type="dxa"/>
            <w:tcBorders>
              <w:top w:val="single" w:sz="4" w:space="0" w:color="auto"/>
              <w:left w:val="single" w:sz="4" w:space="0" w:color="auto"/>
              <w:bottom w:val="single" w:sz="4" w:space="0" w:color="auto"/>
              <w:right w:val="single" w:sz="4" w:space="0" w:color="auto"/>
            </w:tcBorders>
          </w:tcPr>
          <w:p w14:paraId="32EF7415" w14:textId="77777777" w:rsidR="008E1FA7" w:rsidRPr="00725FAE" w:rsidRDefault="008E1FA7" w:rsidP="005E4E2D">
            <w:pPr>
              <w:ind w:left="60" w:right="60"/>
              <w:jc w:val="right"/>
              <w:rPr>
                <w:rFonts w:ascii="Times New Roman" w:hAnsi="Times New Roman" w:cs="Times New Roman"/>
                <w:sz w:val="20"/>
                <w:szCs w:val="20"/>
              </w:rPr>
            </w:pPr>
            <w:r w:rsidRPr="00725FAE">
              <w:rPr>
                <w:rFonts w:ascii="Times New Roman" w:hAnsi="Times New Roman" w:cs="Times New Roman"/>
                <w:sz w:val="20"/>
                <w:szCs w:val="20"/>
              </w:rPr>
              <w:t>.145</w:t>
            </w:r>
          </w:p>
        </w:tc>
        <w:tc>
          <w:tcPr>
            <w:tcW w:w="1560" w:type="dxa"/>
            <w:tcBorders>
              <w:top w:val="single" w:sz="4" w:space="0" w:color="auto"/>
              <w:left w:val="single" w:sz="4" w:space="0" w:color="auto"/>
              <w:bottom w:val="single" w:sz="4" w:space="0" w:color="auto"/>
              <w:right w:val="single" w:sz="4" w:space="0" w:color="auto"/>
            </w:tcBorders>
          </w:tcPr>
          <w:p w14:paraId="27450B7E" w14:textId="77777777" w:rsidR="008E1FA7" w:rsidRPr="00725FAE" w:rsidRDefault="008E1FA7" w:rsidP="005E4E2D">
            <w:pPr>
              <w:ind w:left="60" w:right="60"/>
              <w:jc w:val="right"/>
              <w:rPr>
                <w:rFonts w:ascii="Times New Roman" w:hAnsi="Times New Roman" w:cs="Times New Roman"/>
                <w:sz w:val="20"/>
                <w:szCs w:val="20"/>
              </w:rPr>
            </w:pPr>
            <w:r w:rsidRPr="00725FAE">
              <w:rPr>
                <w:rFonts w:ascii="Times New Roman" w:hAnsi="Times New Roman" w:cs="Times New Roman"/>
                <w:sz w:val="20"/>
                <w:szCs w:val="20"/>
              </w:rPr>
              <w:t>.105</w:t>
            </w:r>
          </w:p>
        </w:tc>
        <w:tc>
          <w:tcPr>
            <w:tcW w:w="1474" w:type="dxa"/>
            <w:tcBorders>
              <w:top w:val="single" w:sz="4" w:space="0" w:color="auto"/>
              <w:left w:val="single" w:sz="4" w:space="0" w:color="auto"/>
              <w:bottom w:val="single" w:sz="4" w:space="0" w:color="auto"/>
              <w:right w:val="single" w:sz="4" w:space="0" w:color="auto"/>
            </w:tcBorders>
          </w:tcPr>
          <w:p w14:paraId="1ED6ADA7" w14:textId="77777777" w:rsidR="008E1FA7" w:rsidRPr="00725FAE" w:rsidRDefault="008E1FA7" w:rsidP="005E4E2D">
            <w:pPr>
              <w:ind w:left="60" w:right="60"/>
              <w:jc w:val="right"/>
              <w:rPr>
                <w:rFonts w:ascii="Times New Roman" w:hAnsi="Times New Roman" w:cs="Times New Roman"/>
                <w:sz w:val="20"/>
                <w:szCs w:val="20"/>
              </w:rPr>
            </w:pPr>
            <w:r w:rsidRPr="00725FAE">
              <w:rPr>
                <w:rFonts w:ascii="Times New Roman" w:hAnsi="Times New Roman" w:cs="Times New Roman"/>
                <w:sz w:val="20"/>
                <w:szCs w:val="20"/>
              </w:rPr>
              <w:t>.16455</w:t>
            </w:r>
          </w:p>
        </w:tc>
        <w:tc>
          <w:tcPr>
            <w:tcW w:w="1474" w:type="dxa"/>
            <w:tcBorders>
              <w:top w:val="single" w:sz="4" w:space="0" w:color="auto"/>
              <w:left w:val="single" w:sz="4" w:space="0" w:color="auto"/>
              <w:bottom w:val="single" w:sz="4" w:space="0" w:color="auto"/>
              <w:right w:val="single" w:sz="4" w:space="0" w:color="auto"/>
            </w:tcBorders>
          </w:tcPr>
          <w:p w14:paraId="2CD0A115" w14:textId="77777777" w:rsidR="008E1FA7" w:rsidRPr="00725FAE" w:rsidRDefault="008E1FA7" w:rsidP="005E4E2D">
            <w:pPr>
              <w:ind w:left="60" w:right="60"/>
              <w:jc w:val="right"/>
              <w:rPr>
                <w:rFonts w:ascii="Times New Roman" w:hAnsi="Times New Roman" w:cs="Times New Roman"/>
                <w:sz w:val="20"/>
                <w:szCs w:val="20"/>
              </w:rPr>
            </w:pPr>
            <w:r w:rsidRPr="00725FAE">
              <w:rPr>
                <w:rFonts w:ascii="Times New Roman" w:hAnsi="Times New Roman" w:cs="Times New Roman"/>
                <w:sz w:val="20"/>
                <w:szCs w:val="20"/>
              </w:rPr>
              <w:t>1.864</w:t>
            </w:r>
          </w:p>
        </w:tc>
      </w:tr>
    </w:tbl>
    <w:p w14:paraId="22FE5597"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1226490A" w14:textId="77777777" w:rsidR="008E1FA7" w:rsidRPr="0041485A" w:rsidRDefault="008E1FA7" w:rsidP="008E1FA7">
      <w:pPr>
        <w:pStyle w:val="BodyText"/>
        <w:spacing w:before="240" w:line="489" w:lineRule="auto"/>
        <w:ind w:right="-1" w:firstLine="709"/>
        <w:jc w:val="both"/>
        <w:rPr>
          <w:sz w:val="24"/>
          <w:szCs w:val="24"/>
        </w:rPr>
      </w:pPr>
      <w:r w:rsidRPr="0041485A">
        <w:rPr>
          <w:sz w:val="24"/>
          <w:szCs w:val="24"/>
        </w:rPr>
        <w:t>Hasil uji koefisien determinasi (R²) menunjukkan bahwa nilai Adjusted R Square sebesar 0,0</w:t>
      </w:r>
      <w:r>
        <w:rPr>
          <w:sz w:val="24"/>
          <w:szCs w:val="24"/>
        </w:rPr>
        <w:t>105</w:t>
      </w:r>
      <w:r w:rsidRPr="0041485A">
        <w:rPr>
          <w:sz w:val="24"/>
          <w:szCs w:val="24"/>
        </w:rPr>
        <w:t xml:space="preserve">. Hal ini berarti variabel indenpenden yang digunakan dalam </w:t>
      </w:r>
      <w:r w:rsidRPr="0041485A">
        <w:rPr>
          <w:sz w:val="24"/>
          <w:szCs w:val="24"/>
        </w:rPr>
        <w:lastRenderedPageBreak/>
        <w:t xml:space="preserve">penelitian ini mampu menjelaskan sebesar </w:t>
      </w:r>
      <w:r>
        <w:rPr>
          <w:sz w:val="24"/>
          <w:szCs w:val="24"/>
        </w:rPr>
        <w:t>10,5</w:t>
      </w:r>
      <w:r w:rsidRPr="0041485A">
        <w:rPr>
          <w:sz w:val="24"/>
          <w:szCs w:val="24"/>
        </w:rPr>
        <w:t xml:space="preserve">% variasi pada variabel dependen, sedangkan sisanya sebesar </w:t>
      </w:r>
      <w:r>
        <w:rPr>
          <w:sz w:val="24"/>
          <w:szCs w:val="24"/>
        </w:rPr>
        <w:t>89,5</w:t>
      </w:r>
      <w:r w:rsidRPr="0041485A">
        <w:rPr>
          <w:sz w:val="24"/>
          <w:szCs w:val="24"/>
        </w:rPr>
        <w:t>% dijelaskan oleh variabel lain di luar model penelitian.</w:t>
      </w:r>
    </w:p>
    <w:p w14:paraId="61CCCD89" w14:textId="77777777" w:rsidR="008E1FA7" w:rsidRPr="00EF0FAC" w:rsidRDefault="008E1FA7" w:rsidP="00EF0FAC">
      <w:pPr>
        <w:pStyle w:val="Heading3"/>
        <w:numPr>
          <w:ilvl w:val="0"/>
          <w:numId w:val="19"/>
        </w:numPr>
        <w:spacing w:after="0" w:line="480" w:lineRule="auto"/>
        <w:ind w:hanging="720"/>
        <w:rPr>
          <w:rFonts w:ascii="Times New Roman" w:hAnsi="Times New Roman" w:cs="Times New Roman"/>
          <w:b/>
          <w:bCs/>
          <w:i/>
          <w:iCs/>
          <w:color w:val="auto"/>
          <w:sz w:val="24"/>
          <w:szCs w:val="24"/>
        </w:rPr>
      </w:pPr>
      <w:bookmarkStart w:id="254" w:name="_Toc222385558"/>
      <w:bookmarkStart w:id="255" w:name="_Toc222471352"/>
      <w:bookmarkStart w:id="256" w:name="_Toc222471700"/>
      <w:bookmarkStart w:id="257" w:name="_Toc222471755"/>
      <w:bookmarkStart w:id="258" w:name="_Toc222711815"/>
      <w:r w:rsidRPr="00EF0FAC">
        <w:rPr>
          <w:rFonts w:ascii="Times New Roman" w:hAnsi="Times New Roman" w:cs="Times New Roman"/>
          <w:b/>
          <w:bCs/>
          <w:color w:val="auto"/>
          <w:sz w:val="24"/>
          <w:szCs w:val="24"/>
        </w:rPr>
        <w:t>Uji Analisis Regresi Linier Berganda</w:t>
      </w:r>
      <w:bookmarkEnd w:id="254"/>
      <w:bookmarkEnd w:id="255"/>
      <w:bookmarkEnd w:id="256"/>
      <w:bookmarkEnd w:id="257"/>
      <w:bookmarkEnd w:id="258"/>
    </w:p>
    <w:p w14:paraId="08F5F6DC" w14:textId="77777777" w:rsidR="008E1FA7" w:rsidRPr="0041485A" w:rsidRDefault="008E1FA7" w:rsidP="008E1FA7">
      <w:pPr>
        <w:pStyle w:val="BodyText"/>
        <w:spacing w:line="489" w:lineRule="auto"/>
        <w:ind w:right="-1" w:firstLine="709"/>
        <w:jc w:val="both"/>
        <w:rPr>
          <w:sz w:val="24"/>
          <w:szCs w:val="24"/>
        </w:rPr>
      </w:pPr>
      <w:r w:rsidRPr="0041485A">
        <w:rPr>
          <w:sz w:val="24"/>
          <w:szCs w:val="24"/>
        </w:rPr>
        <w:t>Metode analisis yang digunakan dalam penelitian ini adalah analisis regresi linier berganda untuk mengetahui arah dan pengaruh variabel bebas terhadap variabel terikat.</w:t>
      </w:r>
    </w:p>
    <w:p w14:paraId="5F0C1396" w14:textId="0209AD7E" w:rsidR="008E1FA7" w:rsidRPr="00725FAE" w:rsidRDefault="008E1FA7" w:rsidP="002F418D">
      <w:pPr>
        <w:pStyle w:val="Caption"/>
        <w:keepNext/>
        <w:spacing w:after="0" w:line="480" w:lineRule="auto"/>
        <w:rPr>
          <w:b/>
          <w:bCs/>
          <w:i w:val="0"/>
          <w:iCs w:val="0"/>
          <w:color w:val="auto"/>
          <w:sz w:val="22"/>
          <w:szCs w:val="22"/>
        </w:rPr>
      </w:pPr>
      <w:bookmarkStart w:id="259" w:name="_Toc222258573"/>
      <w:r w:rsidRPr="00725FAE">
        <w:rPr>
          <w:b/>
          <w:bCs/>
          <w:i w:val="0"/>
          <w:iCs w:val="0"/>
          <w:color w:val="auto"/>
          <w:sz w:val="22"/>
          <w:szCs w:val="22"/>
        </w:rPr>
        <w:t xml:space="preserve">Tabel 4. </w:t>
      </w:r>
      <w:r w:rsidRPr="00725FAE">
        <w:rPr>
          <w:b/>
          <w:bCs/>
          <w:i w:val="0"/>
          <w:iCs w:val="0"/>
          <w:color w:val="auto"/>
          <w:sz w:val="22"/>
          <w:szCs w:val="22"/>
        </w:rPr>
        <w:fldChar w:fldCharType="begin"/>
      </w:r>
      <w:r w:rsidRPr="00725FAE">
        <w:rPr>
          <w:b/>
          <w:bCs/>
          <w:i w:val="0"/>
          <w:iCs w:val="0"/>
          <w:color w:val="auto"/>
          <w:sz w:val="22"/>
          <w:szCs w:val="22"/>
        </w:rPr>
        <w:instrText xml:space="preserve"> SEQ Tabel_4. \* ARABIC </w:instrText>
      </w:r>
      <w:r w:rsidRPr="00725FAE">
        <w:rPr>
          <w:b/>
          <w:bCs/>
          <w:i w:val="0"/>
          <w:iCs w:val="0"/>
          <w:color w:val="auto"/>
          <w:sz w:val="22"/>
          <w:szCs w:val="22"/>
        </w:rPr>
        <w:fldChar w:fldCharType="separate"/>
      </w:r>
      <w:r w:rsidR="00174A90">
        <w:rPr>
          <w:b/>
          <w:bCs/>
          <w:i w:val="0"/>
          <w:iCs w:val="0"/>
          <w:noProof/>
          <w:color w:val="auto"/>
          <w:sz w:val="22"/>
          <w:szCs w:val="22"/>
        </w:rPr>
        <w:t>10</w:t>
      </w:r>
      <w:r w:rsidRPr="00725FAE">
        <w:rPr>
          <w:b/>
          <w:bCs/>
          <w:i w:val="0"/>
          <w:iCs w:val="0"/>
          <w:color w:val="auto"/>
          <w:sz w:val="22"/>
          <w:szCs w:val="22"/>
        </w:rPr>
        <w:fldChar w:fldCharType="end"/>
      </w:r>
      <w:r w:rsidRPr="00725FAE">
        <w:rPr>
          <w:b/>
          <w:bCs/>
          <w:i w:val="0"/>
          <w:iCs w:val="0"/>
          <w:color w:val="auto"/>
          <w:sz w:val="22"/>
          <w:szCs w:val="22"/>
        </w:rPr>
        <w:t xml:space="preserve"> Uji Analisis Regresi Linier Berganda</w:t>
      </w:r>
      <w:bookmarkEnd w:id="259"/>
    </w:p>
    <w:tbl>
      <w:tblPr>
        <w:tblStyle w:val="TableGridLight"/>
        <w:tblW w:w="0" w:type="auto"/>
        <w:tblLayout w:type="fixed"/>
        <w:tblLook w:val="04A0" w:firstRow="1" w:lastRow="0" w:firstColumn="1" w:lastColumn="0" w:noHBand="0" w:noVBand="1"/>
      </w:tblPr>
      <w:tblGrid>
        <w:gridCol w:w="884"/>
        <w:gridCol w:w="3235"/>
        <w:gridCol w:w="2137"/>
        <w:gridCol w:w="1681"/>
      </w:tblGrid>
      <w:tr w:rsidR="008E1FA7" w:rsidRPr="004762E0" w14:paraId="6FBA7D16" w14:textId="77777777" w:rsidTr="002F418D">
        <w:trPr>
          <w:trHeight w:val="300"/>
        </w:trPr>
        <w:tc>
          <w:tcPr>
            <w:tcW w:w="7937" w:type="dxa"/>
            <w:gridSpan w:val="4"/>
            <w:tcBorders>
              <w:bottom w:val="single" w:sz="4" w:space="0" w:color="auto"/>
            </w:tcBorders>
            <w:hideMark/>
          </w:tcPr>
          <w:p w14:paraId="6D584E23" w14:textId="77777777" w:rsidR="008E1FA7" w:rsidRPr="004762E0" w:rsidRDefault="008E1FA7" w:rsidP="005E4E2D">
            <w:pPr>
              <w:jc w:val="center"/>
              <w:rPr>
                <w:rFonts w:ascii="Times New Roman" w:eastAsia="Times New Roman" w:hAnsi="Times New Roman" w:cs="Times New Roman"/>
                <w:b/>
                <w:bCs/>
                <w:color w:val="000000"/>
                <w:kern w:val="0"/>
                <w:sz w:val="22"/>
                <w:szCs w:val="22"/>
                <w:lang w:eastAsia="en-ID"/>
                <w14:ligatures w14:val="none"/>
              </w:rPr>
            </w:pPr>
            <w:r w:rsidRPr="004762E0">
              <w:rPr>
                <w:rFonts w:ascii="Times New Roman" w:eastAsia="Times New Roman" w:hAnsi="Times New Roman" w:cs="Times New Roman"/>
                <w:b/>
                <w:bCs/>
                <w:kern w:val="0"/>
                <w:sz w:val="22"/>
                <w:szCs w:val="22"/>
                <w:lang w:eastAsia="en-ID"/>
                <w14:ligatures w14:val="none"/>
              </w:rPr>
              <w:t>Coefficients</w:t>
            </w:r>
            <w:r w:rsidRPr="004762E0">
              <w:rPr>
                <w:rFonts w:ascii="Times New Roman" w:eastAsia="Times New Roman" w:hAnsi="Times New Roman" w:cs="Times New Roman"/>
                <w:b/>
                <w:bCs/>
                <w:color w:val="000000"/>
                <w:kern w:val="0"/>
                <w:sz w:val="22"/>
                <w:szCs w:val="22"/>
                <w:vertAlign w:val="superscript"/>
                <w:lang w:eastAsia="en-ID"/>
                <w14:ligatures w14:val="none"/>
              </w:rPr>
              <w:t>a</w:t>
            </w:r>
          </w:p>
        </w:tc>
      </w:tr>
      <w:tr w:rsidR="008E1FA7" w:rsidRPr="004762E0" w14:paraId="60586578" w14:textId="77777777" w:rsidTr="002F418D">
        <w:trPr>
          <w:trHeight w:val="460"/>
        </w:trPr>
        <w:tc>
          <w:tcPr>
            <w:tcW w:w="4119" w:type="dxa"/>
            <w:gridSpan w:val="2"/>
            <w:vMerge w:val="restart"/>
            <w:tcBorders>
              <w:top w:val="single" w:sz="4" w:space="0" w:color="auto"/>
              <w:left w:val="single" w:sz="4" w:space="0" w:color="auto"/>
              <w:bottom w:val="single" w:sz="4" w:space="0" w:color="auto"/>
              <w:right w:val="single" w:sz="4" w:space="0" w:color="auto"/>
            </w:tcBorders>
            <w:hideMark/>
          </w:tcPr>
          <w:p w14:paraId="605DB63E" w14:textId="77777777" w:rsidR="008E1FA7" w:rsidRPr="00725FAE" w:rsidRDefault="008E1FA7" w:rsidP="005E4E2D">
            <w:pPr>
              <w:jc w:val="center"/>
              <w:rPr>
                <w:rFonts w:ascii="Times New Roman" w:eastAsia="Times New Roman" w:hAnsi="Times New Roman" w:cs="Times New Roman"/>
                <w:b/>
                <w:bCs/>
                <w:color w:val="000000"/>
                <w:kern w:val="0"/>
                <w:sz w:val="20"/>
                <w:szCs w:val="20"/>
                <w:lang w:eastAsia="en-ID"/>
                <w14:ligatures w14:val="none"/>
              </w:rPr>
            </w:pPr>
            <w:r w:rsidRPr="00725FAE">
              <w:rPr>
                <w:rFonts w:ascii="Times New Roman" w:eastAsia="Times New Roman" w:hAnsi="Times New Roman" w:cs="Times New Roman"/>
                <w:b/>
                <w:bCs/>
                <w:kern w:val="0"/>
                <w:sz w:val="20"/>
                <w:szCs w:val="20"/>
                <w:lang w:eastAsia="en-ID"/>
                <w14:ligatures w14:val="none"/>
              </w:rPr>
              <w:t>Model</w:t>
            </w:r>
          </w:p>
        </w:tc>
        <w:tc>
          <w:tcPr>
            <w:tcW w:w="3818" w:type="dxa"/>
            <w:gridSpan w:val="2"/>
            <w:tcBorders>
              <w:top w:val="single" w:sz="4" w:space="0" w:color="auto"/>
              <w:left w:val="single" w:sz="4" w:space="0" w:color="auto"/>
              <w:bottom w:val="single" w:sz="4" w:space="0" w:color="auto"/>
              <w:right w:val="single" w:sz="4" w:space="0" w:color="auto"/>
            </w:tcBorders>
            <w:hideMark/>
          </w:tcPr>
          <w:p w14:paraId="06254F1B" w14:textId="77777777" w:rsidR="008E1FA7" w:rsidRPr="00725FAE" w:rsidRDefault="008E1FA7" w:rsidP="005E4E2D">
            <w:pPr>
              <w:jc w:val="center"/>
              <w:rPr>
                <w:rFonts w:ascii="Times New Roman" w:eastAsia="Times New Roman" w:hAnsi="Times New Roman" w:cs="Times New Roman"/>
                <w:b/>
                <w:bCs/>
                <w:color w:val="000000"/>
                <w:kern w:val="0"/>
                <w:sz w:val="20"/>
                <w:szCs w:val="20"/>
                <w:lang w:eastAsia="en-ID"/>
                <w14:ligatures w14:val="none"/>
              </w:rPr>
            </w:pPr>
            <w:r w:rsidRPr="00725FAE">
              <w:rPr>
                <w:rFonts w:ascii="Times New Roman" w:eastAsia="Times New Roman" w:hAnsi="Times New Roman" w:cs="Times New Roman"/>
                <w:b/>
                <w:bCs/>
                <w:kern w:val="0"/>
                <w:sz w:val="20"/>
                <w:szCs w:val="20"/>
                <w:lang w:eastAsia="en-ID"/>
                <w14:ligatures w14:val="none"/>
              </w:rPr>
              <w:t>Unstandardized Coefficients</w:t>
            </w:r>
          </w:p>
        </w:tc>
      </w:tr>
      <w:tr w:rsidR="008E1FA7" w:rsidRPr="0063764E" w14:paraId="36B51F33" w14:textId="77777777" w:rsidTr="002F418D">
        <w:trPr>
          <w:trHeight w:val="300"/>
        </w:trPr>
        <w:tc>
          <w:tcPr>
            <w:tcW w:w="4119" w:type="dxa"/>
            <w:gridSpan w:val="2"/>
            <w:vMerge/>
            <w:tcBorders>
              <w:top w:val="single" w:sz="4" w:space="0" w:color="auto"/>
              <w:left w:val="single" w:sz="4" w:space="0" w:color="auto"/>
              <w:bottom w:val="single" w:sz="4" w:space="0" w:color="auto"/>
              <w:right w:val="single" w:sz="4" w:space="0" w:color="auto"/>
            </w:tcBorders>
            <w:hideMark/>
          </w:tcPr>
          <w:p w14:paraId="3A39A24F" w14:textId="77777777" w:rsidR="008E1FA7" w:rsidRPr="00725FAE" w:rsidRDefault="008E1FA7" w:rsidP="005E4E2D">
            <w:pPr>
              <w:rPr>
                <w:rFonts w:ascii="Times New Roman" w:eastAsia="Times New Roman" w:hAnsi="Times New Roman" w:cs="Times New Roman"/>
                <w:b/>
                <w:bCs/>
                <w:color w:val="000000"/>
                <w:kern w:val="0"/>
                <w:sz w:val="20"/>
                <w:szCs w:val="20"/>
                <w:lang w:eastAsia="en-ID"/>
                <w14:ligatures w14:val="none"/>
              </w:rPr>
            </w:pPr>
          </w:p>
        </w:tc>
        <w:tc>
          <w:tcPr>
            <w:tcW w:w="2137" w:type="dxa"/>
            <w:tcBorders>
              <w:top w:val="single" w:sz="4" w:space="0" w:color="auto"/>
              <w:left w:val="single" w:sz="4" w:space="0" w:color="auto"/>
              <w:bottom w:val="single" w:sz="4" w:space="0" w:color="auto"/>
              <w:right w:val="single" w:sz="4" w:space="0" w:color="auto"/>
            </w:tcBorders>
            <w:hideMark/>
          </w:tcPr>
          <w:p w14:paraId="501471E3" w14:textId="77777777" w:rsidR="008E1FA7" w:rsidRPr="00725FAE" w:rsidRDefault="008E1FA7" w:rsidP="005E4E2D">
            <w:pPr>
              <w:jc w:val="center"/>
              <w:rPr>
                <w:rFonts w:ascii="Times New Roman" w:eastAsia="Times New Roman" w:hAnsi="Times New Roman" w:cs="Times New Roman"/>
                <w:b/>
                <w:bCs/>
                <w:color w:val="000000"/>
                <w:kern w:val="0"/>
                <w:sz w:val="20"/>
                <w:szCs w:val="20"/>
                <w:lang w:eastAsia="en-ID"/>
                <w14:ligatures w14:val="none"/>
              </w:rPr>
            </w:pPr>
            <w:r w:rsidRPr="00725FAE">
              <w:rPr>
                <w:rFonts w:ascii="Times New Roman" w:eastAsia="Times New Roman" w:hAnsi="Times New Roman" w:cs="Times New Roman"/>
                <w:b/>
                <w:bCs/>
                <w:kern w:val="0"/>
                <w:sz w:val="20"/>
                <w:szCs w:val="20"/>
                <w:lang w:eastAsia="en-ID"/>
                <w14:ligatures w14:val="none"/>
              </w:rPr>
              <w:t>B</w:t>
            </w:r>
          </w:p>
        </w:tc>
        <w:tc>
          <w:tcPr>
            <w:tcW w:w="1681" w:type="dxa"/>
            <w:tcBorders>
              <w:top w:val="single" w:sz="4" w:space="0" w:color="auto"/>
              <w:left w:val="single" w:sz="4" w:space="0" w:color="auto"/>
              <w:bottom w:val="single" w:sz="4" w:space="0" w:color="auto"/>
              <w:right w:val="single" w:sz="4" w:space="0" w:color="auto"/>
            </w:tcBorders>
            <w:hideMark/>
          </w:tcPr>
          <w:p w14:paraId="3B61EC5A" w14:textId="77777777" w:rsidR="008E1FA7" w:rsidRPr="00725FAE" w:rsidRDefault="008E1FA7" w:rsidP="005E4E2D">
            <w:pPr>
              <w:jc w:val="center"/>
              <w:rPr>
                <w:rFonts w:ascii="Times New Roman" w:eastAsia="Times New Roman" w:hAnsi="Times New Roman" w:cs="Times New Roman"/>
                <w:b/>
                <w:bCs/>
                <w:color w:val="000000"/>
                <w:kern w:val="0"/>
                <w:sz w:val="20"/>
                <w:szCs w:val="20"/>
                <w:lang w:eastAsia="en-ID"/>
                <w14:ligatures w14:val="none"/>
              </w:rPr>
            </w:pPr>
            <w:r w:rsidRPr="00725FAE">
              <w:rPr>
                <w:rFonts w:ascii="Times New Roman" w:eastAsia="Times New Roman" w:hAnsi="Times New Roman" w:cs="Times New Roman"/>
                <w:b/>
                <w:bCs/>
                <w:kern w:val="0"/>
                <w:sz w:val="20"/>
                <w:szCs w:val="20"/>
                <w:lang w:eastAsia="en-ID"/>
                <w14:ligatures w14:val="none"/>
              </w:rPr>
              <w:t>Std. Error</w:t>
            </w:r>
          </w:p>
        </w:tc>
      </w:tr>
      <w:tr w:rsidR="008E1FA7" w:rsidRPr="0063764E" w14:paraId="2A3AE507" w14:textId="77777777" w:rsidTr="002F418D">
        <w:trPr>
          <w:trHeight w:val="300"/>
        </w:trPr>
        <w:tc>
          <w:tcPr>
            <w:tcW w:w="884" w:type="dxa"/>
            <w:vMerge w:val="restart"/>
            <w:tcBorders>
              <w:top w:val="single" w:sz="4" w:space="0" w:color="auto"/>
              <w:left w:val="single" w:sz="4" w:space="0" w:color="auto"/>
              <w:bottom w:val="single" w:sz="4" w:space="0" w:color="auto"/>
              <w:right w:val="single" w:sz="4" w:space="0" w:color="auto"/>
            </w:tcBorders>
            <w:hideMark/>
          </w:tcPr>
          <w:p w14:paraId="5D7AAD95"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1</w:t>
            </w:r>
          </w:p>
        </w:tc>
        <w:tc>
          <w:tcPr>
            <w:tcW w:w="3235" w:type="dxa"/>
            <w:tcBorders>
              <w:top w:val="single" w:sz="4" w:space="0" w:color="auto"/>
              <w:left w:val="single" w:sz="4" w:space="0" w:color="auto"/>
              <w:bottom w:val="single" w:sz="4" w:space="0" w:color="auto"/>
              <w:right w:val="single" w:sz="4" w:space="0" w:color="auto"/>
            </w:tcBorders>
            <w:hideMark/>
          </w:tcPr>
          <w:p w14:paraId="466226F6"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(Constant)</w:t>
            </w:r>
          </w:p>
        </w:tc>
        <w:tc>
          <w:tcPr>
            <w:tcW w:w="2137" w:type="dxa"/>
            <w:tcBorders>
              <w:top w:val="single" w:sz="4" w:space="0" w:color="auto"/>
              <w:left w:val="single" w:sz="4" w:space="0" w:color="auto"/>
              <w:bottom w:val="single" w:sz="4" w:space="0" w:color="auto"/>
              <w:right w:val="single" w:sz="4" w:space="0" w:color="auto"/>
            </w:tcBorders>
            <w:hideMark/>
          </w:tcPr>
          <w:p w14:paraId="3E7D928B"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-0.449</w:t>
            </w:r>
          </w:p>
        </w:tc>
        <w:tc>
          <w:tcPr>
            <w:tcW w:w="1681" w:type="dxa"/>
            <w:tcBorders>
              <w:top w:val="single" w:sz="4" w:space="0" w:color="auto"/>
              <w:left w:val="single" w:sz="4" w:space="0" w:color="auto"/>
              <w:bottom w:val="single" w:sz="4" w:space="0" w:color="auto"/>
              <w:right w:val="single" w:sz="4" w:space="0" w:color="auto"/>
            </w:tcBorders>
            <w:hideMark/>
          </w:tcPr>
          <w:p w14:paraId="726BBCE7"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0.332</w:t>
            </w:r>
          </w:p>
        </w:tc>
      </w:tr>
      <w:tr w:rsidR="008E1FA7" w:rsidRPr="0063764E" w14:paraId="0561694F" w14:textId="77777777" w:rsidTr="002F418D">
        <w:trPr>
          <w:trHeight w:val="470"/>
        </w:trPr>
        <w:tc>
          <w:tcPr>
            <w:tcW w:w="884" w:type="dxa"/>
            <w:vMerge/>
            <w:tcBorders>
              <w:top w:val="single" w:sz="4" w:space="0" w:color="auto"/>
              <w:left w:val="single" w:sz="4" w:space="0" w:color="auto"/>
              <w:bottom w:val="single" w:sz="4" w:space="0" w:color="auto"/>
              <w:right w:val="single" w:sz="4" w:space="0" w:color="auto"/>
            </w:tcBorders>
            <w:hideMark/>
          </w:tcPr>
          <w:p w14:paraId="307101CE"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p>
        </w:tc>
        <w:tc>
          <w:tcPr>
            <w:tcW w:w="3235" w:type="dxa"/>
            <w:tcBorders>
              <w:top w:val="single" w:sz="4" w:space="0" w:color="auto"/>
              <w:left w:val="single" w:sz="4" w:space="0" w:color="auto"/>
              <w:bottom w:val="single" w:sz="4" w:space="0" w:color="auto"/>
              <w:right w:val="single" w:sz="4" w:space="0" w:color="auto"/>
            </w:tcBorders>
            <w:hideMark/>
          </w:tcPr>
          <w:p w14:paraId="7A5F0184"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Beban Pajak</w:t>
            </w:r>
          </w:p>
        </w:tc>
        <w:tc>
          <w:tcPr>
            <w:tcW w:w="2137" w:type="dxa"/>
            <w:tcBorders>
              <w:top w:val="single" w:sz="4" w:space="0" w:color="auto"/>
              <w:left w:val="single" w:sz="4" w:space="0" w:color="auto"/>
              <w:bottom w:val="single" w:sz="4" w:space="0" w:color="auto"/>
              <w:right w:val="single" w:sz="4" w:space="0" w:color="auto"/>
            </w:tcBorders>
            <w:hideMark/>
          </w:tcPr>
          <w:p w14:paraId="29CA224F"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1.509</w:t>
            </w:r>
          </w:p>
        </w:tc>
        <w:tc>
          <w:tcPr>
            <w:tcW w:w="1681" w:type="dxa"/>
            <w:tcBorders>
              <w:top w:val="single" w:sz="4" w:space="0" w:color="auto"/>
              <w:left w:val="single" w:sz="4" w:space="0" w:color="auto"/>
              <w:bottom w:val="single" w:sz="4" w:space="0" w:color="auto"/>
              <w:right w:val="single" w:sz="4" w:space="0" w:color="auto"/>
            </w:tcBorders>
            <w:hideMark/>
          </w:tcPr>
          <w:p w14:paraId="4A930631"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0.704</w:t>
            </w:r>
          </w:p>
        </w:tc>
      </w:tr>
      <w:tr w:rsidR="008E1FA7" w:rsidRPr="0063764E" w14:paraId="7BBDA6C3" w14:textId="77777777" w:rsidTr="002F418D">
        <w:trPr>
          <w:trHeight w:val="470"/>
        </w:trPr>
        <w:tc>
          <w:tcPr>
            <w:tcW w:w="884" w:type="dxa"/>
            <w:vMerge/>
            <w:tcBorders>
              <w:top w:val="single" w:sz="4" w:space="0" w:color="auto"/>
              <w:left w:val="single" w:sz="4" w:space="0" w:color="auto"/>
              <w:bottom w:val="single" w:sz="4" w:space="0" w:color="auto"/>
              <w:right w:val="single" w:sz="4" w:space="0" w:color="auto"/>
            </w:tcBorders>
            <w:hideMark/>
          </w:tcPr>
          <w:p w14:paraId="0511B792"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p>
        </w:tc>
        <w:tc>
          <w:tcPr>
            <w:tcW w:w="3235" w:type="dxa"/>
            <w:tcBorders>
              <w:top w:val="single" w:sz="4" w:space="0" w:color="auto"/>
              <w:left w:val="single" w:sz="4" w:space="0" w:color="auto"/>
              <w:bottom w:val="single" w:sz="4" w:space="0" w:color="auto"/>
              <w:right w:val="single" w:sz="4" w:space="0" w:color="auto"/>
            </w:tcBorders>
            <w:hideMark/>
          </w:tcPr>
          <w:p w14:paraId="13BC148A" w14:textId="77777777" w:rsidR="008E1FA7" w:rsidRPr="005959FB" w:rsidRDefault="008E1FA7" w:rsidP="005E4E2D">
            <w:pPr>
              <w:rPr>
                <w:rFonts w:ascii="Times New Roman" w:eastAsia="Times New Roman" w:hAnsi="Times New Roman" w:cs="Times New Roman"/>
                <w:i/>
                <w:iCs/>
                <w:color w:val="000000"/>
                <w:kern w:val="0"/>
                <w:sz w:val="20"/>
                <w:szCs w:val="20"/>
                <w:lang w:eastAsia="en-ID"/>
                <w14:ligatures w14:val="none"/>
              </w:rPr>
            </w:pPr>
            <w:r w:rsidRPr="005959FB">
              <w:rPr>
                <w:rFonts w:ascii="Times New Roman" w:eastAsia="Times New Roman" w:hAnsi="Times New Roman" w:cs="Times New Roman"/>
                <w:i/>
                <w:iCs/>
                <w:kern w:val="0"/>
                <w:sz w:val="20"/>
                <w:szCs w:val="20"/>
                <w:lang w:eastAsia="en-ID"/>
                <w14:ligatures w14:val="none"/>
              </w:rPr>
              <w:t xml:space="preserve">Tunneling </w:t>
            </w:r>
            <w:r w:rsidRPr="006214D9">
              <w:rPr>
                <w:rFonts w:ascii="Times New Roman" w:eastAsia="Times New Roman" w:hAnsi="Times New Roman" w:cs="Times New Roman"/>
                <w:i/>
                <w:iCs/>
                <w:kern w:val="0"/>
                <w:sz w:val="20"/>
                <w:szCs w:val="20"/>
                <w:lang w:eastAsia="en-ID"/>
                <w14:ligatures w14:val="none"/>
              </w:rPr>
              <w:t>Incentive</w:t>
            </w:r>
          </w:p>
        </w:tc>
        <w:tc>
          <w:tcPr>
            <w:tcW w:w="2137" w:type="dxa"/>
            <w:tcBorders>
              <w:top w:val="single" w:sz="4" w:space="0" w:color="auto"/>
              <w:left w:val="single" w:sz="4" w:space="0" w:color="auto"/>
              <w:bottom w:val="single" w:sz="4" w:space="0" w:color="auto"/>
              <w:right w:val="single" w:sz="4" w:space="0" w:color="auto"/>
            </w:tcBorders>
            <w:hideMark/>
          </w:tcPr>
          <w:p w14:paraId="316CA3F6"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-0.417</w:t>
            </w:r>
          </w:p>
        </w:tc>
        <w:tc>
          <w:tcPr>
            <w:tcW w:w="1681" w:type="dxa"/>
            <w:tcBorders>
              <w:top w:val="single" w:sz="4" w:space="0" w:color="auto"/>
              <w:left w:val="single" w:sz="4" w:space="0" w:color="auto"/>
              <w:bottom w:val="single" w:sz="4" w:space="0" w:color="auto"/>
              <w:right w:val="single" w:sz="4" w:space="0" w:color="auto"/>
            </w:tcBorders>
            <w:hideMark/>
          </w:tcPr>
          <w:p w14:paraId="2FDAE631"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0.161</w:t>
            </w:r>
          </w:p>
        </w:tc>
      </w:tr>
      <w:tr w:rsidR="008E1FA7" w:rsidRPr="0063764E" w14:paraId="4C34AB4D" w14:textId="77777777" w:rsidTr="002F418D">
        <w:trPr>
          <w:trHeight w:val="420"/>
        </w:trPr>
        <w:tc>
          <w:tcPr>
            <w:tcW w:w="884" w:type="dxa"/>
            <w:vMerge/>
            <w:tcBorders>
              <w:top w:val="single" w:sz="4" w:space="0" w:color="auto"/>
              <w:left w:val="single" w:sz="4" w:space="0" w:color="auto"/>
              <w:bottom w:val="single" w:sz="4" w:space="0" w:color="auto"/>
              <w:right w:val="single" w:sz="4" w:space="0" w:color="auto"/>
            </w:tcBorders>
            <w:hideMark/>
          </w:tcPr>
          <w:p w14:paraId="35B37330"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p>
        </w:tc>
        <w:tc>
          <w:tcPr>
            <w:tcW w:w="3235" w:type="dxa"/>
            <w:tcBorders>
              <w:top w:val="single" w:sz="4" w:space="0" w:color="auto"/>
              <w:left w:val="single" w:sz="4" w:space="0" w:color="auto"/>
              <w:bottom w:val="single" w:sz="4" w:space="0" w:color="auto"/>
              <w:right w:val="single" w:sz="4" w:space="0" w:color="auto"/>
            </w:tcBorders>
            <w:hideMark/>
          </w:tcPr>
          <w:p w14:paraId="4056C517"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Ukuran Perusahaan</w:t>
            </w:r>
          </w:p>
        </w:tc>
        <w:tc>
          <w:tcPr>
            <w:tcW w:w="2137" w:type="dxa"/>
            <w:tcBorders>
              <w:top w:val="single" w:sz="4" w:space="0" w:color="auto"/>
              <w:left w:val="single" w:sz="4" w:space="0" w:color="auto"/>
              <w:bottom w:val="single" w:sz="4" w:space="0" w:color="auto"/>
              <w:right w:val="single" w:sz="4" w:space="0" w:color="auto"/>
            </w:tcBorders>
            <w:hideMark/>
          </w:tcPr>
          <w:p w14:paraId="5BD3D63A"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0.061</w:t>
            </w:r>
          </w:p>
        </w:tc>
        <w:tc>
          <w:tcPr>
            <w:tcW w:w="1681" w:type="dxa"/>
            <w:tcBorders>
              <w:top w:val="single" w:sz="4" w:space="0" w:color="auto"/>
              <w:left w:val="single" w:sz="4" w:space="0" w:color="auto"/>
              <w:bottom w:val="single" w:sz="4" w:space="0" w:color="auto"/>
              <w:right w:val="single" w:sz="4" w:space="0" w:color="auto"/>
            </w:tcBorders>
            <w:hideMark/>
          </w:tcPr>
          <w:p w14:paraId="68CE44DC"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0.024</w:t>
            </w:r>
          </w:p>
        </w:tc>
      </w:tr>
      <w:tr w:rsidR="008E1FA7" w:rsidRPr="0063764E" w14:paraId="19E1EEA9" w14:textId="77777777" w:rsidTr="002F418D">
        <w:trPr>
          <w:trHeight w:val="409"/>
        </w:trPr>
        <w:tc>
          <w:tcPr>
            <w:tcW w:w="884" w:type="dxa"/>
            <w:vMerge/>
            <w:tcBorders>
              <w:top w:val="single" w:sz="4" w:space="0" w:color="auto"/>
              <w:left w:val="single" w:sz="4" w:space="0" w:color="auto"/>
              <w:bottom w:val="single" w:sz="4" w:space="0" w:color="auto"/>
              <w:right w:val="single" w:sz="4" w:space="0" w:color="auto"/>
            </w:tcBorders>
            <w:hideMark/>
          </w:tcPr>
          <w:p w14:paraId="1B9C7AB9"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p>
        </w:tc>
        <w:tc>
          <w:tcPr>
            <w:tcW w:w="3235" w:type="dxa"/>
            <w:tcBorders>
              <w:top w:val="single" w:sz="4" w:space="0" w:color="auto"/>
              <w:left w:val="single" w:sz="4" w:space="0" w:color="auto"/>
              <w:bottom w:val="single" w:sz="4" w:space="0" w:color="auto"/>
              <w:right w:val="single" w:sz="4" w:space="0" w:color="auto"/>
            </w:tcBorders>
            <w:hideMark/>
          </w:tcPr>
          <w:p w14:paraId="5D1CC533" w14:textId="77777777" w:rsidR="008E1FA7" w:rsidRPr="00725FAE" w:rsidRDefault="008E1FA7" w:rsidP="005E4E2D">
            <w:pPr>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Kepemilikan Asing</w:t>
            </w:r>
          </w:p>
        </w:tc>
        <w:tc>
          <w:tcPr>
            <w:tcW w:w="2137" w:type="dxa"/>
            <w:tcBorders>
              <w:top w:val="single" w:sz="4" w:space="0" w:color="auto"/>
              <w:left w:val="single" w:sz="4" w:space="0" w:color="auto"/>
              <w:bottom w:val="single" w:sz="4" w:space="0" w:color="auto"/>
              <w:right w:val="single" w:sz="4" w:space="0" w:color="auto"/>
            </w:tcBorders>
            <w:hideMark/>
          </w:tcPr>
          <w:p w14:paraId="33C625FF"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0.002</w:t>
            </w:r>
          </w:p>
        </w:tc>
        <w:tc>
          <w:tcPr>
            <w:tcW w:w="1681" w:type="dxa"/>
            <w:tcBorders>
              <w:top w:val="single" w:sz="4" w:space="0" w:color="auto"/>
              <w:left w:val="single" w:sz="4" w:space="0" w:color="auto"/>
              <w:bottom w:val="single" w:sz="4" w:space="0" w:color="auto"/>
              <w:right w:val="single" w:sz="4" w:space="0" w:color="auto"/>
            </w:tcBorders>
            <w:hideMark/>
          </w:tcPr>
          <w:p w14:paraId="53AC73C3" w14:textId="77777777" w:rsidR="008E1FA7" w:rsidRPr="00725FAE" w:rsidRDefault="008E1FA7" w:rsidP="005E4E2D">
            <w:pPr>
              <w:jc w:val="right"/>
              <w:rPr>
                <w:rFonts w:ascii="Times New Roman" w:eastAsia="Times New Roman" w:hAnsi="Times New Roman" w:cs="Times New Roman"/>
                <w:color w:val="000000"/>
                <w:kern w:val="0"/>
                <w:sz w:val="20"/>
                <w:szCs w:val="20"/>
                <w:lang w:eastAsia="en-ID"/>
                <w14:ligatures w14:val="none"/>
              </w:rPr>
            </w:pPr>
            <w:r w:rsidRPr="00725FAE">
              <w:rPr>
                <w:rFonts w:ascii="Times New Roman" w:eastAsia="Times New Roman" w:hAnsi="Times New Roman" w:cs="Times New Roman"/>
                <w:kern w:val="0"/>
                <w:sz w:val="20"/>
                <w:szCs w:val="20"/>
                <w:lang w:eastAsia="en-ID"/>
                <w14:ligatures w14:val="none"/>
              </w:rPr>
              <w:t>0.086</w:t>
            </w:r>
          </w:p>
        </w:tc>
      </w:tr>
    </w:tbl>
    <w:p w14:paraId="0B8D95AD"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51B3BDE0" w14:textId="77777777" w:rsidR="008E1FA7" w:rsidRPr="004762E0" w:rsidRDefault="008E1FA7" w:rsidP="008E1FA7">
      <w:pPr>
        <w:pStyle w:val="BodyText"/>
        <w:spacing w:before="240" w:line="489" w:lineRule="auto"/>
        <w:ind w:right="-1" w:firstLine="709"/>
        <w:jc w:val="both"/>
        <w:rPr>
          <w:sz w:val="24"/>
          <w:szCs w:val="24"/>
        </w:rPr>
      </w:pPr>
      <w:r w:rsidRPr="004762E0">
        <w:rPr>
          <w:sz w:val="24"/>
          <w:szCs w:val="24"/>
        </w:rPr>
        <w:t xml:space="preserve">Dari hasil perhitungan diatas diperoleh persamaan linear berganda sebagai berikut: </w:t>
      </w:r>
    </w:p>
    <w:p w14:paraId="778824C5" w14:textId="77777777" w:rsidR="008E1FA7" w:rsidRPr="00FD12EA" w:rsidRDefault="008E1FA7" w:rsidP="008E1FA7">
      <w:pPr>
        <w:spacing w:after="0" w:line="480" w:lineRule="auto"/>
        <w:rPr>
          <w:rFonts w:ascii="Times New Roman" w:hAnsi="Times New Roman" w:cs="Times New Roman"/>
          <w:b/>
          <w:bCs/>
          <w:lang w:val="id"/>
        </w:rPr>
      </w:pPr>
      <w:r w:rsidRPr="00FD12EA">
        <w:rPr>
          <w:rFonts w:ascii="Times New Roman" w:hAnsi="Times New Roman" w:cs="Times New Roman"/>
          <w:b/>
          <w:bCs/>
          <w:lang w:val="id"/>
        </w:rPr>
        <w:t xml:space="preserve">Y = </w:t>
      </w:r>
      <w:r w:rsidRPr="004F1CE7">
        <w:rPr>
          <w:rFonts w:ascii="Times New Roman" w:hAnsi="Times New Roman" w:cs="Times New Roman"/>
          <w:b/>
          <w:bCs/>
        </w:rPr>
        <w:t>α</w:t>
      </w:r>
      <w:r w:rsidRPr="00FD12EA">
        <w:rPr>
          <w:rFonts w:ascii="Times New Roman" w:hAnsi="Times New Roman" w:cs="Times New Roman"/>
          <w:b/>
          <w:bCs/>
          <w:lang w:val="id"/>
        </w:rPr>
        <w:t xml:space="preserve"> + </w:t>
      </w:r>
      <w:r w:rsidRPr="004F1CE7">
        <w:rPr>
          <w:rFonts w:ascii="Times New Roman" w:hAnsi="Times New Roman" w:cs="Times New Roman"/>
          <w:b/>
          <w:bCs/>
        </w:rPr>
        <w:t>β</w:t>
      </w:r>
      <w:r w:rsidRPr="00FD12EA">
        <w:rPr>
          <w:rFonts w:ascii="Times New Roman" w:hAnsi="Times New Roman" w:cs="Times New Roman"/>
          <w:b/>
          <w:bCs/>
          <w:lang w:val="id"/>
        </w:rPr>
        <w:t xml:space="preserve">₁X₁ + </w:t>
      </w:r>
      <w:r w:rsidRPr="004F1CE7">
        <w:rPr>
          <w:rFonts w:ascii="Times New Roman" w:hAnsi="Times New Roman" w:cs="Times New Roman"/>
          <w:b/>
          <w:bCs/>
        </w:rPr>
        <w:t>β</w:t>
      </w:r>
      <w:r w:rsidRPr="00FD12EA">
        <w:rPr>
          <w:rFonts w:ascii="Times New Roman" w:hAnsi="Times New Roman" w:cs="Times New Roman"/>
          <w:b/>
          <w:bCs/>
          <w:lang w:val="id"/>
        </w:rPr>
        <w:t xml:space="preserve">₂X₂ + </w:t>
      </w:r>
      <w:r w:rsidRPr="004F1CE7">
        <w:rPr>
          <w:rFonts w:ascii="Times New Roman" w:hAnsi="Times New Roman" w:cs="Times New Roman"/>
          <w:b/>
          <w:bCs/>
        </w:rPr>
        <w:t>β</w:t>
      </w:r>
      <w:r w:rsidRPr="00FD12EA">
        <w:rPr>
          <w:rFonts w:ascii="Times New Roman" w:hAnsi="Times New Roman" w:cs="Times New Roman"/>
          <w:b/>
          <w:bCs/>
          <w:lang w:val="id"/>
        </w:rPr>
        <w:t xml:space="preserve">₃X₃ + </w:t>
      </w:r>
      <w:r w:rsidRPr="004F1CE7">
        <w:rPr>
          <w:rFonts w:ascii="Times New Roman" w:hAnsi="Times New Roman" w:cs="Times New Roman"/>
          <w:b/>
          <w:bCs/>
        </w:rPr>
        <w:t>β</w:t>
      </w:r>
      <w:r w:rsidRPr="00FD12EA">
        <w:rPr>
          <w:rFonts w:ascii="Times New Roman" w:hAnsi="Times New Roman" w:cs="Times New Roman"/>
          <w:b/>
          <w:bCs/>
          <w:lang w:val="id"/>
        </w:rPr>
        <w:t xml:space="preserve">₄X₄ + </w:t>
      </w:r>
      <w:r w:rsidRPr="004F1CE7">
        <w:rPr>
          <w:rFonts w:ascii="Times New Roman" w:hAnsi="Times New Roman" w:cs="Times New Roman"/>
          <w:b/>
          <w:bCs/>
        </w:rPr>
        <w:t>ε</w:t>
      </w:r>
      <w:r w:rsidRPr="00FD12EA">
        <w:rPr>
          <w:rFonts w:ascii="Times New Roman" w:hAnsi="Times New Roman" w:cs="Times New Roman"/>
          <w:b/>
          <w:bCs/>
          <w:lang w:val="id"/>
        </w:rPr>
        <w:t xml:space="preserve"> </w:t>
      </w:r>
    </w:p>
    <w:p w14:paraId="3CF79712" w14:textId="77777777" w:rsidR="008E1FA7" w:rsidRDefault="008E1FA7" w:rsidP="008E1FA7">
      <w:pPr>
        <w:spacing w:after="0" w:line="480" w:lineRule="auto"/>
      </w:pPr>
      <w:r w:rsidRPr="006D09DE">
        <w:t xml:space="preserve">Y= </w:t>
      </w:r>
      <w:r>
        <w:t>-0,449</w:t>
      </w:r>
      <w:r w:rsidRPr="006D09DE">
        <w:t xml:space="preserve"> + </w:t>
      </w:r>
      <w:r>
        <w:t>1,509</w:t>
      </w:r>
      <w:r w:rsidRPr="006D09DE">
        <w:t xml:space="preserve"> – </w:t>
      </w:r>
      <w:r>
        <w:t>0,417</w:t>
      </w:r>
      <w:r w:rsidRPr="006D09DE">
        <w:t xml:space="preserve"> + 0</w:t>
      </w:r>
      <w:r>
        <w:t>,061</w:t>
      </w:r>
      <w:r w:rsidRPr="006D09DE">
        <w:t xml:space="preserve"> </w:t>
      </w:r>
      <w:r>
        <w:t>+</w:t>
      </w:r>
      <w:r w:rsidRPr="006D09DE">
        <w:t xml:space="preserve"> </w:t>
      </w:r>
      <w:r>
        <w:t xml:space="preserve">0,086 </w:t>
      </w:r>
      <w:r w:rsidRPr="006D09DE">
        <w:t xml:space="preserve">+ e </w:t>
      </w:r>
    </w:p>
    <w:p w14:paraId="016B70F9" w14:textId="77777777" w:rsidR="008E1FA7" w:rsidRPr="004762E0" w:rsidRDefault="008E1FA7" w:rsidP="008E1FA7">
      <w:pPr>
        <w:pStyle w:val="BodyText"/>
        <w:spacing w:line="489" w:lineRule="auto"/>
        <w:ind w:right="-1" w:firstLine="851"/>
        <w:jc w:val="both"/>
        <w:rPr>
          <w:sz w:val="24"/>
          <w:szCs w:val="24"/>
        </w:rPr>
      </w:pPr>
      <w:r w:rsidRPr="004762E0">
        <w:rPr>
          <w:sz w:val="24"/>
          <w:szCs w:val="24"/>
        </w:rPr>
        <w:t>Berdasarkan persamaan regresi linier berganda diatas, dapat ditarik kesimpulan sebagai berikut:</w:t>
      </w:r>
    </w:p>
    <w:p w14:paraId="11D9B55C" w14:textId="3572C43C" w:rsidR="008E1FA7" w:rsidRPr="004762E0" w:rsidRDefault="008E1FA7" w:rsidP="008E1FA7">
      <w:pPr>
        <w:pStyle w:val="ListParagraph"/>
        <w:numPr>
          <w:ilvl w:val="0"/>
          <w:numId w:val="14"/>
        </w:numPr>
        <w:spacing w:after="0" w:line="480" w:lineRule="auto"/>
        <w:ind w:left="426" w:hanging="426"/>
        <w:jc w:val="both"/>
        <w:rPr>
          <w:rFonts w:ascii="Times New Roman" w:hAnsi="Times New Roman" w:cs="Times New Roman"/>
        </w:rPr>
      </w:pPr>
      <w:r w:rsidRPr="004762E0">
        <w:rPr>
          <w:rFonts w:ascii="Times New Roman" w:hAnsi="Times New Roman" w:cs="Times New Roman"/>
        </w:rPr>
        <w:lastRenderedPageBreak/>
        <w:t xml:space="preserve">Nilai konstanta persamaan diatas adalah – 0,449 yang berarti jika beban pajak, tunneling </w:t>
      </w:r>
      <w:r w:rsidRPr="006214D9">
        <w:rPr>
          <w:rFonts w:ascii="Times New Roman" w:hAnsi="Times New Roman" w:cs="Times New Roman"/>
          <w:i/>
          <w:iCs/>
        </w:rPr>
        <w:t>incentive</w:t>
      </w:r>
      <w:r w:rsidRPr="004762E0">
        <w:rPr>
          <w:rFonts w:ascii="Times New Roman" w:hAnsi="Times New Roman" w:cs="Times New Roman"/>
        </w:rPr>
        <w:t xml:space="preserve">, ukuran perusahaan, dan kepemilikan asing benilai nol (nol) </w:t>
      </w:r>
      <w:r w:rsidR="001F6A66" w:rsidRPr="001F6A66">
        <w:rPr>
          <w:rFonts w:ascii="Times New Roman" w:hAnsi="Times New Roman" w:cs="Times New Roman"/>
          <w:i/>
          <w:iCs/>
        </w:rPr>
        <w:t>transfer pricing</w:t>
      </w:r>
      <w:r w:rsidRPr="004762E0">
        <w:rPr>
          <w:rFonts w:ascii="Times New Roman" w:hAnsi="Times New Roman" w:cs="Times New Roman"/>
        </w:rPr>
        <w:t xml:space="preserve"> bernilai sebesar -0,449.</w:t>
      </w:r>
    </w:p>
    <w:p w14:paraId="680F470A" w14:textId="1AAC41F9" w:rsidR="008E1FA7" w:rsidRPr="004762E0" w:rsidRDefault="008E1FA7" w:rsidP="008E1FA7">
      <w:pPr>
        <w:pStyle w:val="ListParagraph"/>
        <w:numPr>
          <w:ilvl w:val="0"/>
          <w:numId w:val="14"/>
        </w:numPr>
        <w:spacing w:after="0" w:line="480" w:lineRule="auto"/>
        <w:ind w:left="426" w:hanging="426"/>
        <w:jc w:val="both"/>
        <w:rPr>
          <w:rFonts w:ascii="Times New Roman" w:hAnsi="Times New Roman" w:cs="Times New Roman"/>
        </w:rPr>
      </w:pPr>
      <w:r w:rsidRPr="004762E0">
        <w:rPr>
          <w:rFonts w:ascii="Times New Roman" w:hAnsi="Times New Roman" w:cs="Times New Roman"/>
        </w:rPr>
        <w:t xml:space="preserve">Nilai koefisien yang diperoleh variabel beban pajak (X1) berparameter positif sebesar 1,509. Artinya pada saat beban pajak (X1) mengalami kenaikan sebesar 1, maka </w:t>
      </w:r>
      <w:r w:rsidR="001F6A66" w:rsidRPr="001F6A66">
        <w:rPr>
          <w:rFonts w:ascii="Times New Roman" w:hAnsi="Times New Roman" w:cs="Times New Roman"/>
          <w:i/>
          <w:iCs/>
        </w:rPr>
        <w:t>transfer pricing</w:t>
      </w:r>
      <w:r w:rsidRPr="004762E0">
        <w:rPr>
          <w:rFonts w:ascii="Times New Roman" w:hAnsi="Times New Roman" w:cs="Times New Roman"/>
        </w:rPr>
        <w:t xml:space="preserve"> (Y) juga akan mgalami kenaikan sebesar 1,509.</w:t>
      </w:r>
    </w:p>
    <w:p w14:paraId="2D252DF4" w14:textId="04CD6537" w:rsidR="008E1FA7" w:rsidRPr="004762E0" w:rsidRDefault="008E1FA7" w:rsidP="008E1FA7">
      <w:pPr>
        <w:pStyle w:val="ListParagraph"/>
        <w:numPr>
          <w:ilvl w:val="0"/>
          <w:numId w:val="14"/>
        </w:numPr>
        <w:spacing w:after="0" w:line="480" w:lineRule="auto"/>
        <w:ind w:left="426" w:hanging="426"/>
        <w:jc w:val="both"/>
        <w:rPr>
          <w:rFonts w:ascii="Times New Roman" w:hAnsi="Times New Roman" w:cs="Times New Roman"/>
        </w:rPr>
      </w:pPr>
      <w:r w:rsidRPr="004762E0">
        <w:rPr>
          <w:rFonts w:ascii="Times New Roman" w:hAnsi="Times New Roman" w:cs="Times New Roman"/>
        </w:rPr>
        <w:t xml:space="preserve">Nilai koefisien yang diperoleh variabel </w:t>
      </w:r>
      <w:r w:rsidRPr="005959FB">
        <w:rPr>
          <w:rFonts w:ascii="Times New Roman" w:hAnsi="Times New Roman" w:cs="Times New Roman"/>
          <w:i/>
          <w:iCs/>
        </w:rPr>
        <w:t xml:space="preserve">tunneling </w:t>
      </w:r>
      <w:r w:rsidRPr="006214D9">
        <w:rPr>
          <w:rFonts w:ascii="Times New Roman" w:hAnsi="Times New Roman" w:cs="Times New Roman"/>
          <w:i/>
          <w:iCs/>
        </w:rPr>
        <w:t>incentive</w:t>
      </w:r>
      <w:r w:rsidRPr="004762E0">
        <w:rPr>
          <w:rFonts w:ascii="Times New Roman" w:hAnsi="Times New Roman" w:cs="Times New Roman"/>
        </w:rPr>
        <w:t xml:space="preserve"> (X2) berparameter positif sebesar -</w:t>
      </w:r>
      <w:r>
        <w:rPr>
          <w:rFonts w:ascii="Times New Roman" w:hAnsi="Times New Roman" w:cs="Times New Roman"/>
        </w:rPr>
        <w:t>0,</w:t>
      </w:r>
      <w:r w:rsidRPr="004762E0">
        <w:rPr>
          <w:rFonts w:ascii="Times New Roman" w:hAnsi="Times New Roman" w:cs="Times New Roman"/>
        </w:rPr>
        <w:t xml:space="preserve">417. Artinya pada saat </w:t>
      </w:r>
      <w:r w:rsidRPr="005959FB">
        <w:rPr>
          <w:rFonts w:ascii="Times New Roman" w:hAnsi="Times New Roman" w:cs="Times New Roman"/>
          <w:i/>
          <w:iCs/>
        </w:rPr>
        <w:t xml:space="preserve">tunneling </w:t>
      </w:r>
      <w:r w:rsidRPr="006214D9">
        <w:rPr>
          <w:rFonts w:ascii="Times New Roman" w:hAnsi="Times New Roman" w:cs="Times New Roman"/>
          <w:i/>
          <w:iCs/>
        </w:rPr>
        <w:t>incentive</w:t>
      </w:r>
      <w:r w:rsidRPr="004762E0">
        <w:rPr>
          <w:rFonts w:ascii="Times New Roman" w:hAnsi="Times New Roman" w:cs="Times New Roman"/>
        </w:rPr>
        <w:t xml:space="preserve"> (X2) mengalami kenaikan sebesar 1, maka </w:t>
      </w:r>
      <w:r w:rsidR="001F6A66" w:rsidRPr="001F6A66">
        <w:rPr>
          <w:rFonts w:ascii="Times New Roman" w:hAnsi="Times New Roman" w:cs="Times New Roman"/>
          <w:i/>
          <w:iCs/>
        </w:rPr>
        <w:t>transfer pricing</w:t>
      </w:r>
      <w:r w:rsidRPr="004762E0">
        <w:rPr>
          <w:rFonts w:ascii="Times New Roman" w:hAnsi="Times New Roman" w:cs="Times New Roman"/>
        </w:rPr>
        <w:t xml:space="preserve"> (Y) akan megalami penurunan sebesar -</w:t>
      </w:r>
      <w:r>
        <w:rPr>
          <w:rFonts w:ascii="Times New Roman" w:hAnsi="Times New Roman" w:cs="Times New Roman"/>
        </w:rPr>
        <w:t>0,</w:t>
      </w:r>
      <w:r w:rsidRPr="004762E0">
        <w:rPr>
          <w:rFonts w:ascii="Times New Roman" w:hAnsi="Times New Roman" w:cs="Times New Roman"/>
        </w:rPr>
        <w:t>417.</w:t>
      </w:r>
    </w:p>
    <w:p w14:paraId="0660A73C" w14:textId="52BC8402" w:rsidR="008E1FA7" w:rsidRPr="004762E0" w:rsidRDefault="008E1FA7" w:rsidP="008E1FA7">
      <w:pPr>
        <w:pStyle w:val="ListParagraph"/>
        <w:numPr>
          <w:ilvl w:val="0"/>
          <w:numId w:val="14"/>
        </w:numPr>
        <w:spacing w:after="0" w:line="480" w:lineRule="auto"/>
        <w:ind w:left="426" w:hanging="426"/>
        <w:jc w:val="both"/>
        <w:rPr>
          <w:rFonts w:ascii="Times New Roman" w:hAnsi="Times New Roman" w:cs="Times New Roman"/>
        </w:rPr>
      </w:pPr>
      <w:r w:rsidRPr="004762E0">
        <w:rPr>
          <w:rFonts w:ascii="Times New Roman" w:hAnsi="Times New Roman" w:cs="Times New Roman"/>
        </w:rPr>
        <w:t xml:space="preserve">Nilai koefisien yang diperoleh variabel ukuran perusahaan (X3) berparameter positif sebesar 0,61. Artinya pada saat ukuran perusahaan (X3) mengalami kenaikan sebesar 1, maka </w:t>
      </w:r>
      <w:r w:rsidR="001F6A66" w:rsidRPr="001F6A66">
        <w:rPr>
          <w:rFonts w:ascii="Times New Roman" w:hAnsi="Times New Roman" w:cs="Times New Roman"/>
          <w:i/>
          <w:iCs/>
        </w:rPr>
        <w:t>transfer pricing</w:t>
      </w:r>
      <w:r w:rsidRPr="004762E0">
        <w:rPr>
          <w:rFonts w:ascii="Times New Roman" w:hAnsi="Times New Roman" w:cs="Times New Roman"/>
        </w:rPr>
        <w:t xml:space="preserve"> (Y) juga akan mgalami kenaikan sebesar 0,61.</w:t>
      </w:r>
    </w:p>
    <w:p w14:paraId="44FC681C" w14:textId="053DF93C" w:rsidR="008E1FA7" w:rsidRPr="004762E0" w:rsidRDefault="008E1FA7" w:rsidP="008E1FA7">
      <w:pPr>
        <w:pStyle w:val="ListParagraph"/>
        <w:numPr>
          <w:ilvl w:val="0"/>
          <w:numId w:val="14"/>
        </w:numPr>
        <w:spacing w:after="0" w:line="480" w:lineRule="auto"/>
        <w:ind w:left="426" w:hanging="426"/>
        <w:jc w:val="both"/>
        <w:rPr>
          <w:rFonts w:ascii="Times New Roman" w:hAnsi="Times New Roman" w:cs="Times New Roman"/>
        </w:rPr>
      </w:pPr>
      <w:r w:rsidRPr="004762E0">
        <w:rPr>
          <w:rFonts w:ascii="Times New Roman" w:hAnsi="Times New Roman" w:cs="Times New Roman"/>
        </w:rPr>
        <w:t xml:space="preserve">Nilai koefisien yang diperoleh variabel kepemilikan asing (X4) berparameter positif sebesar 0,002. Artinya pada saat kepemilikan asing (X4) mengalami kenaikan sebesar 1, maka </w:t>
      </w:r>
      <w:r w:rsidR="001F6A66" w:rsidRPr="001F6A66">
        <w:rPr>
          <w:rFonts w:ascii="Times New Roman" w:hAnsi="Times New Roman" w:cs="Times New Roman"/>
          <w:i/>
          <w:iCs/>
        </w:rPr>
        <w:t>transfer pricing</w:t>
      </w:r>
      <w:r w:rsidRPr="004762E0">
        <w:rPr>
          <w:rFonts w:ascii="Times New Roman" w:hAnsi="Times New Roman" w:cs="Times New Roman"/>
        </w:rPr>
        <w:t xml:space="preserve"> (Y) juga akan m</w:t>
      </w:r>
      <w:r>
        <w:rPr>
          <w:rFonts w:ascii="Times New Roman" w:hAnsi="Times New Roman" w:cs="Times New Roman"/>
        </w:rPr>
        <w:t>E</w:t>
      </w:r>
      <w:r w:rsidRPr="004762E0">
        <w:rPr>
          <w:rFonts w:ascii="Times New Roman" w:hAnsi="Times New Roman" w:cs="Times New Roman"/>
        </w:rPr>
        <w:t>galami kenaikan sebesar 0,002.</w:t>
      </w:r>
    </w:p>
    <w:p w14:paraId="2232E6AC" w14:textId="77777777" w:rsidR="008E1FA7" w:rsidRPr="00EF0FAC" w:rsidRDefault="008E1FA7" w:rsidP="00EF0FAC">
      <w:pPr>
        <w:pStyle w:val="Heading3"/>
        <w:numPr>
          <w:ilvl w:val="0"/>
          <w:numId w:val="19"/>
        </w:numPr>
        <w:spacing w:after="0" w:line="480" w:lineRule="auto"/>
        <w:ind w:hanging="720"/>
        <w:rPr>
          <w:rFonts w:ascii="Times New Roman" w:hAnsi="Times New Roman" w:cs="Times New Roman"/>
          <w:b/>
          <w:bCs/>
          <w:i/>
          <w:iCs/>
          <w:color w:val="auto"/>
          <w:sz w:val="24"/>
          <w:szCs w:val="24"/>
        </w:rPr>
      </w:pPr>
      <w:bookmarkStart w:id="260" w:name="_Toc222385559"/>
      <w:bookmarkStart w:id="261" w:name="_Toc222471353"/>
      <w:bookmarkStart w:id="262" w:name="_Toc222471701"/>
      <w:bookmarkStart w:id="263" w:name="_Toc222471756"/>
      <w:bookmarkStart w:id="264" w:name="_Toc222711816"/>
      <w:r w:rsidRPr="00EF0FAC">
        <w:rPr>
          <w:rFonts w:ascii="Times New Roman" w:hAnsi="Times New Roman" w:cs="Times New Roman"/>
          <w:b/>
          <w:bCs/>
          <w:color w:val="auto"/>
          <w:sz w:val="24"/>
          <w:szCs w:val="24"/>
        </w:rPr>
        <w:t>Uji Hipotesis (Uji t)</w:t>
      </w:r>
      <w:bookmarkEnd w:id="260"/>
      <w:bookmarkEnd w:id="261"/>
      <w:bookmarkEnd w:id="262"/>
      <w:bookmarkEnd w:id="263"/>
      <w:bookmarkEnd w:id="264"/>
    </w:p>
    <w:p w14:paraId="15C80890" w14:textId="77777777" w:rsidR="008E1FA7" w:rsidRDefault="008E1FA7" w:rsidP="008E1FA7">
      <w:pPr>
        <w:pStyle w:val="BodyText"/>
        <w:spacing w:line="489" w:lineRule="auto"/>
        <w:ind w:right="-1" w:firstLine="709"/>
        <w:jc w:val="both"/>
      </w:pPr>
      <w:r w:rsidRPr="004762E0">
        <w:rPr>
          <w:sz w:val="24"/>
          <w:szCs w:val="24"/>
        </w:rPr>
        <w:t xml:space="preserve">Pengujian hipotesis bertujuan untuk mengetahui sejauh mana masing-masing variabel indenpenden berkontribusi dalan menjelaskan variabel dependen, Uji t dilakukan dengan tingkan signifikansi sebesar 5% (0,05). Dasar pengambilan keputusan dalan penelitian ini adalah apabilai nilai signifikansi lebih kecil dari 0,05, </w:t>
      </w:r>
      <w:r w:rsidRPr="004762E0">
        <w:rPr>
          <w:sz w:val="24"/>
          <w:szCs w:val="24"/>
        </w:rPr>
        <w:lastRenderedPageBreak/>
        <w:t>maka dapat disimpulkan bahwa terdapat pengaruh, atau dengan kata lain hipotesi yang diajukan dalam penelitian ini diterima. Berikut ini disajikan hasil uji t yang diperoleh penelitian ini</w:t>
      </w:r>
      <w:r>
        <w:t>.</w:t>
      </w:r>
    </w:p>
    <w:p w14:paraId="35FD3901" w14:textId="4C2E99F3" w:rsidR="008E1FA7" w:rsidRPr="00725FAE" w:rsidRDefault="008E1FA7" w:rsidP="008E1FA7">
      <w:pPr>
        <w:pStyle w:val="Caption"/>
        <w:keepNext/>
        <w:spacing w:after="0"/>
        <w:rPr>
          <w:b/>
          <w:bCs/>
          <w:i w:val="0"/>
          <w:iCs w:val="0"/>
          <w:color w:val="auto"/>
          <w:sz w:val="22"/>
          <w:szCs w:val="22"/>
        </w:rPr>
      </w:pPr>
      <w:bookmarkStart w:id="265" w:name="_Toc222258574"/>
      <w:r w:rsidRPr="00725FAE">
        <w:rPr>
          <w:b/>
          <w:bCs/>
          <w:i w:val="0"/>
          <w:iCs w:val="0"/>
          <w:color w:val="auto"/>
          <w:sz w:val="22"/>
          <w:szCs w:val="22"/>
        </w:rPr>
        <w:t xml:space="preserve">Tabel 4. </w:t>
      </w:r>
      <w:r w:rsidRPr="00725FAE">
        <w:rPr>
          <w:b/>
          <w:bCs/>
          <w:i w:val="0"/>
          <w:iCs w:val="0"/>
          <w:color w:val="auto"/>
          <w:sz w:val="22"/>
          <w:szCs w:val="22"/>
        </w:rPr>
        <w:fldChar w:fldCharType="begin"/>
      </w:r>
      <w:r w:rsidRPr="00725FAE">
        <w:rPr>
          <w:b/>
          <w:bCs/>
          <w:i w:val="0"/>
          <w:iCs w:val="0"/>
          <w:color w:val="auto"/>
          <w:sz w:val="22"/>
          <w:szCs w:val="22"/>
        </w:rPr>
        <w:instrText xml:space="preserve"> SEQ Tabel_4. \* ARABIC </w:instrText>
      </w:r>
      <w:r w:rsidRPr="00725FAE">
        <w:rPr>
          <w:b/>
          <w:bCs/>
          <w:i w:val="0"/>
          <w:iCs w:val="0"/>
          <w:color w:val="auto"/>
          <w:sz w:val="22"/>
          <w:szCs w:val="22"/>
        </w:rPr>
        <w:fldChar w:fldCharType="separate"/>
      </w:r>
      <w:r w:rsidR="00174A90">
        <w:rPr>
          <w:b/>
          <w:bCs/>
          <w:i w:val="0"/>
          <w:iCs w:val="0"/>
          <w:noProof/>
          <w:color w:val="auto"/>
          <w:sz w:val="22"/>
          <w:szCs w:val="22"/>
        </w:rPr>
        <w:t>11</w:t>
      </w:r>
      <w:r w:rsidRPr="00725FAE">
        <w:rPr>
          <w:b/>
          <w:bCs/>
          <w:i w:val="0"/>
          <w:iCs w:val="0"/>
          <w:color w:val="auto"/>
          <w:sz w:val="22"/>
          <w:szCs w:val="22"/>
        </w:rPr>
        <w:fldChar w:fldCharType="end"/>
      </w:r>
      <w:r w:rsidRPr="00725FAE">
        <w:rPr>
          <w:b/>
          <w:bCs/>
          <w:i w:val="0"/>
          <w:iCs w:val="0"/>
          <w:color w:val="auto"/>
          <w:sz w:val="22"/>
          <w:szCs w:val="22"/>
        </w:rPr>
        <w:t xml:space="preserve"> Uji Hipotesis (Uji T)</w:t>
      </w:r>
      <w:bookmarkEnd w:id="265"/>
    </w:p>
    <w:tbl>
      <w:tblPr>
        <w:tblW w:w="8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996"/>
        <w:gridCol w:w="980"/>
        <w:gridCol w:w="1134"/>
        <w:gridCol w:w="1418"/>
        <w:gridCol w:w="992"/>
        <w:gridCol w:w="992"/>
        <w:gridCol w:w="65"/>
      </w:tblGrid>
      <w:tr w:rsidR="008E1FA7" w:rsidRPr="0063764E" w14:paraId="3B721507" w14:textId="77777777" w:rsidTr="005E4E2D">
        <w:trPr>
          <w:cantSplit/>
          <w:jc w:val="center"/>
        </w:trPr>
        <w:tc>
          <w:tcPr>
            <w:tcW w:w="8003" w:type="dxa"/>
            <w:gridSpan w:val="8"/>
            <w:tcBorders>
              <w:top w:val="nil"/>
              <w:left w:val="nil"/>
              <w:bottom w:val="nil"/>
              <w:right w:val="nil"/>
            </w:tcBorders>
            <w:shd w:val="clear" w:color="auto" w:fill="FFFFFF"/>
            <w:vAlign w:val="center"/>
          </w:tcPr>
          <w:p w14:paraId="4E80BA26" w14:textId="77777777" w:rsidR="008E1FA7" w:rsidRPr="0063764E" w:rsidRDefault="008E1FA7" w:rsidP="005E4E2D">
            <w:pPr>
              <w:spacing w:after="0" w:line="320" w:lineRule="atLeast"/>
              <w:ind w:left="60" w:right="60"/>
              <w:jc w:val="center"/>
              <w:rPr>
                <w:rFonts w:ascii="Times New Roman" w:hAnsi="Times New Roman" w:cs="Times New Roman"/>
                <w:sz w:val="22"/>
                <w:szCs w:val="22"/>
              </w:rPr>
            </w:pPr>
            <w:r w:rsidRPr="0063764E">
              <w:rPr>
                <w:rFonts w:ascii="Times New Roman" w:hAnsi="Times New Roman" w:cs="Times New Roman"/>
                <w:b/>
                <w:bCs/>
                <w:sz w:val="22"/>
                <w:szCs w:val="22"/>
              </w:rPr>
              <w:t>Coefficients</w:t>
            </w:r>
            <w:r w:rsidRPr="0063764E">
              <w:rPr>
                <w:rFonts w:ascii="Times New Roman" w:hAnsi="Times New Roman" w:cs="Times New Roman"/>
                <w:b/>
                <w:bCs/>
                <w:sz w:val="22"/>
                <w:szCs w:val="22"/>
                <w:vertAlign w:val="superscript"/>
              </w:rPr>
              <w:t>a</w:t>
            </w:r>
          </w:p>
        </w:tc>
      </w:tr>
      <w:tr w:rsidR="008E1FA7" w:rsidRPr="0063764E" w14:paraId="4A74AB99" w14:textId="77777777" w:rsidTr="005E4E2D">
        <w:trPr>
          <w:gridAfter w:val="1"/>
          <w:wAfter w:w="65" w:type="dxa"/>
          <w:cantSplit/>
          <w:jc w:val="center"/>
        </w:trPr>
        <w:tc>
          <w:tcPr>
            <w:tcW w:w="2422" w:type="dxa"/>
            <w:gridSpan w:val="2"/>
            <w:vMerge w:val="restart"/>
            <w:tcBorders>
              <w:top w:val="single" w:sz="16" w:space="0" w:color="000000"/>
              <w:left w:val="single" w:sz="16" w:space="0" w:color="000000"/>
              <w:bottom w:val="nil"/>
              <w:right w:val="nil"/>
            </w:tcBorders>
            <w:shd w:val="clear" w:color="auto" w:fill="FFFFFF"/>
            <w:vAlign w:val="center"/>
          </w:tcPr>
          <w:p w14:paraId="229D837D"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Model</w:t>
            </w:r>
          </w:p>
        </w:tc>
        <w:tc>
          <w:tcPr>
            <w:tcW w:w="2114" w:type="dxa"/>
            <w:gridSpan w:val="2"/>
            <w:tcBorders>
              <w:top w:val="single" w:sz="16" w:space="0" w:color="000000"/>
              <w:left w:val="single" w:sz="16" w:space="0" w:color="000000"/>
            </w:tcBorders>
            <w:shd w:val="clear" w:color="auto" w:fill="FFFFFF"/>
            <w:vAlign w:val="bottom"/>
          </w:tcPr>
          <w:p w14:paraId="0FCA1300"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Unstandardized Coefficients</w:t>
            </w:r>
          </w:p>
        </w:tc>
        <w:tc>
          <w:tcPr>
            <w:tcW w:w="1418" w:type="dxa"/>
            <w:tcBorders>
              <w:top w:val="single" w:sz="16" w:space="0" w:color="000000"/>
            </w:tcBorders>
            <w:shd w:val="clear" w:color="auto" w:fill="FFFFFF"/>
            <w:vAlign w:val="bottom"/>
          </w:tcPr>
          <w:p w14:paraId="5647B081"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Standardized Coefficients</w:t>
            </w:r>
          </w:p>
        </w:tc>
        <w:tc>
          <w:tcPr>
            <w:tcW w:w="992" w:type="dxa"/>
            <w:tcBorders>
              <w:top w:val="single" w:sz="16" w:space="0" w:color="000000"/>
            </w:tcBorders>
            <w:shd w:val="clear" w:color="auto" w:fill="FFFFFF"/>
            <w:vAlign w:val="bottom"/>
          </w:tcPr>
          <w:p w14:paraId="174B25F9"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t</w:t>
            </w:r>
          </w:p>
        </w:tc>
        <w:tc>
          <w:tcPr>
            <w:tcW w:w="992" w:type="dxa"/>
            <w:tcBorders>
              <w:top w:val="single" w:sz="16" w:space="0" w:color="000000"/>
              <w:right w:val="single" w:sz="16" w:space="0" w:color="000000"/>
            </w:tcBorders>
            <w:shd w:val="clear" w:color="auto" w:fill="FFFFFF"/>
            <w:vAlign w:val="bottom"/>
          </w:tcPr>
          <w:p w14:paraId="38FC8485"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Sig.</w:t>
            </w:r>
          </w:p>
        </w:tc>
      </w:tr>
      <w:tr w:rsidR="008E1FA7" w:rsidRPr="0063764E" w14:paraId="2E580863" w14:textId="77777777" w:rsidTr="005E4E2D">
        <w:trPr>
          <w:gridAfter w:val="1"/>
          <w:wAfter w:w="65" w:type="dxa"/>
          <w:cantSplit/>
          <w:jc w:val="center"/>
        </w:trPr>
        <w:tc>
          <w:tcPr>
            <w:tcW w:w="2422" w:type="dxa"/>
            <w:gridSpan w:val="2"/>
            <w:vMerge/>
            <w:tcBorders>
              <w:top w:val="single" w:sz="16" w:space="0" w:color="000000"/>
              <w:left w:val="single" w:sz="16" w:space="0" w:color="000000"/>
              <w:bottom w:val="nil"/>
              <w:right w:val="nil"/>
            </w:tcBorders>
            <w:shd w:val="clear" w:color="auto" w:fill="FFFFFF"/>
            <w:vAlign w:val="bottom"/>
          </w:tcPr>
          <w:p w14:paraId="78E7D8C8" w14:textId="77777777" w:rsidR="008E1FA7" w:rsidRPr="00725FAE" w:rsidRDefault="008E1FA7" w:rsidP="005E4E2D">
            <w:pPr>
              <w:spacing w:after="0" w:line="240" w:lineRule="auto"/>
              <w:rPr>
                <w:rFonts w:ascii="Times New Roman" w:hAnsi="Times New Roman" w:cs="Times New Roman"/>
                <w:b/>
                <w:bCs/>
                <w:sz w:val="20"/>
                <w:szCs w:val="20"/>
              </w:rPr>
            </w:pPr>
          </w:p>
        </w:tc>
        <w:tc>
          <w:tcPr>
            <w:tcW w:w="980" w:type="dxa"/>
            <w:tcBorders>
              <w:left w:val="single" w:sz="16" w:space="0" w:color="000000"/>
              <w:bottom w:val="single" w:sz="16" w:space="0" w:color="000000"/>
            </w:tcBorders>
            <w:shd w:val="clear" w:color="auto" w:fill="FFFFFF"/>
            <w:vAlign w:val="bottom"/>
          </w:tcPr>
          <w:p w14:paraId="71746671"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B</w:t>
            </w:r>
          </w:p>
        </w:tc>
        <w:tc>
          <w:tcPr>
            <w:tcW w:w="1134" w:type="dxa"/>
            <w:tcBorders>
              <w:bottom w:val="single" w:sz="16" w:space="0" w:color="000000"/>
            </w:tcBorders>
            <w:shd w:val="clear" w:color="auto" w:fill="FFFFFF"/>
            <w:vAlign w:val="bottom"/>
          </w:tcPr>
          <w:p w14:paraId="198AEB93"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Std. Error</w:t>
            </w:r>
          </w:p>
        </w:tc>
        <w:tc>
          <w:tcPr>
            <w:tcW w:w="1418" w:type="dxa"/>
            <w:tcBorders>
              <w:bottom w:val="single" w:sz="16" w:space="0" w:color="000000"/>
            </w:tcBorders>
            <w:shd w:val="clear" w:color="auto" w:fill="FFFFFF"/>
            <w:vAlign w:val="bottom"/>
          </w:tcPr>
          <w:p w14:paraId="017C16E3" w14:textId="77777777" w:rsidR="008E1FA7" w:rsidRPr="00725FAE" w:rsidRDefault="008E1FA7" w:rsidP="005E4E2D">
            <w:pPr>
              <w:spacing w:after="0" w:line="240" w:lineRule="auto"/>
              <w:ind w:left="60" w:right="60"/>
              <w:jc w:val="center"/>
              <w:rPr>
                <w:rFonts w:ascii="Times New Roman" w:hAnsi="Times New Roman" w:cs="Times New Roman"/>
                <w:b/>
                <w:bCs/>
                <w:sz w:val="20"/>
                <w:szCs w:val="20"/>
              </w:rPr>
            </w:pPr>
            <w:r w:rsidRPr="00725FAE">
              <w:rPr>
                <w:rFonts w:ascii="Times New Roman" w:hAnsi="Times New Roman" w:cs="Times New Roman"/>
                <w:b/>
                <w:bCs/>
                <w:sz w:val="20"/>
                <w:szCs w:val="20"/>
              </w:rPr>
              <w:t>Beta</w:t>
            </w:r>
          </w:p>
        </w:tc>
        <w:tc>
          <w:tcPr>
            <w:tcW w:w="992" w:type="dxa"/>
            <w:tcBorders>
              <w:top w:val="single" w:sz="16" w:space="0" w:color="000000"/>
            </w:tcBorders>
            <w:shd w:val="clear" w:color="auto" w:fill="FFFFFF"/>
            <w:vAlign w:val="bottom"/>
          </w:tcPr>
          <w:p w14:paraId="1086A396" w14:textId="77777777" w:rsidR="008E1FA7" w:rsidRPr="00725FAE" w:rsidRDefault="008E1FA7" w:rsidP="005E4E2D">
            <w:pPr>
              <w:spacing w:after="0" w:line="240" w:lineRule="auto"/>
              <w:rPr>
                <w:rFonts w:ascii="Times New Roman" w:hAnsi="Times New Roman" w:cs="Times New Roman"/>
                <w:b/>
                <w:bCs/>
                <w:sz w:val="20"/>
                <w:szCs w:val="20"/>
              </w:rPr>
            </w:pPr>
          </w:p>
        </w:tc>
        <w:tc>
          <w:tcPr>
            <w:tcW w:w="992" w:type="dxa"/>
            <w:tcBorders>
              <w:top w:val="single" w:sz="16" w:space="0" w:color="000000"/>
              <w:right w:val="single" w:sz="16" w:space="0" w:color="000000"/>
            </w:tcBorders>
            <w:shd w:val="clear" w:color="auto" w:fill="FFFFFF"/>
            <w:vAlign w:val="bottom"/>
          </w:tcPr>
          <w:p w14:paraId="183E6FE9" w14:textId="77777777" w:rsidR="008E1FA7" w:rsidRPr="00725FAE" w:rsidRDefault="008E1FA7" w:rsidP="005E4E2D">
            <w:pPr>
              <w:spacing w:after="0" w:line="240" w:lineRule="auto"/>
              <w:rPr>
                <w:rFonts w:ascii="Times New Roman" w:hAnsi="Times New Roman" w:cs="Times New Roman"/>
                <w:b/>
                <w:bCs/>
                <w:sz w:val="20"/>
                <w:szCs w:val="20"/>
              </w:rPr>
            </w:pPr>
          </w:p>
        </w:tc>
      </w:tr>
      <w:tr w:rsidR="008E1FA7" w:rsidRPr="0063764E" w14:paraId="461A6D94" w14:textId="77777777" w:rsidTr="005E4E2D">
        <w:trPr>
          <w:gridAfter w:val="1"/>
          <w:wAfter w:w="65" w:type="dxa"/>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tcPr>
          <w:p w14:paraId="02468BC8"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1</w:t>
            </w:r>
          </w:p>
        </w:tc>
        <w:tc>
          <w:tcPr>
            <w:tcW w:w="1996" w:type="dxa"/>
            <w:tcBorders>
              <w:top w:val="single" w:sz="16" w:space="0" w:color="000000"/>
              <w:left w:val="nil"/>
              <w:bottom w:val="nil"/>
              <w:right w:val="single" w:sz="16" w:space="0" w:color="000000"/>
            </w:tcBorders>
            <w:shd w:val="clear" w:color="auto" w:fill="FFFFFF"/>
          </w:tcPr>
          <w:p w14:paraId="676D3043"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(Constant)</w:t>
            </w:r>
          </w:p>
        </w:tc>
        <w:tc>
          <w:tcPr>
            <w:tcW w:w="980" w:type="dxa"/>
            <w:tcBorders>
              <w:top w:val="single" w:sz="16" w:space="0" w:color="000000"/>
              <w:left w:val="single" w:sz="16" w:space="0" w:color="000000"/>
              <w:bottom w:val="nil"/>
            </w:tcBorders>
            <w:shd w:val="clear" w:color="auto" w:fill="FFFFFF"/>
            <w:vAlign w:val="center"/>
          </w:tcPr>
          <w:p w14:paraId="62E1702A"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-.449</w:t>
            </w:r>
          </w:p>
        </w:tc>
        <w:tc>
          <w:tcPr>
            <w:tcW w:w="1134" w:type="dxa"/>
            <w:tcBorders>
              <w:top w:val="single" w:sz="16" w:space="0" w:color="000000"/>
              <w:bottom w:val="nil"/>
            </w:tcBorders>
            <w:shd w:val="clear" w:color="auto" w:fill="FFFFFF"/>
            <w:vAlign w:val="center"/>
          </w:tcPr>
          <w:p w14:paraId="7D98F10B"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.332</w:t>
            </w:r>
          </w:p>
        </w:tc>
        <w:tc>
          <w:tcPr>
            <w:tcW w:w="1418" w:type="dxa"/>
            <w:tcBorders>
              <w:top w:val="single" w:sz="16" w:space="0" w:color="000000"/>
              <w:bottom w:val="nil"/>
            </w:tcBorders>
            <w:shd w:val="clear" w:color="auto" w:fill="FFFFFF"/>
            <w:vAlign w:val="center"/>
          </w:tcPr>
          <w:p w14:paraId="6F642183" w14:textId="77777777" w:rsidR="008E1FA7" w:rsidRPr="00725FAE" w:rsidRDefault="008E1FA7" w:rsidP="005E4E2D">
            <w:pPr>
              <w:spacing w:after="0" w:line="240" w:lineRule="auto"/>
              <w:rPr>
                <w:rFonts w:ascii="Times New Roman" w:hAnsi="Times New Roman" w:cs="Times New Roman"/>
                <w:sz w:val="20"/>
                <w:szCs w:val="20"/>
              </w:rPr>
            </w:pPr>
          </w:p>
        </w:tc>
        <w:tc>
          <w:tcPr>
            <w:tcW w:w="992" w:type="dxa"/>
            <w:tcBorders>
              <w:top w:val="single" w:sz="16" w:space="0" w:color="000000"/>
              <w:bottom w:val="nil"/>
            </w:tcBorders>
            <w:shd w:val="clear" w:color="auto" w:fill="FFFFFF"/>
            <w:vAlign w:val="center"/>
          </w:tcPr>
          <w:p w14:paraId="6F669BCB"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-1.355</w:t>
            </w:r>
          </w:p>
        </w:tc>
        <w:tc>
          <w:tcPr>
            <w:tcW w:w="992" w:type="dxa"/>
            <w:tcBorders>
              <w:top w:val="single" w:sz="16" w:space="0" w:color="000000"/>
              <w:bottom w:val="nil"/>
              <w:right w:val="single" w:sz="16" w:space="0" w:color="000000"/>
            </w:tcBorders>
            <w:shd w:val="clear" w:color="auto" w:fill="FFFFFF"/>
            <w:vAlign w:val="center"/>
          </w:tcPr>
          <w:p w14:paraId="4E73A8AA"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.179</w:t>
            </w:r>
          </w:p>
        </w:tc>
      </w:tr>
      <w:tr w:rsidR="008E1FA7" w:rsidRPr="0063764E" w14:paraId="40962A08" w14:textId="77777777" w:rsidTr="005E4E2D">
        <w:trPr>
          <w:gridAfter w:val="1"/>
          <w:wAfter w:w="65"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7EEAAF36" w14:textId="77777777" w:rsidR="008E1FA7" w:rsidRPr="00725FAE" w:rsidRDefault="008E1FA7" w:rsidP="005E4E2D">
            <w:pPr>
              <w:spacing w:after="0" w:line="240" w:lineRule="auto"/>
              <w:rPr>
                <w:rFonts w:ascii="Times New Roman" w:hAnsi="Times New Roman" w:cs="Times New Roman"/>
                <w:sz w:val="20"/>
                <w:szCs w:val="20"/>
              </w:rPr>
            </w:pPr>
          </w:p>
        </w:tc>
        <w:tc>
          <w:tcPr>
            <w:tcW w:w="1996" w:type="dxa"/>
            <w:tcBorders>
              <w:top w:val="nil"/>
              <w:left w:val="nil"/>
              <w:right w:val="single" w:sz="16" w:space="0" w:color="000000"/>
            </w:tcBorders>
            <w:shd w:val="clear" w:color="auto" w:fill="FFFFFF"/>
          </w:tcPr>
          <w:p w14:paraId="0C50B2C4"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Beban Pajak</w:t>
            </w:r>
          </w:p>
        </w:tc>
        <w:tc>
          <w:tcPr>
            <w:tcW w:w="980" w:type="dxa"/>
            <w:tcBorders>
              <w:top w:val="nil"/>
              <w:left w:val="single" w:sz="16" w:space="0" w:color="000000"/>
            </w:tcBorders>
            <w:shd w:val="clear" w:color="auto" w:fill="FFFFFF"/>
            <w:vAlign w:val="center"/>
          </w:tcPr>
          <w:p w14:paraId="0EE6BE55"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1.509</w:t>
            </w:r>
          </w:p>
        </w:tc>
        <w:tc>
          <w:tcPr>
            <w:tcW w:w="1134" w:type="dxa"/>
            <w:tcBorders>
              <w:top w:val="nil"/>
            </w:tcBorders>
            <w:shd w:val="clear" w:color="auto" w:fill="FFFFFF"/>
            <w:vAlign w:val="center"/>
          </w:tcPr>
          <w:p w14:paraId="45206E0A"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.704</w:t>
            </w:r>
          </w:p>
        </w:tc>
        <w:tc>
          <w:tcPr>
            <w:tcW w:w="1418" w:type="dxa"/>
            <w:tcBorders>
              <w:top w:val="nil"/>
            </w:tcBorders>
            <w:shd w:val="clear" w:color="auto" w:fill="FFFFFF"/>
            <w:vAlign w:val="center"/>
          </w:tcPr>
          <w:p w14:paraId="082A4117"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.223</w:t>
            </w:r>
          </w:p>
        </w:tc>
        <w:tc>
          <w:tcPr>
            <w:tcW w:w="992" w:type="dxa"/>
            <w:tcBorders>
              <w:top w:val="nil"/>
            </w:tcBorders>
            <w:shd w:val="clear" w:color="auto" w:fill="FFFFFF"/>
            <w:vAlign w:val="center"/>
          </w:tcPr>
          <w:p w14:paraId="580FBF75"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2.144</w:t>
            </w:r>
          </w:p>
        </w:tc>
        <w:tc>
          <w:tcPr>
            <w:tcW w:w="992" w:type="dxa"/>
            <w:tcBorders>
              <w:top w:val="nil"/>
              <w:right w:val="single" w:sz="16" w:space="0" w:color="000000"/>
            </w:tcBorders>
            <w:shd w:val="clear" w:color="auto" w:fill="FFFFFF"/>
            <w:vAlign w:val="center"/>
          </w:tcPr>
          <w:p w14:paraId="6F30DCDE"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.035</w:t>
            </w:r>
          </w:p>
        </w:tc>
      </w:tr>
      <w:tr w:rsidR="008E1FA7" w:rsidRPr="0063764E" w14:paraId="051C954C" w14:textId="77777777" w:rsidTr="005E4E2D">
        <w:trPr>
          <w:gridAfter w:val="1"/>
          <w:wAfter w:w="65"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5BD758A2" w14:textId="77777777" w:rsidR="008E1FA7" w:rsidRPr="00725FAE" w:rsidRDefault="008E1FA7" w:rsidP="005E4E2D">
            <w:pPr>
              <w:spacing w:after="0" w:line="240" w:lineRule="auto"/>
              <w:rPr>
                <w:rFonts w:ascii="Times New Roman" w:hAnsi="Times New Roman" w:cs="Times New Roman"/>
                <w:sz w:val="20"/>
                <w:szCs w:val="20"/>
              </w:rPr>
            </w:pPr>
          </w:p>
        </w:tc>
        <w:tc>
          <w:tcPr>
            <w:tcW w:w="1996" w:type="dxa"/>
            <w:tcBorders>
              <w:top w:val="nil"/>
              <w:left w:val="nil"/>
              <w:right w:val="single" w:sz="16" w:space="0" w:color="000000"/>
            </w:tcBorders>
            <w:shd w:val="clear" w:color="auto" w:fill="FFFFFF"/>
          </w:tcPr>
          <w:p w14:paraId="6F7035FC"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 xml:space="preserve">Tunneling </w:t>
            </w:r>
            <w:r w:rsidRPr="006214D9">
              <w:rPr>
                <w:rFonts w:ascii="Times New Roman" w:hAnsi="Times New Roman" w:cs="Times New Roman"/>
                <w:i/>
                <w:iCs/>
                <w:sz w:val="20"/>
                <w:szCs w:val="20"/>
              </w:rPr>
              <w:t>Incentive</w:t>
            </w:r>
          </w:p>
        </w:tc>
        <w:tc>
          <w:tcPr>
            <w:tcW w:w="980" w:type="dxa"/>
            <w:tcBorders>
              <w:top w:val="nil"/>
              <w:left w:val="single" w:sz="16" w:space="0" w:color="000000"/>
            </w:tcBorders>
            <w:shd w:val="clear" w:color="auto" w:fill="FFFFFF"/>
            <w:vAlign w:val="center"/>
          </w:tcPr>
          <w:p w14:paraId="3ED3FD68"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-.417</w:t>
            </w:r>
          </w:p>
        </w:tc>
        <w:tc>
          <w:tcPr>
            <w:tcW w:w="1134" w:type="dxa"/>
            <w:tcBorders>
              <w:top w:val="nil"/>
            </w:tcBorders>
            <w:shd w:val="clear" w:color="auto" w:fill="FFFFFF"/>
            <w:vAlign w:val="center"/>
          </w:tcPr>
          <w:p w14:paraId="65AD582B"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.161</w:t>
            </w:r>
          </w:p>
        </w:tc>
        <w:tc>
          <w:tcPr>
            <w:tcW w:w="1418" w:type="dxa"/>
            <w:tcBorders>
              <w:top w:val="nil"/>
            </w:tcBorders>
            <w:shd w:val="clear" w:color="auto" w:fill="FFFFFF"/>
            <w:vAlign w:val="center"/>
          </w:tcPr>
          <w:p w14:paraId="461C5E36"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-.300</w:t>
            </w:r>
          </w:p>
        </w:tc>
        <w:tc>
          <w:tcPr>
            <w:tcW w:w="992" w:type="dxa"/>
            <w:tcBorders>
              <w:top w:val="nil"/>
            </w:tcBorders>
            <w:shd w:val="clear" w:color="auto" w:fill="FFFFFF"/>
            <w:vAlign w:val="center"/>
          </w:tcPr>
          <w:p w14:paraId="4957095F"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-2.597</w:t>
            </w:r>
          </w:p>
        </w:tc>
        <w:tc>
          <w:tcPr>
            <w:tcW w:w="992" w:type="dxa"/>
            <w:tcBorders>
              <w:top w:val="nil"/>
              <w:right w:val="single" w:sz="16" w:space="0" w:color="000000"/>
            </w:tcBorders>
            <w:shd w:val="clear" w:color="auto" w:fill="FFFFFF"/>
            <w:vAlign w:val="center"/>
          </w:tcPr>
          <w:p w14:paraId="2B0F4D7E"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.011</w:t>
            </w:r>
          </w:p>
        </w:tc>
      </w:tr>
      <w:tr w:rsidR="008E1FA7" w:rsidRPr="0063764E" w14:paraId="63629BD1" w14:textId="77777777" w:rsidTr="005E4E2D">
        <w:trPr>
          <w:gridAfter w:val="1"/>
          <w:wAfter w:w="65"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349832C4" w14:textId="77777777" w:rsidR="008E1FA7" w:rsidRPr="00725FAE" w:rsidRDefault="008E1FA7" w:rsidP="005E4E2D">
            <w:pPr>
              <w:spacing w:after="0" w:line="240" w:lineRule="auto"/>
              <w:rPr>
                <w:rFonts w:ascii="Times New Roman" w:hAnsi="Times New Roman" w:cs="Times New Roman"/>
                <w:sz w:val="20"/>
                <w:szCs w:val="20"/>
              </w:rPr>
            </w:pPr>
          </w:p>
        </w:tc>
        <w:tc>
          <w:tcPr>
            <w:tcW w:w="1996" w:type="dxa"/>
            <w:tcBorders>
              <w:top w:val="nil"/>
              <w:left w:val="nil"/>
              <w:right w:val="single" w:sz="16" w:space="0" w:color="000000"/>
            </w:tcBorders>
            <w:shd w:val="clear" w:color="auto" w:fill="FFFFFF"/>
          </w:tcPr>
          <w:p w14:paraId="4DE05ED8"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Ukuran Perusahaan</w:t>
            </w:r>
          </w:p>
        </w:tc>
        <w:tc>
          <w:tcPr>
            <w:tcW w:w="980" w:type="dxa"/>
            <w:tcBorders>
              <w:top w:val="nil"/>
              <w:left w:val="single" w:sz="16" w:space="0" w:color="000000"/>
            </w:tcBorders>
            <w:shd w:val="clear" w:color="auto" w:fill="FFFFFF"/>
            <w:vAlign w:val="center"/>
          </w:tcPr>
          <w:p w14:paraId="33A375E9"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.061</w:t>
            </w:r>
          </w:p>
        </w:tc>
        <w:tc>
          <w:tcPr>
            <w:tcW w:w="1134" w:type="dxa"/>
            <w:tcBorders>
              <w:top w:val="nil"/>
            </w:tcBorders>
            <w:shd w:val="clear" w:color="auto" w:fill="FFFFFF"/>
            <w:vAlign w:val="center"/>
          </w:tcPr>
          <w:p w14:paraId="20EF45A3"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.024</w:t>
            </w:r>
          </w:p>
        </w:tc>
        <w:tc>
          <w:tcPr>
            <w:tcW w:w="1418" w:type="dxa"/>
            <w:tcBorders>
              <w:top w:val="nil"/>
            </w:tcBorders>
            <w:shd w:val="clear" w:color="auto" w:fill="FFFFFF"/>
            <w:vAlign w:val="center"/>
          </w:tcPr>
          <w:p w14:paraId="164F3777"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.280</w:t>
            </w:r>
          </w:p>
        </w:tc>
        <w:tc>
          <w:tcPr>
            <w:tcW w:w="992" w:type="dxa"/>
            <w:tcBorders>
              <w:top w:val="nil"/>
            </w:tcBorders>
            <w:shd w:val="clear" w:color="auto" w:fill="FFFFFF"/>
            <w:vAlign w:val="center"/>
          </w:tcPr>
          <w:p w14:paraId="780F7B03"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2.554</w:t>
            </w:r>
          </w:p>
        </w:tc>
        <w:tc>
          <w:tcPr>
            <w:tcW w:w="992" w:type="dxa"/>
            <w:tcBorders>
              <w:top w:val="nil"/>
              <w:right w:val="single" w:sz="16" w:space="0" w:color="000000"/>
            </w:tcBorders>
            <w:shd w:val="clear" w:color="auto" w:fill="FFFFFF"/>
            <w:vAlign w:val="center"/>
          </w:tcPr>
          <w:p w14:paraId="04EF176E"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.012</w:t>
            </w:r>
          </w:p>
        </w:tc>
      </w:tr>
      <w:tr w:rsidR="008E1FA7" w:rsidRPr="0063764E" w14:paraId="357F69BE" w14:textId="77777777" w:rsidTr="005E4E2D">
        <w:trPr>
          <w:gridAfter w:val="1"/>
          <w:wAfter w:w="65" w:type="dxa"/>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59009E5B" w14:textId="77777777" w:rsidR="008E1FA7" w:rsidRPr="00725FAE" w:rsidRDefault="008E1FA7" w:rsidP="005E4E2D">
            <w:pPr>
              <w:spacing w:after="0" w:line="240" w:lineRule="auto"/>
              <w:rPr>
                <w:rFonts w:ascii="Times New Roman" w:hAnsi="Times New Roman" w:cs="Times New Roman"/>
                <w:sz w:val="20"/>
                <w:szCs w:val="20"/>
              </w:rPr>
            </w:pPr>
          </w:p>
        </w:tc>
        <w:tc>
          <w:tcPr>
            <w:tcW w:w="1996" w:type="dxa"/>
            <w:tcBorders>
              <w:top w:val="nil"/>
              <w:left w:val="nil"/>
              <w:bottom w:val="single" w:sz="16" w:space="0" w:color="000000"/>
              <w:right w:val="single" w:sz="16" w:space="0" w:color="000000"/>
            </w:tcBorders>
            <w:shd w:val="clear" w:color="auto" w:fill="FFFFFF"/>
          </w:tcPr>
          <w:p w14:paraId="07C7E573" w14:textId="77777777" w:rsidR="008E1FA7" w:rsidRPr="00725FAE" w:rsidRDefault="008E1FA7" w:rsidP="005E4E2D">
            <w:pPr>
              <w:spacing w:after="0" w:line="240" w:lineRule="auto"/>
              <w:ind w:left="60" w:right="60"/>
              <w:rPr>
                <w:rFonts w:ascii="Times New Roman" w:hAnsi="Times New Roman" w:cs="Times New Roman"/>
                <w:sz w:val="20"/>
                <w:szCs w:val="20"/>
              </w:rPr>
            </w:pPr>
            <w:r w:rsidRPr="00725FAE">
              <w:rPr>
                <w:rFonts w:ascii="Times New Roman" w:hAnsi="Times New Roman" w:cs="Times New Roman"/>
                <w:sz w:val="20"/>
                <w:szCs w:val="20"/>
              </w:rPr>
              <w:t>Kepemilikan Asing</w:t>
            </w:r>
          </w:p>
        </w:tc>
        <w:tc>
          <w:tcPr>
            <w:tcW w:w="980" w:type="dxa"/>
            <w:tcBorders>
              <w:top w:val="nil"/>
              <w:left w:val="single" w:sz="16" w:space="0" w:color="000000"/>
              <w:bottom w:val="single" w:sz="16" w:space="0" w:color="000000"/>
            </w:tcBorders>
            <w:shd w:val="clear" w:color="auto" w:fill="FFFFFF"/>
            <w:vAlign w:val="center"/>
          </w:tcPr>
          <w:p w14:paraId="1ABA1ED5"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.002</w:t>
            </w:r>
          </w:p>
        </w:tc>
        <w:tc>
          <w:tcPr>
            <w:tcW w:w="1134" w:type="dxa"/>
            <w:tcBorders>
              <w:top w:val="nil"/>
              <w:bottom w:val="single" w:sz="16" w:space="0" w:color="000000"/>
            </w:tcBorders>
            <w:shd w:val="clear" w:color="auto" w:fill="FFFFFF"/>
            <w:vAlign w:val="center"/>
          </w:tcPr>
          <w:p w14:paraId="713D91BD"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.086</w:t>
            </w:r>
          </w:p>
        </w:tc>
        <w:tc>
          <w:tcPr>
            <w:tcW w:w="1418" w:type="dxa"/>
            <w:tcBorders>
              <w:top w:val="nil"/>
              <w:bottom w:val="single" w:sz="16" w:space="0" w:color="000000"/>
            </w:tcBorders>
            <w:shd w:val="clear" w:color="auto" w:fill="FFFFFF"/>
            <w:vAlign w:val="center"/>
          </w:tcPr>
          <w:p w14:paraId="620D00FC"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.003</w:t>
            </w:r>
          </w:p>
        </w:tc>
        <w:tc>
          <w:tcPr>
            <w:tcW w:w="992" w:type="dxa"/>
            <w:tcBorders>
              <w:top w:val="nil"/>
              <w:bottom w:val="single" w:sz="16" w:space="0" w:color="000000"/>
            </w:tcBorders>
            <w:shd w:val="clear" w:color="auto" w:fill="FFFFFF"/>
            <w:vAlign w:val="center"/>
          </w:tcPr>
          <w:p w14:paraId="27EBB12B"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.023</w:t>
            </w:r>
          </w:p>
        </w:tc>
        <w:tc>
          <w:tcPr>
            <w:tcW w:w="992" w:type="dxa"/>
            <w:tcBorders>
              <w:top w:val="nil"/>
              <w:bottom w:val="single" w:sz="16" w:space="0" w:color="000000"/>
              <w:right w:val="single" w:sz="16" w:space="0" w:color="000000"/>
            </w:tcBorders>
            <w:shd w:val="clear" w:color="auto" w:fill="FFFFFF"/>
            <w:vAlign w:val="center"/>
          </w:tcPr>
          <w:p w14:paraId="17F88E7F" w14:textId="77777777" w:rsidR="008E1FA7" w:rsidRPr="00725FAE" w:rsidRDefault="008E1FA7" w:rsidP="005E4E2D">
            <w:pPr>
              <w:spacing w:after="0" w:line="240" w:lineRule="auto"/>
              <w:ind w:left="60" w:right="60"/>
              <w:jc w:val="right"/>
              <w:rPr>
                <w:rFonts w:ascii="Times New Roman" w:hAnsi="Times New Roman" w:cs="Times New Roman"/>
                <w:sz w:val="20"/>
                <w:szCs w:val="20"/>
              </w:rPr>
            </w:pPr>
            <w:r w:rsidRPr="00725FAE">
              <w:rPr>
                <w:rFonts w:ascii="Times New Roman" w:hAnsi="Times New Roman" w:cs="Times New Roman"/>
                <w:sz w:val="20"/>
                <w:szCs w:val="20"/>
              </w:rPr>
              <w:t>.981</w:t>
            </w:r>
          </w:p>
        </w:tc>
      </w:tr>
    </w:tbl>
    <w:p w14:paraId="74085C10" w14:textId="77777777" w:rsidR="008E1FA7" w:rsidRPr="009214F4" w:rsidRDefault="008E1FA7" w:rsidP="008E1FA7">
      <w:pPr>
        <w:pStyle w:val="BodyText"/>
        <w:ind w:right="-1"/>
        <w:rPr>
          <w:i/>
          <w:iCs/>
          <w:sz w:val="20"/>
          <w:szCs w:val="20"/>
        </w:rPr>
      </w:pPr>
      <w:r w:rsidRPr="009214F4">
        <w:rPr>
          <w:i/>
          <w:iCs/>
          <w:sz w:val="20"/>
          <w:szCs w:val="20"/>
        </w:rPr>
        <w:t>Sumber: Output SPSS Versi 2</w:t>
      </w:r>
      <w:r>
        <w:rPr>
          <w:i/>
          <w:iCs/>
          <w:sz w:val="20"/>
          <w:szCs w:val="20"/>
        </w:rPr>
        <w:t>6</w:t>
      </w:r>
    </w:p>
    <w:p w14:paraId="7FC0BAEF" w14:textId="16B70B65" w:rsidR="008E1FA7" w:rsidRDefault="008E1FA7" w:rsidP="008E1FA7">
      <w:pPr>
        <w:pStyle w:val="ListParagraph"/>
        <w:numPr>
          <w:ilvl w:val="0"/>
          <w:numId w:val="15"/>
        </w:numPr>
        <w:spacing w:before="240" w:after="0" w:line="480" w:lineRule="auto"/>
        <w:ind w:left="426" w:hanging="426"/>
        <w:jc w:val="both"/>
      </w:pPr>
      <w:r w:rsidRPr="004762E0">
        <w:rPr>
          <w:rFonts w:ascii="Times New Roman" w:hAnsi="Times New Roman" w:cs="Times New Roman"/>
        </w:rPr>
        <w:t>Hasil</w:t>
      </w:r>
      <w:r>
        <w:t xml:space="preserve"> penelitian menunjukkan bahwa beban pajak yang diukur dengan </w:t>
      </w:r>
      <w:r w:rsidRPr="005959FB">
        <w:rPr>
          <w:i/>
          <w:iCs/>
        </w:rPr>
        <w:t>Effectif Tax Rate</w:t>
      </w:r>
      <w:r>
        <w:t xml:space="preserve"> (ETR) memiliki pengaruh positif dan signifikan terhadap </w:t>
      </w:r>
      <w:r w:rsidR="001F6A66" w:rsidRPr="001F6A66">
        <w:rPr>
          <w:i/>
          <w:iCs/>
        </w:rPr>
        <w:t>transfer pricing</w:t>
      </w:r>
      <w:r>
        <w:t xml:space="preserve">. Hal ini tercermin dari hasil uji hipotesis yang menunjukkan nilai koefisien berparameter positif sebesar 1,509 dan nilai signifikansi sebesar 0,035 yang berada di bawah batas signifikansi 0,05. Dengan demikian, hipotesis pertama (H1) yang menyatakan bahwa beban pajak berpengaruh positif terhadap </w:t>
      </w:r>
      <w:r w:rsidR="001F6A66" w:rsidRPr="001F6A66">
        <w:rPr>
          <w:i/>
          <w:iCs/>
        </w:rPr>
        <w:t>transfer pricing</w:t>
      </w:r>
      <w:r>
        <w:t xml:space="preserve"> dinyatakan diterima.</w:t>
      </w:r>
    </w:p>
    <w:p w14:paraId="1FD05D09" w14:textId="0473A1EC" w:rsidR="008E1FA7" w:rsidRDefault="008E1FA7" w:rsidP="008E1FA7">
      <w:pPr>
        <w:pStyle w:val="ListParagraph"/>
        <w:numPr>
          <w:ilvl w:val="0"/>
          <w:numId w:val="15"/>
        </w:numPr>
        <w:spacing w:after="0" w:line="480" w:lineRule="auto"/>
        <w:ind w:left="426" w:hanging="426"/>
        <w:jc w:val="both"/>
      </w:pPr>
      <w:r>
        <w:t xml:space="preserve">Hasil penelitian menunjukkan bahwa </w:t>
      </w:r>
      <w:r w:rsidRPr="003E6C6C">
        <w:rPr>
          <w:i/>
          <w:iCs/>
        </w:rPr>
        <w:t>tunneling incentive</w:t>
      </w:r>
      <w:r>
        <w:t xml:space="preserve"> memiliki pengaruh negatif dan signifikan terhadap </w:t>
      </w:r>
      <w:r w:rsidR="001F6A66" w:rsidRPr="001F6A66">
        <w:rPr>
          <w:i/>
          <w:iCs/>
        </w:rPr>
        <w:t>transfer pricing</w:t>
      </w:r>
      <w:r>
        <w:t xml:space="preserve">. Hal ini dibuktikan oleh hasil pengujian hipotesis yang menunjukkan koefisien parameter sebesar -0,417 dengan tingkat signifikansi sebesar 0,011, yang berada di bawah batas signifikansi 0,05. Oleh karena itu, hipotesis kedua (H2) yang menyatakan bahwa </w:t>
      </w:r>
      <w:r w:rsidRPr="003E6C6C">
        <w:rPr>
          <w:i/>
          <w:iCs/>
        </w:rPr>
        <w:t>tunneling incentive</w:t>
      </w:r>
      <w:r>
        <w:t xml:space="preserve"> berpengari positif terhadap </w:t>
      </w:r>
      <w:r w:rsidR="001F6A66" w:rsidRPr="001F6A66">
        <w:rPr>
          <w:i/>
          <w:iCs/>
        </w:rPr>
        <w:t>transfer pricing</w:t>
      </w:r>
      <w:r>
        <w:t xml:space="preserve"> dinyatakan ditolak.</w:t>
      </w:r>
    </w:p>
    <w:p w14:paraId="178DDFA3" w14:textId="4D65282B" w:rsidR="008E1FA7" w:rsidRDefault="008E1FA7" w:rsidP="008E1FA7">
      <w:pPr>
        <w:pStyle w:val="ListParagraph"/>
        <w:numPr>
          <w:ilvl w:val="0"/>
          <w:numId w:val="15"/>
        </w:numPr>
        <w:spacing w:after="0" w:line="480" w:lineRule="auto"/>
        <w:ind w:left="426" w:hanging="426"/>
        <w:jc w:val="both"/>
      </w:pPr>
      <w:r>
        <w:lastRenderedPageBreak/>
        <w:t xml:space="preserve">Hasil penelitian menunjukkan ukuran perusahaan berpengaruh positif dan signifikan terhadap </w:t>
      </w:r>
      <w:r w:rsidR="001F6A66" w:rsidRPr="001F6A66">
        <w:rPr>
          <w:i/>
          <w:iCs/>
        </w:rPr>
        <w:t>transfer pricing</w:t>
      </w:r>
      <w:r>
        <w:t xml:space="preserve">. Hal ini dapat dilihat dari hasil pengujian hipotesis yang menunjukkan nilai koefisien berparameter positif sebesar 0,061 dengan nilai signifikan sebesar 0,012 yang artinya hipotesis ketiga (H3) diterima karena bernilai dibawah 0,05. Maka hipotesis yang menyatakan ukuran perusahaan berpengaruh positif terhadap </w:t>
      </w:r>
      <w:r w:rsidR="001F6A66" w:rsidRPr="001F6A66">
        <w:rPr>
          <w:i/>
          <w:iCs/>
        </w:rPr>
        <w:t>transfer pricing</w:t>
      </w:r>
      <w:r>
        <w:t xml:space="preserve"> diterima.</w:t>
      </w:r>
    </w:p>
    <w:p w14:paraId="38C940FD" w14:textId="3F15789C" w:rsidR="008E1FA7" w:rsidRPr="006D3834" w:rsidRDefault="008E1FA7" w:rsidP="008E1FA7">
      <w:pPr>
        <w:pStyle w:val="ListParagraph"/>
        <w:numPr>
          <w:ilvl w:val="0"/>
          <w:numId w:val="15"/>
        </w:numPr>
        <w:spacing w:after="0" w:line="480" w:lineRule="auto"/>
        <w:ind w:left="426" w:hanging="426"/>
        <w:jc w:val="both"/>
      </w:pPr>
      <w:r>
        <w:t xml:space="preserve">Hasil penelitian mengindikasi kepemilikan asing tidak berpengaruh signifikan terhadap </w:t>
      </w:r>
      <w:r w:rsidR="001F6A66" w:rsidRPr="001F6A66">
        <w:rPr>
          <w:i/>
          <w:iCs/>
        </w:rPr>
        <w:t>transfer pricing</w:t>
      </w:r>
      <w:r>
        <w:t xml:space="preserve">. Hal ini didasarkan pada hasil pengujian hipotesis yang menunjukkan koefisien berparameter sebesar 0,002 dengan nilai signifikansi 0,981, yang berada di atas 0,05. Maka, hipotesis keempat (H4) yang menyatakan kepemilikan asing berpengaruh positif terhadap </w:t>
      </w:r>
      <w:r w:rsidR="001F6A66" w:rsidRPr="001F6A66">
        <w:rPr>
          <w:i/>
          <w:iCs/>
        </w:rPr>
        <w:t>transfer pricing</w:t>
      </w:r>
      <w:r>
        <w:t xml:space="preserve"> dinyatakan ditolak.</w:t>
      </w:r>
    </w:p>
    <w:p w14:paraId="1BCEFC69" w14:textId="77777777" w:rsidR="008E1FA7" w:rsidRPr="008E1FA7" w:rsidRDefault="008E1FA7" w:rsidP="008E1FA7">
      <w:pPr>
        <w:pStyle w:val="Heading2"/>
        <w:numPr>
          <w:ilvl w:val="0"/>
          <w:numId w:val="22"/>
        </w:numPr>
        <w:spacing w:before="240" w:line="480" w:lineRule="auto"/>
        <w:ind w:hanging="720"/>
        <w:rPr>
          <w:rFonts w:ascii="Times New Roman" w:hAnsi="Times New Roman" w:cs="Times New Roman"/>
          <w:b/>
          <w:bCs/>
          <w:color w:val="auto"/>
          <w:sz w:val="24"/>
          <w:szCs w:val="24"/>
        </w:rPr>
      </w:pPr>
      <w:bookmarkStart w:id="266" w:name="_Toc222385560"/>
      <w:bookmarkStart w:id="267" w:name="_Toc222471354"/>
      <w:bookmarkStart w:id="268" w:name="_Toc222471702"/>
      <w:bookmarkStart w:id="269" w:name="_Toc222471757"/>
      <w:bookmarkStart w:id="270" w:name="_Toc222711817"/>
      <w:r w:rsidRPr="008E1FA7">
        <w:rPr>
          <w:rFonts w:ascii="Times New Roman" w:hAnsi="Times New Roman" w:cs="Times New Roman"/>
          <w:b/>
          <w:bCs/>
          <w:color w:val="auto"/>
          <w:sz w:val="24"/>
          <w:szCs w:val="24"/>
        </w:rPr>
        <w:t>Pembahasan</w:t>
      </w:r>
      <w:bookmarkEnd w:id="266"/>
      <w:bookmarkEnd w:id="267"/>
      <w:bookmarkEnd w:id="268"/>
      <w:bookmarkEnd w:id="269"/>
      <w:bookmarkEnd w:id="270"/>
    </w:p>
    <w:p w14:paraId="6EB5FB18" w14:textId="41B798FF" w:rsidR="008E1FA7" w:rsidRPr="00EF0FAC" w:rsidRDefault="008E1FA7" w:rsidP="00EF0FAC">
      <w:pPr>
        <w:pStyle w:val="Heading3"/>
        <w:numPr>
          <w:ilvl w:val="0"/>
          <w:numId w:val="16"/>
        </w:numPr>
        <w:spacing w:line="480" w:lineRule="auto"/>
        <w:ind w:hanging="720"/>
        <w:rPr>
          <w:rFonts w:ascii="Times New Roman" w:hAnsi="Times New Roman" w:cs="Times New Roman"/>
          <w:b/>
          <w:bCs/>
          <w:i/>
          <w:iCs/>
          <w:color w:val="auto"/>
          <w:sz w:val="24"/>
          <w:szCs w:val="24"/>
        </w:rPr>
      </w:pPr>
      <w:bookmarkStart w:id="271" w:name="_Toc222385561"/>
      <w:bookmarkStart w:id="272" w:name="_Toc222471355"/>
      <w:bookmarkStart w:id="273" w:name="_Toc222471703"/>
      <w:bookmarkStart w:id="274" w:name="_Toc222471758"/>
      <w:bookmarkStart w:id="275" w:name="_Toc222711818"/>
      <w:r w:rsidRPr="00EF0FAC">
        <w:rPr>
          <w:rFonts w:ascii="Times New Roman" w:hAnsi="Times New Roman" w:cs="Times New Roman"/>
          <w:b/>
          <w:bCs/>
          <w:color w:val="auto"/>
          <w:sz w:val="24"/>
          <w:szCs w:val="24"/>
        </w:rPr>
        <w:t xml:space="preserve">Pengaruh Beban Pajak Terhadap </w:t>
      </w:r>
      <w:r w:rsidR="001F6A66" w:rsidRPr="001F6A66">
        <w:rPr>
          <w:rFonts w:ascii="Times New Roman" w:hAnsi="Times New Roman" w:cs="Times New Roman"/>
          <w:b/>
          <w:bCs/>
          <w:i/>
          <w:iCs/>
          <w:color w:val="auto"/>
          <w:sz w:val="24"/>
          <w:szCs w:val="24"/>
        </w:rPr>
        <w:t>Transfer pricing</w:t>
      </w:r>
      <w:bookmarkEnd w:id="271"/>
      <w:bookmarkEnd w:id="272"/>
      <w:bookmarkEnd w:id="273"/>
      <w:bookmarkEnd w:id="274"/>
      <w:bookmarkEnd w:id="275"/>
    </w:p>
    <w:p w14:paraId="566EB556" w14:textId="5B7E4A5F"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Dalam studi perpajakan, praktik </w:t>
      </w:r>
      <w:r w:rsidR="001F6A66" w:rsidRPr="001F6A66">
        <w:rPr>
          <w:i/>
          <w:iCs/>
          <w:sz w:val="24"/>
          <w:szCs w:val="24"/>
        </w:rPr>
        <w:t>transfer pricing</w:t>
      </w:r>
      <w:r w:rsidRPr="00DF136F">
        <w:rPr>
          <w:sz w:val="24"/>
          <w:szCs w:val="24"/>
        </w:rPr>
        <w:t xml:space="preserve"> kerap dimanfaatkan sebagai salah satu strategi penghindaran pajak yang dapat berdampak signifikan terhadap besarnya kewajiban pajak perusahaan</w:t>
      </w:r>
      <w:r>
        <w:rPr>
          <w:sz w:val="24"/>
          <w:szCs w:val="24"/>
        </w:rPr>
        <w:t xml:space="preserve"> </w:t>
      </w:r>
      <w:sdt>
        <w:sdtPr>
          <w:rPr>
            <w:color w:val="000000"/>
            <w:sz w:val="24"/>
            <w:szCs w:val="24"/>
          </w:rPr>
          <w:tag w:val="MENDELEY_CITATION_v3_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"/>
          <w:id w:val="626670134"/>
          <w:placeholder>
            <w:docPart w:val="9DEF8E172F3941089BC7693ECED45D2B"/>
          </w:placeholder>
        </w:sdtPr>
        <w:sdtContent>
          <w:r w:rsidR="00E5551C" w:rsidRPr="00E5551C">
            <w:rPr>
              <w:color w:val="000000"/>
              <w:sz w:val="24"/>
              <w:szCs w:val="24"/>
            </w:rPr>
            <w:t xml:space="preserve">(Nengse </w:t>
          </w:r>
          <w:r w:rsidR="00802745">
            <w:rPr>
              <w:color w:val="000000"/>
              <w:sz w:val="24"/>
              <w:szCs w:val="24"/>
            </w:rPr>
            <w:t>dkk</w:t>
          </w:r>
          <w:r w:rsidR="00E5551C" w:rsidRPr="00E5551C">
            <w:rPr>
              <w:color w:val="000000"/>
              <w:sz w:val="24"/>
              <w:szCs w:val="24"/>
            </w:rPr>
            <w:t>., 2023)</w:t>
          </w:r>
        </w:sdtContent>
      </w:sdt>
      <w:r w:rsidRPr="00DF136F">
        <w:rPr>
          <w:sz w:val="24"/>
          <w:szCs w:val="24"/>
        </w:rPr>
        <w:t xml:space="preserve">. </w:t>
      </w:r>
      <w:r w:rsidR="001F6A66" w:rsidRPr="001F6A66">
        <w:rPr>
          <w:i/>
          <w:iCs/>
          <w:sz w:val="24"/>
          <w:szCs w:val="24"/>
        </w:rPr>
        <w:t>Transfer pricing</w:t>
      </w:r>
      <w:r w:rsidRPr="00DF136F">
        <w:rPr>
          <w:sz w:val="24"/>
          <w:szCs w:val="24"/>
        </w:rPr>
        <w:t xml:space="preserve"> merupakan penentuan harga atas barang, jasa, maupun aset yang ditransaksikan antarperusahaan dalam satu kelompok usaha yang memiliki hubungan istimewa</w:t>
      </w:r>
      <w:r>
        <w:rPr>
          <w:sz w:val="24"/>
          <w:szCs w:val="24"/>
        </w:rPr>
        <w:t xml:space="preserve"> </w:t>
      </w:r>
      <w:sdt>
        <w:sdtPr>
          <w:rPr>
            <w:color w:val="000000"/>
            <w:sz w:val="24"/>
            <w:szCs w:val="24"/>
          </w:rPr>
          <w:tag w:val="MENDELEY_CITATION_v3_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"/>
          <w:id w:val="-1579902918"/>
          <w:placeholder>
            <w:docPart w:val="9DEF8E172F3941089BC7693ECED45D2B"/>
          </w:placeholder>
        </w:sdtPr>
        <w:sdtContent>
          <w:r w:rsidR="00E5551C" w:rsidRPr="00E5551C">
            <w:rPr>
              <w:color w:val="000000"/>
              <w:sz w:val="24"/>
              <w:szCs w:val="24"/>
            </w:rPr>
            <w:t xml:space="preserve">(Sihombing </w:t>
          </w:r>
          <w:r w:rsidR="00802745">
            <w:rPr>
              <w:color w:val="000000"/>
              <w:sz w:val="24"/>
              <w:szCs w:val="24"/>
            </w:rPr>
            <w:t>dkk</w:t>
          </w:r>
          <w:r w:rsidR="00E5551C" w:rsidRPr="00E5551C">
            <w:rPr>
              <w:color w:val="000000"/>
              <w:sz w:val="24"/>
              <w:szCs w:val="24"/>
            </w:rPr>
            <w:t>., 2024)</w:t>
          </w:r>
        </w:sdtContent>
      </w:sdt>
      <w:r w:rsidRPr="00DF136F">
        <w:rPr>
          <w:sz w:val="24"/>
          <w:szCs w:val="24"/>
        </w:rPr>
        <w:t xml:space="preserve">. Praktik ini bertujuan untuk mengalihkan pendapatan atau memindahkan beban pajak dari suatu negara ke negara lain yang memiliki tarif pajak lebih rendah, sehingga total beban pajak </w:t>
      </w:r>
      <w:r w:rsidRPr="00DF136F">
        <w:rPr>
          <w:sz w:val="24"/>
          <w:szCs w:val="24"/>
        </w:rPr>
        <w:lastRenderedPageBreak/>
        <w:t xml:space="preserve">perusahaan dapat ditekan. Oleh karena itu, </w:t>
      </w:r>
      <w:r w:rsidR="001F6A66" w:rsidRPr="001F6A66">
        <w:rPr>
          <w:i/>
          <w:iCs/>
          <w:sz w:val="24"/>
          <w:szCs w:val="24"/>
        </w:rPr>
        <w:t>transfer pricing</w:t>
      </w:r>
      <w:r w:rsidRPr="00DF136F">
        <w:rPr>
          <w:sz w:val="24"/>
          <w:szCs w:val="24"/>
        </w:rPr>
        <w:t xml:space="preserve"> menjadi instrumen penting dalam perencanaan pajak strategis, sed</w:t>
      </w:r>
      <w:r>
        <w:rPr>
          <w:sz w:val="24"/>
          <w:szCs w:val="24"/>
        </w:rPr>
        <w:t>i</w:t>
      </w:r>
      <w:r w:rsidRPr="00DF136F">
        <w:rPr>
          <w:sz w:val="24"/>
          <w:szCs w:val="24"/>
        </w:rPr>
        <w:t>ki</w:t>
      </w:r>
      <w:r>
        <w:rPr>
          <w:sz w:val="24"/>
          <w:szCs w:val="24"/>
        </w:rPr>
        <w:t>t</w:t>
      </w:r>
      <w:r w:rsidRPr="00DF136F">
        <w:rPr>
          <w:sz w:val="24"/>
          <w:szCs w:val="24"/>
        </w:rPr>
        <w:t>pun kerap menimbulkan permasalahan terkait kepatuan pajak dan keandalan laporan keuangan</w:t>
      </w:r>
      <w:r>
        <w:rPr>
          <w:sz w:val="24"/>
          <w:szCs w:val="24"/>
        </w:rPr>
        <w:t xml:space="preserve"> </w:t>
      </w:r>
      <w:sdt>
        <w:sdtPr>
          <w:rPr>
            <w:color w:val="000000"/>
            <w:sz w:val="24"/>
            <w:szCs w:val="24"/>
          </w:rPr>
          <w:tag w:val="MENDELEY_CITATION_v3_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"/>
          <w:id w:val="-63187587"/>
          <w:placeholder>
            <w:docPart w:val="9DEF8E172F3941089BC7693ECED45D2B"/>
          </w:placeholder>
        </w:sdtPr>
        <w:sdtContent>
          <w:r w:rsidR="00E5551C" w:rsidRPr="00E5551C">
            <w:rPr>
              <w:color w:val="000000"/>
              <w:sz w:val="24"/>
              <w:szCs w:val="24"/>
            </w:rPr>
            <w:t>(Putra, 2025)</w:t>
          </w:r>
        </w:sdtContent>
      </w:sdt>
      <w:r w:rsidRPr="00DF136F">
        <w:rPr>
          <w:sz w:val="24"/>
          <w:szCs w:val="24"/>
        </w:rPr>
        <w:t>.</w:t>
      </w:r>
    </w:p>
    <w:p w14:paraId="702F9A8D" w14:textId="107684C2"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Berdasarkan hasil penelitian, variabel beban pajak menunjukkan nilai koefisien regresi sebesar 1,509 dengan tingkat signifikansi sebesar 0,035. Hasil tersebut mengindikasikan bahwa beban pajak berpengaruh positif dan signifikan terhadap praktik </w:t>
      </w:r>
      <w:r w:rsidR="001F6A66" w:rsidRPr="001F6A66">
        <w:rPr>
          <w:i/>
          <w:iCs/>
          <w:sz w:val="24"/>
          <w:szCs w:val="24"/>
        </w:rPr>
        <w:t>transfer pricing</w:t>
      </w:r>
      <w:r w:rsidRPr="00DF136F">
        <w:rPr>
          <w:sz w:val="24"/>
          <w:szCs w:val="24"/>
        </w:rPr>
        <w:t xml:space="preserve">, karena nilai signifikansinya lebih kecil dari 0,05. Dengan demikian, hipotesis pertama (h1) yang menyatakan bahwa beban pajak berpengaruh positif terhadap </w:t>
      </w:r>
      <w:r w:rsidR="001F6A66" w:rsidRPr="001F6A66">
        <w:rPr>
          <w:i/>
          <w:iCs/>
          <w:sz w:val="24"/>
          <w:szCs w:val="24"/>
        </w:rPr>
        <w:t>transfer pricing</w:t>
      </w:r>
      <w:r w:rsidRPr="00DF136F">
        <w:rPr>
          <w:sz w:val="24"/>
          <w:szCs w:val="24"/>
        </w:rPr>
        <w:t xml:space="preserve"> dapat diterima.</w:t>
      </w:r>
    </w:p>
    <w:p w14:paraId="6D490C28" w14:textId="1570F391"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Temuan ini menunjukkan bahwa semakin besar beban pajak yang ditanggung perusahaan, semakin besar pula dorongan bagi manajemen untuk menerapkan </w:t>
      </w:r>
      <w:r w:rsidR="001F6A66" w:rsidRPr="001F6A66">
        <w:rPr>
          <w:i/>
          <w:iCs/>
          <w:sz w:val="24"/>
          <w:szCs w:val="24"/>
        </w:rPr>
        <w:t>transfer pricing</w:t>
      </w:r>
      <w:r w:rsidRPr="00DF136F">
        <w:rPr>
          <w:sz w:val="24"/>
          <w:szCs w:val="24"/>
        </w:rPr>
        <w:t xml:space="preserve"> sebagai upaya efisiensi terhadap pengeluaran perusahaan. Dalam praktik bisnis, pajak dipandang sebagai beban yang mengurangi laba, sehingga perusahaan cenderung berupaya menekan beban tersebut guna mengoptimalkan keuntungan (Nurwati dkk., 2021).</w:t>
      </w:r>
    </w:p>
    <w:p w14:paraId="26643AF7" w14:textId="45263110"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Besarnya kewajiban pajak yang harus disetorkan kepada negara mendorong perusahaan yang berorientasi pada laba untuk mencari berbagai cara dalam meminimalkan pajak terutang, salah satunya melalui praktik </w:t>
      </w:r>
      <w:r w:rsidR="001F6A66" w:rsidRPr="001F6A66">
        <w:rPr>
          <w:i/>
          <w:iCs/>
          <w:sz w:val="24"/>
          <w:szCs w:val="24"/>
        </w:rPr>
        <w:t>transfer pricing</w:t>
      </w:r>
      <w:r w:rsidRPr="00DF136F">
        <w:rPr>
          <w:sz w:val="24"/>
          <w:szCs w:val="24"/>
        </w:rPr>
        <w:t xml:space="preserve"> </w:t>
      </w:r>
      <w:sdt>
        <w:sdtPr>
          <w:rPr>
            <w:color w:val="000000"/>
            <w:sz w:val="24"/>
            <w:szCs w:val="24"/>
          </w:rPr>
          <w:tag w:val="MENDELEY_CITATION_v3_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"/>
          <w:id w:val="1481032423"/>
          <w:placeholder>
            <w:docPart w:val="9DEF8E172F3941089BC7693ECED45D2B"/>
          </w:placeholder>
        </w:sdtPr>
        <w:sdtContent>
          <w:r w:rsidR="00E5551C" w:rsidRPr="00E5551C">
            <w:rPr>
              <w:color w:val="000000"/>
              <w:sz w:val="24"/>
              <w:szCs w:val="24"/>
            </w:rPr>
            <w:t>(Putra, 2025)</w:t>
          </w:r>
        </w:sdtContent>
      </w:sdt>
      <w:r w:rsidRPr="00AB2FC9">
        <w:rPr>
          <w:sz w:val="24"/>
          <w:szCs w:val="24"/>
        </w:rPr>
        <w:t xml:space="preserve">. </w:t>
      </w:r>
      <w:r w:rsidRPr="00DF136F">
        <w:rPr>
          <w:sz w:val="24"/>
          <w:szCs w:val="24"/>
        </w:rPr>
        <w:t xml:space="preserve">Semakin tinggi kecenderungan perusahaan melakukan </w:t>
      </w:r>
      <w:r w:rsidR="001F6A66" w:rsidRPr="001F6A66">
        <w:rPr>
          <w:i/>
          <w:iCs/>
          <w:sz w:val="24"/>
          <w:szCs w:val="24"/>
        </w:rPr>
        <w:t>transfer pricing</w:t>
      </w:r>
      <w:r w:rsidRPr="00DF136F">
        <w:rPr>
          <w:sz w:val="24"/>
          <w:szCs w:val="24"/>
        </w:rPr>
        <w:t>, maka potensi penerimaan pajak akan semakin menurun, yang berdampak pada rendahnya penerimaan pajak secara keseluruhan.</w:t>
      </w:r>
      <w:sdt>
        <w:sdtPr>
          <w:rPr>
            <w:color w:val="000000"/>
            <w:sz w:val="24"/>
            <w:szCs w:val="24"/>
          </w:rPr>
          <w:tag w:val="MENDELEY_CITATION_v3_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"/>
          <w:id w:val="748922886"/>
          <w:placeholder>
            <w:docPart w:val="9DEF8E172F3941089BC7693ECED45D2B"/>
          </w:placeholder>
        </w:sdtPr>
        <w:sdtContent>
          <w:r w:rsidR="00E5551C" w:rsidRPr="00E5551C">
            <w:rPr>
              <w:color w:val="000000"/>
              <w:sz w:val="24"/>
              <w:szCs w:val="24"/>
            </w:rPr>
            <w:t>(Prabaningrum dkk., 2021)</w:t>
          </w:r>
        </w:sdtContent>
      </w:sdt>
      <w:r w:rsidRPr="00DF136F">
        <w:rPr>
          <w:sz w:val="24"/>
          <w:szCs w:val="24"/>
        </w:rPr>
        <w:t xml:space="preserve"> Hal ini sejalan dengan pendapat Aulia Yosefhine Priskila Saragih dkk. (2021) yang </w:t>
      </w:r>
      <w:r w:rsidRPr="00DF136F">
        <w:rPr>
          <w:sz w:val="24"/>
          <w:szCs w:val="24"/>
        </w:rPr>
        <w:lastRenderedPageBreak/>
        <w:t xml:space="preserve">menyatakan bahwa pajak berpengaruh positif terhadap </w:t>
      </w:r>
      <w:r w:rsidR="001F6A66" w:rsidRPr="001F6A66">
        <w:rPr>
          <w:i/>
          <w:iCs/>
          <w:sz w:val="24"/>
          <w:szCs w:val="24"/>
        </w:rPr>
        <w:t>transfer pricing</w:t>
      </w:r>
      <w:r w:rsidRPr="00DF136F">
        <w:rPr>
          <w:sz w:val="24"/>
          <w:szCs w:val="24"/>
        </w:rPr>
        <w:t xml:space="preserve"> karena perusahaan berupaya memaksimalkan pendapatan dan meminimalkan beban.</w:t>
      </w:r>
    </w:p>
    <w:p w14:paraId="6E36E6E0" w14:textId="3EA37ACE"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Hasil penelitian ini juga sejalan dengan temuan Prananda R. A. &amp; Triyanto D. N. (2024), Rizanti D. F. &amp; Karlina L. (2024), Putra M. A. F. H. M. (2025) yang menyatakan bahwa beban pajak berpengaruh </w:t>
      </w:r>
      <w:r>
        <w:rPr>
          <w:sz w:val="24"/>
          <w:szCs w:val="24"/>
        </w:rPr>
        <w:t>positif</w:t>
      </w:r>
      <w:r w:rsidRPr="00DF136F">
        <w:rPr>
          <w:sz w:val="24"/>
          <w:szCs w:val="24"/>
        </w:rPr>
        <w:t xml:space="preserve"> terhadap </w:t>
      </w:r>
      <w:r w:rsidR="001F6A66" w:rsidRPr="001F6A66">
        <w:rPr>
          <w:i/>
          <w:iCs/>
          <w:sz w:val="24"/>
          <w:szCs w:val="24"/>
        </w:rPr>
        <w:t>transfer pricing</w:t>
      </w:r>
      <w:r w:rsidRPr="00DF136F">
        <w:rPr>
          <w:sz w:val="24"/>
          <w:szCs w:val="24"/>
        </w:rPr>
        <w:t>.</w:t>
      </w:r>
    </w:p>
    <w:p w14:paraId="4B4414B6" w14:textId="5ED648B9" w:rsidR="008E1FA7" w:rsidRPr="00EF0FAC" w:rsidRDefault="008E1FA7" w:rsidP="00EF0FAC">
      <w:pPr>
        <w:pStyle w:val="Heading3"/>
        <w:numPr>
          <w:ilvl w:val="0"/>
          <w:numId w:val="16"/>
        </w:numPr>
        <w:spacing w:line="480" w:lineRule="auto"/>
        <w:ind w:hanging="720"/>
        <w:rPr>
          <w:rFonts w:ascii="Times New Roman" w:hAnsi="Times New Roman" w:cs="Times New Roman"/>
          <w:b/>
          <w:bCs/>
          <w:i/>
          <w:iCs/>
          <w:color w:val="auto"/>
          <w:sz w:val="24"/>
          <w:szCs w:val="24"/>
        </w:rPr>
      </w:pPr>
      <w:bookmarkStart w:id="276" w:name="_Toc222385562"/>
      <w:bookmarkStart w:id="277" w:name="_Toc222471356"/>
      <w:bookmarkStart w:id="278" w:name="_Toc222471704"/>
      <w:bookmarkStart w:id="279" w:name="_Toc222471759"/>
      <w:bookmarkStart w:id="280" w:name="_Toc222711819"/>
      <w:r w:rsidRPr="00EF0FAC">
        <w:rPr>
          <w:rFonts w:ascii="Times New Roman" w:hAnsi="Times New Roman" w:cs="Times New Roman"/>
          <w:b/>
          <w:bCs/>
          <w:color w:val="auto"/>
          <w:sz w:val="24"/>
          <w:szCs w:val="24"/>
        </w:rPr>
        <w:t xml:space="preserve">Pengaruh </w:t>
      </w:r>
      <w:r w:rsidRPr="00EF0FAC">
        <w:rPr>
          <w:rFonts w:ascii="Times New Roman" w:hAnsi="Times New Roman" w:cs="Times New Roman"/>
          <w:b/>
          <w:bCs/>
          <w:i/>
          <w:iCs/>
          <w:color w:val="auto"/>
          <w:sz w:val="24"/>
          <w:szCs w:val="24"/>
        </w:rPr>
        <w:t xml:space="preserve">Tunneling </w:t>
      </w:r>
      <w:r w:rsidR="00EF0FAC" w:rsidRPr="00EF0FAC">
        <w:rPr>
          <w:rFonts w:ascii="Times New Roman" w:hAnsi="Times New Roman" w:cs="Times New Roman"/>
          <w:b/>
          <w:bCs/>
          <w:i/>
          <w:iCs/>
          <w:color w:val="auto"/>
          <w:sz w:val="24"/>
          <w:szCs w:val="24"/>
        </w:rPr>
        <w:t>I</w:t>
      </w:r>
      <w:r w:rsidRPr="00EF0FAC">
        <w:rPr>
          <w:rFonts w:ascii="Times New Roman" w:hAnsi="Times New Roman" w:cs="Times New Roman"/>
          <w:b/>
          <w:bCs/>
          <w:i/>
          <w:iCs/>
          <w:color w:val="auto"/>
          <w:sz w:val="24"/>
          <w:szCs w:val="24"/>
        </w:rPr>
        <w:t>ncentive</w:t>
      </w:r>
      <w:r w:rsidRPr="00EF0FAC">
        <w:rPr>
          <w:rFonts w:ascii="Times New Roman" w:hAnsi="Times New Roman" w:cs="Times New Roman"/>
          <w:b/>
          <w:bCs/>
          <w:color w:val="auto"/>
          <w:sz w:val="24"/>
          <w:szCs w:val="24"/>
        </w:rPr>
        <w:t xml:space="preserve"> Terhadap </w:t>
      </w:r>
      <w:r w:rsidR="001F6A66" w:rsidRPr="001F6A66">
        <w:rPr>
          <w:rFonts w:ascii="Times New Roman" w:hAnsi="Times New Roman" w:cs="Times New Roman"/>
          <w:b/>
          <w:bCs/>
          <w:i/>
          <w:iCs/>
          <w:color w:val="auto"/>
          <w:sz w:val="24"/>
          <w:szCs w:val="24"/>
        </w:rPr>
        <w:t>Transfer pricing</w:t>
      </w:r>
      <w:bookmarkEnd w:id="276"/>
      <w:bookmarkEnd w:id="277"/>
      <w:bookmarkEnd w:id="278"/>
      <w:bookmarkEnd w:id="279"/>
      <w:bookmarkEnd w:id="280"/>
    </w:p>
    <w:p w14:paraId="0DDB7558" w14:textId="380B6C82"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Tunneling merupakan perilaku pemegang sahan mayoritas yang mentransfer aset dan laba perusahaan untuk kepentingan pribadi mereka, sementara pemegang saham minoritas ikut menanggung biaya yang ditimbulkan </w:t>
      </w:r>
      <w:sdt>
        <w:sdtPr>
          <w:rPr>
            <w:color w:val="000000"/>
            <w:sz w:val="24"/>
            <w:szCs w:val="24"/>
          </w:rPr>
          <w:tag w:val="MENDELEY_CITATION_v3_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"/>
          <w:id w:val="456460487"/>
          <w:placeholder>
            <w:docPart w:val="9DEF8E172F3941089BC7693ECED45D2B"/>
          </w:placeholder>
        </w:sdtPr>
        <w:sdtContent>
          <w:r w:rsidR="00E5551C" w:rsidRPr="00E5551C">
            <w:rPr>
              <w:color w:val="000000"/>
              <w:sz w:val="24"/>
            </w:rPr>
            <w:t>(Aliyah &amp; Indriani, 2024)</w:t>
          </w:r>
        </w:sdtContent>
      </w:sdt>
      <w:r w:rsidRPr="00DF136F">
        <w:rPr>
          <w:sz w:val="24"/>
          <w:szCs w:val="24"/>
        </w:rPr>
        <w:t xml:space="preserve">. Munculnya perilaku oportunistik manajemen didorong oleh kepentingan pribadi para pengelola perusahaan. Manajemen menerapkan strategi tersebut karena adanya motivasi untuk memperoleh insentif berupa bonus ketika target kinerja keuangan perusahaan berhasil dicapai </w:t>
      </w:r>
      <w:sdt>
        <w:sdtPr>
          <w:rPr>
            <w:color w:val="000000"/>
            <w:sz w:val="24"/>
            <w:szCs w:val="24"/>
          </w:rPr>
          <w:tag w:val="MENDELEY_CITATION_v3_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"/>
          <w:id w:val="-379630808"/>
          <w:placeholder>
            <w:docPart w:val="9DEF8E172F3941089BC7693ECED45D2B"/>
          </w:placeholder>
        </w:sdtPr>
        <w:sdtContent>
          <w:r w:rsidR="00E5551C" w:rsidRPr="00E5551C">
            <w:rPr>
              <w:color w:val="000000"/>
              <w:sz w:val="24"/>
            </w:rPr>
            <w:t>(Apriliyani &amp; Soares, 2024)</w:t>
          </w:r>
        </w:sdtContent>
      </w:sdt>
    </w:p>
    <w:p w14:paraId="373161AC" w14:textId="614C3E49"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Hasil uji hipotesis untuk variabel tunneling </w:t>
      </w:r>
      <w:r w:rsidRPr="006214D9">
        <w:rPr>
          <w:i/>
          <w:iCs/>
          <w:sz w:val="24"/>
          <w:szCs w:val="24"/>
        </w:rPr>
        <w:t>incentive</w:t>
      </w:r>
      <w:r w:rsidRPr="00DF136F">
        <w:rPr>
          <w:sz w:val="24"/>
          <w:szCs w:val="24"/>
        </w:rPr>
        <w:t xml:space="preserve"> memperoleh nilai t-statistik sebesar</w:t>
      </w:r>
      <w:r>
        <w:rPr>
          <w:sz w:val="24"/>
          <w:szCs w:val="24"/>
        </w:rPr>
        <w:t xml:space="preserve"> -0,417</w:t>
      </w:r>
      <w:r w:rsidRPr="00DF136F">
        <w:rPr>
          <w:sz w:val="24"/>
          <w:szCs w:val="24"/>
        </w:rPr>
        <w:t xml:space="preserve"> dengan tingkat signifikan</w:t>
      </w:r>
      <w:r>
        <w:rPr>
          <w:sz w:val="24"/>
          <w:szCs w:val="24"/>
        </w:rPr>
        <w:t xml:space="preserve"> 0,011</w:t>
      </w:r>
      <w:r w:rsidRPr="00DF136F">
        <w:rPr>
          <w:sz w:val="24"/>
          <w:szCs w:val="24"/>
        </w:rPr>
        <w:t xml:space="preserve">. Nilai signifikansi tersebut lebih kecil dari 0,05, tetapi memliki nilai negatif pada t-statistik, sehingga hipotesis kedua (h2) ditolak. Hal ini memiliki arti bahwa tunneling </w:t>
      </w:r>
      <w:r w:rsidRPr="006214D9">
        <w:rPr>
          <w:i/>
          <w:iCs/>
          <w:sz w:val="24"/>
          <w:szCs w:val="24"/>
        </w:rPr>
        <w:t>incentive</w:t>
      </w:r>
      <w:r w:rsidRPr="00DF136F">
        <w:rPr>
          <w:sz w:val="24"/>
          <w:szCs w:val="24"/>
        </w:rPr>
        <w:t xml:space="preserve"> berpengaruh signifikan terhadap </w:t>
      </w:r>
      <w:r w:rsidR="001F6A66" w:rsidRPr="001F6A66">
        <w:rPr>
          <w:i/>
          <w:iCs/>
          <w:sz w:val="24"/>
          <w:szCs w:val="24"/>
        </w:rPr>
        <w:t>transfer pricing</w:t>
      </w:r>
      <w:r w:rsidRPr="00DF136F">
        <w:rPr>
          <w:sz w:val="24"/>
          <w:szCs w:val="24"/>
        </w:rPr>
        <w:t xml:space="preserve">, tetapi pengaruhnya bersifat negatif. </w:t>
      </w:r>
    </w:p>
    <w:p w14:paraId="7C7CDFDE" w14:textId="4F07BA86"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Pengaruh negatif ini menunjukkan bahwa semakin besar saham yang dimiliki oleh pemegang saham, maka semakin kecil kemungkinan perusahaan untuk melakukan trasfer pricing. Temuan ini menjelaskan bahwa pemegang saham mayoritas tidak menggunakan kendalinya untuk memerintahkan manajemen </w:t>
      </w:r>
      <w:r w:rsidRPr="00DF136F">
        <w:rPr>
          <w:sz w:val="24"/>
          <w:szCs w:val="24"/>
        </w:rPr>
        <w:lastRenderedPageBreak/>
        <w:t xml:space="preserve">melakukan </w:t>
      </w:r>
      <w:r w:rsidR="001F6A66" w:rsidRPr="001F6A66">
        <w:rPr>
          <w:i/>
          <w:iCs/>
          <w:sz w:val="24"/>
          <w:szCs w:val="24"/>
        </w:rPr>
        <w:t>transfer pricing</w:t>
      </w:r>
      <w:r w:rsidRPr="00DF136F">
        <w:rPr>
          <w:sz w:val="24"/>
          <w:szCs w:val="24"/>
        </w:rPr>
        <w:t xml:space="preserve">, atau dapat pula diartikan bahwa ada atau tidaknya pemegang saham mayoritas, perusahaan tetap akan melakukan </w:t>
      </w:r>
      <w:r w:rsidR="001F6A66" w:rsidRPr="001F6A66">
        <w:rPr>
          <w:i/>
          <w:iCs/>
          <w:sz w:val="24"/>
          <w:szCs w:val="24"/>
        </w:rPr>
        <w:t>transfer pricing</w:t>
      </w:r>
      <w:r w:rsidRPr="00DF136F">
        <w:rPr>
          <w:sz w:val="24"/>
          <w:szCs w:val="24"/>
        </w:rPr>
        <w:t xml:space="preserve"> </w:t>
      </w:r>
      <w:sdt>
        <w:sdtPr>
          <w:rPr>
            <w:color w:val="000000"/>
            <w:sz w:val="24"/>
            <w:szCs w:val="24"/>
          </w:rPr>
          <w:tag w:val="MENDELEY_CITATION_v3_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"/>
          <w:id w:val="209228358"/>
          <w:placeholder>
            <w:docPart w:val="9DEF8E172F3941089BC7693ECED45D2B"/>
          </w:placeholder>
        </w:sdtPr>
        <w:sdtContent>
          <w:r w:rsidR="00E5551C" w:rsidRPr="00E5551C">
            <w:rPr>
              <w:color w:val="000000"/>
              <w:sz w:val="24"/>
            </w:rPr>
            <w:t>(Junaidi &amp; Zs, 2020).</w:t>
          </w:r>
        </w:sdtContent>
      </w:sdt>
      <w:r w:rsidRPr="00DF136F">
        <w:rPr>
          <w:sz w:val="24"/>
          <w:szCs w:val="24"/>
        </w:rPr>
        <w:t xml:space="preserve"> Hal ini terjadi  kepemilikan mayoritas yang kuat mendorong pemegang saham untuk menjaga stabilitas perusahaan dan menghindari konflik dengan pemegang saham minoritas yang dapat mengganggu kinerja operasional dan reputasi perusahaan </w:t>
      </w:r>
      <w:sdt>
        <w:sdtPr>
          <w:rPr>
            <w:color w:val="000000"/>
            <w:sz w:val="24"/>
            <w:szCs w:val="24"/>
          </w:rPr>
          <w:tag w:val="MENDELEY_CITATION_v3_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"/>
          <w:id w:val="1520272296"/>
          <w:placeholder>
            <w:docPart w:val="9DEF8E172F3941089BC7693ECED45D2B"/>
          </w:placeholder>
        </w:sdtPr>
        <w:sdtContent>
          <w:r w:rsidR="00E5551C" w:rsidRPr="00E5551C">
            <w:rPr>
              <w:color w:val="000000"/>
              <w:sz w:val="24"/>
            </w:rPr>
            <w:t>(Aliyah &amp; Indriani, 2024)</w:t>
          </w:r>
        </w:sdtContent>
      </w:sdt>
      <w:r w:rsidRPr="00DF136F">
        <w:rPr>
          <w:sz w:val="24"/>
          <w:szCs w:val="24"/>
        </w:rPr>
        <w:t xml:space="preserve"> </w:t>
      </w:r>
    </w:p>
    <w:p w14:paraId="5DA5466D" w14:textId="44DA391F"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Hasil penelitian ini sejalan dengan penelitian yang dilakukan oleh Aliyah &amp; Indriani (2024), Dini A. &amp; Sparta (2024), dan Rosa </w:t>
      </w:r>
      <w:r w:rsidR="00802745">
        <w:rPr>
          <w:sz w:val="24"/>
          <w:szCs w:val="24"/>
        </w:rPr>
        <w:t>dkk</w:t>
      </w:r>
      <w:r w:rsidRPr="00DF136F">
        <w:rPr>
          <w:sz w:val="24"/>
          <w:szCs w:val="24"/>
        </w:rPr>
        <w:t xml:space="preserve"> (2017), yang menyatakan bahwa tunneling </w:t>
      </w:r>
      <w:r w:rsidRPr="006214D9">
        <w:rPr>
          <w:i/>
          <w:iCs/>
          <w:sz w:val="24"/>
          <w:szCs w:val="24"/>
        </w:rPr>
        <w:t>incentive</w:t>
      </w:r>
      <w:r w:rsidRPr="00DF136F">
        <w:rPr>
          <w:sz w:val="24"/>
          <w:szCs w:val="24"/>
        </w:rPr>
        <w:t xml:space="preserve"> berpengaruh negatif terhadap </w:t>
      </w:r>
      <w:r w:rsidR="001F6A66" w:rsidRPr="001F6A66">
        <w:rPr>
          <w:i/>
          <w:iCs/>
          <w:sz w:val="24"/>
          <w:szCs w:val="24"/>
        </w:rPr>
        <w:t>transfer pricing</w:t>
      </w:r>
      <w:r w:rsidRPr="00DF136F">
        <w:rPr>
          <w:sz w:val="24"/>
          <w:szCs w:val="24"/>
        </w:rPr>
        <w:t>.</w:t>
      </w:r>
    </w:p>
    <w:p w14:paraId="288BAA53" w14:textId="59818EF8" w:rsidR="008E1FA7" w:rsidRPr="00EF0FAC" w:rsidRDefault="008E1FA7" w:rsidP="00EF0FAC">
      <w:pPr>
        <w:pStyle w:val="Heading3"/>
        <w:numPr>
          <w:ilvl w:val="0"/>
          <w:numId w:val="16"/>
        </w:numPr>
        <w:spacing w:line="480" w:lineRule="auto"/>
        <w:ind w:hanging="720"/>
        <w:rPr>
          <w:rFonts w:ascii="Times New Roman" w:hAnsi="Times New Roman" w:cs="Times New Roman"/>
          <w:b/>
          <w:bCs/>
          <w:i/>
          <w:iCs/>
          <w:color w:val="auto"/>
          <w:sz w:val="24"/>
          <w:szCs w:val="24"/>
        </w:rPr>
      </w:pPr>
      <w:bookmarkStart w:id="281" w:name="_Toc222385563"/>
      <w:bookmarkStart w:id="282" w:name="_Toc222471357"/>
      <w:bookmarkStart w:id="283" w:name="_Toc222471705"/>
      <w:bookmarkStart w:id="284" w:name="_Toc222471760"/>
      <w:bookmarkStart w:id="285" w:name="_Toc222711820"/>
      <w:r w:rsidRPr="00EF0FAC">
        <w:rPr>
          <w:rFonts w:ascii="Times New Roman" w:hAnsi="Times New Roman" w:cs="Times New Roman"/>
          <w:b/>
          <w:bCs/>
          <w:color w:val="auto"/>
          <w:sz w:val="24"/>
          <w:szCs w:val="24"/>
        </w:rPr>
        <w:t xml:space="preserve">Pengaruh Ukuran Perusahaan Terhadap </w:t>
      </w:r>
      <w:r w:rsidR="001F6A66" w:rsidRPr="001F6A66">
        <w:rPr>
          <w:rFonts w:ascii="Times New Roman" w:hAnsi="Times New Roman" w:cs="Times New Roman"/>
          <w:b/>
          <w:bCs/>
          <w:i/>
          <w:iCs/>
          <w:color w:val="auto"/>
          <w:sz w:val="24"/>
          <w:szCs w:val="24"/>
        </w:rPr>
        <w:t>Transfer pricing</w:t>
      </w:r>
      <w:bookmarkEnd w:id="281"/>
      <w:bookmarkEnd w:id="282"/>
      <w:bookmarkEnd w:id="283"/>
      <w:bookmarkEnd w:id="284"/>
      <w:bookmarkEnd w:id="285"/>
    </w:p>
    <w:p w14:paraId="11120D1E" w14:textId="61AB3605"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Ukuran perusahaan merupakan gambaran besar atau kecilnya suatu perusahaan atau entitas bisnis, yang dalam penelitian di Indonesia umumnya diukur menggunakan total aset. Bagi investor, ukuran perusahaaan menjadi faktor penting karena berkaitan dengan tingkat risiko atas investasi yang ditanamkan </w:t>
      </w:r>
      <w:sdt>
        <w:sdtPr>
          <w:rPr>
            <w:color w:val="000000"/>
            <w:sz w:val="24"/>
            <w:szCs w:val="24"/>
          </w:rPr>
          <w:tag w:val="MENDELEY_CITATION_v3_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"/>
          <w:id w:val="-1571495898"/>
          <w:placeholder>
            <w:docPart w:val="9DEF8E172F3941089BC7693ECED45D2B"/>
          </w:placeholder>
        </w:sdtPr>
        <w:sdtContent>
          <w:r w:rsidR="00E5551C" w:rsidRPr="00E5551C">
            <w:rPr>
              <w:color w:val="000000"/>
              <w:sz w:val="24"/>
              <w:szCs w:val="24"/>
            </w:rPr>
            <w:t xml:space="preserve">(Susilawati </w:t>
          </w:r>
          <w:r w:rsidR="00802745">
            <w:rPr>
              <w:color w:val="000000"/>
              <w:sz w:val="24"/>
              <w:szCs w:val="24"/>
            </w:rPr>
            <w:t>dkk</w:t>
          </w:r>
          <w:r w:rsidR="00E5551C" w:rsidRPr="00E5551C">
            <w:rPr>
              <w:color w:val="000000"/>
              <w:sz w:val="24"/>
              <w:szCs w:val="24"/>
            </w:rPr>
            <w:t>., 2024)</w:t>
          </w:r>
        </w:sdtContent>
      </w:sdt>
      <w:r w:rsidRPr="00DF136F">
        <w:rPr>
          <w:sz w:val="24"/>
          <w:szCs w:val="24"/>
        </w:rPr>
        <w:t xml:space="preserve">. </w:t>
      </w:r>
    </w:p>
    <w:p w14:paraId="7C8DFF01" w14:textId="34CC61EA"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Berdasarkan hasil penelitian, variabel ukuran perusahaan menunjukkan nilai koefisien regresi sebesar </w:t>
      </w:r>
      <w:r>
        <w:rPr>
          <w:sz w:val="24"/>
          <w:szCs w:val="24"/>
        </w:rPr>
        <w:t>0,061</w:t>
      </w:r>
      <w:r w:rsidRPr="00DF136F">
        <w:rPr>
          <w:sz w:val="24"/>
          <w:szCs w:val="24"/>
        </w:rPr>
        <w:t xml:space="preserve"> dengan tingkat signifikansi sebesar 0,0</w:t>
      </w:r>
      <w:r>
        <w:rPr>
          <w:sz w:val="24"/>
          <w:szCs w:val="24"/>
        </w:rPr>
        <w:t>12</w:t>
      </w:r>
      <w:r w:rsidRPr="00DF136F">
        <w:rPr>
          <w:sz w:val="24"/>
          <w:szCs w:val="24"/>
        </w:rPr>
        <w:t xml:space="preserve">. Hasil tersebut mengindikasikan bahwa ukuran perusahaan berpengaruh positif dan signifikan terhadap praktik </w:t>
      </w:r>
      <w:r w:rsidR="001F6A66" w:rsidRPr="001F6A66">
        <w:rPr>
          <w:i/>
          <w:iCs/>
          <w:sz w:val="24"/>
          <w:szCs w:val="24"/>
        </w:rPr>
        <w:t>transfer pricing</w:t>
      </w:r>
      <w:r w:rsidRPr="00DF136F">
        <w:rPr>
          <w:sz w:val="24"/>
          <w:szCs w:val="24"/>
        </w:rPr>
        <w:t xml:space="preserve">, karena nilai signifikansinya lebih kecil dari 0,05. Dengan demikian, hipotesis pertama (h3) yang menyatakan bahwa ukuran perusahaan berpengaruh positif terhadap </w:t>
      </w:r>
      <w:r w:rsidR="001F6A66" w:rsidRPr="001F6A66">
        <w:rPr>
          <w:i/>
          <w:iCs/>
          <w:sz w:val="24"/>
          <w:szCs w:val="24"/>
        </w:rPr>
        <w:t>transfer pricing</w:t>
      </w:r>
      <w:r w:rsidRPr="00DF136F">
        <w:rPr>
          <w:sz w:val="24"/>
          <w:szCs w:val="24"/>
        </w:rPr>
        <w:t xml:space="preserve"> dapat diterima.</w:t>
      </w:r>
    </w:p>
    <w:p w14:paraId="6E7CB1A9" w14:textId="04B5E827"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Perusahaan yang memiliki tingkat laba tinggi cenderung melakukan </w:t>
      </w:r>
      <w:r w:rsidR="001F6A66" w:rsidRPr="001F6A66">
        <w:rPr>
          <w:i/>
          <w:iCs/>
          <w:sz w:val="24"/>
          <w:szCs w:val="24"/>
        </w:rPr>
        <w:t xml:space="preserve">transfer </w:t>
      </w:r>
      <w:r w:rsidR="001F6A66" w:rsidRPr="001F6A66">
        <w:rPr>
          <w:i/>
          <w:iCs/>
          <w:sz w:val="24"/>
          <w:szCs w:val="24"/>
        </w:rPr>
        <w:lastRenderedPageBreak/>
        <w:t>pricing</w:t>
      </w:r>
      <w:r w:rsidRPr="00DF136F">
        <w:rPr>
          <w:sz w:val="24"/>
          <w:szCs w:val="24"/>
        </w:rPr>
        <w:t xml:space="preserve"> untuk menekan laba yang dileporkan agar beban pajak menjadi lebih rendah </w:t>
      </w:r>
      <w:sdt>
        <w:sdtPr>
          <w:rPr>
            <w:color w:val="000000"/>
            <w:sz w:val="24"/>
            <w:szCs w:val="24"/>
          </w:rPr>
          <w:tag w:val="MENDELEY_CITATION_v3_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"/>
          <w:id w:val="548736595"/>
          <w:placeholder>
            <w:docPart w:val="9DEF8E172F3941089BC7693ECED45D2B"/>
          </w:placeholder>
        </w:sdtPr>
        <w:sdtContent>
          <w:r w:rsidR="00E5551C" w:rsidRPr="00E5551C">
            <w:rPr>
              <w:color w:val="000000"/>
              <w:sz w:val="24"/>
            </w:rPr>
            <w:t>(Ginting &amp; Sudjiman, 2021).</w:t>
          </w:r>
        </w:sdtContent>
      </w:sdt>
      <w:r w:rsidRPr="00DF136F">
        <w:rPr>
          <w:sz w:val="24"/>
          <w:szCs w:val="24"/>
        </w:rPr>
        <w:t xml:space="preserve"> Hasil penelitian ini sejalan dengan penelitian yang dilakukan oleh Saputra (2023), Setyorini &amp; Nurhayati (2022), Ravensky &amp; Akbar (2021), Ginting &amp; Sudjiman (2021) dan Pameka </w:t>
      </w:r>
      <w:r w:rsidR="00802745">
        <w:rPr>
          <w:sz w:val="24"/>
          <w:szCs w:val="24"/>
        </w:rPr>
        <w:t>dkk</w:t>
      </w:r>
      <w:r w:rsidRPr="00DF136F">
        <w:rPr>
          <w:sz w:val="24"/>
          <w:szCs w:val="24"/>
        </w:rPr>
        <w:t xml:space="preserve">., (2020) yang menyatakan bajwa ukuran perusahaan berpengaruh positif terhadap </w:t>
      </w:r>
      <w:r w:rsidR="001F6A66" w:rsidRPr="001F6A66">
        <w:rPr>
          <w:i/>
          <w:iCs/>
          <w:sz w:val="24"/>
          <w:szCs w:val="24"/>
        </w:rPr>
        <w:t>transfer pricing</w:t>
      </w:r>
      <w:r w:rsidRPr="00DF136F">
        <w:rPr>
          <w:sz w:val="24"/>
          <w:szCs w:val="24"/>
        </w:rPr>
        <w:t>.</w:t>
      </w:r>
    </w:p>
    <w:p w14:paraId="40B89A9A" w14:textId="6FDE5214" w:rsidR="008E1FA7" w:rsidRPr="00EF0FAC" w:rsidRDefault="008E1FA7" w:rsidP="00EF0FAC">
      <w:pPr>
        <w:pStyle w:val="Heading3"/>
        <w:numPr>
          <w:ilvl w:val="0"/>
          <w:numId w:val="16"/>
        </w:numPr>
        <w:spacing w:line="480" w:lineRule="auto"/>
        <w:ind w:hanging="720"/>
        <w:rPr>
          <w:rFonts w:ascii="Times New Roman" w:hAnsi="Times New Roman" w:cs="Times New Roman"/>
          <w:b/>
          <w:bCs/>
          <w:i/>
          <w:iCs/>
          <w:color w:val="auto"/>
          <w:sz w:val="24"/>
          <w:szCs w:val="24"/>
        </w:rPr>
      </w:pPr>
      <w:bookmarkStart w:id="286" w:name="_Toc222385564"/>
      <w:bookmarkStart w:id="287" w:name="_Toc222471358"/>
      <w:bookmarkStart w:id="288" w:name="_Toc222471706"/>
      <w:bookmarkStart w:id="289" w:name="_Toc222471761"/>
      <w:bookmarkStart w:id="290" w:name="_Toc222711821"/>
      <w:r w:rsidRPr="00EF0FAC">
        <w:rPr>
          <w:rFonts w:ascii="Times New Roman" w:hAnsi="Times New Roman" w:cs="Times New Roman"/>
          <w:b/>
          <w:bCs/>
          <w:color w:val="auto"/>
          <w:sz w:val="24"/>
          <w:szCs w:val="24"/>
        </w:rPr>
        <w:t xml:space="preserve">Pengaruh Kepemilikan Asing Terhadap </w:t>
      </w:r>
      <w:r w:rsidR="001F6A66" w:rsidRPr="001F6A66">
        <w:rPr>
          <w:rFonts w:ascii="Times New Roman" w:hAnsi="Times New Roman" w:cs="Times New Roman"/>
          <w:b/>
          <w:bCs/>
          <w:i/>
          <w:iCs/>
          <w:color w:val="auto"/>
          <w:sz w:val="24"/>
          <w:szCs w:val="24"/>
        </w:rPr>
        <w:t>Transfer pricing</w:t>
      </w:r>
      <w:bookmarkEnd w:id="286"/>
      <w:bookmarkEnd w:id="287"/>
      <w:bookmarkEnd w:id="288"/>
      <w:bookmarkEnd w:id="289"/>
      <w:bookmarkEnd w:id="290"/>
    </w:p>
    <w:p w14:paraId="050FE9AE" w14:textId="732371E5" w:rsidR="008E1FA7" w:rsidRPr="00DF136F" w:rsidRDefault="008E1FA7" w:rsidP="008E1FA7">
      <w:pPr>
        <w:pStyle w:val="BodyText"/>
        <w:spacing w:line="489" w:lineRule="auto"/>
        <w:ind w:right="-1" w:firstLine="709"/>
        <w:jc w:val="both"/>
        <w:rPr>
          <w:sz w:val="24"/>
          <w:szCs w:val="24"/>
        </w:rPr>
      </w:pPr>
      <w:r w:rsidRPr="00DF136F">
        <w:rPr>
          <w:sz w:val="24"/>
          <w:szCs w:val="24"/>
        </w:rPr>
        <w:t xml:space="preserve">Hasil pengujian hipotesis keempat menunjukkan bahwa variabel kepemilikan asing tidak memiliki pengaruh terhadap </w:t>
      </w:r>
      <w:r w:rsidR="001F6A66" w:rsidRPr="001F6A66">
        <w:rPr>
          <w:i/>
          <w:iCs/>
          <w:sz w:val="24"/>
          <w:szCs w:val="24"/>
        </w:rPr>
        <w:t>transfer pricing</w:t>
      </w:r>
      <w:r w:rsidRPr="00DF136F">
        <w:rPr>
          <w:sz w:val="24"/>
          <w:szCs w:val="24"/>
        </w:rPr>
        <w:t xml:space="preserve"> pada perusahaan manufaktur yang terdaftar di Bursa Efek Indonesia (BEI) pada periode 2021-2024 yang ditujukan dengan nilai signifikansi sebesar</w:t>
      </w:r>
      <w:r>
        <w:rPr>
          <w:sz w:val="24"/>
          <w:szCs w:val="24"/>
        </w:rPr>
        <w:t xml:space="preserve"> 0,981</w:t>
      </w:r>
      <w:r w:rsidRPr="00DF136F">
        <w:rPr>
          <w:sz w:val="24"/>
          <w:szCs w:val="24"/>
        </w:rPr>
        <w:t xml:space="preserve"> atau lebih kecil dari 0,05, sehingga berdasarkan hasil tersebut dapat disimpulkan bahwa hipotesis keempat ditolak.</w:t>
      </w:r>
    </w:p>
    <w:p w14:paraId="4E84629F" w14:textId="29DF5C89" w:rsidR="008E1FA7" w:rsidRDefault="008E1FA7" w:rsidP="008E1FA7">
      <w:pPr>
        <w:pStyle w:val="BodyText"/>
        <w:spacing w:line="489" w:lineRule="auto"/>
        <w:ind w:right="-1" w:firstLine="709"/>
        <w:jc w:val="both"/>
        <w:rPr>
          <w:sz w:val="24"/>
          <w:szCs w:val="24"/>
        </w:rPr>
      </w:pPr>
      <w:r w:rsidRPr="00DF136F">
        <w:rPr>
          <w:sz w:val="24"/>
          <w:szCs w:val="24"/>
        </w:rPr>
        <w:t xml:space="preserve">Keputusan perusahaan untuk melakukan </w:t>
      </w:r>
      <w:r w:rsidR="001F6A66" w:rsidRPr="001F6A66">
        <w:rPr>
          <w:i/>
          <w:iCs/>
          <w:sz w:val="24"/>
          <w:szCs w:val="24"/>
        </w:rPr>
        <w:t>transfer pricing</w:t>
      </w:r>
      <w:r w:rsidRPr="00DF136F">
        <w:rPr>
          <w:sz w:val="24"/>
          <w:szCs w:val="24"/>
        </w:rPr>
        <w:t xml:space="preserve"> merupakan hasil kesepakatan direksi yang bertujuan untuk memaksimalkan kepentingan pribadi.</w:t>
      </w:r>
      <w:sdt>
        <w:sdtPr>
          <w:rPr>
            <w:color w:val="000000"/>
            <w:sz w:val="24"/>
            <w:szCs w:val="24"/>
          </w:rPr>
          <w:tag w:val="MENDELEY_CITATION_v3_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ZGFuIEF1ZGl0aW5nIiwiaXNzdWVkIjp7ImRhdGUtcGFydHMiOltbMjAyMiw4XV19LCJwYWdlIjoiMzMyLTM0MyIsInZvbHVtZSI6IjMiLCJjb250YWluZXItdGl0bGUtc2hvcnQiOiIifSwiaXNUZW1wb3JhcnkiOmZhbHNlfV19"/>
          <w:id w:val="-614439207"/>
          <w:placeholder>
            <w:docPart w:val="9DEF8E172F3941089BC7693ECED45D2B"/>
          </w:placeholder>
        </w:sdtPr>
        <w:sdtContent>
          <w:r w:rsidR="00E5551C" w:rsidRPr="00E5551C">
            <w:rPr>
              <w:color w:val="000000"/>
              <w:sz w:val="24"/>
              <w:szCs w:val="24"/>
            </w:rPr>
            <w:t xml:space="preserve">(Marliana </w:t>
          </w:r>
          <w:r w:rsidR="00802745">
            <w:rPr>
              <w:color w:val="000000"/>
              <w:sz w:val="24"/>
              <w:szCs w:val="24"/>
            </w:rPr>
            <w:t>dkk</w:t>
          </w:r>
          <w:r w:rsidR="00E5551C" w:rsidRPr="00E5551C">
            <w:rPr>
              <w:color w:val="000000"/>
              <w:sz w:val="24"/>
              <w:szCs w:val="24"/>
            </w:rPr>
            <w:t>., 2022b)</w:t>
          </w:r>
        </w:sdtContent>
      </w:sdt>
      <w:r w:rsidRPr="00DF136F">
        <w:rPr>
          <w:sz w:val="24"/>
          <w:szCs w:val="24"/>
        </w:rPr>
        <w:t xml:space="preserve"> Tingginya presentase kepemilikan saham oleh pihak asing tidak serta merta menempatkan mereka pada posisi yang kuat untuk mengendalikan perusahaan, termasuk dalam mempengaruhi kebijakan terkait </w:t>
      </w:r>
      <w:r w:rsidR="001F6A66" w:rsidRPr="001F6A66">
        <w:rPr>
          <w:i/>
          <w:iCs/>
          <w:sz w:val="24"/>
          <w:szCs w:val="24"/>
        </w:rPr>
        <w:t>transfer pricing</w:t>
      </w:r>
      <w:r w:rsidRPr="00DF136F">
        <w:rPr>
          <w:sz w:val="24"/>
          <w:szCs w:val="24"/>
        </w:rPr>
        <w:t xml:space="preserve">. Hal ini karena praktik </w:t>
      </w:r>
      <w:r w:rsidR="001F6A66" w:rsidRPr="001F6A66">
        <w:rPr>
          <w:i/>
          <w:iCs/>
          <w:sz w:val="24"/>
          <w:szCs w:val="24"/>
        </w:rPr>
        <w:t>transfer pricing</w:t>
      </w:r>
      <w:r w:rsidRPr="00DF136F">
        <w:rPr>
          <w:sz w:val="24"/>
          <w:szCs w:val="24"/>
        </w:rPr>
        <w:t xml:space="preserve"> ditentukan oleh manajemen perusahaan, bukan oleh investor asing sebagai pemegang saham. Selain itu, investor asing umumnya tidak memiliki akses penuh terhadap informasi internal perusahaan, seperti sistem informasi manajemen dan aktivitas operasional secara detail </w:t>
      </w:r>
      <w:sdt>
        <w:sdtPr>
          <w:rPr>
            <w:color w:val="000000"/>
            <w:sz w:val="24"/>
            <w:szCs w:val="24"/>
          </w:rPr>
          <w:tag w:val="MENDELEY_CITATION_v3_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"/>
          <w:id w:val="937258768"/>
          <w:placeholder>
            <w:docPart w:val="9DEF8E172F3941089BC7693ECED45D2B"/>
          </w:placeholder>
        </w:sdtPr>
        <w:sdtContent>
          <w:r w:rsidR="00E5551C" w:rsidRPr="00E5551C">
            <w:rPr>
              <w:color w:val="000000"/>
              <w:sz w:val="24"/>
              <w:szCs w:val="24"/>
            </w:rPr>
            <w:t>(Prabaningrum dkk., 2021)</w:t>
          </w:r>
        </w:sdtContent>
      </w:sdt>
      <w:r w:rsidRPr="00DF136F">
        <w:rPr>
          <w:sz w:val="24"/>
          <w:szCs w:val="24"/>
        </w:rPr>
        <w:t xml:space="preserve">. Oleh sebab itu besar kecilnya kepemilikan saham </w:t>
      </w:r>
      <w:r w:rsidRPr="00DF136F">
        <w:rPr>
          <w:sz w:val="24"/>
          <w:szCs w:val="24"/>
        </w:rPr>
        <w:lastRenderedPageBreak/>
        <w:t xml:space="preserve">asing tidak berpengaruh terhadap keputusan perusahaan dalam melakukan </w:t>
      </w:r>
      <w:r w:rsidR="001F6A66" w:rsidRPr="001F6A66">
        <w:rPr>
          <w:i/>
          <w:iCs/>
          <w:sz w:val="24"/>
          <w:szCs w:val="24"/>
        </w:rPr>
        <w:t>transfer pricing</w:t>
      </w:r>
      <w:r w:rsidRPr="00DF136F">
        <w:rPr>
          <w:sz w:val="24"/>
          <w:szCs w:val="24"/>
        </w:rPr>
        <w:t>.</w:t>
      </w:r>
      <w:r>
        <w:rPr>
          <w:sz w:val="24"/>
          <w:szCs w:val="24"/>
        </w:rPr>
        <w:t xml:space="preserve"> </w:t>
      </w:r>
    </w:p>
    <w:p w14:paraId="0CB6C038" w14:textId="50237C66" w:rsidR="002F418D" w:rsidRDefault="008E1FA7" w:rsidP="008E1FA7">
      <w:pPr>
        <w:pStyle w:val="BodyText"/>
        <w:spacing w:line="480" w:lineRule="auto"/>
        <w:ind w:right="-1" w:firstLine="709"/>
        <w:jc w:val="both"/>
        <w:rPr>
          <w:sz w:val="24"/>
          <w:szCs w:val="24"/>
        </w:rPr>
        <w:sectPr w:rsidR="002F418D" w:rsidSect="0075531F">
          <w:pgSz w:w="11906" w:h="16838" w:code="9"/>
          <w:pgMar w:top="2268" w:right="1701" w:bottom="1701" w:left="2268" w:header="1049" w:footer="515" w:gutter="0"/>
          <w:cols w:space="708"/>
          <w:titlePg/>
          <w:docGrid w:linePitch="326"/>
        </w:sectPr>
      </w:pPr>
      <w:r w:rsidRPr="00DF136F">
        <w:rPr>
          <w:sz w:val="24"/>
          <w:szCs w:val="24"/>
        </w:rPr>
        <w:t xml:space="preserve">Hasil penelitian ini sejalan dengan penelitian yang dilakukan Styoningsih </w:t>
      </w:r>
      <w:r w:rsidR="00802745">
        <w:rPr>
          <w:sz w:val="24"/>
          <w:szCs w:val="24"/>
        </w:rPr>
        <w:t>dkk</w:t>
      </w:r>
      <w:r w:rsidRPr="00DF136F">
        <w:rPr>
          <w:sz w:val="24"/>
          <w:szCs w:val="24"/>
        </w:rPr>
        <w:t xml:space="preserve">. (2025), Kurnila </w:t>
      </w:r>
      <w:r w:rsidR="00802745">
        <w:rPr>
          <w:sz w:val="24"/>
          <w:szCs w:val="24"/>
        </w:rPr>
        <w:t>dkk</w:t>
      </w:r>
      <w:r w:rsidRPr="00DF136F">
        <w:rPr>
          <w:sz w:val="24"/>
          <w:szCs w:val="24"/>
        </w:rPr>
        <w:t xml:space="preserve">. (2024), Purba </w:t>
      </w:r>
      <w:r w:rsidR="00802745">
        <w:rPr>
          <w:sz w:val="24"/>
          <w:szCs w:val="24"/>
        </w:rPr>
        <w:t>dkk</w:t>
      </w:r>
      <w:r w:rsidRPr="00DF136F">
        <w:rPr>
          <w:sz w:val="24"/>
          <w:szCs w:val="24"/>
        </w:rPr>
        <w:t xml:space="preserve">. (2024), Marliana dkk. (2022), Prabaningrum (2021), Mayantya (2021), yang menyatakan bahwa kepemilikan asing tidak berpengaruh terhadap </w:t>
      </w:r>
      <w:r w:rsidR="001F6A66" w:rsidRPr="001F6A66">
        <w:rPr>
          <w:i/>
          <w:iCs/>
          <w:sz w:val="24"/>
          <w:szCs w:val="24"/>
        </w:rPr>
        <w:t>Transfer pricing</w:t>
      </w:r>
      <w:r w:rsidRPr="00DF136F">
        <w:rPr>
          <w:sz w:val="24"/>
          <w:szCs w:val="24"/>
        </w:rPr>
        <w:t>.</w:t>
      </w:r>
    </w:p>
    <w:p w14:paraId="41EC3CA3" w14:textId="77777777" w:rsidR="002F418D" w:rsidRPr="002F418D" w:rsidRDefault="002F418D" w:rsidP="002F418D">
      <w:pPr>
        <w:pStyle w:val="Heading1"/>
        <w:jc w:val="center"/>
        <w:rPr>
          <w:rFonts w:ascii="Times New Roman" w:hAnsi="Times New Roman" w:cs="Times New Roman"/>
          <w:b/>
          <w:bCs/>
          <w:color w:val="auto"/>
          <w:sz w:val="24"/>
          <w:szCs w:val="24"/>
        </w:rPr>
      </w:pPr>
      <w:bookmarkStart w:id="291" w:name="_Toc222385565"/>
      <w:bookmarkStart w:id="292" w:name="_Toc222471359"/>
      <w:bookmarkStart w:id="293" w:name="_Toc222471707"/>
      <w:bookmarkStart w:id="294" w:name="_Toc222471762"/>
      <w:bookmarkStart w:id="295" w:name="_Toc222711822"/>
      <w:r w:rsidRPr="002F418D">
        <w:rPr>
          <w:rFonts w:ascii="Times New Roman" w:hAnsi="Times New Roman" w:cs="Times New Roman"/>
          <w:b/>
          <w:bCs/>
          <w:color w:val="auto"/>
          <w:sz w:val="24"/>
          <w:szCs w:val="24"/>
        </w:rPr>
        <w:lastRenderedPageBreak/>
        <w:t xml:space="preserve">BAB V </w:t>
      </w:r>
      <w:r w:rsidRPr="002F418D">
        <w:rPr>
          <w:rFonts w:ascii="Times New Roman" w:hAnsi="Times New Roman" w:cs="Times New Roman"/>
          <w:b/>
          <w:bCs/>
          <w:color w:val="auto"/>
          <w:sz w:val="24"/>
          <w:szCs w:val="24"/>
        </w:rPr>
        <w:br/>
        <w:t>KESIMPULAN</w:t>
      </w:r>
      <w:bookmarkEnd w:id="291"/>
      <w:bookmarkEnd w:id="292"/>
      <w:bookmarkEnd w:id="293"/>
      <w:bookmarkEnd w:id="294"/>
      <w:bookmarkEnd w:id="295"/>
    </w:p>
    <w:p w14:paraId="1EDF16A7" w14:textId="77777777" w:rsidR="002F418D" w:rsidRPr="002F418D" w:rsidRDefault="002F418D" w:rsidP="002F418D">
      <w:pPr>
        <w:pStyle w:val="Heading2"/>
        <w:numPr>
          <w:ilvl w:val="0"/>
          <w:numId w:val="17"/>
        </w:numPr>
        <w:spacing w:line="480" w:lineRule="auto"/>
        <w:ind w:hanging="720"/>
        <w:rPr>
          <w:rFonts w:ascii="Times New Roman" w:hAnsi="Times New Roman" w:cs="Times New Roman"/>
          <w:b/>
          <w:bCs/>
          <w:color w:val="auto"/>
          <w:sz w:val="24"/>
          <w:szCs w:val="24"/>
        </w:rPr>
      </w:pPr>
      <w:bookmarkStart w:id="296" w:name="_Toc222385566"/>
      <w:bookmarkStart w:id="297" w:name="_Toc222471360"/>
      <w:bookmarkStart w:id="298" w:name="_Toc222471708"/>
      <w:bookmarkStart w:id="299" w:name="_Toc222471763"/>
      <w:bookmarkStart w:id="300" w:name="_Toc222711823"/>
      <w:r w:rsidRPr="002F418D">
        <w:rPr>
          <w:rFonts w:ascii="Times New Roman" w:hAnsi="Times New Roman" w:cs="Times New Roman"/>
          <w:b/>
          <w:bCs/>
          <w:color w:val="auto"/>
          <w:sz w:val="24"/>
          <w:szCs w:val="24"/>
        </w:rPr>
        <w:t>Kesimpulan</w:t>
      </w:r>
      <w:bookmarkEnd w:id="296"/>
      <w:bookmarkEnd w:id="297"/>
      <w:bookmarkEnd w:id="298"/>
      <w:bookmarkEnd w:id="299"/>
      <w:bookmarkEnd w:id="300"/>
    </w:p>
    <w:p w14:paraId="6F74CB8C" w14:textId="77777777" w:rsidR="002F418D" w:rsidRPr="00874DB0" w:rsidRDefault="002F418D" w:rsidP="002F418D">
      <w:pPr>
        <w:spacing w:after="0" w:line="480" w:lineRule="auto"/>
        <w:ind w:firstLine="709"/>
        <w:jc w:val="both"/>
        <w:rPr>
          <w:rFonts w:ascii="Times New Roman" w:hAnsi="Times New Roman" w:cs="Times New Roman"/>
        </w:rPr>
      </w:pPr>
      <w:r w:rsidRPr="00874DB0">
        <w:rPr>
          <w:rFonts w:ascii="Times New Roman" w:hAnsi="Times New Roman" w:cs="Times New Roman"/>
        </w:rPr>
        <w:t>Berdasarkan hasil pembahasan pada bab sebelumnya, dapat ditarik beberapa kesimpulan sebagai berikut:</w:t>
      </w:r>
    </w:p>
    <w:p w14:paraId="6EB1B39E" w14:textId="358DB268" w:rsidR="002F418D" w:rsidRDefault="002F418D" w:rsidP="002F418D">
      <w:pPr>
        <w:pStyle w:val="ListParagraph"/>
        <w:numPr>
          <w:ilvl w:val="1"/>
          <w:numId w:val="12"/>
        </w:numPr>
        <w:spacing w:after="0" w:line="480" w:lineRule="auto"/>
        <w:ind w:left="426" w:hanging="426"/>
        <w:jc w:val="both"/>
        <w:rPr>
          <w:rFonts w:ascii="Times New Roman" w:hAnsi="Times New Roman" w:cs="Times New Roman"/>
        </w:rPr>
      </w:pPr>
      <w:r w:rsidRPr="00874DB0">
        <w:rPr>
          <w:rFonts w:ascii="Times New Roman" w:hAnsi="Times New Roman" w:cs="Times New Roman"/>
        </w:rPr>
        <w:t xml:space="preserve">Beban pajak berpengaruh positif dan signifikan terhadap </w:t>
      </w:r>
      <w:r w:rsidR="001F6A66" w:rsidRPr="001F6A66">
        <w:rPr>
          <w:rFonts w:ascii="Times New Roman" w:hAnsi="Times New Roman" w:cs="Times New Roman"/>
          <w:i/>
          <w:iCs/>
        </w:rPr>
        <w:t>transfer pricing</w:t>
      </w:r>
      <w:r w:rsidRPr="00874DB0">
        <w:rPr>
          <w:rFonts w:ascii="Times New Roman" w:hAnsi="Times New Roman" w:cs="Times New Roman"/>
        </w:rPr>
        <w:t xml:space="preserve">. Hal ini menunjukkan bahwa semakin besar beban pajak yang ditanggung perusahaan, mak semakin besar pula kecenderungan perusahaan untuk melakukan praktik </w:t>
      </w:r>
      <w:r w:rsidR="001F6A66" w:rsidRPr="001F6A66">
        <w:rPr>
          <w:rFonts w:ascii="Times New Roman" w:hAnsi="Times New Roman" w:cs="Times New Roman"/>
          <w:i/>
          <w:iCs/>
        </w:rPr>
        <w:t>transfer pricing</w:t>
      </w:r>
      <w:r w:rsidRPr="00874DB0">
        <w:rPr>
          <w:rFonts w:ascii="Times New Roman" w:hAnsi="Times New Roman" w:cs="Times New Roman"/>
        </w:rPr>
        <w:t>. Ini membuktikan bahwa pajak dipandang sebagai beban yang mengurangi laba, sehingga perusahaan berupaya menekan kewajiban pajaknya melalui pengalihan laba ke entitas yang berada di wilayah dengan tarif pajak lebih rendah.</w:t>
      </w:r>
    </w:p>
    <w:p w14:paraId="324494AF" w14:textId="1CDA200F" w:rsidR="002F418D" w:rsidRDefault="002F418D" w:rsidP="002F418D">
      <w:pPr>
        <w:pStyle w:val="ListParagraph"/>
        <w:numPr>
          <w:ilvl w:val="1"/>
          <w:numId w:val="12"/>
        </w:numPr>
        <w:spacing w:after="0" w:line="480" w:lineRule="auto"/>
        <w:ind w:left="426" w:hanging="426"/>
        <w:jc w:val="both"/>
        <w:rPr>
          <w:rFonts w:ascii="Times New Roman" w:hAnsi="Times New Roman" w:cs="Times New Roman"/>
        </w:rPr>
      </w:pPr>
      <w:r w:rsidRPr="003E6C6C">
        <w:rPr>
          <w:rFonts w:ascii="Times New Roman" w:hAnsi="Times New Roman" w:cs="Times New Roman"/>
          <w:i/>
          <w:iCs/>
        </w:rPr>
        <w:t>Tunneling incentive</w:t>
      </w:r>
      <w:r w:rsidRPr="00933F80">
        <w:rPr>
          <w:rFonts w:ascii="Times New Roman" w:hAnsi="Times New Roman" w:cs="Times New Roman"/>
        </w:rPr>
        <w:t xml:space="preserve"> berpengaruh signifikan negatif terhadap </w:t>
      </w:r>
      <w:r w:rsidR="001F6A66" w:rsidRPr="001F6A66">
        <w:rPr>
          <w:rFonts w:ascii="Times New Roman" w:hAnsi="Times New Roman" w:cs="Times New Roman"/>
          <w:i/>
          <w:iCs/>
        </w:rPr>
        <w:t>transfer pricing</w:t>
      </w:r>
      <w:r w:rsidRPr="00933F80">
        <w:rPr>
          <w:rFonts w:ascii="Times New Roman" w:hAnsi="Times New Roman" w:cs="Times New Roman"/>
        </w:rPr>
        <w:t xml:space="preserve">. Temuan ini menunjukkan bahwa semakin besar kepemilikan saham oleh pemegang saham mayoritas, maka kecenderungan perusahaan untuk melakukan </w:t>
      </w:r>
      <w:r w:rsidR="001F6A66" w:rsidRPr="001F6A66">
        <w:rPr>
          <w:rFonts w:ascii="Times New Roman" w:hAnsi="Times New Roman" w:cs="Times New Roman"/>
          <w:i/>
          <w:iCs/>
        </w:rPr>
        <w:t>transfer pricing</w:t>
      </w:r>
      <w:r w:rsidRPr="00933F80">
        <w:rPr>
          <w:rFonts w:ascii="Times New Roman" w:hAnsi="Times New Roman" w:cs="Times New Roman"/>
        </w:rPr>
        <w:t xml:space="preserve"> justru semakin kecil. Hal ini mengindikasikan bahwa pemegang saham mayoritas cenderung menjaga stabilitas perusahaan dan menghindari konflik dengan pemegang saham minoritas, sehingga tidak menggunakan kednalinya intik mendorong praktik </w:t>
      </w:r>
      <w:r w:rsidR="001F6A66" w:rsidRPr="001F6A66">
        <w:rPr>
          <w:rFonts w:ascii="Times New Roman" w:hAnsi="Times New Roman" w:cs="Times New Roman"/>
          <w:i/>
          <w:iCs/>
        </w:rPr>
        <w:t>transfer pricing</w:t>
      </w:r>
      <w:r w:rsidRPr="00933F80">
        <w:rPr>
          <w:rFonts w:ascii="Times New Roman" w:hAnsi="Times New Roman" w:cs="Times New Roman"/>
        </w:rPr>
        <w:t>.</w:t>
      </w:r>
    </w:p>
    <w:p w14:paraId="0C08C0CA" w14:textId="2BA2B1BF" w:rsidR="002F418D" w:rsidRDefault="002F418D" w:rsidP="002F418D">
      <w:pPr>
        <w:pStyle w:val="ListParagraph"/>
        <w:numPr>
          <w:ilvl w:val="1"/>
          <w:numId w:val="12"/>
        </w:numPr>
        <w:spacing w:after="0" w:line="480" w:lineRule="auto"/>
        <w:ind w:left="426" w:hanging="426"/>
        <w:jc w:val="both"/>
        <w:rPr>
          <w:rFonts w:ascii="Times New Roman" w:hAnsi="Times New Roman" w:cs="Times New Roman"/>
        </w:rPr>
      </w:pPr>
      <w:r w:rsidRPr="00933F80">
        <w:rPr>
          <w:rFonts w:ascii="Times New Roman" w:hAnsi="Times New Roman" w:cs="Times New Roman"/>
        </w:rPr>
        <w:t xml:space="preserve">Ukuran perusahaan berpengaruh positif dan signifikan terhadap </w:t>
      </w:r>
      <w:r w:rsidR="001F6A66" w:rsidRPr="001F6A66">
        <w:rPr>
          <w:rFonts w:ascii="Times New Roman" w:hAnsi="Times New Roman" w:cs="Times New Roman"/>
          <w:i/>
          <w:iCs/>
        </w:rPr>
        <w:t>transfer pricing</w:t>
      </w:r>
      <w:r w:rsidRPr="00933F80">
        <w:rPr>
          <w:rFonts w:ascii="Times New Roman" w:hAnsi="Times New Roman" w:cs="Times New Roman"/>
        </w:rPr>
        <w:t xml:space="preserve">. Perusahaan dengan skala besar dan aset yang tinggi memiliki peluang lebih besar untuk melakukan </w:t>
      </w:r>
      <w:r w:rsidR="001F6A66" w:rsidRPr="001F6A66">
        <w:rPr>
          <w:rFonts w:ascii="Times New Roman" w:hAnsi="Times New Roman" w:cs="Times New Roman"/>
          <w:i/>
          <w:iCs/>
        </w:rPr>
        <w:t>transfer pricing</w:t>
      </w:r>
      <w:r w:rsidRPr="00933F80">
        <w:rPr>
          <w:rFonts w:ascii="Times New Roman" w:hAnsi="Times New Roman" w:cs="Times New Roman"/>
        </w:rPr>
        <w:t xml:space="preserve">. Hal ini disebabkan oleh </w:t>
      </w:r>
      <w:r w:rsidRPr="00933F80">
        <w:rPr>
          <w:rFonts w:ascii="Times New Roman" w:hAnsi="Times New Roman" w:cs="Times New Roman"/>
        </w:rPr>
        <w:lastRenderedPageBreak/>
        <w:t xml:space="preserve">kompleksitas transaksi dan tingginya laba yang dihasilkan, sehingga perusahaan berupaya menekan laba kena pajak melalui mekanisme </w:t>
      </w:r>
      <w:r w:rsidR="001F6A66" w:rsidRPr="001F6A66">
        <w:rPr>
          <w:rFonts w:ascii="Times New Roman" w:hAnsi="Times New Roman" w:cs="Times New Roman"/>
          <w:i/>
          <w:iCs/>
        </w:rPr>
        <w:t>transfer pricing</w:t>
      </w:r>
      <w:r w:rsidRPr="00933F80">
        <w:rPr>
          <w:rFonts w:ascii="Times New Roman" w:hAnsi="Times New Roman" w:cs="Times New Roman"/>
        </w:rPr>
        <w:t>.</w:t>
      </w:r>
    </w:p>
    <w:p w14:paraId="46D8B63C" w14:textId="2DA733A8" w:rsidR="002F418D" w:rsidRPr="00933F80" w:rsidRDefault="002F418D" w:rsidP="002F418D">
      <w:pPr>
        <w:pStyle w:val="ListParagraph"/>
        <w:numPr>
          <w:ilvl w:val="1"/>
          <w:numId w:val="12"/>
        </w:numPr>
        <w:spacing w:after="0" w:line="480" w:lineRule="auto"/>
        <w:ind w:left="426" w:hanging="426"/>
        <w:jc w:val="both"/>
        <w:rPr>
          <w:rFonts w:ascii="Times New Roman" w:hAnsi="Times New Roman" w:cs="Times New Roman"/>
        </w:rPr>
      </w:pPr>
      <w:r w:rsidRPr="00933F80">
        <w:rPr>
          <w:rFonts w:ascii="Times New Roman" w:hAnsi="Times New Roman" w:cs="Times New Roman"/>
        </w:rPr>
        <w:t xml:space="preserve">Kepemilikan asing tidak berpengaruh terhadap </w:t>
      </w:r>
      <w:r w:rsidR="001F6A66" w:rsidRPr="001F6A66">
        <w:rPr>
          <w:rFonts w:ascii="Times New Roman" w:hAnsi="Times New Roman" w:cs="Times New Roman"/>
          <w:i/>
          <w:iCs/>
        </w:rPr>
        <w:t>transfer pricing</w:t>
      </w:r>
      <w:r w:rsidRPr="00933F80">
        <w:rPr>
          <w:rFonts w:ascii="Times New Roman" w:hAnsi="Times New Roman" w:cs="Times New Roman"/>
        </w:rPr>
        <w:t xml:space="preserve">. Besar kecilnya proporsi kepemilikan saham asing tidak memengaruhi keputusan dalam melakukan transfer poricing. Hal ini karena kebijakan </w:t>
      </w:r>
      <w:r w:rsidR="001F6A66" w:rsidRPr="001F6A66">
        <w:rPr>
          <w:rFonts w:ascii="Times New Roman" w:hAnsi="Times New Roman" w:cs="Times New Roman"/>
          <w:i/>
          <w:iCs/>
        </w:rPr>
        <w:t>transfer pricing</w:t>
      </w:r>
      <w:r w:rsidRPr="00933F80">
        <w:rPr>
          <w:rFonts w:ascii="Times New Roman" w:hAnsi="Times New Roman" w:cs="Times New Roman"/>
        </w:rPr>
        <w:t xml:space="preserve"> lebih banyak ditentukan oleh manajemen perusahaan, bukan investor asing sebagai pemegang saham.</w:t>
      </w:r>
    </w:p>
    <w:p w14:paraId="02D40620" w14:textId="77777777" w:rsidR="002F418D" w:rsidRPr="002F418D" w:rsidRDefault="002F418D" w:rsidP="002F418D">
      <w:pPr>
        <w:pStyle w:val="Heading2"/>
        <w:numPr>
          <w:ilvl w:val="0"/>
          <w:numId w:val="17"/>
        </w:numPr>
        <w:spacing w:line="480" w:lineRule="auto"/>
        <w:ind w:hanging="720"/>
        <w:rPr>
          <w:rFonts w:ascii="Times New Roman" w:hAnsi="Times New Roman" w:cs="Times New Roman"/>
          <w:b/>
          <w:bCs/>
          <w:color w:val="auto"/>
          <w:sz w:val="24"/>
          <w:szCs w:val="24"/>
        </w:rPr>
      </w:pPr>
      <w:bookmarkStart w:id="301" w:name="_Toc222385567"/>
      <w:bookmarkStart w:id="302" w:name="_Toc222471361"/>
      <w:bookmarkStart w:id="303" w:name="_Toc222471709"/>
      <w:bookmarkStart w:id="304" w:name="_Toc222471764"/>
      <w:bookmarkStart w:id="305" w:name="_Toc222711824"/>
      <w:r w:rsidRPr="002F418D">
        <w:rPr>
          <w:rFonts w:ascii="Times New Roman" w:hAnsi="Times New Roman" w:cs="Times New Roman"/>
          <w:b/>
          <w:bCs/>
          <w:color w:val="auto"/>
          <w:sz w:val="24"/>
          <w:szCs w:val="24"/>
        </w:rPr>
        <w:t>Saran</w:t>
      </w:r>
      <w:bookmarkEnd w:id="301"/>
      <w:bookmarkEnd w:id="302"/>
      <w:bookmarkEnd w:id="303"/>
      <w:bookmarkEnd w:id="304"/>
      <w:bookmarkEnd w:id="305"/>
    </w:p>
    <w:p w14:paraId="1AFBA370" w14:textId="77777777" w:rsidR="002F418D" w:rsidRDefault="002F418D" w:rsidP="002F418D">
      <w:pPr>
        <w:spacing w:after="0" w:line="480" w:lineRule="auto"/>
        <w:ind w:firstLine="709"/>
        <w:jc w:val="both"/>
        <w:rPr>
          <w:rFonts w:ascii="Times New Roman" w:hAnsi="Times New Roman" w:cs="Times New Roman"/>
        </w:rPr>
      </w:pPr>
      <w:r>
        <w:rPr>
          <w:rFonts w:ascii="Times New Roman" w:hAnsi="Times New Roman" w:cs="Times New Roman"/>
        </w:rPr>
        <w:t>Diharapkan hasil penelitian ini dapat menjadi rujukan yang bermanfaat di masa mendatang serta memberikan kontribusi informasi yang dapat digunakan sebagai bahan pertimbangan dalam pengambilan keputusan. Adapun saran yang dapat disampaikan adalah sebagi berikut:</w:t>
      </w:r>
    </w:p>
    <w:p w14:paraId="13BF0244" w14:textId="77777777" w:rsidR="00B92BBB" w:rsidRPr="00B92BBB" w:rsidRDefault="002F418D" w:rsidP="00B92BBB">
      <w:pPr>
        <w:pStyle w:val="ListParagraph"/>
        <w:numPr>
          <w:ilvl w:val="0"/>
          <w:numId w:val="18"/>
        </w:numPr>
        <w:spacing w:after="0" w:line="480" w:lineRule="auto"/>
        <w:ind w:left="567" w:hanging="567"/>
        <w:jc w:val="both"/>
        <w:rPr>
          <w:rFonts w:ascii="Times New Roman" w:eastAsiaTheme="majorEastAsia" w:hAnsi="Times New Roman" w:cs="Times New Roman"/>
        </w:rPr>
      </w:pPr>
      <w:r w:rsidRPr="00757BC0">
        <w:rPr>
          <w:rFonts w:ascii="Times New Roman" w:hAnsi="Times New Roman" w:cs="Times New Roman"/>
        </w:rPr>
        <w:t>Perusahaan diharapkan mampu mempertimbangkan secara matang resiko dari setiap keputusan yang diambil, mengingat kebijakan yang tidak sesuai dengan ketentuan atau penyalahgunaan wewenang dapat berdampak negatif terhadap citra perusahaan di mata para pengguna laporan keuangan.</w:t>
      </w:r>
    </w:p>
    <w:p w14:paraId="221B88C6" w14:textId="5E62EA2F" w:rsidR="002F418D" w:rsidRPr="00B92BBB" w:rsidRDefault="002F418D" w:rsidP="00B92BBB">
      <w:pPr>
        <w:pStyle w:val="ListParagraph"/>
        <w:numPr>
          <w:ilvl w:val="0"/>
          <w:numId w:val="18"/>
        </w:numPr>
        <w:spacing w:after="0" w:line="480" w:lineRule="auto"/>
        <w:ind w:left="567" w:hanging="567"/>
        <w:jc w:val="both"/>
        <w:rPr>
          <w:rFonts w:ascii="Times New Roman" w:eastAsiaTheme="majorEastAsia" w:hAnsi="Times New Roman" w:cs="Times New Roman"/>
        </w:rPr>
      </w:pPr>
      <w:r w:rsidRPr="00B92BBB">
        <w:rPr>
          <w:rFonts w:ascii="Times New Roman" w:hAnsi="Times New Roman" w:cs="Times New Roman"/>
        </w:rPr>
        <w:t xml:space="preserve">Penelitian selanjutnya disarankan untuk menambah variabel lain yang berpotensi memengaruhi </w:t>
      </w:r>
      <w:r w:rsidR="001F6A66" w:rsidRPr="00B92BBB">
        <w:rPr>
          <w:rFonts w:ascii="Times New Roman" w:hAnsi="Times New Roman" w:cs="Times New Roman"/>
          <w:i/>
          <w:iCs/>
        </w:rPr>
        <w:t>transfer pricing</w:t>
      </w:r>
      <w:r w:rsidRPr="00B92BBB">
        <w:rPr>
          <w:rFonts w:ascii="Times New Roman" w:hAnsi="Times New Roman" w:cs="Times New Roman"/>
        </w:rPr>
        <w:t>, seperti profitabilitas, leverage, corporate governance, intensitas aset tak berwujud, mekanisme pengawasan internal, dan lain sebagainya. Selain itu, disarankan menggunakan periode penelitian yang lebih panjang, dan sektor lainnya, serta metode analisis yang berbeda agar memperoleh hasil yang lebih komprehensif</w:t>
      </w:r>
      <w:r w:rsidRPr="00EB5CC3">
        <w:t>.</w:t>
      </w:r>
      <w:r>
        <w:br w:type="page"/>
      </w:r>
    </w:p>
    <w:p w14:paraId="1BACA69C" w14:textId="06D391FC" w:rsidR="00341F60" w:rsidRDefault="002F418D" w:rsidP="002F418D">
      <w:pPr>
        <w:pStyle w:val="Heading1"/>
        <w:jc w:val="center"/>
        <w:rPr>
          <w:rFonts w:ascii="Times New Roman" w:hAnsi="Times New Roman" w:cs="Times New Roman"/>
          <w:b/>
          <w:bCs/>
          <w:color w:val="auto"/>
          <w:sz w:val="24"/>
          <w:szCs w:val="24"/>
        </w:rPr>
      </w:pPr>
      <w:bookmarkStart w:id="306" w:name="_Toc222711825"/>
      <w:r w:rsidRPr="002F418D">
        <w:rPr>
          <w:rFonts w:ascii="Times New Roman" w:hAnsi="Times New Roman" w:cs="Times New Roman"/>
          <w:b/>
          <w:bCs/>
          <w:color w:val="auto"/>
          <w:sz w:val="24"/>
          <w:szCs w:val="24"/>
        </w:rPr>
        <w:lastRenderedPageBreak/>
        <w:t>DAFTAR PUSTAKA</w:t>
      </w:r>
      <w:bookmarkEnd w:id="306"/>
    </w:p>
    <w:sdt>
      <w:sdtPr>
        <w:rPr>
          <w:rFonts w:ascii="Times New Roman" w:hAnsi="Times New Roman" w:cs="Times New Roman"/>
          <w:color w:val="000000"/>
        </w:rPr>
        <w:tag w:val="MENDELEY_BIBLIOGRAPHY"/>
        <w:id w:val="1821374702"/>
        <w:placeholder>
          <w:docPart w:val="C3D2CDBF808346A8B0EB31FB9C92E7DF"/>
        </w:placeholder>
      </w:sdtPr>
      <w:sdtContent>
        <w:p w14:paraId="5452083B" w14:textId="6E1B25C8" w:rsidR="00E5551C" w:rsidRPr="00E5551C" w:rsidRDefault="00E5551C" w:rsidP="00E5551C">
          <w:pPr>
            <w:autoSpaceDE w:val="0"/>
            <w:autoSpaceDN w:val="0"/>
            <w:ind w:hanging="480"/>
            <w:jc w:val="both"/>
            <w:divId w:val="1149977371"/>
            <w:rPr>
              <w:rFonts w:ascii="Times New Roman" w:eastAsia="Times New Roman" w:hAnsi="Times New Roman" w:cs="Times New Roman"/>
              <w:color w:val="000000"/>
              <w:kern w:val="0"/>
              <w14:ligatures w14:val="none"/>
            </w:rPr>
          </w:pPr>
          <w:r w:rsidRPr="00E5551C">
            <w:rPr>
              <w:rFonts w:ascii="Times New Roman" w:eastAsia="Times New Roman" w:hAnsi="Times New Roman" w:cs="Times New Roman"/>
              <w:color w:val="000000"/>
            </w:rPr>
            <w:t xml:space="preserve">Aliyah, S., &amp; Indriani, R. F. (2024). </w:t>
          </w:r>
          <w:r w:rsidRPr="001F6A66">
            <w:rPr>
              <w:rFonts w:ascii="Times New Roman" w:eastAsia="Times New Roman" w:hAnsi="Times New Roman" w:cs="Times New Roman"/>
              <w:i/>
              <w:iCs/>
              <w:color w:val="000000"/>
            </w:rPr>
            <w:t xml:space="preserve">The Impact </w:t>
          </w:r>
          <w:proofErr w:type="gramStart"/>
          <w:r w:rsidRPr="001F6A66">
            <w:rPr>
              <w:rFonts w:ascii="Times New Roman" w:eastAsia="Times New Roman" w:hAnsi="Times New Roman" w:cs="Times New Roman"/>
              <w:i/>
              <w:iCs/>
              <w:color w:val="000000"/>
            </w:rPr>
            <w:t>Of</w:t>
          </w:r>
          <w:proofErr w:type="gramEnd"/>
          <w:r w:rsidRPr="001F6A66">
            <w:rPr>
              <w:rFonts w:ascii="Times New Roman" w:eastAsia="Times New Roman" w:hAnsi="Times New Roman" w:cs="Times New Roman"/>
              <w:i/>
              <w:iCs/>
              <w:color w:val="000000"/>
            </w:rPr>
            <w:t xml:space="preserve"> Tunneling Incentive Bonus Mechanism </w:t>
          </w:r>
          <w:proofErr w:type="gramStart"/>
          <w:r w:rsidRPr="001F6A66">
            <w:rPr>
              <w:rFonts w:ascii="Times New Roman" w:eastAsia="Times New Roman" w:hAnsi="Times New Roman" w:cs="Times New Roman"/>
              <w:i/>
              <w:iCs/>
              <w:color w:val="000000"/>
            </w:rPr>
            <w:t>And</w:t>
          </w:r>
          <w:proofErr w:type="gramEnd"/>
          <w:r w:rsidRPr="001F6A66">
            <w:rPr>
              <w:rFonts w:ascii="Times New Roman" w:eastAsia="Times New Roman" w:hAnsi="Times New Roman" w:cs="Times New Roman"/>
              <w:i/>
              <w:iCs/>
              <w:color w:val="000000"/>
            </w:rPr>
            <w:t xml:space="preserve"> Debt Covenant </w:t>
          </w:r>
          <w:proofErr w:type="gramStart"/>
          <w:r w:rsidRPr="001F6A66">
            <w:rPr>
              <w:rFonts w:ascii="Times New Roman" w:eastAsia="Times New Roman" w:hAnsi="Times New Roman" w:cs="Times New Roman"/>
              <w:i/>
              <w:iCs/>
              <w:color w:val="000000"/>
            </w:rPr>
            <w:t>On</w:t>
          </w:r>
          <w:proofErr w:type="gramEnd"/>
          <w:r w:rsidRPr="001F6A66">
            <w:rPr>
              <w:rFonts w:ascii="Times New Roman" w:eastAsia="Times New Roman" w:hAnsi="Times New Roman" w:cs="Times New Roman"/>
              <w:i/>
              <w:iCs/>
              <w:color w:val="000000"/>
            </w:rPr>
            <w:t xml:space="preserve">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Action Research Literate</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8</w:t>
          </w:r>
          <w:r w:rsidRPr="00E5551C">
            <w:rPr>
              <w:rFonts w:ascii="Times New Roman" w:eastAsia="Times New Roman" w:hAnsi="Times New Roman" w:cs="Times New Roman"/>
              <w:color w:val="000000"/>
            </w:rPr>
            <w:t>(7). Https://Arl.Ridwaninstitute.Co.Id/Index.Php/Arl</w:t>
          </w:r>
        </w:p>
        <w:p w14:paraId="6A12B4FE" w14:textId="704CB07F" w:rsidR="00E5551C" w:rsidRPr="00E5551C" w:rsidRDefault="00E5551C" w:rsidP="00E5551C">
          <w:pPr>
            <w:autoSpaceDE w:val="0"/>
            <w:autoSpaceDN w:val="0"/>
            <w:ind w:hanging="480"/>
            <w:jc w:val="both"/>
            <w:divId w:val="462115235"/>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Apriliyani, S., &amp; Soares, J. J. R. (2024). </w:t>
          </w:r>
          <w:r w:rsidR="001F6A66" w:rsidRPr="001F6A66">
            <w:rPr>
              <w:rFonts w:ascii="Times New Roman" w:eastAsia="Times New Roman" w:hAnsi="Times New Roman" w:cs="Times New Roman"/>
              <w:i/>
              <w:iCs/>
              <w:color w:val="000000"/>
            </w:rPr>
            <w:t>Transfer pricing</w:t>
          </w:r>
          <w:r w:rsidRPr="001F6A66">
            <w:rPr>
              <w:rFonts w:ascii="Times New Roman" w:eastAsia="Times New Roman" w:hAnsi="Times New Roman" w:cs="Times New Roman"/>
              <w:i/>
              <w:iCs/>
              <w:color w:val="000000"/>
            </w:rPr>
            <w:t>: Tunnelling Incentive</w:t>
          </w:r>
          <w:r w:rsidRPr="00E5551C">
            <w:rPr>
              <w:rFonts w:ascii="Times New Roman" w:eastAsia="Times New Roman" w:hAnsi="Times New Roman" w:cs="Times New Roman"/>
              <w:color w:val="000000"/>
            </w:rPr>
            <w:t xml:space="preserve"> </w:t>
          </w:r>
          <w:r w:rsidR="001F6A66">
            <w:rPr>
              <w:rFonts w:ascii="Times New Roman" w:eastAsia="Times New Roman" w:hAnsi="Times New Roman" w:cs="Times New Roman"/>
              <w:color w:val="000000"/>
            </w:rPr>
            <w:t>d</w:t>
          </w:r>
          <w:r w:rsidRPr="00E5551C">
            <w:rPr>
              <w:rFonts w:ascii="Times New Roman" w:eastAsia="Times New Roman" w:hAnsi="Times New Roman" w:cs="Times New Roman"/>
              <w:color w:val="000000"/>
            </w:rPr>
            <w:t xml:space="preserve">an </w:t>
          </w:r>
          <w:r w:rsidRPr="001F6A66">
            <w:rPr>
              <w:rFonts w:ascii="Times New Roman" w:eastAsia="Times New Roman" w:hAnsi="Times New Roman" w:cs="Times New Roman"/>
              <w:i/>
              <w:iCs/>
              <w:color w:val="000000"/>
            </w:rPr>
            <w:t>Tax Haven</w:t>
          </w:r>
          <w:r w:rsidRPr="00E5551C">
            <w:rPr>
              <w:rFonts w:ascii="Times New Roman" w:eastAsia="Times New Roman" w:hAnsi="Times New Roman" w:cs="Times New Roman"/>
              <w:color w:val="000000"/>
            </w:rPr>
            <w:t xml:space="preserve"> Dimoederasi </w:t>
          </w:r>
          <w:r w:rsidRPr="001F6A66">
            <w:rPr>
              <w:rFonts w:ascii="Times New Roman" w:eastAsia="Times New Roman" w:hAnsi="Times New Roman" w:cs="Times New Roman"/>
              <w:i/>
              <w:iCs/>
              <w:color w:val="000000"/>
            </w:rPr>
            <w:t>Foreign Ownership</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Jurnal Literasi Akuntansi</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4</w:t>
          </w:r>
          <w:r w:rsidRPr="00E5551C">
            <w:rPr>
              <w:rFonts w:ascii="Times New Roman" w:eastAsia="Times New Roman" w:hAnsi="Times New Roman" w:cs="Times New Roman"/>
              <w:color w:val="000000"/>
            </w:rPr>
            <w:t>(1), 23–39. Https://Doi.Org/10.55587/Jla.V4i1.112</w:t>
          </w:r>
        </w:p>
        <w:p w14:paraId="74969E61" w14:textId="4D8F3BE8" w:rsidR="00E5551C" w:rsidRPr="00E5551C" w:rsidRDefault="00E5551C" w:rsidP="00E5551C">
          <w:pPr>
            <w:autoSpaceDE w:val="0"/>
            <w:autoSpaceDN w:val="0"/>
            <w:ind w:hanging="480"/>
            <w:jc w:val="both"/>
            <w:divId w:val="1413427629"/>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Azrilya, R. (2023). </w:t>
          </w:r>
          <w:r w:rsidRPr="001F6A66">
            <w:rPr>
              <w:rFonts w:ascii="Times New Roman" w:eastAsia="Times New Roman" w:hAnsi="Times New Roman" w:cs="Times New Roman"/>
              <w:color w:val="000000"/>
            </w:rPr>
            <w:t>Pengaruh</w:t>
          </w:r>
          <w:r w:rsidRPr="00E5551C">
            <w:rPr>
              <w:rFonts w:ascii="Times New Roman" w:eastAsia="Times New Roman" w:hAnsi="Times New Roman" w:cs="Times New Roman"/>
              <w:i/>
              <w:iCs/>
              <w:color w:val="000000"/>
            </w:rPr>
            <w:t xml:space="preserve"> Tax Minimization, Firm Size </w:t>
          </w:r>
          <w:r w:rsidR="001F6A66" w:rsidRPr="001F6A66">
            <w:rPr>
              <w:rFonts w:ascii="Times New Roman" w:eastAsia="Times New Roman" w:hAnsi="Times New Roman" w:cs="Times New Roman"/>
              <w:color w:val="000000"/>
            </w:rPr>
            <w:t>d</w:t>
          </w:r>
          <w:r w:rsidRPr="001F6A66">
            <w:rPr>
              <w:rFonts w:ascii="Times New Roman" w:eastAsia="Times New Roman" w:hAnsi="Times New Roman" w:cs="Times New Roman"/>
              <w:color w:val="000000"/>
            </w:rPr>
            <w:t>an</w:t>
          </w:r>
          <w:r w:rsidRPr="00E5551C">
            <w:rPr>
              <w:rFonts w:ascii="Times New Roman" w:eastAsia="Times New Roman" w:hAnsi="Times New Roman" w:cs="Times New Roman"/>
              <w:i/>
              <w:iCs/>
              <w:color w:val="000000"/>
            </w:rPr>
            <w:t xml:space="preserve"> Debt Covenant </w:t>
          </w:r>
          <w:r w:rsidRPr="001F6A66">
            <w:rPr>
              <w:rFonts w:ascii="Times New Roman" w:eastAsia="Times New Roman" w:hAnsi="Times New Roman" w:cs="Times New Roman"/>
              <w:color w:val="000000"/>
            </w:rPr>
            <w:t xml:space="preserve">Terhadap Keputusan Melakukan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w:t>
          </w:r>
          <w:r w:rsidRPr="001F6A66">
            <w:rPr>
              <w:rFonts w:ascii="Times New Roman" w:eastAsia="Times New Roman" w:hAnsi="Times New Roman" w:cs="Times New Roman"/>
              <w:color w:val="000000"/>
            </w:rPr>
            <w:t xml:space="preserve">Pada Perusahaan Manufaktur Yang Terdaftar </w:t>
          </w:r>
          <w:proofErr w:type="gramStart"/>
          <w:r w:rsidRPr="001F6A66">
            <w:rPr>
              <w:rFonts w:ascii="Times New Roman" w:eastAsia="Times New Roman" w:hAnsi="Times New Roman" w:cs="Times New Roman"/>
              <w:color w:val="000000"/>
            </w:rPr>
            <w:t>Di</w:t>
          </w:r>
          <w:proofErr w:type="gramEnd"/>
          <w:r w:rsidRPr="001F6A66">
            <w:rPr>
              <w:rFonts w:ascii="Times New Roman" w:eastAsia="Times New Roman" w:hAnsi="Times New Roman" w:cs="Times New Roman"/>
              <w:color w:val="000000"/>
            </w:rPr>
            <w:t xml:space="preserve"> Bursa Efek Indonesia</w:t>
          </w:r>
          <w:r w:rsidRPr="00E5551C">
            <w:rPr>
              <w:rFonts w:ascii="Times New Roman" w:eastAsia="Times New Roman" w:hAnsi="Times New Roman" w:cs="Times New Roman"/>
              <w:color w:val="000000"/>
            </w:rPr>
            <w:t>.</w:t>
          </w:r>
        </w:p>
        <w:p w14:paraId="5146D4FD" w14:textId="35B0D19E" w:rsidR="00E5551C" w:rsidRPr="00E5551C" w:rsidRDefault="00E5551C" w:rsidP="00E5551C">
          <w:pPr>
            <w:autoSpaceDE w:val="0"/>
            <w:autoSpaceDN w:val="0"/>
            <w:ind w:hanging="480"/>
            <w:jc w:val="both"/>
            <w:divId w:val="869491427"/>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Bangun, E. R. (2023). </w:t>
          </w:r>
          <w:r w:rsidRPr="001F6A66">
            <w:rPr>
              <w:rFonts w:ascii="Times New Roman" w:eastAsia="Times New Roman" w:hAnsi="Times New Roman" w:cs="Times New Roman"/>
              <w:i/>
              <w:iCs/>
              <w:color w:val="000000"/>
            </w:rPr>
            <w:t xml:space="preserve">Cross-Border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Sebagai Tindakan </w:t>
          </w:r>
          <w:r w:rsidRPr="001F6A66">
            <w:rPr>
              <w:rFonts w:ascii="Times New Roman" w:eastAsia="Times New Roman" w:hAnsi="Times New Roman" w:cs="Times New Roman"/>
              <w:i/>
              <w:iCs/>
              <w:color w:val="000000"/>
            </w:rPr>
            <w:t>Tax Avoidance</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"Dharmasisya” Jurnal Program Magister Hukum Fhui</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2</w:t>
          </w:r>
          <w:r w:rsidRPr="00E5551C">
            <w:rPr>
              <w:rFonts w:ascii="Times New Roman" w:eastAsia="Times New Roman" w:hAnsi="Times New Roman" w:cs="Times New Roman"/>
              <w:color w:val="000000"/>
            </w:rPr>
            <w:t>(3), 39. Https://Scholarhub.Ui.Ac.Id/Dharmasisya/Vol2/Iss3/39</w:t>
          </w:r>
        </w:p>
        <w:p w14:paraId="2565E187" w14:textId="00FCA293" w:rsidR="00E5551C" w:rsidRPr="00E5551C" w:rsidRDefault="00E5551C" w:rsidP="00E5551C">
          <w:pPr>
            <w:autoSpaceDE w:val="0"/>
            <w:autoSpaceDN w:val="0"/>
            <w:ind w:hanging="480"/>
            <w:jc w:val="both"/>
            <w:divId w:val="247079704"/>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Ginting, R. E. B., &amp; Sudjiman, L. S. (2021). Pengaruh Pajak Dan Ukuran Perusahaan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pada Perusahaan Manufaktursubsektor Makanan Dan Minumanyang Terdaftar Di Bei 2017-2020. </w:t>
          </w:r>
          <w:r w:rsidRPr="00E5551C">
            <w:rPr>
              <w:rFonts w:ascii="Times New Roman" w:eastAsia="Times New Roman" w:hAnsi="Times New Roman" w:cs="Times New Roman"/>
              <w:i/>
              <w:iCs/>
              <w:color w:val="000000"/>
            </w:rPr>
            <w:t>Jurnal Ekonomis</w:t>
          </w:r>
          <w:r w:rsidRPr="00E5551C">
            <w:rPr>
              <w:rFonts w:ascii="Times New Roman" w:eastAsia="Times New Roman" w:hAnsi="Times New Roman" w:cs="Times New Roman"/>
              <w:color w:val="000000"/>
            </w:rPr>
            <w:t>, 5–24.</w:t>
          </w:r>
        </w:p>
        <w:p w14:paraId="5089B5EF" w14:textId="455D78EC" w:rsidR="00E5551C" w:rsidRPr="00E5551C" w:rsidRDefault="00E5551C" w:rsidP="00E5551C">
          <w:pPr>
            <w:autoSpaceDE w:val="0"/>
            <w:autoSpaceDN w:val="0"/>
            <w:ind w:hanging="480"/>
            <w:jc w:val="both"/>
            <w:divId w:val="1769302295"/>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Gultom, R. M., Desta, R. A., Tampubolon, N. S., &amp; Maryati, S. (2025).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proofErr w:type="gramStart"/>
          <w:r w:rsidRPr="00E5551C">
            <w:rPr>
              <w:rFonts w:ascii="Times New Roman" w:eastAsia="Times New Roman" w:hAnsi="Times New Roman" w:cs="Times New Roman"/>
              <w:color w:val="000000"/>
            </w:rPr>
            <w:t>Strategi ,</w:t>
          </w:r>
          <w:proofErr w:type="gramEnd"/>
          <w:r w:rsidRPr="00E5551C">
            <w:rPr>
              <w:rFonts w:ascii="Times New Roman" w:eastAsia="Times New Roman" w:hAnsi="Times New Roman" w:cs="Times New Roman"/>
              <w:color w:val="000000"/>
            </w:rPr>
            <w:t xml:space="preserve"> </w:t>
          </w:r>
          <w:proofErr w:type="gramStart"/>
          <w:r w:rsidRPr="00E5551C">
            <w:rPr>
              <w:rFonts w:ascii="Times New Roman" w:eastAsia="Times New Roman" w:hAnsi="Times New Roman" w:cs="Times New Roman"/>
              <w:color w:val="000000"/>
            </w:rPr>
            <w:t>Regulasi ,</w:t>
          </w:r>
          <w:proofErr w:type="gramEnd"/>
          <w:r w:rsidRPr="00E5551C">
            <w:rPr>
              <w:rFonts w:ascii="Times New Roman" w:eastAsia="Times New Roman" w:hAnsi="Times New Roman" w:cs="Times New Roman"/>
              <w:color w:val="000000"/>
            </w:rPr>
            <w:t xml:space="preserve"> Dan Dampaknya. </w:t>
          </w:r>
          <w:r w:rsidRPr="00E5551C">
            <w:rPr>
              <w:rFonts w:ascii="Times New Roman" w:eastAsia="Times New Roman" w:hAnsi="Times New Roman" w:cs="Times New Roman"/>
              <w:i/>
              <w:iCs/>
              <w:color w:val="000000"/>
            </w:rPr>
            <w:t>Jurnal Ilmu Pengetahuan Naratif</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06</w:t>
          </w:r>
          <w:r w:rsidRPr="00E5551C">
            <w:rPr>
              <w:rFonts w:ascii="Times New Roman" w:eastAsia="Times New Roman" w:hAnsi="Times New Roman" w:cs="Times New Roman"/>
              <w:color w:val="000000"/>
            </w:rPr>
            <w:t>(2), 50–67.</w:t>
          </w:r>
        </w:p>
        <w:p w14:paraId="4E156D03" w14:textId="22F195E8" w:rsidR="00E5551C" w:rsidRPr="00E5551C" w:rsidRDefault="00E5551C" w:rsidP="00E5551C">
          <w:pPr>
            <w:autoSpaceDE w:val="0"/>
            <w:autoSpaceDN w:val="0"/>
            <w:ind w:hanging="480"/>
            <w:jc w:val="both"/>
            <w:divId w:val="2058893362"/>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Hariaji, N. W., &amp; Akbar, F. S. A. (2021). Pengaruh Multinasionalitas, Profitabilitas, Ukuran Perusahaan, Dan Leverage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 xml:space="preserve">Seminar Nasional Akuntansi Dan Call </w:t>
          </w:r>
          <w:proofErr w:type="gramStart"/>
          <w:r w:rsidRPr="00E5551C">
            <w:rPr>
              <w:rFonts w:ascii="Times New Roman" w:eastAsia="Times New Roman" w:hAnsi="Times New Roman" w:cs="Times New Roman"/>
              <w:i/>
              <w:iCs/>
              <w:color w:val="000000"/>
            </w:rPr>
            <w:t>For</w:t>
          </w:r>
          <w:proofErr w:type="gramEnd"/>
          <w:r w:rsidRPr="00E5551C">
            <w:rPr>
              <w:rFonts w:ascii="Times New Roman" w:eastAsia="Times New Roman" w:hAnsi="Times New Roman" w:cs="Times New Roman"/>
              <w:i/>
              <w:iCs/>
              <w:color w:val="000000"/>
            </w:rPr>
            <w:t xml:space="preserve"> Paper (Senapan)</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1</w:t>
          </w:r>
          <w:r w:rsidRPr="00E5551C">
            <w:rPr>
              <w:rFonts w:ascii="Times New Roman" w:eastAsia="Times New Roman" w:hAnsi="Times New Roman" w:cs="Times New Roman"/>
              <w:color w:val="000000"/>
            </w:rPr>
            <w:t>(1), 36–48. Https://Doi.Org/10.33005/Senapan.V1i1.226</w:t>
          </w:r>
        </w:p>
        <w:p w14:paraId="2703E81B" w14:textId="7DA1520F" w:rsidR="00E5551C" w:rsidRPr="00E5551C" w:rsidRDefault="00E5551C" w:rsidP="00E5551C">
          <w:pPr>
            <w:autoSpaceDE w:val="0"/>
            <w:autoSpaceDN w:val="0"/>
            <w:ind w:hanging="480"/>
            <w:jc w:val="both"/>
            <w:divId w:val="1342973867"/>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Ilham, M. (2021). </w:t>
          </w:r>
          <w:r w:rsidRPr="00E5551C">
            <w:rPr>
              <w:rFonts w:ascii="Times New Roman" w:eastAsia="Times New Roman" w:hAnsi="Times New Roman" w:cs="Times New Roman"/>
              <w:i/>
              <w:iCs/>
              <w:color w:val="000000"/>
            </w:rPr>
            <w:t xml:space="preserve">Pengaruh Beban Pajak, Kepemilikan Asing, Ukuran Perusahaan Dan Kualitas Audit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(Studi Empiris Pada Perusahaan Sektor Pertambangan Yang Terdaftar Di Bursa Efek)</w:t>
          </w:r>
          <w:r w:rsidRPr="00E5551C">
            <w:rPr>
              <w:rFonts w:ascii="Times New Roman" w:eastAsia="Times New Roman" w:hAnsi="Times New Roman" w:cs="Times New Roman"/>
              <w:color w:val="000000"/>
            </w:rPr>
            <w:t>.</w:t>
          </w:r>
        </w:p>
        <w:p w14:paraId="5BEC0962" w14:textId="1BFE3748" w:rsidR="00E5551C" w:rsidRPr="00E5551C" w:rsidRDefault="00E5551C" w:rsidP="00E5551C">
          <w:pPr>
            <w:autoSpaceDE w:val="0"/>
            <w:autoSpaceDN w:val="0"/>
            <w:ind w:hanging="480"/>
            <w:jc w:val="both"/>
            <w:divId w:val="1973054168"/>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Junaidi, A., &amp; Zs, N. Y. (2020). Pengaruh Pajak, Tunneling Incentive, Debt Covenant Dan Profitabilitas Terhadap Keputusan Melakukan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Jurnal Ilmiah Akuntansi, Manajemen, &amp;Ekonomi Islam (Jam-Ekis)</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3</w:t>
          </w:r>
          <w:r w:rsidRPr="00E5551C">
            <w:rPr>
              <w:rFonts w:ascii="Times New Roman" w:eastAsia="Times New Roman" w:hAnsi="Times New Roman" w:cs="Times New Roman"/>
              <w:color w:val="000000"/>
            </w:rPr>
            <w:t>.</w:t>
          </w:r>
        </w:p>
        <w:p w14:paraId="0930C993" w14:textId="2532A534" w:rsidR="00E5551C" w:rsidRPr="00E5551C" w:rsidRDefault="00E5551C" w:rsidP="00E5551C">
          <w:pPr>
            <w:autoSpaceDE w:val="0"/>
            <w:autoSpaceDN w:val="0"/>
            <w:ind w:hanging="480"/>
            <w:jc w:val="both"/>
            <w:divId w:val="459227464"/>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Kurnila, A., Hapsari, D., &amp; Octaviani, S. (2024). Pengaruh Beban Pajak, Kepemilikan Asing, Dan Ukuran Perusahaan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Lawsuit Jurnal Perpajakan</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3</w:t>
          </w:r>
          <w:r w:rsidRPr="00E5551C">
            <w:rPr>
              <w:rFonts w:ascii="Times New Roman" w:eastAsia="Times New Roman" w:hAnsi="Times New Roman" w:cs="Times New Roman"/>
              <w:color w:val="000000"/>
            </w:rPr>
            <w:t>(1), 54–64. Https://Doi.Org/10.30656/Lawsuit.</w:t>
          </w:r>
        </w:p>
        <w:p w14:paraId="50FE2DB4" w14:textId="2FD831B2" w:rsidR="00E5551C" w:rsidRPr="00E5551C" w:rsidRDefault="00E5551C" w:rsidP="00E5551C">
          <w:pPr>
            <w:autoSpaceDE w:val="0"/>
            <w:autoSpaceDN w:val="0"/>
            <w:ind w:hanging="480"/>
            <w:jc w:val="both"/>
            <w:divId w:val="1046949464"/>
            <w:rPr>
              <w:rFonts w:ascii="Times New Roman" w:eastAsia="Times New Roman" w:hAnsi="Times New Roman" w:cs="Times New Roman"/>
              <w:color w:val="000000"/>
            </w:rPr>
          </w:pPr>
          <w:r w:rsidRPr="00E5551C">
            <w:rPr>
              <w:rFonts w:ascii="Times New Roman" w:eastAsia="Times New Roman" w:hAnsi="Times New Roman" w:cs="Times New Roman"/>
              <w:color w:val="000000"/>
            </w:rPr>
            <w:lastRenderedPageBreak/>
            <w:t xml:space="preserve">Kusuma, I. K., Hutomo, Y. P., &amp; Harini, R. (2022). Pengaruh Pajak, Kepemilikan Asing, Dan Tunneling Incentive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(Studi Pada Perusahaan Sektor Industri Dasar Dn Kimia </w:t>
          </w:r>
          <w:proofErr w:type="gramStart"/>
          <w:r w:rsidRPr="00E5551C">
            <w:rPr>
              <w:rFonts w:ascii="Times New Roman" w:eastAsia="Times New Roman" w:hAnsi="Times New Roman" w:cs="Times New Roman"/>
              <w:color w:val="000000"/>
            </w:rPr>
            <w:t>Di</w:t>
          </w:r>
          <w:proofErr w:type="gramEnd"/>
          <w:r w:rsidRPr="00E5551C">
            <w:rPr>
              <w:rFonts w:ascii="Times New Roman" w:eastAsia="Times New Roman" w:hAnsi="Times New Roman" w:cs="Times New Roman"/>
              <w:color w:val="000000"/>
            </w:rPr>
            <w:t xml:space="preserve"> Bei Periode 2017-2020). </w:t>
          </w:r>
          <w:r w:rsidRPr="00E5551C">
            <w:rPr>
              <w:rFonts w:ascii="Times New Roman" w:eastAsia="Times New Roman" w:hAnsi="Times New Roman" w:cs="Times New Roman"/>
              <w:i/>
              <w:iCs/>
              <w:color w:val="000000"/>
            </w:rPr>
            <w:t>Karimah Tauhid</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1</w:t>
          </w:r>
          <w:r w:rsidRPr="00E5551C">
            <w:rPr>
              <w:rFonts w:ascii="Times New Roman" w:eastAsia="Times New Roman" w:hAnsi="Times New Roman" w:cs="Times New Roman"/>
              <w:color w:val="000000"/>
            </w:rPr>
            <w:t xml:space="preserve">(1). </w:t>
          </w:r>
          <w:proofErr w:type="gramStart"/>
          <w:r w:rsidRPr="00E5551C">
            <w:rPr>
              <w:rFonts w:ascii="Times New Roman" w:eastAsia="Times New Roman" w:hAnsi="Times New Roman" w:cs="Times New Roman"/>
              <w:color w:val="000000"/>
            </w:rPr>
            <w:t>Www.Merdeka.Com</w:t>
          </w:r>
          <w:proofErr w:type="gramEnd"/>
        </w:p>
        <w:p w14:paraId="422C2EA1" w14:textId="10402513" w:rsidR="00E5551C" w:rsidRPr="00E5551C" w:rsidRDefault="00E5551C" w:rsidP="00E5551C">
          <w:pPr>
            <w:autoSpaceDE w:val="0"/>
            <w:autoSpaceDN w:val="0"/>
            <w:ind w:hanging="480"/>
            <w:jc w:val="both"/>
            <w:divId w:val="951665304"/>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Marliana, D., Prihatni, R., &amp; Muliasari, I. (2022). Pengaruh Pajak, Kepemilikan Asing, Dan Ukuran Perusahaan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Jurnal Akuntansi, Perpajakan Dan Auditing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3</w:t>
          </w:r>
          <w:r w:rsidRPr="00E5551C">
            <w:rPr>
              <w:rFonts w:ascii="Times New Roman" w:eastAsia="Times New Roman" w:hAnsi="Times New Roman" w:cs="Times New Roman"/>
              <w:color w:val="000000"/>
            </w:rPr>
            <w:t>(2), 332–343.</w:t>
          </w:r>
        </w:p>
        <w:p w14:paraId="56FD12B3" w14:textId="291991CA" w:rsidR="00E5551C" w:rsidRPr="00E5551C" w:rsidRDefault="00E5551C" w:rsidP="00E5551C">
          <w:pPr>
            <w:autoSpaceDE w:val="0"/>
            <w:autoSpaceDN w:val="0"/>
            <w:ind w:hanging="480"/>
            <w:jc w:val="both"/>
            <w:divId w:val="1179855971"/>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Nasution, F. A., Hamonangan, R., Marjan, E., Nasution, N. H., Inayah, I. P., Ferdiansyah, F., Ikmal, M., Fauzi, A., Sari, T. A., Nasution, P. Z., Amelia, R., Afriani, W., &amp; Ardiansyah, A. (2025). Peranan Imf Dalam Meningkatkan Pertumbuhan Ekonomi Indonesia Pada Tahun 2024. </w:t>
          </w:r>
          <w:proofErr w:type="gramStart"/>
          <w:r w:rsidRPr="00E5551C">
            <w:rPr>
              <w:rFonts w:ascii="Times New Roman" w:eastAsia="Times New Roman" w:hAnsi="Times New Roman" w:cs="Times New Roman"/>
              <w:i/>
              <w:iCs/>
              <w:color w:val="000000"/>
            </w:rPr>
            <w:t>Jueb :</w:t>
          </w:r>
          <w:proofErr w:type="gramEnd"/>
          <w:r w:rsidRPr="00E5551C">
            <w:rPr>
              <w:rFonts w:ascii="Times New Roman" w:eastAsia="Times New Roman" w:hAnsi="Times New Roman" w:cs="Times New Roman"/>
              <w:i/>
              <w:iCs/>
              <w:color w:val="000000"/>
            </w:rPr>
            <w:t xml:space="preserve"> Jurnal Ekonomi Dan Bisnis</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4</w:t>
          </w:r>
          <w:r w:rsidRPr="00E5551C">
            <w:rPr>
              <w:rFonts w:ascii="Times New Roman" w:eastAsia="Times New Roman" w:hAnsi="Times New Roman" w:cs="Times New Roman"/>
              <w:color w:val="000000"/>
            </w:rPr>
            <w:t>(4), 1–13. Https://Doi.Org/10.57218/Jueb.V4i4.2394</w:t>
          </w:r>
        </w:p>
        <w:p w14:paraId="45C3373E" w14:textId="7A50A037" w:rsidR="00E5551C" w:rsidRPr="00E5551C" w:rsidRDefault="00E5551C" w:rsidP="00E5551C">
          <w:pPr>
            <w:autoSpaceDE w:val="0"/>
            <w:autoSpaceDN w:val="0"/>
            <w:ind w:hanging="480"/>
            <w:jc w:val="both"/>
            <w:divId w:val="1102650322"/>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Nengse, I. Stya, Rahmawati, E., &amp; Herawati, N. (2023). Pengaruh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Terhadap Penghindaran Pajak (Studi Pada Perusahaan Sektor Industri Barang Konsumen Primer Yang Terdaftar Di Bursa Efek Indonesia Periode 2018-2021). In </w:t>
          </w:r>
          <w:r w:rsidRPr="00E5551C">
            <w:rPr>
              <w:rFonts w:ascii="Times New Roman" w:eastAsia="Times New Roman" w:hAnsi="Times New Roman" w:cs="Times New Roman"/>
              <w:i/>
              <w:iCs/>
              <w:color w:val="000000"/>
            </w:rPr>
            <w:t>Simposium Nasional Perpajakan</w:t>
          </w:r>
          <w:r w:rsidRPr="00E5551C">
            <w:rPr>
              <w:rFonts w:ascii="Times New Roman" w:eastAsia="Times New Roman" w:hAnsi="Times New Roman" w:cs="Times New Roman"/>
              <w:color w:val="000000"/>
            </w:rPr>
            <w:t xml:space="preserve"> (Vol. 2, Number 1).</w:t>
          </w:r>
        </w:p>
        <w:p w14:paraId="6D2B13AC" w14:textId="04A16E89" w:rsidR="00E5551C" w:rsidRPr="00E5551C" w:rsidRDefault="00E5551C" w:rsidP="00E5551C">
          <w:pPr>
            <w:autoSpaceDE w:val="0"/>
            <w:autoSpaceDN w:val="0"/>
            <w:ind w:hanging="480"/>
            <w:jc w:val="both"/>
            <w:divId w:val="227421610"/>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Ningsih, T., Oktariansyah, Putra, P. S., &amp; Veronica, A. (2024). Pengaruh Pajak, Ukuran Perusahaan Dan Kepemilikan Asing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Pada Perusahaan Subsektor Makanan Dan Minuman Yang Terdaftar Di Bursa Efek Indonesia. </w:t>
          </w:r>
          <w:r w:rsidRPr="00E5551C">
            <w:rPr>
              <w:rFonts w:ascii="Times New Roman" w:eastAsia="Times New Roman" w:hAnsi="Times New Roman" w:cs="Times New Roman"/>
              <w:i/>
              <w:iCs/>
              <w:color w:val="000000"/>
            </w:rPr>
            <w:t>Jurnal Media Wahana Ekonomika</w:t>
          </w:r>
          <w:r w:rsidRPr="00E5551C">
            <w:rPr>
              <w:rFonts w:ascii="Times New Roman" w:eastAsia="Times New Roman" w:hAnsi="Times New Roman" w:cs="Times New Roman"/>
              <w:color w:val="000000"/>
            </w:rPr>
            <w:t>, 826–839. Https://Jurnal.Univpgri-Palembang.Ac.Id/Index.Php/Ekonomika/Index</w:t>
          </w:r>
        </w:p>
        <w:p w14:paraId="289E98A2" w14:textId="4AA066DE" w:rsidR="00E5551C" w:rsidRPr="00E5551C" w:rsidRDefault="00E5551C" w:rsidP="00E5551C">
          <w:pPr>
            <w:autoSpaceDE w:val="0"/>
            <w:autoSpaceDN w:val="0"/>
            <w:ind w:hanging="480"/>
            <w:jc w:val="both"/>
            <w:divId w:val="1064839063"/>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Nurwati, &amp; Amalia, R. (2021). </w:t>
          </w:r>
          <w:r w:rsidRPr="00E5551C">
            <w:rPr>
              <w:rFonts w:ascii="Times New Roman" w:eastAsia="Times New Roman" w:hAnsi="Times New Roman" w:cs="Times New Roman"/>
              <w:i/>
              <w:iCs/>
              <w:color w:val="000000"/>
            </w:rPr>
            <w:t xml:space="preserve">Analisis Penerapan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Dan Profitabilitas Terhadap Penghindaran Pajak (Tax Avoidance) Pada Perusahaan Manufaktur Yang Terdaftar </w:t>
          </w:r>
          <w:proofErr w:type="gramStart"/>
          <w:r w:rsidRPr="00E5551C">
            <w:rPr>
              <w:rFonts w:ascii="Times New Roman" w:eastAsia="Times New Roman" w:hAnsi="Times New Roman" w:cs="Times New Roman"/>
              <w:i/>
              <w:iCs/>
              <w:color w:val="000000"/>
            </w:rPr>
            <w:t>Di</w:t>
          </w:r>
          <w:proofErr w:type="gramEnd"/>
          <w:r w:rsidRPr="00E5551C">
            <w:rPr>
              <w:rFonts w:ascii="Times New Roman" w:eastAsia="Times New Roman" w:hAnsi="Times New Roman" w:cs="Times New Roman"/>
              <w:i/>
              <w:iCs/>
              <w:color w:val="000000"/>
            </w:rPr>
            <w:t xml:space="preserve"> Bursa Efek Indonesia</w:t>
          </w:r>
          <w:r w:rsidRPr="00E5551C">
            <w:rPr>
              <w:rFonts w:ascii="Times New Roman" w:eastAsia="Times New Roman" w:hAnsi="Times New Roman" w:cs="Times New Roman"/>
              <w:color w:val="000000"/>
            </w:rPr>
            <w:t>.</w:t>
          </w:r>
        </w:p>
        <w:p w14:paraId="67524F19" w14:textId="3DB9BD52" w:rsidR="00E5551C" w:rsidRPr="00E5551C" w:rsidRDefault="00E5551C" w:rsidP="00E5551C">
          <w:pPr>
            <w:autoSpaceDE w:val="0"/>
            <w:autoSpaceDN w:val="0"/>
            <w:ind w:hanging="480"/>
            <w:jc w:val="both"/>
            <w:divId w:val="147747156"/>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Olimsar, F., Misidawati, D. N., Marpaung, R. J. H., Setiawan, H., &amp; Utami, E. Y. (2024). </w:t>
          </w:r>
          <w:r w:rsidRPr="00E5551C">
            <w:rPr>
              <w:rFonts w:ascii="Times New Roman" w:eastAsia="Times New Roman" w:hAnsi="Times New Roman" w:cs="Times New Roman"/>
              <w:i/>
              <w:iCs/>
              <w:color w:val="000000"/>
            </w:rPr>
            <w:t xml:space="preserve">Pengaruh Pajak, Ukuran Perusahaan, Dan Profitabilitas Terhadap Keputusan Perusahaan Melakukan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 Jurnal Informatika Ekonomi Bisnis</w:t>
          </w:r>
          <w:r w:rsidRPr="00E5551C">
            <w:rPr>
              <w:rFonts w:ascii="Times New Roman" w:eastAsia="Times New Roman" w:hAnsi="Times New Roman" w:cs="Times New Roman"/>
              <w:color w:val="000000"/>
            </w:rPr>
            <w:t>. Https://Infeb.Org/Index.Php/Infeb/Article/View/888</w:t>
          </w:r>
        </w:p>
        <w:p w14:paraId="5BB16086" w14:textId="544765C4" w:rsidR="00E5551C" w:rsidRPr="00E5551C" w:rsidRDefault="00E5551C" w:rsidP="00E5551C">
          <w:pPr>
            <w:autoSpaceDE w:val="0"/>
            <w:autoSpaceDN w:val="0"/>
            <w:ind w:hanging="480"/>
            <w:jc w:val="both"/>
            <w:divId w:val="1022785281"/>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Prabaningrum, D. D., Astuti, T. P., &amp; Harjito, Y. (2021). Pengaruh Pajak, Kepemilikan Asing, Bonus Plan Dan Ukuran Perusahaan Terhadap Perusahaan Melakukan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(Perusahaan Manufaktur 2014-2018). </w:t>
          </w:r>
          <w:r w:rsidRPr="00E5551C">
            <w:rPr>
              <w:rFonts w:ascii="Times New Roman" w:eastAsia="Times New Roman" w:hAnsi="Times New Roman" w:cs="Times New Roman"/>
              <w:i/>
              <w:iCs/>
              <w:color w:val="000000"/>
            </w:rPr>
            <w:t>Edunomika</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05</w:t>
          </w:r>
          <w:r w:rsidRPr="00E5551C">
            <w:rPr>
              <w:rFonts w:ascii="Times New Roman" w:eastAsia="Times New Roman" w:hAnsi="Times New Roman" w:cs="Times New Roman"/>
              <w:color w:val="000000"/>
            </w:rPr>
            <w:t>.</w:t>
          </w:r>
        </w:p>
        <w:p w14:paraId="3ED0EAD8" w14:textId="19AFF733" w:rsidR="00E5551C" w:rsidRPr="00E5551C" w:rsidRDefault="00E5551C" w:rsidP="00E5551C">
          <w:pPr>
            <w:autoSpaceDE w:val="0"/>
            <w:autoSpaceDN w:val="0"/>
            <w:ind w:hanging="480"/>
            <w:jc w:val="both"/>
            <w:divId w:val="1694452255"/>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Prabowo, R., &amp; Redaksi, D. (2024). Kontribusi Industri Terhadap Pertumbuhan Ekonomi Nasional. </w:t>
          </w:r>
          <w:r w:rsidRPr="00E5551C">
            <w:rPr>
              <w:rFonts w:ascii="Times New Roman" w:eastAsia="Times New Roman" w:hAnsi="Times New Roman" w:cs="Times New Roman"/>
              <w:i/>
              <w:iCs/>
              <w:color w:val="000000"/>
            </w:rPr>
            <w:t>Factory Jurnal Industri, Manajemen Dan Rekayasa Sistem Industri</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3</w:t>
          </w:r>
          <w:r w:rsidRPr="00E5551C">
            <w:rPr>
              <w:rFonts w:ascii="Times New Roman" w:eastAsia="Times New Roman" w:hAnsi="Times New Roman" w:cs="Times New Roman"/>
              <w:color w:val="000000"/>
            </w:rPr>
            <w:t>(2), 55–57. Https://Doi.Org/10.56211/Factory.V3i2.731</w:t>
          </w:r>
        </w:p>
        <w:p w14:paraId="6FCE251A" w14:textId="7B691A65" w:rsidR="00E5551C" w:rsidRPr="00E5551C" w:rsidRDefault="00E5551C" w:rsidP="00E5551C">
          <w:pPr>
            <w:autoSpaceDE w:val="0"/>
            <w:autoSpaceDN w:val="0"/>
            <w:ind w:hanging="480"/>
            <w:jc w:val="both"/>
            <w:divId w:val="1896161623"/>
            <w:rPr>
              <w:rFonts w:ascii="Times New Roman" w:eastAsia="Times New Roman" w:hAnsi="Times New Roman" w:cs="Times New Roman"/>
              <w:color w:val="000000"/>
            </w:rPr>
          </w:pPr>
          <w:r w:rsidRPr="00E5551C">
            <w:rPr>
              <w:rFonts w:ascii="Times New Roman" w:eastAsia="Times New Roman" w:hAnsi="Times New Roman" w:cs="Times New Roman"/>
              <w:color w:val="000000"/>
            </w:rPr>
            <w:lastRenderedPageBreak/>
            <w:t xml:space="preserve">Purba, L. R. (2023). </w:t>
          </w:r>
          <w:r w:rsidRPr="00E5551C">
            <w:rPr>
              <w:rFonts w:ascii="Times New Roman" w:eastAsia="Times New Roman" w:hAnsi="Times New Roman" w:cs="Times New Roman"/>
              <w:i/>
              <w:iCs/>
              <w:color w:val="000000"/>
            </w:rPr>
            <w:t xml:space="preserve">Pengaruh Pajak, Tunneling Incentive, Mekanisme Bonus Dan Profitabilitas Terhadap Keputusan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(Perusahaan Sektor Industri Dasar Dan Kimia Yang Terdaftar </w:t>
          </w:r>
          <w:proofErr w:type="gramStart"/>
          <w:r w:rsidRPr="00E5551C">
            <w:rPr>
              <w:rFonts w:ascii="Times New Roman" w:eastAsia="Times New Roman" w:hAnsi="Times New Roman" w:cs="Times New Roman"/>
              <w:i/>
              <w:iCs/>
              <w:color w:val="000000"/>
            </w:rPr>
            <w:t>Di</w:t>
          </w:r>
          <w:proofErr w:type="gramEnd"/>
          <w:r w:rsidRPr="00E5551C">
            <w:rPr>
              <w:rFonts w:ascii="Times New Roman" w:eastAsia="Times New Roman" w:hAnsi="Times New Roman" w:cs="Times New Roman"/>
              <w:i/>
              <w:iCs/>
              <w:color w:val="000000"/>
            </w:rPr>
            <w:t xml:space="preserve"> Bei Periode 2012-2021) Skripsi</w:t>
          </w:r>
          <w:r w:rsidRPr="00E5551C">
            <w:rPr>
              <w:rFonts w:ascii="Times New Roman" w:eastAsia="Times New Roman" w:hAnsi="Times New Roman" w:cs="Times New Roman"/>
              <w:color w:val="000000"/>
            </w:rPr>
            <w:t>.</w:t>
          </w:r>
        </w:p>
        <w:p w14:paraId="52723EF8" w14:textId="0461AFFF" w:rsidR="00E5551C" w:rsidRPr="00E5551C" w:rsidRDefault="00E5551C" w:rsidP="00E5551C">
          <w:pPr>
            <w:autoSpaceDE w:val="0"/>
            <w:autoSpaceDN w:val="0"/>
            <w:ind w:hanging="480"/>
            <w:jc w:val="both"/>
            <w:divId w:val="626084520"/>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Putra, M. A. F. H. M. (2025). Pengaruh Beban Pajak, Profitabilitas, Dan Ukuran Perusahaan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Dimoderasi Oleh Mekanisme Bonus. </w:t>
          </w:r>
          <w:r w:rsidRPr="00E5551C">
            <w:rPr>
              <w:rFonts w:ascii="Times New Roman" w:eastAsia="Times New Roman" w:hAnsi="Times New Roman" w:cs="Times New Roman"/>
              <w:i/>
              <w:iCs/>
              <w:color w:val="000000"/>
            </w:rPr>
            <w:t>Jurnal Ilmiah Manajemen, Ekonomi, &amp; Akuntansi (Mea)</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9</w:t>
          </w:r>
          <w:r w:rsidRPr="00E5551C">
            <w:rPr>
              <w:rFonts w:ascii="Times New Roman" w:eastAsia="Times New Roman" w:hAnsi="Times New Roman" w:cs="Times New Roman"/>
              <w:color w:val="000000"/>
            </w:rPr>
            <w:t>(1), 933–951.</w:t>
          </w:r>
        </w:p>
        <w:p w14:paraId="40854DA2" w14:textId="296887C6" w:rsidR="00E5551C" w:rsidRPr="00E5551C" w:rsidRDefault="00E5551C" w:rsidP="00E5551C">
          <w:pPr>
            <w:autoSpaceDE w:val="0"/>
            <w:autoSpaceDN w:val="0"/>
            <w:ind w:hanging="480"/>
            <w:jc w:val="both"/>
            <w:divId w:val="1071467270"/>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Putri, A. A., Damayanti, A., &amp; Heriansyah, K. (2023). Pengaruh Pajak, Ukuran Perusahaan, Kepemilikan Asing, Dan Profitabilitas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Jurnal Ilmiah Administrasi Publik</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3</w:t>
          </w:r>
          <w:r w:rsidRPr="00E5551C">
            <w:rPr>
              <w:rFonts w:ascii="Times New Roman" w:eastAsia="Times New Roman" w:hAnsi="Times New Roman" w:cs="Times New Roman"/>
              <w:color w:val="000000"/>
            </w:rPr>
            <w:t>, 130–143.</w:t>
          </w:r>
        </w:p>
        <w:p w14:paraId="550006A8" w14:textId="2BBC84EE" w:rsidR="00E5551C" w:rsidRPr="00E5551C" w:rsidRDefault="00E5551C" w:rsidP="00E5551C">
          <w:pPr>
            <w:autoSpaceDE w:val="0"/>
            <w:autoSpaceDN w:val="0"/>
            <w:ind w:hanging="480"/>
            <w:jc w:val="both"/>
            <w:divId w:val="664893641"/>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Rizanti, D. F., &amp; Karlina, L. (2024). Pengaruh Pajak, Mekanisme Bonus Dan Tunneling Incentive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Akademik: Jurnal Mahasiswa Humanis</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4</w:t>
          </w:r>
          <w:r w:rsidRPr="00E5551C">
            <w:rPr>
              <w:rFonts w:ascii="Times New Roman" w:eastAsia="Times New Roman" w:hAnsi="Times New Roman" w:cs="Times New Roman"/>
              <w:color w:val="000000"/>
            </w:rPr>
            <w:t>(2), 499–512. Https://Doi.Org/10.37481/Jmh.V4i2.856</w:t>
          </w:r>
        </w:p>
        <w:p w14:paraId="7D0C4DD1" w14:textId="2B5886BB" w:rsidR="00E5551C" w:rsidRPr="00E5551C" w:rsidRDefault="00E5551C" w:rsidP="00E5551C">
          <w:pPr>
            <w:autoSpaceDE w:val="0"/>
            <w:autoSpaceDN w:val="0"/>
            <w:ind w:hanging="480"/>
            <w:jc w:val="both"/>
            <w:divId w:val="1209103856"/>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Sihombing, A. Y., Ardella, P., Ayuni, Q. S., Simbolon, Y. N., Marpaung, L. D., &amp; Sucipto, T. N. (2024). </w:t>
          </w:r>
          <w:r w:rsidRPr="00E5551C">
            <w:rPr>
              <w:rFonts w:ascii="Times New Roman" w:eastAsia="Times New Roman" w:hAnsi="Times New Roman" w:cs="Times New Roman"/>
              <w:i/>
              <w:iCs/>
              <w:color w:val="000000"/>
            </w:rPr>
            <w:t xml:space="preserve">Studi Kasus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Pada Perusahaan Multinasional Di Sektor Teknologi</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1</w:t>
          </w:r>
          <w:r w:rsidRPr="00E5551C">
            <w:rPr>
              <w:rFonts w:ascii="Times New Roman" w:eastAsia="Times New Roman" w:hAnsi="Times New Roman" w:cs="Times New Roman"/>
              <w:color w:val="000000"/>
            </w:rPr>
            <w:t>(3), 889–897. Https://Doi.Org/10.61722/Jrme.V1i3.2317</w:t>
          </w:r>
        </w:p>
        <w:p w14:paraId="5C12559E" w14:textId="6439DCE1" w:rsidR="00E5551C" w:rsidRPr="00E5551C" w:rsidRDefault="00E5551C" w:rsidP="00E5551C">
          <w:pPr>
            <w:autoSpaceDE w:val="0"/>
            <w:autoSpaceDN w:val="0"/>
            <w:ind w:hanging="480"/>
            <w:jc w:val="both"/>
            <w:divId w:val="909998040"/>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Susilawati, S., Nizarudin, A., &amp; Yunita, A. (2024). Pengaruh Ukuran Perusahaan, Kepemilikan Asing Dan Profitabilitas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(Pada Perusahaan Pertambangan Yang Terdaftar Di Bei Tahun 2018-2022). </w:t>
          </w:r>
          <w:r w:rsidRPr="00E5551C">
            <w:rPr>
              <w:rFonts w:ascii="Times New Roman" w:eastAsia="Times New Roman" w:hAnsi="Times New Roman" w:cs="Times New Roman"/>
              <w:i/>
              <w:iCs/>
              <w:color w:val="000000"/>
            </w:rPr>
            <w:t xml:space="preserve">Indo-Fintech Intellectuals: Journal </w:t>
          </w:r>
          <w:proofErr w:type="gramStart"/>
          <w:r w:rsidRPr="00E5551C">
            <w:rPr>
              <w:rFonts w:ascii="Times New Roman" w:eastAsia="Times New Roman" w:hAnsi="Times New Roman" w:cs="Times New Roman"/>
              <w:i/>
              <w:iCs/>
              <w:color w:val="000000"/>
            </w:rPr>
            <w:t>Of</w:t>
          </w:r>
          <w:proofErr w:type="gramEnd"/>
          <w:r w:rsidRPr="00E5551C">
            <w:rPr>
              <w:rFonts w:ascii="Times New Roman" w:eastAsia="Times New Roman" w:hAnsi="Times New Roman" w:cs="Times New Roman"/>
              <w:i/>
              <w:iCs/>
              <w:color w:val="000000"/>
            </w:rPr>
            <w:t xml:space="preserve"> Economics </w:t>
          </w:r>
          <w:proofErr w:type="gramStart"/>
          <w:r w:rsidRPr="00E5551C">
            <w:rPr>
              <w:rFonts w:ascii="Times New Roman" w:eastAsia="Times New Roman" w:hAnsi="Times New Roman" w:cs="Times New Roman"/>
              <w:i/>
              <w:iCs/>
              <w:color w:val="000000"/>
            </w:rPr>
            <w:t>And</w:t>
          </w:r>
          <w:proofErr w:type="gramEnd"/>
          <w:r w:rsidRPr="00E5551C">
            <w:rPr>
              <w:rFonts w:ascii="Times New Roman" w:eastAsia="Times New Roman" w:hAnsi="Times New Roman" w:cs="Times New Roman"/>
              <w:i/>
              <w:iCs/>
              <w:color w:val="000000"/>
            </w:rPr>
            <w:t xml:space="preserve"> Business</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4</w:t>
          </w:r>
          <w:r w:rsidRPr="00E5551C">
            <w:rPr>
              <w:rFonts w:ascii="Times New Roman" w:eastAsia="Times New Roman" w:hAnsi="Times New Roman" w:cs="Times New Roman"/>
              <w:color w:val="000000"/>
            </w:rPr>
            <w:t>(2), 406–419. Https://Doi.Org/10.54373/Ifijeb.V4i2.1268</w:t>
          </w:r>
        </w:p>
        <w:p w14:paraId="466B70A1" w14:textId="75F6B430" w:rsidR="00E5551C" w:rsidRPr="00E5551C" w:rsidRDefault="00E5551C" w:rsidP="00E5551C">
          <w:pPr>
            <w:autoSpaceDE w:val="0"/>
            <w:autoSpaceDN w:val="0"/>
            <w:ind w:hanging="480"/>
            <w:jc w:val="both"/>
            <w:divId w:val="938105263"/>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Valentina, L. A. (2022). </w:t>
          </w:r>
          <w:r w:rsidRPr="001F6A66">
            <w:rPr>
              <w:rFonts w:ascii="Times New Roman" w:eastAsia="Times New Roman" w:hAnsi="Times New Roman" w:cs="Times New Roman"/>
              <w:color w:val="000000"/>
            </w:rPr>
            <w:t>Pengaruh Beban Pajak</w:t>
          </w:r>
          <w:r w:rsidRPr="00E5551C">
            <w:rPr>
              <w:rFonts w:ascii="Times New Roman" w:eastAsia="Times New Roman" w:hAnsi="Times New Roman" w:cs="Times New Roman"/>
              <w:i/>
              <w:iCs/>
              <w:color w:val="000000"/>
            </w:rPr>
            <w:t xml:space="preserve">, Bonus Plan, Tunneling Incentive, </w:t>
          </w:r>
          <w:r w:rsidRPr="001F6A66">
            <w:rPr>
              <w:rFonts w:ascii="Times New Roman" w:eastAsia="Times New Roman" w:hAnsi="Times New Roman" w:cs="Times New Roman"/>
              <w:color w:val="000000"/>
            </w:rPr>
            <w:t>Dan</w:t>
          </w:r>
          <w:r w:rsidRPr="00E5551C">
            <w:rPr>
              <w:rFonts w:ascii="Times New Roman" w:eastAsia="Times New Roman" w:hAnsi="Times New Roman" w:cs="Times New Roman"/>
              <w:i/>
              <w:iCs/>
              <w:color w:val="000000"/>
            </w:rPr>
            <w:t xml:space="preserve"> Exchange Rate </w:t>
          </w:r>
          <w:r w:rsidRPr="001F6A66">
            <w:rPr>
              <w:rFonts w:ascii="Times New Roman" w:eastAsia="Times New Roman" w:hAnsi="Times New Roman" w:cs="Times New Roman"/>
              <w:color w:val="000000"/>
            </w:rPr>
            <w:t>Terhadap</w:t>
          </w:r>
          <w:r w:rsidRPr="00E5551C">
            <w:rPr>
              <w:rFonts w:ascii="Times New Roman" w:eastAsia="Times New Roman" w:hAnsi="Times New Roman" w:cs="Times New Roman"/>
              <w:i/>
              <w:iCs/>
              <w:color w:val="000000"/>
            </w:rPr>
            <w:t xml:space="preserve">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i/>
              <w:iCs/>
              <w:color w:val="000000"/>
            </w:rPr>
            <w:t xml:space="preserve"> </w:t>
          </w:r>
          <w:r w:rsidRPr="001F6A66">
            <w:rPr>
              <w:rFonts w:ascii="Times New Roman" w:eastAsia="Times New Roman" w:hAnsi="Times New Roman" w:cs="Times New Roman"/>
              <w:color w:val="000000"/>
            </w:rPr>
            <w:t xml:space="preserve">Pada Perusahaan Manufaktur Yang Terdaftar </w:t>
          </w:r>
          <w:proofErr w:type="gramStart"/>
          <w:r w:rsidRPr="001F6A66">
            <w:rPr>
              <w:rFonts w:ascii="Times New Roman" w:eastAsia="Times New Roman" w:hAnsi="Times New Roman" w:cs="Times New Roman"/>
              <w:color w:val="000000"/>
            </w:rPr>
            <w:t>Di</w:t>
          </w:r>
          <w:proofErr w:type="gramEnd"/>
          <w:r w:rsidRPr="001F6A66">
            <w:rPr>
              <w:rFonts w:ascii="Times New Roman" w:eastAsia="Times New Roman" w:hAnsi="Times New Roman" w:cs="Times New Roman"/>
              <w:color w:val="000000"/>
            </w:rPr>
            <w:t xml:space="preserve"> Bursa Efek Indonesia</w:t>
          </w:r>
          <w:r w:rsidRPr="00E5551C">
            <w:rPr>
              <w:rFonts w:ascii="Times New Roman" w:eastAsia="Times New Roman" w:hAnsi="Times New Roman" w:cs="Times New Roman"/>
              <w:color w:val="000000"/>
            </w:rPr>
            <w:t>.</w:t>
          </w:r>
        </w:p>
        <w:p w14:paraId="22CCAF59" w14:textId="269C7C30" w:rsidR="00E5551C" w:rsidRPr="00E5551C" w:rsidRDefault="00E5551C" w:rsidP="00E5551C">
          <w:pPr>
            <w:autoSpaceDE w:val="0"/>
            <w:autoSpaceDN w:val="0"/>
            <w:ind w:hanging="480"/>
            <w:jc w:val="both"/>
            <w:divId w:val="1643927727"/>
            <w:rPr>
              <w:rFonts w:ascii="Times New Roman" w:eastAsia="Times New Roman" w:hAnsi="Times New Roman" w:cs="Times New Roman"/>
              <w:color w:val="000000"/>
            </w:rPr>
          </w:pPr>
          <w:r w:rsidRPr="00E5551C">
            <w:rPr>
              <w:rFonts w:ascii="Times New Roman" w:eastAsia="Times New Roman" w:hAnsi="Times New Roman" w:cs="Times New Roman"/>
              <w:color w:val="000000"/>
            </w:rPr>
            <w:t xml:space="preserve">Wijaya, I., &amp; Amalia, A. (2020). Pengaruh Pajak, Tunneling Incentive, Dan Good Corporate Governance Terhadap </w:t>
          </w:r>
          <w:r w:rsidR="001F6A66" w:rsidRPr="001F6A66">
            <w:rPr>
              <w:rFonts w:ascii="Times New Roman" w:eastAsia="Times New Roman" w:hAnsi="Times New Roman" w:cs="Times New Roman"/>
              <w:i/>
              <w:iCs/>
              <w:color w:val="000000"/>
            </w:rPr>
            <w:t>Transfer pricing</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Jurnal Profita</w:t>
          </w:r>
          <w:r w:rsidRPr="00E5551C">
            <w:rPr>
              <w:rFonts w:ascii="Times New Roman" w:eastAsia="Times New Roman" w:hAnsi="Times New Roman" w:cs="Times New Roman"/>
              <w:color w:val="000000"/>
            </w:rPr>
            <w:t xml:space="preserve">, </w:t>
          </w:r>
          <w:r w:rsidRPr="00E5551C">
            <w:rPr>
              <w:rFonts w:ascii="Times New Roman" w:eastAsia="Times New Roman" w:hAnsi="Times New Roman" w:cs="Times New Roman"/>
              <w:i/>
              <w:iCs/>
              <w:color w:val="000000"/>
            </w:rPr>
            <w:t>13</w:t>
          </w:r>
          <w:r w:rsidRPr="00E5551C">
            <w:rPr>
              <w:rFonts w:ascii="Times New Roman" w:eastAsia="Times New Roman" w:hAnsi="Times New Roman" w:cs="Times New Roman"/>
              <w:color w:val="000000"/>
            </w:rPr>
            <w:t>(1), 30. Https://Doi.Org/10.22441/Profita.2020.V13i1.003</w:t>
          </w:r>
        </w:p>
        <w:p w14:paraId="504361A1" w14:textId="7740BFAD" w:rsidR="00E5551C" w:rsidRDefault="00E5551C" w:rsidP="00E5551C">
          <w:pPr>
            <w:spacing w:line="240" w:lineRule="auto"/>
            <w:jc w:val="both"/>
            <w:rPr>
              <w:rFonts w:ascii="Times New Roman" w:hAnsi="Times New Roman" w:cs="Times New Roman"/>
              <w:color w:val="000000"/>
            </w:rPr>
          </w:pPr>
          <w:r w:rsidRPr="00E5551C">
            <w:rPr>
              <w:rFonts w:ascii="Times New Roman" w:eastAsia="Times New Roman" w:hAnsi="Times New Roman" w:cs="Times New Roman"/>
              <w:color w:val="000000"/>
            </w:rPr>
            <w:t> </w:t>
          </w:r>
        </w:p>
      </w:sdtContent>
    </w:sdt>
    <w:p w14:paraId="256CE6E4" w14:textId="28C15CC0" w:rsidR="002F418D" w:rsidRPr="00E5551C" w:rsidRDefault="002F418D" w:rsidP="00E5551C">
      <w:pPr>
        <w:spacing w:line="240" w:lineRule="auto"/>
        <w:jc w:val="both"/>
        <w:rPr>
          <w:rFonts w:ascii="Times New Roman" w:hAnsi="Times New Roman" w:cs="Times New Roman"/>
          <w:color w:val="000000"/>
        </w:rPr>
      </w:pPr>
      <w:r>
        <w:br w:type="page"/>
      </w:r>
    </w:p>
    <w:p w14:paraId="5D2B0F4C" w14:textId="77777777" w:rsidR="002F418D" w:rsidRPr="002F418D" w:rsidRDefault="002F418D" w:rsidP="002F418D">
      <w:pPr>
        <w:pStyle w:val="Heading1"/>
        <w:jc w:val="center"/>
        <w:rPr>
          <w:rFonts w:ascii="Times New Roman" w:hAnsi="Times New Roman" w:cs="Times New Roman"/>
          <w:b/>
          <w:bCs/>
          <w:color w:val="auto"/>
          <w:sz w:val="24"/>
          <w:szCs w:val="24"/>
        </w:rPr>
      </w:pPr>
      <w:bookmarkStart w:id="307" w:name="_Toc222385569"/>
      <w:bookmarkStart w:id="308" w:name="_Toc222471363"/>
      <w:bookmarkStart w:id="309" w:name="_Toc222471711"/>
      <w:bookmarkStart w:id="310" w:name="_Toc222471766"/>
      <w:bookmarkStart w:id="311" w:name="_Toc222711826"/>
      <w:r w:rsidRPr="002F418D">
        <w:rPr>
          <w:rFonts w:ascii="Times New Roman" w:hAnsi="Times New Roman" w:cs="Times New Roman"/>
          <w:b/>
          <w:bCs/>
          <w:color w:val="auto"/>
          <w:sz w:val="24"/>
          <w:szCs w:val="24"/>
        </w:rPr>
        <w:lastRenderedPageBreak/>
        <w:t>LAMPIRAN</w:t>
      </w:r>
      <w:bookmarkEnd w:id="307"/>
      <w:bookmarkEnd w:id="308"/>
      <w:bookmarkEnd w:id="309"/>
      <w:bookmarkEnd w:id="310"/>
      <w:bookmarkEnd w:id="311"/>
    </w:p>
    <w:p w14:paraId="57F6BEAF" w14:textId="3D511D80" w:rsidR="002F418D" w:rsidRPr="003B5F5E" w:rsidRDefault="002F418D" w:rsidP="002F418D">
      <w:pPr>
        <w:pStyle w:val="Caption"/>
        <w:keepNext/>
        <w:rPr>
          <w:b/>
          <w:bCs/>
          <w:i w:val="0"/>
          <w:iCs w:val="0"/>
          <w:color w:val="auto"/>
          <w:sz w:val="22"/>
          <w:szCs w:val="22"/>
        </w:rPr>
      </w:pPr>
      <w:bookmarkStart w:id="312" w:name="_Toc222324728"/>
      <w:bookmarkStart w:id="313" w:name="_Toc222325168"/>
      <w:bookmarkStart w:id="314" w:name="_Toc222325330"/>
      <w:bookmarkStart w:id="315" w:name="_Toc222383925"/>
      <w:r w:rsidRPr="003B5F5E">
        <w:rPr>
          <w:b/>
          <w:bCs/>
          <w:i w:val="0"/>
          <w:iCs w:val="0"/>
          <w:color w:val="auto"/>
          <w:sz w:val="22"/>
          <w:szCs w:val="22"/>
        </w:rPr>
        <w:t xml:space="preserve">Lampiran </w:t>
      </w:r>
      <w:r w:rsidRPr="003B5F5E">
        <w:rPr>
          <w:b/>
          <w:bCs/>
          <w:i w:val="0"/>
          <w:iCs w:val="0"/>
          <w:color w:val="auto"/>
          <w:sz w:val="22"/>
          <w:szCs w:val="22"/>
        </w:rPr>
        <w:fldChar w:fldCharType="begin"/>
      </w:r>
      <w:r w:rsidRPr="003B5F5E">
        <w:rPr>
          <w:b/>
          <w:bCs/>
          <w:i w:val="0"/>
          <w:iCs w:val="0"/>
          <w:color w:val="auto"/>
          <w:sz w:val="22"/>
          <w:szCs w:val="22"/>
        </w:rPr>
        <w:instrText xml:space="preserve"> SEQ Lampiran \* ARABIC </w:instrText>
      </w:r>
      <w:r w:rsidRPr="003B5F5E">
        <w:rPr>
          <w:b/>
          <w:bCs/>
          <w:i w:val="0"/>
          <w:iCs w:val="0"/>
          <w:color w:val="auto"/>
          <w:sz w:val="22"/>
          <w:szCs w:val="22"/>
        </w:rPr>
        <w:fldChar w:fldCharType="separate"/>
      </w:r>
      <w:r w:rsidR="00174A90">
        <w:rPr>
          <w:b/>
          <w:bCs/>
          <w:i w:val="0"/>
          <w:iCs w:val="0"/>
          <w:noProof/>
          <w:color w:val="auto"/>
          <w:sz w:val="22"/>
          <w:szCs w:val="22"/>
        </w:rPr>
        <w:t>1</w:t>
      </w:r>
      <w:bookmarkEnd w:id="312"/>
      <w:r w:rsidRPr="003B5F5E">
        <w:rPr>
          <w:b/>
          <w:bCs/>
          <w:i w:val="0"/>
          <w:iCs w:val="0"/>
          <w:color w:val="auto"/>
          <w:sz w:val="22"/>
          <w:szCs w:val="22"/>
        </w:rPr>
        <w:fldChar w:fldCharType="end"/>
      </w:r>
      <w:r>
        <w:rPr>
          <w:b/>
          <w:bCs/>
          <w:i w:val="0"/>
          <w:iCs w:val="0"/>
          <w:color w:val="auto"/>
          <w:sz w:val="22"/>
          <w:szCs w:val="22"/>
        </w:rPr>
        <w:t>.</w:t>
      </w:r>
      <w:r w:rsidRPr="003B5F5E">
        <w:rPr>
          <w:b/>
          <w:bCs/>
          <w:i w:val="0"/>
          <w:iCs w:val="0"/>
          <w:color w:val="auto"/>
          <w:sz w:val="22"/>
          <w:szCs w:val="22"/>
        </w:rPr>
        <w:t xml:space="preserve"> Data Perusahaan Manufaktur yang menjadi sampel penelitian</w:t>
      </w:r>
      <w:bookmarkEnd w:id="313"/>
      <w:bookmarkEnd w:id="314"/>
      <w:bookmarkEnd w:id="315"/>
    </w:p>
    <w:tbl>
      <w:tblPr>
        <w:tblW w:w="7933" w:type="dxa"/>
        <w:tblLook w:val="04A0" w:firstRow="1" w:lastRow="0" w:firstColumn="1" w:lastColumn="0" w:noHBand="0" w:noVBand="1"/>
      </w:tblPr>
      <w:tblGrid>
        <w:gridCol w:w="485"/>
        <w:gridCol w:w="1080"/>
        <w:gridCol w:w="3959"/>
        <w:gridCol w:w="2409"/>
      </w:tblGrid>
      <w:tr w:rsidR="002F418D" w:rsidRPr="0063764E" w14:paraId="53616BB1" w14:textId="77777777" w:rsidTr="005E4E2D">
        <w:trPr>
          <w:trHeight w:val="410"/>
          <w:tblHeader/>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2FFE24E1" w14:textId="77777777" w:rsidR="002F418D" w:rsidRPr="0063764E" w:rsidRDefault="002F418D" w:rsidP="005E4E2D">
            <w:pPr>
              <w:spacing w:after="0" w:line="240" w:lineRule="auto"/>
              <w:jc w:val="center"/>
              <w:rPr>
                <w:rFonts w:ascii="Times New Roman" w:eastAsia="Times New Roman" w:hAnsi="Times New Roman" w:cs="Times New Roman"/>
                <w:b/>
                <w:bCs/>
                <w:color w:val="000000"/>
                <w:kern w:val="0"/>
                <w:sz w:val="22"/>
                <w:szCs w:val="22"/>
                <w:lang w:eastAsia="en-ID"/>
                <w14:ligatures w14:val="none"/>
              </w:rPr>
            </w:pPr>
            <w:r w:rsidRPr="0063764E">
              <w:rPr>
                <w:rFonts w:ascii="Times New Roman" w:eastAsia="Times New Roman" w:hAnsi="Times New Roman" w:cs="Times New Roman"/>
                <w:b/>
                <w:bCs/>
                <w:color w:val="000000"/>
                <w:kern w:val="0"/>
                <w:sz w:val="22"/>
                <w:szCs w:val="22"/>
                <w:lang w:eastAsia="en-ID"/>
                <w14:ligatures w14:val="none"/>
              </w:rPr>
              <w:t>No</w:t>
            </w:r>
          </w:p>
        </w:tc>
        <w:tc>
          <w:tcPr>
            <w:tcW w:w="1080" w:type="dxa"/>
            <w:tcBorders>
              <w:top w:val="single" w:sz="4" w:space="0" w:color="auto"/>
              <w:left w:val="nil"/>
              <w:bottom w:val="single" w:sz="4" w:space="0" w:color="auto"/>
              <w:right w:val="single" w:sz="4" w:space="0" w:color="auto"/>
            </w:tcBorders>
            <w:noWrap/>
            <w:vAlign w:val="center"/>
            <w:hideMark/>
          </w:tcPr>
          <w:p w14:paraId="43D99565" w14:textId="77777777" w:rsidR="002F418D" w:rsidRPr="0063764E" w:rsidRDefault="002F418D" w:rsidP="005E4E2D">
            <w:pPr>
              <w:spacing w:after="0" w:line="240" w:lineRule="auto"/>
              <w:jc w:val="center"/>
              <w:rPr>
                <w:rFonts w:ascii="Times New Roman" w:eastAsia="Times New Roman" w:hAnsi="Times New Roman" w:cs="Times New Roman"/>
                <w:b/>
                <w:bCs/>
                <w:color w:val="000000"/>
                <w:kern w:val="0"/>
                <w:sz w:val="22"/>
                <w:szCs w:val="22"/>
                <w:lang w:eastAsia="en-ID"/>
                <w14:ligatures w14:val="none"/>
              </w:rPr>
            </w:pPr>
            <w:r w:rsidRPr="0063764E">
              <w:rPr>
                <w:rFonts w:ascii="Times New Roman" w:eastAsia="Times New Roman" w:hAnsi="Times New Roman" w:cs="Times New Roman"/>
                <w:b/>
                <w:bCs/>
                <w:color w:val="000000"/>
                <w:kern w:val="0"/>
                <w:sz w:val="22"/>
                <w:szCs w:val="22"/>
                <w:lang w:eastAsia="en-ID"/>
                <w14:ligatures w14:val="none"/>
              </w:rPr>
              <w:t>Kode</w:t>
            </w:r>
          </w:p>
        </w:tc>
        <w:tc>
          <w:tcPr>
            <w:tcW w:w="3959" w:type="dxa"/>
            <w:tcBorders>
              <w:top w:val="single" w:sz="4" w:space="0" w:color="auto"/>
              <w:left w:val="nil"/>
              <w:bottom w:val="single" w:sz="4" w:space="0" w:color="auto"/>
              <w:right w:val="single" w:sz="4" w:space="0" w:color="auto"/>
            </w:tcBorders>
            <w:noWrap/>
            <w:vAlign w:val="center"/>
            <w:hideMark/>
          </w:tcPr>
          <w:p w14:paraId="0D450C60" w14:textId="77777777" w:rsidR="002F418D" w:rsidRPr="0063764E" w:rsidRDefault="002F418D" w:rsidP="005E4E2D">
            <w:pPr>
              <w:spacing w:after="0" w:line="240" w:lineRule="auto"/>
              <w:jc w:val="center"/>
              <w:rPr>
                <w:rFonts w:ascii="Times New Roman" w:eastAsia="Times New Roman" w:hAnsi="Times New Roman" w:cs="Times New Roman"/>
                <w:b/>
                <w:bCs/>
                <w:color w:val="000000"/>
                <w:kern w:val="0"/>
                <w:sz w:val="22"/>
                <w:szCs w:val="22"/>
                <w:lang w:eastAsia="en-ID"/>
                <w14:ligatures w14:val="none"/>
              </w:rPr>
            </w:pPr>
            <w:r w:rsidRPr="0063764E">
              <w:rPr>
                <w:rFonts w:ascii="Times New Roman" w:eastAsia="Times New Roman" w:hAnsi="Times New Roman" w:cs="Times New Roman"/>
                <w:b/>
                <w:bCs/>
                <w:color w:val="000000"/>
                <w:kern w:val="0"/>
                <w:sz w:val="22"/>
                <w:szCs w:val="22"/>
                <w:lang w:eastAsia="en-ID"/>
                <w14:ligatures w14:val="none"/>
              </w:rPr>
              <w:t>Perusahaan</w:t>
            </w:r>
          </w:p>
        </w:tc>
        <w:tc>
          <w:tcPr>
            <w:tcW w:w="2409" w:type="dxa"/>
            <w:tcBorders>
              <w:top w:val="single" w:sz="4" w:space="0" w:color="auto"/>
              <w:left w:val="nil"/>
              <w:bottom w:val="single" w:sz="4" w:space="0" w:color="auto"/>
              <w:right w:val="single" w:sz="4" w:space="0" w:color="auto"/>
            </w:tcBorders>
            <w:noWrap/>
            <w:vAlign w:val="center"/>
            <w:hideMark/>
          </w:tcPr>
          <w:p w14:paraId="2CF879B2" w14:textId="77777777" w:rsidR="002F418D" w:rsidRPr="0063764E" w:rsidRDefault="002F418D" w:rsidP="005E4E2D">
            <w:pPr>
              <w:spacing w:after="0" w:line="240" w:lineRule="auto"/>
              <w:jc w:val="center"/>
              <w:rPr>
                <w:rFonts w:ascii="Times New Roman" w:eastAsia="Times New Roman" w:hAnsi="Times New Roman" w:cs="Times New Roman"/>
                <w:b/>
                <w:bCs/>
                <w:color w:val="000000"/>
                <w:kern w:val="0"/>
                <w:sz w:val="22"/>
                <w:szCs w:val="22"/>
                <w:lang w:eastAsia="en-ID"/>
                <w14:ligatures w14:val="none"/>
              </w:rPr>
            </w:pPr>
            <w:r w:rsidRPr="0063764E">
              <w:rPr>
                <w:rFonts w:ascii="Times New Roman" w:eastAsia="Times New Roman" w:hAnsi="Times New Roman" w:cs="Times New Roman"/>
                <w:b/>
                <w:bCs/>
                <w:color w:val="000000"/>
                <w:kern w:val="0"/>
                <w:sz w:val="22"/>
                <w:szCs w:val="22"/>
                <w:lang w:eastAsia="en-ID"/>
                <w14:ligatures w14:val="none"/>
              </w:rPr>
              <w:t>Tanggal Pencatatan</w:t>
            </w:r>
          </w:p>
        </w:tc>
      </w:tr>
      <w:tr w:rsidR="002F418D" w:rsidRPr="0063764E" w14:paraId="2BB2E22C"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5B6D50D2"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w:t>
            </w:r>
          </w:p>
        </w:tc>
        <w:tc>
          <w:tcPr>
            <w:tcW w:w="1080" w:type="dxa"/>
            <w:tcBorders>
              <w:top w:val="nil"/>
              <w:left w:val="nil"/>
              <w:bottom w:val="single" w:sz="4" w:space="0" w:color="auto"/>
              <w:right w:val="single" w:sz="4" w:space="0" w:color="auto"/>
            </w:tcBorders>
            <w:noWrap/>
            <w:vAlign w:val="bottom"/>
            <w:hideMark/>
          </w:tcPr>
          <w:p w14:paraId="0BC27B3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ACES</w:t>
            </w:r>
          </w:p>
        </w:tc>
        <w:tc>
          <w:tcPr>
            <w:tcW w:w="3959" w:type="dxa"/>
            <w:tcBorders>
              <w:top w:val="nil"/>
              <w:left w:val="nil"/>
              <w:bottom w:val="single" w:sz="4" w:space="0" w:color="auto"/>
              <w:right w:val="single" w:sz="4" w:space="0" w:color="auto"/>
            </w:tcBorders>
            <w:noWrap/>
            <w:vAlign w:val="bottom"/>
            <w:hideMark/>
          </w:tcPr>
          <w:p w14:paraId="3EFE5256"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Aspirasi Hidup Indonesia Tbk.</w:t>
            </w:r>
          </w:p>
        </w:tc>
        <w:tc>
          <w:tcPr>
            <w:tcW w:w="2409" w:type="dxa"/>
            <w:tcBorders>
              <w:top w:val="nil"/>
              <w:left w:val="nil"/>
              <w:bottom w:val="single" w:sz="4" w:space="0" w:color="auto"/>
              <w:right w:val="single" w:sz="4" w:space="0" w:color="auto"/>
            </w:tcBorders>
            <w:noWrap/>
            <w:vAlign w:val="bottom"/>
            <w:hideMark/>
          </w:tcPr>
          <w:p w14:paraId="3DA9872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06/11/2007</w:t>
            </w:r>
          </w:p>
        </w:tc>
      </w:tr>
      <w:tr w:rsidR="002F418D" w:rsidRPr="0063764E" w14:paraId="54200973"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089B8742"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w:t>
            </w:r>
          </w:p>
        </w:tc>
        <w:tc>
          <w:tcPr>
            <w:tcW w:w="1080" w:type="dxa"/>
            <w:tcBorders>
              <w:top w:val="nil"/>
              <w:left w:val="nil"/>
              <w:bottom w:val="single" w:sz="4" w:space="0" w:color="auto"/>
              <w:right w:val="single" w:sz="4" w:space="0" w:color="auto"/>
            </w:tcBorders>
            <w:noWrap/>
            <w:vAlign w:val="bottom"/>
            <w:hideMark/>
          </w:tcPr>
          <w:p w14:paraId="51A09736"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AGII</w:t>
            </w:r>
          </w:p>
        </w:tc>
        <w:tc>
          <w:tcPr>
            <w:tcW w:w="3959" w:type="dxa"/>
            <w:tcBorders>
              <w:top w:val="nil"/>
              <w:left w:val="nil"/>
              <w:bottom w:val="single" w:sz="4" w:space="0" w:color="auto"/>
              <w:right w:val="single" w:sz="4" w:space="0" w:color="auto"/>
            </w:tcBorders>
            <w:noWrap/>
            <w:vAlign w:val="bottom"/>
            <w:hideMark/>
          </w:tcPr>
          <w:p w14:paraId="18D5E13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Samator Indo Gas Tbk.</w:t>
            </w:r>
          </w:p>
        </w:tc>
        <w:tc>
          <w:tcPr>
            <w:tcW w:w="2409" w:type="dxa"/>
            <w:tcBorders>
              <w:top w:val="nil"/>
              <w:left w:val="nil"/>
              <w:bottom w:val="single" w:sz="4" w:space="0" w:color="auto"/>
              <w:right w:val="single" w:sz="4" w:space="0" w:color="auto"/>
            </w:tcBorders>
            <w:noWrap/>
            <w:vAlign w:val="bottom"/>
            <w:hideMark/>
          </w:tcPr>
          <w:p w14:paraId="602DB25A"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28/09/2016</w:t>
            </w:r>
          </w:p>
        </w:tc>
      </w:tr>
      <w:tr w:rsidR="002F418D" w:rsidRPr="0063764E" w14:paraId="0D0829B5"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C176A0D"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w:t>
            </w:r>
          </w:p>
        </w:tc>
        <w:tc>
          <w:tcPr>
            <w:tcW w:w="1080" w:type="dxa"/>
            <w:tcBorders>
              <w:top w:val="nil"/>
              <w:left w:val="nil"/>
              <w:bottom w:val="single" w:sz="4" w:space="0" w:color="auto"/>
              <w:right w:val="single" w:sz="4" w:space="0" w:color="auto"/>
            </w:tcBorders>
            <w:noWrap/>
            <w:vAlign w:val="bottom"/>
            <w:hideMark/>
          </w:tcPr>
          <w:p w14:paraId="594C566E"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AMFG</w:t>
            </w:r>
          </w:p>
        </w:tc>
        <w:tc>
          <w:tcPr>
            <w:tcW w:w="3959" w:type="dxa"/>
            <w:tcBorders>
              <w:top w:val="nil"/>
              <w:left w:val="nil"/>
              <w:bottom w:val="single" w:sz="4" w:space="0" w:color="auto"/>
              <w:right w:val="single" w:sz="4" w:space="0" w:color="auto"/>
            </w:tcBorders>
            <w:noWrap/>
            <w:vAlign w:val="bottom"/>
            <w:hideMark/>
          </w:tcPr>
          <w:p w14:paraId="609C8E6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Asahimas Flat Glass Tbk.</w:t>
            </w:r>
          </w:p>
        </w:tc>
        <w:tc>
          <w:tcPr>
            <w:tcW w:w="2409" w:type="dxa"/>
            <w:tcBorders>
              <w:top w:val="nil"/>
              <w:left w:val="nil"/>
              <w:bottom w:val="single" w:sz="4" w:space="0" w:color="auto"/>
              <w:right w:val="single" w:sz="4" w:space="0" w:color="auto"/>
            </w:tcBorders>
            <w:noWrap/>
            <w:vAlign w:val="bottom"/>
            <w:hideMark/>
          </w:tcPr>
          <w:p w14:paraId="710FFA74"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08/11/1995</w:t>
            </w:r>
          </w:p>
        </w:tc>
      </w:tr>
      <w:tr w:rsidR="002F418D" w:rsidRPr="0063764E" w14:paraId="3E1CC521"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0D34B815"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4</w:t>
            </w:r>
          </w:p>
        </w:tc>
        <w:tc>
          <w:tcPr>
            <w:tcW w:w="1080" w:type="dxa"/>
            <w:tcBorders>
              <w:top w:val="nil"/>
              <w:left w:val="nil"/>
              <w:bottom w:val="single" w:sz="4" w:space="0" w:color="auto"/>
              <w:right w:val="single" w:sz="4" w:space="0" w:color="auto"/>
            </w:tcBorders>
            <w:noWrap/>
            <w:vAlign w:val="bottom"/>
            <w:hideMark/>
          </w:tcPr>
          <w:p w14:paraId="3A86C15D"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ARNA</w:t>
            </w:r>
          </w:p>
        </w:tc>
        <w:tc>
          <w:tcPr>
            <w:tcW w:w="3959" w:type="dxa"/>
            <w:tcBorders>
              <w:top w:val="nil"/>
              <w:left w:val="nil"/>
              <w:bottom w:val="single" w:sz="4" w:space="0" w:color="auto"/>
              <w:right w:val="single" w:sz="4" w:space="0" w:color="auto"/>
            </w:tcBorders>
            <w:noWrap/>
            <w:vAlign w:val="bottom"/>
            <w:hideMark/>
          </w:tcPr>
          <w:p w14:paraId="5EB4EE6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Arwana Citramulia Tbk.</w:t>
            </w:r>
          </w:p>
        </w:tc>
        <w:tc>
          <w:tcPr>
            <w:tcW w:w="2409" w:type="dxa"/>
            <w:tcBorders>
              <w:top w:val="nil"/>
              <w:left w:val="nil"/>
              <w:bottom w:val="single" w:sz="4" w:space="0" w:color="auto"/>
              <w:right w:val="single" w:sz="4" w:space="0" w:color="auto"/>
            </w:tcBorders>
            <w:noWrap/>
            <w:vAlign w:val="bottom"/>
            <w:hideMark/>
          </w:tcPr>
          <w:p w14:paraId="5E2B4C5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17/07/2001</w:t>
            </w:r>
          </w:p>
        </w:tc>
      </w:tr>
      <w:tr w:rsidR="002F418D" w:rsidRPr="0063764E" w14:paraId="4E97226C"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70C351CF"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5</w:t>
            </w:r>
          </w:p>
        </w:tc>
        <w:tc>
          <w:tcPr>
            <w:tcW w:w="1080" w:type="dxa"/>
            <w:tcBorders>
              <w:top w:val="nil"/>
              <w:left w:val="nil"/>
              <w:bottom w:val="single" w:sz="4" w:space="0" w:color="auto"/>
              <w:right w:val="single" w:sz="4" w:space="0" w:color="auto"/>
            </w:tcBorders>
            <w:noWrap/>
            <w:vAlign w:val="bottom"/>
            <w:hideMark/>
          </w:tcPr>
          <w:p w14:paraId="102675B4"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ASII</w:t>
            </w:r>
          </w:p>
        </w:tc>
        <w:tc>
          <w:tcPr>
            <w:tcW w:w="3959" w:type="dxa"/>
            <w:tcBorders>
              <w:top w:val="nil"/>
              <w:left w:val="nil"/>
              <w:bottom w:val="single" w:sz="4" w:space="0" w:color="auto"/>
              <w:right w:val="single" w:sz="4" w:space="0" w:color="auto"/>
            </w:tcBorders>
            <w:noWrap/>
            <w:vAlign w:val="bottom"/>
            <w:hideMark/>
          </w:tcPr>
          <w:p w14:paraId="2E7E257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Astra International Tbk.</w:t>
            </w:r>
          </w:p>
        </w:tc>
        <w:tc>
          <w:tcPr>
            <w:tcW w:w="2409" w:type="dxa"/>
            <w:tcBorders>
              <w:top w:val="nil"/>
              <w:left w:val="nil"/>
              <w:bottom w:val="single" w:sz="4" w:space="0" w:color="auto"/>
              <w:right w:val="single" w:sz="4" w:space="0" w:color="auto"/>
            </w:tcBorders>
            <w:noWrap/>
            <w:vAlign w:val="bottom"/>
            <w:hideMark/>
          </w:tcPr>
          <w:p w14:paraId="38707DCE"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04/04/1990</w:t>
            </w:r>
          </w:p>
        </w:tc>
      </w:tr>
      <w:tr w:rsidR="002F418D" w:rsidRPr="0063764E" w14:paraId="409B8B0C"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17107A3B"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6</w:t>
            </w:r>
          </w:p>
        </w:tc>
        <w:tc>
          <w:tcPr>
            <w:tcW w:w="1080" w:type="dxa"/>
            <w:tcBorders>
              <w:top w:val="nil"/>
              <w:left w:val="nil"/>
              <w:bottom w:val="single" w:sz="4" w:space="0" w:color="auto"/>
              <w:right w:val="single" w:sz="4" w:space="0" w:color="auto"/>
            </w:tcBorders>
            <w:noWrap/>
            <w:vAlign w:val="bottom"/>
            <w:hideMark/>
          </w:tcPr>
          <w:p w14:paraId="6E2DD99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BNBR</w:t>
            </w:r>
          </w:p>
        </w:tc>
        <w:tc>
          <w:tcPr>
            <w:tcW w:w="3959" w:type="dxa"/>
            <w:tcBorders>
              <w:top w:val="nil"/>
              <w:left w:val="nil"/>
              <w:bottom w:val="single" w:sz="4" w:space="0" w:color="auto"/>
              <w:right w:val="single" w:sz="4" w:space="0" w:color="auto"/>
            </w:tcBorders>
            <w:noWrap/>
            <w:vAlign w:val="bottom"/>
            <w:hideMark/>
          </w:tcPr>
          <w:p w14:paraId="70022E0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Bakrie &amp; Brothers Tbk</w:t>
            </w:r>
          </w:p>
        </w:tc>
        <w:tc>
          <w:tcPr>
            <w:tcW w:w="2409" w:type="dxa"/>
            <w:tcBorders>
              <w:top w:val="nil"/>
              <w:left w:val="nil"/>
              <w:bottom w:val="single" w:sz="4" w:space="0" w:color="auto"/>
              <w:right w:val="single" w:sz="4" w:space="0" w:color="auto"/>
            </w:tcBorders>
            <w:noWrap/>
            <w:vAlign w:val="bottom"/>
            <w:hideMark/>
          </w:tcPr>
          <w:p w14:paraId="1EABD1C7"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28/08/1989</w:t>
            </w:r>
          </w:p>
        </w:tc>
      </w:tr>
      <w:tr w:rsidR="002F418D" w:rsidRPr="0063764E" w14:paraId="7DE08F11"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2A321757"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7</w:t>
            </w:r>
          </w:p>
        </w:tc>
        <w:tc>
          <w:tcPr>
            <w:tcW w:w="1080" w:type="dxa"/>
            <w:tcBorders>
              <w:top w:val="nil"/>
              <w:left w:val="nil"/>
              <w:bottom w:val="single" w:sz="4" w:space="0" w:color="auto"/>
              <w:right w:val="single" w:sz="4" w:space="0" w:color="auto"/>
            </w:tcBorders>
            <w:noWrap/>
            <w:vAlign w:val="bottom"/>
            <w:hideMark/>
          </w:tcPr>
          <w:p w14:paraId="5EB61F1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BOBA</w:t>
            </w:r>
          </w:p>
        </w:tc>
        <w:tc>
          <w:tcPr>
            <w:tcW w:w="3959" w:type="dxa"/>
            <w:tcBorders>
              <w:top w:val="nil"/>
              <w:left w:val="nil"/>
              <w:bottom w:val="single" w:sz="4" w:space="0" w:color="auto"/>
              <w:right w:val="single" w:sz="4" w:space="0" w:color="auto"/>
            </w:tcBorders>
            <w:noWrap/>
            <w:vAlign w:val="bottom"/>
            <w:hideMark/>
          </w:tcPr>
          <w:p w14:paraId="0BD4E326"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Formosa Ingredient Factory Tbk</w:t>
            </w:r>
          </w:p>
        </w:tc>
        <w:tc>
          <w:tcPr>
            <w:tcW w:w="2409" w:type="dxa"/>
            <w:tcBorders>
              <w:top w:val="nil"/>
              <w:left w:val="nil"/>
              <w:bottom w:val="single" w:sz="4" w:space="0" w:color="auto"/>
              <w:right w:val="single" w:sz="4" w:space="0" w:color="auto"/>
            </w:tcBorders>
            <w:noWrap/>
            <w:vAlign w:val="bottom"/>
            <w:hideMark/>
          </w:tcPr>
          <w:p w14:paraId="011AD817"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01/11/2021</w:t>
            </w:r>
          </w:p>
        </w:tc>
      </w:tr>
      <w:tr w:rsidR="002F418D" w:rsidRPr="0063764E" w14:paraId="7E7F920D"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2ADD7F88"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8</w:t>
            </w:r>
          </w:p>
        </w:tc>
        <w:tc>
          <w:tcPr>
            <w:tcW w:w="1080" w:type="dxa"/>
            <w:tcBorders>
              <w:top w:val="nil"/>
              <w:left w:val="nil"/>
              <w:bottom w:val="single" w:sz="4" w:space="0" w:color="auto"/>
              <w:right w:val="single" w:sz="4" w:space="0" w:color="auto"/>
            </w:tcBorders>
            <w:noWrap/>
            <w:vAlign w:val="bottom"/>
            <w:hideMark/>
          </w:tcPr>
          <w:p w14:paraId="0E724945"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BUDI</w:t>
            </w:r>
          </w:p>
        </w:tc>
        <w:tc>
          <w:tcPr>
            <w:tcW w:w="3959" w:type="dxa"/>
            <w:tcBorders>
              <w:top w:val="nil"/>
              <w:left w:val="nil"/>
              <w:bottom w:val="single" w:sz="4" w:space="0" w:color="auto"/>
              <w:right w:val="single" w:sz="4" w:space="0" w:color="auto"/>
            </w:tcBorders>
            <w:noWrap/>
            <w:vAlign w:val="bottom"/>
            <w:hideMark/>
          </w:tcPr>
          <w:p w14:paraId="51718CC5"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Budi Starch &amp; Sweetener Tbk.</w:t>
            </w:r>
          </w:p>
        </w:tc>
        <w:tc>
          <w:tcPr>
            <w:tcW w:w="2409" w:type="dxa"/>
            <w:tcBorders>
              <w:top w:val="nil"/>
              <w:left w:val="nil"/>
              <w:bottom w:val="single" w:sz="4" w:space="0" w:color="auto"/>
              <w:right w:val="single" w:sz="4" w:space="0" w:color="auto"/>
            </w:tcBorders>
            <w:noWrap/>
            <w:vAlign w:val="bottom"/>
            <w:hideMark/>
          </w:tcPr>
          <w:p w14:paraId="0C323DF5"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08/051995</w:t>
            </w:r>
          </w:p>
        </w:tc>
      </w:tr>
      <w:tr w:rsidR="002F418D" w:rsidRPr="0063764E" w14:paraId="345B94BF"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7F1309CF"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9</w:t>
            </w:r>
          </w:p>
        </w:tc>
        <w:tc>
          <w:tcPr>
            <w:tcW w:w="1080" w:type="dxa"/>
            <w:tcBorders>
              <w:top w:val="nil"/>
              <w:left w:val="nil"/>
              <w:bottom w:val="single" w:sz="4" w:space="0" w:color="auto"/>
              <w:right w:val="single" w:sz="4" w:space="0" w:color="auto"/>
            </w:tcBorders>
            <w:noWrap/>
            <w:vAlign w:val="bottom"/>
            <w:hideMark/>
          </w:tcPr>
          <w:p w14:paraId="186C4B9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CLPI</w:t>
            </w:r>
          </w:p>
        </w:tc>
        <w:tc>
          <w:tcPr>
            <w:tcW w:w="3959" w:type="dxa"/>
            <w:tcBorders>
              <w:top w:val="nil"/>
              <w:left w:val="nil"/>
              <w:bottom w:val="single" w:sz="4" w:space="0" w:color="auto"/>
              <w:right w:val="single" w:sz="4" w:space="0" w:color="auto"/>
            </w:tcBorders>
            <w:noWrap/>
            <w:vAlign w:val="bottom"/>
            <w:hideMark/>
          </w:tcPr>
          <w:p w14:paraId="0D9D211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Colorpak Indonesia Tbk.</w:t>
            </w:r>
          </w:p>
        </w:tc>
        <w:tc>
          <w:tcPr>
            <w:tcW w:w="2409" w:type="dxa"/>
            <w:tcBorders>
              <w:top w:val="nil"/>
              <w:left w:val="nil"/>
              <w:bottom w:val="single" w:sz="4" w:space="0" w:color="auto"/>
              <w:right w:val="single" w:sz="4" w:space="0" w:color="auto"/>
            </w:tcBorders>
            <w:noWrap/>
            <w:vAlign w:val="bottom"/>
            <w:hideMark/>
          </w:tcPr>
          <w:p w14:paraId="600B80DD"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30/11/2001</w:t>
            </w:r>
          </w:p>
        </w:tc>
      </w:tr>
      <w:tr w:rsidR="002F418D" w:rsidRPr="0063764E" w14:paraId="509980E4"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386643E5"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10</w:t>
            </w:r>
          </w:p>
        </w:tc>
        <w:tc>
          <w:tcPr>
            <w:tcW w:w="1080" w:type="dxa"/>
            <w:tcBorders>
              <w:top w:val="nil"/>
              <w:left w:val="nil"/>
              <w:bottom w:val="single" w:sz="4" w:space="0" w:color="auto"/>
              <w:right w:val="single" w:sz="4" w:space="0" w:color="auto"/>
            </w:tcBorders>
            <w:noWrap/>
            <w:vAlign w:val="bottom"/>
            <w:hideMark/>
          </w:tcPr>
          <w:p w14:paraId="4647803B"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CPIN</w:t>
            </w:r>
          </w:p>
        </w:tc>
        <w:tc>
          <w:tcPr>
            <w:tcW w:w="3959" w:type="dxa"/>
            <w:tcBorders>
              <w:top w:val="nil"/>
              <w:left w:val="nil"/>
              <w:bottom w:val="single" w:sz="4" w:space="0" w:color="auto"/>
              <w:right w:val="single" w:sz="4" w:space="0" w:color="auto"/>
            </w:tcBorders>
            <w:noWrap/>
            <w:vAlign w:val="bottom"/>
            <w:hideMark/>
          </w:tcPr>
          <w:p w14:paraId="400F41A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Charoen Pokphand Indonesia Tbk</w:t>
            </w:r>
          </w:p>
        </w:tc>
        <w:tc>
          <w:tcPr>
            <w:tcW w:w="2409" w:type="dxa"/>
            <w:tcBorders>
              <w:top w:val="nil"/>
              <w:left w:val="nil"/>
              <w:bottom w:val="single" w:sz="4" w:space="0" w:color="auto"/>
              <w:right w:val="single" w:sz="4" w:space="0" w:color="auto"/>
            </w:tcBorders>
            <w:noWrap/>
            <w:vAlign w:val="bottom"/>
            <w:hideMark/>
          </w:tcPr>
          <w:p w14:paraId="24579FC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18/03/1991</w:t>
            </w:r>
          </w:p>
        </w:tc>
      </w:tr>
      <w:tr w:rsidR="002F418D" w:rsidRPr="0063764E" w14:paraId="5ACCC04E"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2BF27E60"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11</w:t>
            </w:r>
          </w:p>
        </w:tc>
        <w:tc>
          <w:tcPr>
            <w:tcW w:w="1080" w:type="dxa"/>
            <w:tcBorders>
              <w:top w:val="nil"/>
              <w:left w:val="nil"/>
              <w:bottom w:val="single" w:sz="4" w:space="0" w:color="auto"/>
              <w:right w:val="single" w:sz="4" w:space="0" w:color="auto"/>
            </w:tcBorders>
            <w:noWrap/>
            <w:vAlign w:val="bottom"/>
            <w:hideMark/>
          </w:tcPr>
          <w:p w14:paraId="10E6F0A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CPRO</w:t>
            </w:r>
          </w:p>
        </w:tc>
        <w:tc>
          <w:tcPr>
            <w:tcW w:w="3959" w:type="dxa"/>
            <w:tcBorders>
              <w:top w:val="nil"/>
              <w:left w:val="nil"/>
              <w:bottom w:val="single" w:sz="4" w:space="0" w:color="auto"/>
              <w:right w:val="single" w:sz="4" w:space="0" w:color="auto"/>
            </w:tcBorders>
            <w:noWrap/>
            <w:vAlign w:val="bottom"/>
            <w:hideMark/>
          </w:tcPr>
          <w:p w14:paraId="06AB3753"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Central Proteina Prima Tbk.</w:t>
            </w:r>
          </w:p>
        </w:tc>
        <w:tc>
          <w:tcPr>
            <w:tcW w:w="2409" w:type="dxa"/>
            <w:tcBorders>
              <w:top w:val="nil"/>
              <w:left w:val="nil"/>
              <w:bottom w:val="single" w:sz="4" w:space="0" w:color="auto"/>
              <w:right w:val="single" w:sz="4" w:space="0" w:color="auto"/>
            </w:tcBorders>
            <w:noWrap/>
            <w:vAlign w:val="bottom"/>
            <w:hideMark/>
          </w:tcPr>
          <w:p w14:paraId="717619E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28/11/2006</w:t>
            </w:r>
          </w:p>
        </w:tc>
      </w:tr>
      <w:tr w:rsidR="002F418D" w:rsidRPr="0063764E" w14:paraId="07F63764"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7BFA673E"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12</w:t>
            </w:r>
          </w:p>
        </w:tc>
        <w:tc>
          <w:tcPr>
            <w:tcW w:w="1080" w:type="dxa"/>
            <w:tcBorders>
              <w:top w:val="nil"/>
              <w:left w:val="nil"/>
              <w:bottom w:val="single" w:sz="4" w:space="0" w:color="auto"/>
              <w:right w:val="single" w:sz="4" w:space="0" w:color="auto"/>
            </w:tcBorders>
            <w:noWrap/>
            <w:vAlign w:val="bottom"/>
            <w:hideMark/>
          </w:tcPr>
          <w:p w14:paraId="5057BFD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GOOD</w:t>
            </w:r>
          </w:p>
        </w:tc>
        <w:tc>
          <w:tcPr>
            <w:tcW w:w="3959" w:type="dxa"/>
            <w:tcBorders>
              <w:top w:val="nil"/>
              <w:left w:val="nil"/>
              <w:bottom w:val="single" w:sz="4" w:space="0" w:color="auto"/>
              <w:right w:val="single" w:sz="4" w:space="0" w:color="auto"/>
            </w:tcBorders>
            <w:noWrap/>
            <w:vAlign w:val="bottom"/>
            <w:hideMark/>
          </w:tcPr>
          <w:p w14:paraId="516780E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Garudafood Putra Putri Jaya Tb</w:t>
            </w:r>
          </w:p>
        </w:tc>
        <w:tc>
          <w:tcPr>
            <w:tcW w:w="2409" w:type="dxa"/>
            <w:tcBorders>
              <w:top w:val="nil"/>
              <w:left w:val="nil"/>
              <w:bottom w:val="single" w:sz="4" w:space="0" w:color="auto"/>
              <w:right w:val="single" w:sz="4" w:space="0" w:color="auto"/>
            </w:tcBorders>
            <w:noWrap/>
            <w:vAlign w:val="bottom"/>
            <w:hideMark/>
          </w:tcPr>
          <w:p w14:paraId="0ACA24E6"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10/102018</w:t>
            </w:r>
          </w:p>
        </w:tc>
      </w:tr>
      <w:tr w:rsidR="002F418D" w:rsidRPr="0063764E" w14:paraId="194F86F5"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0BB7B4C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13</w:t>
            </w:r>
          </w:p>
        </w:tc>
        <w:tc>
          <w:tcPr>
            <w:tcW w:w="1080" w:type="dxa"/>
            <w:tcBorders>
              <w:top w:val="nil"/>
              <w:left w:val="nil"/>
              <w:bottom w:val="single" w:sz="4" w:space="0" w:color="auto"/>
              <w:right w:val="single" w:sz="4" w:space="0" w:color="auto"/>
            </w:tcBorders>
            <w:noWrap/>
            <w:vAlign w:val="bottom"/>
            <w:hideMark/>
          </w:tcPr>
          <w:p w14:paraId="219EC14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IFII</w:t>
            </w:r>
          </w:p>
        </w:tc>
        <w:tc>
          <w:tcPr>
            <w:tcW w:w="3959" w:type="dxa"/>
            <w:tcBorders>
              <w:top w:val="nil"/>
              <w:left w:val="nil"/>
              <w:bottom w:val="single" w:sz="4" w:space="0" w:color="auto"/>
              <w:right w:val="single" w:sz="4" w:space="0" w:color="auto"/>
            </w:tcBorders>
            <w:noWrap/>
            <w:vAlign w:val="bottom"/>
            <w:hideMark/>
          </w:tcPr>
          <w:p w14:paraId="626AC213"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Indonesia Fibreboard Industry</w:t>
            </w:r>
          </w:p>
        </w:tc>
        <w:tc>
          <w:tcPr>
            <w:tcW w:w="2409" w:type="dxa"/>
            <w:tcBorders>
              <w:top w:val="nil"/>
              <w:left w:val="nil"/>
              <w:bottom w:val="single" w:sz="4" w:space="0" w:color="auto"/>
              <w:right w:val="single" w:sz="4" w:space="0" w:color="auto"/>
            </w:tcBorders>
            <w:noWrap/>
            <w:vAlign w:val="bottom"/>
            <w:hideMark/>
          </w:tcPr>
          <w:p w14:paraId="34A42C9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10/122019</w:t>
            </w:r>
          </w:p>
        </w:tc>
      </w:tr>
      <w:tr w:rsidR="002F418D" w:rsidRPr="0063764E" w14:paraId="64C2467D"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1AF9204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14</w:t>
            </w:r>
          </w:p>
        </w:tc>
        <w:tc>
          <w:tcPr>
            <w:tcW w:w="1080" w:type="dxa"/>
            <w:tcBorders>
              <w:top w:val="nil"/>
              <w:left w:val="nil"/>
              <w:bottom w:val="single" w:sz="4" w:space="0" w:color="auto"/>
              <w:right w:val="single" w:sz="4" w:space="0" w:color="auto"/>
            </w:tcBorders>
            <w:noWrap/>
            <w:vAlign w:val="bottom"/>
            <w:hideMark/>
          </w:tcPr>
          <w:p w14:paraId="6257EAE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INDF</w:t>
            </w:r>
          </w:p>
        </w:tc>
        <w:tc>
          <w:tcPr>
            <w:tcW w:w="3959" w:type="dxa"/>
            <w:tcBorders>
              <w:top w:val="nil"/>
              <w:left w:val="nil"/>
              <w:bottom w:val="single" w:sz="4" w:space="0" w:color="auto"/>
              <w:right w:val="single" w:sz="4" w:space="0" w:color="auto"/>
            </w:tcBorders>
            <w:noWrap/>
            <w:vAlign w:val="bottom"/>
            <w:hideMark/>
          </w:tcPr>
          <w:p w14:paraId="61DB9913"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Indofood Sukses Makmur Tbk.</w:t>
            </w:r>
          </w:p>
        </w:tc>
        <w:tc>
          <w:tcPr>
            <w:tcW w:w="2409" w:type="dxa"/>
            <w:tcBorders>
              <w:top w:val="nil"/>
              <w:left w:val="nil"/>
              <w:bottom w:val="single" w:sz="4" w:space="0" w:color="auto"/>
              <w:right w:val="single" w:sz="4" w:space="0" w:color="auto"/>
            </w:tcBorders>
            <w:noWrap/>
            <w:vAlign w:val="bottom"/>
            <w:hideMark/>
          </w:tcPr>
          <w:p w14:paraId="408C6317"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14/07/1994</w:t>
            </w:r>
          </w:p>
        </w:tc>
      </w:tr>
      <w:tr w:rsidR="002F418D" w:rsidRPr="0063764E" w14:paraId="1E1C622E"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0C17212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15</w:t>
            </w:r>
          </w:p>
        </w:tc>
        <w:tc>
          <w:tcPr>
            <w:tcW w:w="1080" w:type="dxa"/>
            <w:tcBorders>
              <w:top w:val="nil"/>
              <w:left w:val="nil"/>
              <w:bottom w:val="single" w:sz="4" w:space="0" w:color="auto"/>
              <w:right w:val="single" w:sz="4" w:space="0" w:color="auto"/>
            </w:tcBorders>
            <w:noWrap/>
            <w:vAlign w:val="bottom"/>
            <w:hideMark/>
          </w:tcPr>
          <w:p w14:paraId="6E5F6C5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INTP</w:t>
            </w:r>
          </w:p>
        </w:tc>
        <w:tc>
          <w:tcPr>
            <w:tcW w:w="3959" w:type="dxa"/>
            <w:tcBorders>
              <w:top w:val="nil"/>
              <w:left w:val="nil"/>
              <w:bottom w:val="single" w:sz="4" w:space="0" w:color="auto"/>
              <w:right w:val="single" w:sz="4" w:space="0" w:color="auto"/>
            </w:tcBorders>
            <w:noWrap/>
            <w:vAlign w:val="bottom"/>
            <w:hideMark/>
          </w:tcPr>
          <w:p w14:paraId="5DCB647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Indocement Tunggal Prakarsa Tb</w:t>
            </w:r>
          </w:p>
        </w:tc>
        <w:tc>
          <w:tcPr>
            <w:tcW w:w="2409" w:type="dxa"/>
            <w:tcBorders>
              <w:top w:val="nil"/>
              <w:left w:val="nil"/>
              <w:bottom w:val="single" w:sz="4" w:space="0" w:color="auto"/>
              <w:right w:val="single" w:sz="4" w:space="0" w:color="auto"/>
            </w:tcBorders>
            <w:noWrap/>
            <w:vAlign w:val="bottom"/>
            <w:hideMark/>
          </w:tcPr>
          <w:p w14:paraId="5EDB4CC1"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05/121989</w:t>
            </w:r>
          </w:p>
        </w:tc>
      </w:tr>
      <w:tr w:rsidR="002F418D" w:rsidRPr="0063764E" w14:paraId="769C9C9D"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41EF3EED"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16</w:t>
            </w:r>
          </w:p>
        </w:tc>
        <w:tc>
          <w:tcPr>
            <w:tcW w:w="1080" w:type="dxa"/>
            <w:tcBorders>
              <w:top w:val="nil"/>
              <w:left w:val="nil"/>
              <w:bottom w:val="single" w:sz="4" w:space="0" w:color="auto"/>
              <w:right w:val="single" w:sz="4" w:space="0" w:color="auto"/>
            </w:tcBorders>
            <w:noWrap/>
            <w:vAlign w:val="bottom"/>
            <w:hideMark/>
          </w:tcPr>
          <w:p w14:paraId="124DD72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JPFA</w:t>
            </w:r>
          </w:p>
        </w:tc>
        <w:tc>
          <w:tcPr>
            <w:tcW w:w="3959" w:type="dxa"/>
            <w:tcBorders>
              <w:top w:val="nil"/>
              <w:left w:val="nil"/>
              <w:bottom w:val="single" w:sz="4" w:space="0" w:color="auto"/>
              <w:right w:val="single" w:sz="4" w:space="0" w:color="auto"/>
            </w:tcBorders>
            <w:noWrap/>
            <w:vAlign w:val="bottom"/>
            <w:hideMark/>
          </w:tcPr>
          <w:p w14:paraId="4F42B5F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Japfa Comfeed Indonesia Tbk.</w:t>
            </w:r>
          </w:p>
        </w:tc>
        <w:tc>
          <w:tcPr>
            <w:tcW w:w="2409" w:type="dxa"/>
            <w:tcBorders>
              <w:top w:val="nil"/>
              <w:left w:val="nil"/>
              <w:bottom w:val="single" w:sz="4" w:space="0" w:color="auto"/>
              <w:right w:val="single" w:sz="4" w:space="0" w:color="auto"/>
            </w:tcBorders>
            <w:noWrap/>
            <w:vAlign w:val="bottom"/>
            <w:hideMark/>
          </w:tcPr>
          <w:p w14:paraId="4D4BF902"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23/10/1989</w:t>
            </w:r>
          </w:p>
        </w:tc>
      </w:tr>
      <w:tr w:rsidR="002F418D" w:rsidRPr="0063764E" w14:paraId="200288D3"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71311989"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17</w:t>
            </w:r>
          </w:p>
        </w:tc>
        <w:tc>
          <w:tcPr>
            <w:tcW w:w="1080" w:type="dxa"/>
            <w:tcBorders>
              <w:top w:val="nil"/>
              <w:left w:val="nil"/>
              <w:bottom w:val="single" w:sz="4" w:space="0" w:color="auto"/>
              <w:right w:val="single" w:sz="4" w:space="0" w:color="auto"/>
            </w:tcBorders>
            <w:noWrap/>
            <w:vAlign w:val="bottom"/>
            <w:hideMark/>
          </w:tcPr>
          <w:p w14:paraId="03AD8932"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JTPE</w:t>
            </w:r>
          </w:p>
        </w:tc>
        <w:tc>
          <w:tcPr>
            <w:tcW w:w="3959" w:type="dxa"/>
            <w:tcBorders>
              <w:top w:val="nil"/>
              <w:left w:val="nil"/>
              <w:bottom w:val="single" w:sz="4" w:space="0" w:color="auto"/>
              <w:right w:val="single" w:sz="4" w:space="0" w:color="auto"/>
            </w:tcBorders>
            <w:noWrap/>
            <w:vAlign w:val="bottom"/>
            <w:hideMark/>
          </w:tcPr>
          <w:p w14:paraId="3374F05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Jasuindo Tiga Perkasa Tbk.</w:t>
            </w:r>
          </w:p>
        </w:tc>
        <w:tc>
          <w:tcPr>
            <w:tcW w:w="2409" w:type="dxa"/>
            <w:tcBorders>
              <w:top w:val="nil"/>
              <w:left w:val="nil"/>
              <w:bottom w:val="single" w:sz="4" w:space="0" w:color="auto"/>
              <w:right w:val="single" w:sz="4" w:space="0" w:color="auto"/>
            </w:tcBorders>
            <w:noWrap/>
            <w:vAlign w:val="bottom"/>
            <w:hideMark/>
          </w:tcPr>
          <w:p w14:paraId="28354E1D"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16/04/2002</w:t>
            </w:r>
          </w:p>
        </w:tc>
      </w:tr>
      <w:tr w:rsidR="002F418D" w:rsidRPr="0063764E" w14:paraId="1F804765"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1C47DBC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18</w:t>
            </w:r>
          </w:p>
        </w:tc>
        <w:tc>
          <w:tcPr>
            <w:tcW w:w="1080" w:type="dxa"/>
            <w:tcBorders>
              <w:top w:val="nil"/>
              <w:left w:val="nil"/>
              <w:bottom w:val="single" w:sz="4" w:space="0" w:color="auto"/>
              <w:right w:val="single" w:sz="4" w:space="0" w:color="auto"/>
            </w:tcBorders>
            <w:noWrap/>
            <w:vAlign w:val="bottom"/>
            <w:hideMark/>
          </w:tcPr>
          <w:p w14:paraId="0BC6FB9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KEJU</w:t>
            </w:r>
          </w:p>
        </w:tc>
        <w:tc>
          <w:tcPr>
            <w:tcW w:w="3959" w:type="dxa"/>
            <w:tcBorders>
              <w:top w:val="nil"/>
              <w:left w:val="nil"/>
              <w:bottom w:val="single" w:sz="4" w:space="0" w:color="auto"/>
              <w:right w:val="single" w:sz="4" w:space="0" w:color="auto"/>
            </w:tcBorders>
            <w:noWrap/>
            <w:vAlign w:val="bottom"/>
            <w:hideMark/>
          </w:tcPr>
          <w:p w14:paraId="6BAEC6B0"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Mulia Boga Raya Tbk.</w:t>
            </w:r>
          </w:p>
        </w:tc>
        <w:tc>
          <w:tcPr>
            <w:tcW w:w="2409" w:type="dxa"/>
            <w:tcBorders>
              <w:top w:val="nil"/>
              <w:left w:val="nil"/>
              <w:bottom w:val="single" w:sz="4" w:space="0" w:color="auto"/>
              <w:right w:val="single" w:sz="4" w:space="0" w:color="auto"/>
            </w:tcBorders>
            <w:noWrap/>
            <w:vAlign w:val="bottom"/>
            <w:hideMark/>
          </w:tcPr>
          <w:p w14:paraId="2B09514A"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25/11/2019</w:t>
            </w:r>
          </w:p>
        </w:tc>
      </w:tr>
      <w:tr w:rsidR="002F418D" w:rsidRPr="0063764E" w14:paraId="31BACA29"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173FBA6C"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19</w:t>
            </w:r>
          </w:p>
        </w:tc>
        <w:tc>
          <w:tcPr>
            <w:tcW w:w="1080" w:type="dxa"/>
            <w:tcBorders>
              <w:top w:val="nil"/>
              <w:left w:val="nil"/>
              <w:bottom w:val="single" w:sz="4" w:space="0" w:color="auto"/>
              <w:right w:val="single" w:sz="4" w:space="0" w:color="auto"/>
            </w:tcBorders>
            <w:noWrap/>
            <w:vAlign w:val="bottom"/>
            <w:hideMark/>
          </w:tcPr>
          <w:p w14:paraId="02DF74B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KUAS</w:t>
            </w:r>
          </w:p>
        </w:tc>
        <w:tc>
          <w:tcPr>
            <w:tcW w:w="3959" w:type="dxa"/>
            <w:tcBorders>
              <w:top w:val="nil"/>
              <w:left w:val="nil"/>
              <w:bottom w:val="single" w:sz="4" w:space="0" w:color="auto"/>
              <w:right w:val="single" w:sz="4" w:space="0" w:color="auto"/>
            </w:tcBorders>
            <w:noWrap/>
            <w:vAlign w:val="bottom"/>
            <w:hideMark/>
          </w:tcPr>
          <w:p w14:paraId="518D3BC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Ace Oldfields Tbk.</w:t>
            </w:r>
          </w:p>
        </w:tc>
        <w:tc>
          <w:tcPr>
            <w:tcW w:w="2409" w:type="dxa"/>
            <w:tcBorders>
              <w:top w:val="nil"/>
              <w:left w:val="nil"/>
              <w:bottom w:val="single" w:sz="4" w:space="0" w:color="auto"/>
              <w:right w:val="single" w:sz="4" w:space="0" w:color="auto"/>
            </w:tcBorders>
            <w:noWrap/>
            <w:vAlign w:val="bottom"/>
            <w:hideMark/>
          </w:tcPr>
          <w:p w14:paraId="323B8DC7"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25/10/2021</w:t>
            </w:r>
          </w:p>
        </w:tc>
      </w:tr>
      <w:tr w:rsidR="002F418D" w:rsidRPr="0063764E" w14:paraId="36F4F72A"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5EA4994"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20</w:t>
            </w:r>
          </w:p>
        </w:tc>
        <w:tc>
          <w:tcPr>
            <w:tcW w:w="1080" w:type="dxa"/>
            <w:tcBorders>
              <w:top w:val="nil"/>
              <w:left w:val="nil"/>
              <w:bottom w:val="single" w:sz="4" w:space="0" w:color="auto"/>
              <w:right w:val="single" w:sz="4" w:space="0" w:color="auto"/>
            </w:tcBorders>
            <w:noWrap/>
            <w:vAlign w:val="bottom"/>
            <w:hideMark/>
          </w:tcPr>
          <w:p w14:paraId="6815A5EE"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MAIN</w:t>
            </w:r>
          </w:p>
        </w:tc>
        <w:tc>
          <w:tcPr>
            <w:tcW w:w="3959" w:type="dxa"/>
            <w:tcBorders>
              <w:top w:val="nil"/>
              <w:left w:val="nil"/>
              <w:bottom w:val="single" w:sz="4" w:space="0" w:color="auto"/>
              <w:right w:val="single" w:sz="4" w:space="0" w:color="auto"/>
            </w:tcBorders>
            <w:noWrap/>
            <w:vAlign w:val="bottom"/>
            <w:hideMark/>
          </w:tcPr>
          <w:p w14:paraId="218B7C45"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Malindo Feedmill Tbk.</w:t>
            </w:r>
          </w:p>
        </w:tc>
        <w:tc>
          <w:tcPr>
            <w:tcW w:w="2409" w:type="dxa"/>
            <w:tcBorders>
              <w:top w:val="nil"/>
              <w:left w:val="nil"/>
              <w:bottom w:val="single" w:sz="4" w:space="0" w:color="auto"/>
              <w:right w:val="single" w:sz="4" w:space="0" w:color="auto"/>
            </w:tcBorders>
            <w:noWrap/>
            <w:vAlign w:val="bottom"/>
            <w:hideMark/>
          </w:tcPr>
          <w:p w14:paraId="7F2B309D"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10/02/2006</w:t>
            </w:r>
          </w:p>
        </w:tc>
      </w:tr>
      <w:tr w:rsidR="002F418D" w:rsidRPr="0063764E" w14:paraId="4D93E417"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EBAD11C"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21</w:t>
            </w:r>
          </w:p>
        </w:tc>
        <w:tc>
          <w:tcPr>
            <w:tcW w:w="1080" w:type="dxa"/>
            <w:tcBorders>
              <w:top w:val="nil"/>
              <w:left w:val="nil"/>
              <w:bottom w:val="single" w:sz="4" w:space="0" w:color="auto"/>
              <w:right w:val="single" w:sz="4" w:space="0" w:color="auto"/>
            </w:tcBorders>
            <w:noWrap/>
            <w:vAlign w:val="bottom"/>
            <w:hideMark/>
          </w:tcPr>
          <w:p w14:paraId="0FF50A9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MLBI</w:t>
            </w:r>
          </w:p>
        </w:tc>
        <w:tc>
          <w:tcPr>
            <w:tcW w:w="3959" w:type="dxa"/>
            <w:tcBorders>
              <w:top w:val="nil"/>
              <w:left w:val="nil"/>
              <w:bottom w:val="single" w:sz="4" w:space="0" w:color="auto"/>
              <w:right w:val="single" w:sz="4" w:space="0" w:color="auto"/>
            </w:tcBorders>
            <w:noWrap/>
            <w:vAlign w:val="bottom"/>
            <w:hideMark/>
          </w:tcPr>
          <w:p w14:paraId="46A53B85"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Multi Bintang Indonesia Tbk.</w:t>
            </w:r>
          </w:p>
        </w:tc>
        <w:tc>
          <w:tcPr>
            <w:tcW w:w="2409" w:type="dxa"/>
            <w:tcBorders>
              <w:top w:val="nil"/>
              <w:left w:val="nil"/>
              <w:bottom w:val="single" w:sz="4" w:space="0" w:color="auto"/>
              <w:right w:val="single" w:sz="4" w:space="0" w:color="auto"/>
            </w:tcBorders>
            <w:noWrap/>
            <w:vAlign w:val="bottom"/>
            <w:hideMark/>
          </w:tcPr>
          <w:p w14:paraId="4BE93B47"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15/121981</w:t>
            </w:r>
          </w:p>
        </w:tc>
      </w:tr>
      <w:tr w:rsidR="002F418D" w:rsidRPr="0063764E" w14:paraId="0BA733A7"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3DA22344"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22</w:t>
            </w:r>
          </w:p>
        </w:tc>
        <w:tc>
          <w:tcPr>
            <w:tcW w:w="1080" w:type="dxa"/>
            <w:tcBorders>
              <w:top w:val="nil"/>
              <w:left w:val="nil"/>
              <w:bottom w:val="single" w:sz="4" w:space="0" w:color="auto"/>
              <w:right w:val="single" w:sz="4" w:space="0" w:color="auto"/>
            </w:tcBorders>
            <w:noWrap/>
            <w:vAlign w:val="bottom"/>
            <w:hideMark/>
          </w:tcPr>
          <w:p w14:paraId="102FCA89"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MOLI</w:t>
            </w:r>
          </w:p>
        </w:tc>
        <w:tc>
          <w:tcPr>
            <w:tcW w:w="3959" w:type="dxa"/>
            <w:tcBorders>
              <w:top w:val="nil"/>
              <w:left w:val="nil"/>
              <w:bottom w:val="single" w:sz="4" w:space="0" w:color="auto"/>
              <w:right w:val="single" w:sz="4" w:space="0" w:color="auto"/>
            </w:tcBorders>
            <w:noWrap/>
            <w:vAlign w:val="bottom"/>
            <w:hideMark/>
          </w:tcPr>
          <w:p w14:paraId="1479B3A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Madusari Murni Indah Tbk.</w:t>
            </w:r>
          </w:p>
        </w:tc>
        <w:tc>
          <w:tcPr>
            <w:tcW w:w="2409" w:type="dxa"/>
            <w:tcBorders>
              <w:top w:val="nil"/>
              <w:left w:val="nil"/>
              <w:bottom w:val="single" w:sz="4" w:space="0" w:color="auto"/>
              <w:right w:val="single" w:sz="4" w:space="0" w:color="auto"/>
            </w:tcBorders>
            <w:noWrap/>
            <w:vAlign w:val="bottom"/>
            <w:hideMark/>
          </w:tcPr>
          <w:p w14:paraId="1BEDC4E5"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30/082018</w:t>
            </w:r>
          </w:p>
        </w:tc>
      </w:tr>
      <w:tr w:rsidR="002F418D" w:rsidRPr="0063764E" w14:paraId="713F7C94"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2875327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23</w:t>
            </w:r>
          </w:p>
        </w:tc>
        <w:tc>
          <w:tcPr>
            <w:tcW w:w="1080" w:type="dxa"/>
            <w:tcBorders>
              <w:top w:val="nil"/>
              <w:left w:val="nil"/>
              <w:bottom w:val="single" w:sz="4" w:space="0" w:color="auto"/>
              <w:right w:val="single" w:sz="4" w:space="0" w:color="auto"/>
            </w:tcBorders>
            <w:noWrap/>
            <w:vAlign w:val="bottom"/>
            <w:hideMark/>
          </w:tcPr>
          <w:p w14:paraId="331D9376"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ROTI</w:t>
            </w:r>
          </w:p>
        </w:tc>
        <w:tc>
          <w:tcPr>
            <w:tcW w:w="3959" w:type="dxa"/>
            <w:tcBorders>
              <w:top w:val="nil"/>
              <w:left w:val="nil"/>
              <w:bottom w:val="single" w:sz="4" w:space="0" w:color="auto"/>
              <w:right w:val="single" w:sz="4" w:space="0" w:color="auto"/>
            </w:tcBorders>
            <w:noWrap/>
            <w:vAlign w:val="bottom"/>
            <w:hideMark/>
          </w:tcPr>
          <w:p w14:paraId="10AEF15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Nippon Indosari Corpindo Tbk.</w:t>
            </w:r>
          </w:p>
        </w:tc>
        <w:tc>
          <w:tcPr>
            <w:tcW w:w="2409" w:type="dxa"/>
            <w:tcBorders>
              <w:top w:val="nil"/>
              <w:left w:val="nil"/>
              <w:bottom w:val="single" w:sz="4" w:space="0" w:color="auto"/>
              <w:right w:val="single" w:sz="4" w:space="0" w:color="auto"/>
            </w:tcBorders>
            <w:noWrap/>
            <w:vAlign w:val="bottom"/>
            <w:hideMark/>
          </w:tcPr>
          <w:p w14:paraId="226E0195"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28/06/2010</w:t>
            </w:r>
          </w:p>
        </w:tc>
      </w:tr>
      <w:tr w:rsidR="002F418D" w:rsidRPr="0063764E" w14:paraId="05B9EEB6"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2B9B3699"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24</w:t>
            </w:r>
          </w:p>
        </w:tc>
        <w:tc>
          <w:tcPr>
            <w:tcW w:w="1080" w:type="dxa"/>
            <w:tcBorders>
              <w:top w:val="nil"/>
              <w:left w:val="nil"/>
              <w:bottom w:val="single" w:sz="4" w:space="0" w:color="auto"/>
              <w:right w:val="single" w:sz="4" w:space="0" w:color="auto"/>
            </w:tcBorders>
            <w:noWrap/>
            <w:vAlign w:val="bottom"/>
            <w:hideMark/>
          </w:tcPr>
          <w:p w14:paraId="7C8A56BB"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SIMP</w:t>
            </w:r>
          </w:p>
        </w:tc>
        <w:tc>
          <w:tcPr>
            <w:tcW w:w="3959" w:type="dxa"/>
            <w:tcBorders>
              <w:top w:val="nil"/>
              <w:left w:val="nil"/>
              <w:bottom w:val="single" w:sz="4" w:space="0" w:color="auto"/>
              <w:right w:val="single" w:sz="4" w:space="0" w:color="auto"/>
            </w:tcBorders>
            <w:noWrap/>
            <w:vAlign w:val="bottom"/>
            <w:hideMark/>
          </w:tcPr>
          <w:p w14:paraId="622E4B4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Salim Ivomas Pratama Tbk.</w:t>
            </w:r>
          </w:p>
        </w:tc>
        <w:tc>
          <w:tcPr>
            <w:tcW w:w="2409" w:type="dxa"/>
            <w:tcBorders>
              <w:top w:val="nil"/>
              <w:left w:val="nil"/>
              <w:bottom w:val="single" w:sz="4" w:space="0" w:color="auto"/>
              <w:right w:val="single" w:sz="4" w:space="0" w:color="auto"/>
            </w:tcBorders>
            <w:noWrap/>
            <w:vAlign w:val="bottom"/>
            <w:hideMark/>
          </w:tcPr>
          <w:p w14:paraId="2509D841"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09/06/2011</w:t>
            </w:r>
          </w:p>
        </w:tc>
      </w:tr>
      <w:tr w:rsidR="002F418D" w:rsidRPr="0063764E" w14:paraId="2C3D3D48"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49077F54"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25</w:t>
            </w:r>
          </w:p>
        </w:tc>
        <w:tc>
          <w:tcPr>
            <w:tcW w:w="1080" w:type="dxa"/>
            <w:tcBorders>
              <w:top w:val="nil"/>
              <w:left w:val="nil"/>
              <w:bottom w:val="single" w:sz="4" w:space="0" w:color="auto"/>
              <w:right w:val="single" w:sz="4" w:space="0" w:color="auto"/>
            </w:tcBorders>
            <w:noWrap/>
            <w:vAlign w:val="bottom"/>
            <w:hideMark/>
          </w:tcPr>
          <w:p w14:paraId="3FAC90B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SKLT</w:t>
            </w:r>
          </w:p>
        </w:tc>
        <w:tc>
          <w:tcPr>
            <w:tcW w:w="3959" w:type="dxa"/>
            <w:tcBorders>
              <w:top w:val="nil"/>
              <w:left w:val="nil"/>
              <w:bottom w:val="single" w:sz="4" w:space="0" w:color="auto"/>
              <w:right w:val="single" w:sz="4" w:space="0" w:color="auto"/>
            </w:tcBorders>
            <w:noWrap/>
            <w:vAlign w:val="bottom"/>
            <w:hideMark/>
          </w:tcPr>
          <w:p w14:paraId="5A39404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Sekar Laut Tbk.</w:t>
            </w:r>
          </w:p>
        </w:tc>
        <w:tc>
          <w:tcPr>
            <w:tcW w:w="2409" w:type="dxa"/>
            <w:tcBorders>
              <w:top w:val="nil"/>
              <w:left w:val="nil"/>
              <w:bottom w:val="single" w:sz="4" w:space="0" w:color="auto"/>
              <w:right w:val="single" w:sz="4" w:space="0" w:color="auto"/>
            </w:tcBorders>
            <w:noWrap/>
            <w:vAlign w:val="bottom"/>
            <w:hideMark/>
          </w:tcPr>
          <w:p w14:paraId="6162F426"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08/09/1993</w:t>
            </w:r>
          </w:p>
        </w:tc>
      </w:tr>
      <w:tr w:rsidR="002F418D" w:rsidRPr="0063764E" w14:paraId="00D7CDBC"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4464C713"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26</w:t>
            </w:r>
          </w:p>
        </w:tc>
        <w:tc>
          <w:tcPr>
            <w:tcW w:w="1080" w:type="dxa"/>
            <w:tcBorders>
              <w:top w:val="nil"/>
              <w:left w:val="nil"/>
              <w:bottom w:val="single" w:sz="4" w:space="0" w:color="auto"/>
              <w:right w:val="single" w:sz="4" w:space="0" w:color="auto"/>
            </w:tcBorders>
            <w:noWrap/>
            <w:vAlign w:val="bottom"/>
            <w:hideMark/>
          </w:tcPr>
          <w:p w14:paraId="69360E86"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SMGR</w:t>
            </w:r>
          </w:p>
        </w:tc>
        <w:tc>
          <w:tcPr>
            <w:tcW w:w="3959" w:type="dxa"/>
            <w:tcBorders>
              <w:top w:val="nil"/>
              <w:left w:val="nil"/>
              <w:bottom w:val="single" w:sz="4" w:space="0" w:color="auto"/>
              <w:right w:val="single" w:sz="4" w:space="0" w:color="auto"/>
            </w:tcBorders>
            <w:noWrap/>
            <w:vAlign w:val="bottom"/>
            <w:hideMark/>
          </w:tcPr>
          <w:p w14:paraId="59D816B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Semen Indonesia (Persero) Tbk.</w:t>
            </w:r>
          </w:p>
        </w:tc>
        <w:tc>
          <w:tcPr>
            <w:tcW w:w="2409" w:type="dxa"/>
            <w:tcBorders>
              <w:top w:val="nil"/>
              <w:left w:val="nil"/>
              <w:bottom w:val="single" w:sz="4" w:space="0" w:color="auto"/>
              <w:right w:val="single" w:sz="4" w:space="0" w:color="auto"/>
            </w:tcBorders>
            <w:noWrap/>
            <w:vAlign w:val="bottom"/>
            <w:hideMark/>
          </w:tcPr>
          <w:p w14:paraId="51ECB490"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08/07/1991</w:t>
            </w:r>
          </w:p>
        </w:tc>
      </w:tr>
      <w:tr w:rsidR="002F418D" w:rsidRPr="0063764E" w14:paraId="07CD4EAB"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71FC5B78"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27</w:t>
            </w:r>
          </w:p>
        </w:tc>
        <w:tc>
          <w:tcPr>
            <w:tcW w:w="1080" w:type="dxa"/>
            <w:tcBorders>
              <w:top w:val="nil"/>
              <w:left w:val="nil"/>
              <w:bottom w:val="single" w:sz="4" w:space="0" w:color="auto"/>
              <w:right w:val="single" w:sz="4" w:space="0" w:color="auto"/>
            </w:tcBorders>
            <w:noWrap/>
            <w:vAlign w:val="bottom"/>
            <w:hideMark/>
          </w:tcPr>
          <w:p w14:paraId="794DF0F2"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SMSM</w:t>
            </w:r>
          </w:p>
        </w:tc>
        <w:tc>
          <w:tcPr>
            <w:tcW w:w="3959" w:type="dxa"/>
            <w:tcBorders>
              <w:top w:val="nil"/>
              <w:left w:val="nil"/>
              <w:bottom w:val="single" w:sz="4" w:space="0" w:color="auto"/>
              <w:right w:val="single" w:sz="4" w:space="0" w:color="auto"/>
            </w:tcBorders>
            <w:noWrap/>
            <w:vAlign w:val="bottom"/>
            <w:hideMark/>
          </w:tcPr>
          <w:p w14:paraId="3E215DF0"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Selamat Sempurna Tbk.</w:t>
            </w:r>
          </w:p>
        </w:tc>
        <w:tc>
          <w:tcPr>
            <w:tcW w:w="2409" w:type="dxa"/>
            <w:tcBorders>
              <w:top w:val="nil"/>
              <w:left w:val="nil"/>
              <w:bottom w:val="single" w:sz="4" w:space="0" w:color="auto"/>
              <w:right w:val="single" w:sz="4" w:space="0" w:color="auto"/>
            </w:tcBorders>
            <w:noWrap/>
            <w:vAlign w:val="bottom"/>
            <w:hideMark/>
          </w:tcPr>
          <w:p w14:paraId="211D9AEE"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09/09/1996</w:t>
            </w:r>
          </w:p>
        </w:tc>
      </w:tr>
      <w:tr w:rsidR="002F418D" w:rsidRPr="0063764E" w14:paraId="5378C4C8"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A4F9E0E"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28</w:t>
            </w:r>
          </w:p>
        </w:tc>
        <w:tc>
          <w:tcPr>
            <w:tcW w:w="1080" w:type="dxa"/>
            <w:tcBorders>
              <w:top w:val="nil"/>
              <w:left w:val="nil"/>
              <w:bottom w:val="single" w:sz="4" w:space="0" w:color="auto"/>
              <w:right w:val="single" w:sz="4" w:space="0" w:color="auto"/>
            </w:tcBorders>
            <w:noWrap/>
            <w:vAlign w:val="bottom"/>
            <w:hideMark/>
          </w:tcPr>
          <w:p w14:paraId="0B6F782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SPMA</w:t>
            </w:r>
          </w:p>
        </w:tc>
        <w:tc>
          <w:tcPr>
            <w:tcW w:w="3959" w:type="dxa"/>
            <w:tcBorders>
              <w:top w:val="nil"/>
              <w:left w:val="nil"/>
              <w:bottom w:val="single" w:sz="4" w:space="0" w:color="auto"/>
              <w:right w:val="single" w:sz="4" w:space="0" w:color="auto"/>
            </w:tcBorders>
            <w:noWrap/>
            <w:vAlign w:val="bottom"/>
            <w:hideMark/>
          </w:tcPr>
          <w:p w14:paraId="4E61F7D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Suparma Tbk.</w:t>
            </w:r>
          </w:p>
        </w:tc>
        <w:tc>
          <w:tcPr>
            <w:tcW w:w="2409" w:type="dxa"/>
            <w:tcBorders>
              <w:top w:val="nil"/>
              <w:left w:val="nil"/>
              <w:bottom w:val="single" w:sz="4" w:space="0" w:color="auto"/>
              <w:right w:val="single" w:sz="4" w:space="0" w:color="auto"/>
            </w:tcBorders>
            <w:noWrap/>
            <w:vAlign w:val="bottom"/>
            <w:hideMark/>
          </w:tcPr>
          <w:p w14:paraId="1F6DD45D"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16/11/1994</w:t>
            </w:r>
          </w:p>
        </w:tc>
      </w:tr>
      <w:tr w:rsidR="002F418D" w:rsidRPr="0063764E" w14:paraId="5ED0FB2B"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5B22140E"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29</w:t>
            </w:r>
          </w:p>
        </w:tc>
        <w:tc>
          <w:tcPr>
            <w:tcW w:w="1080" w:type="dxa"/>
            <w:tcBorders>
              <w:top w:val="nil"/>
              <w:left w:val="nil"/>
              <w:bottom w:val="single" w:sz="4" w:space="0" w:color="auto"/>
              <w:right w:val="single" w:sz="4" w:space="0" w:color="auto"/>
            </w:tcBorders>
            <w:noWrap/>
            <w:vAlign w:val="bottom"/>
            <w:hideMark/>
          </w:tcPr>
          <w:p w14:paraId="4568506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SPTO</w:t>
            </w:r>
          </w:p>
        </w:tc>
        <w:tc>
          <w:tcPr>
            <w:tcW w:w="3959" w:type="dxa"/>
            <w:tcBorders>
              <w:top w:val="nil"/>
              <w:left w:val="nil"/>
              <w:bottom w:val="single" w:sz="4" w:space="0" w:color="auto"/>
              <w:right w:val="single" w:sz="4" w:space="0" w:color="auto"/>
            </w:tcBorders>
            <w:noWrap/>
            <w:vAlign w:val="bottom"/>
            <w:hideMark/>
          </w:tcPr>
          <w:p w14:paraId="4DE147CC"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Surya Pertiwi Tbk.</w:t>
            </w:r>
          </w:p>
        </w:tc>
        <w:tc>
          <w:tcPr>
            <w:tcW w:w="2409" w:type="dxa"/>
            <w:tcBorders>
              <w:top w:val="nil"/>
              <w:left w:val="nil"/>
              <w:bottom w:val="single" w:sz="4" w:space="0" w:color="auto"/>
              <w:right w:val="single" w:sz="4" w:space="0" w:color="auto"/>
            </w:tcBorders>
            <w:noWrap/>
            <w:vAlign w:val="bottom"/>
            <w:hideMark/>
          </w:tcPr>
          <w:p w14:paraId="568C48C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14/05/2018</w:t>
            </w:r>
          </w:p>
        </w:tc>
      </w:tr>
      <w:tr w:rsidR="002F418D" w:rsidRPr="0063764E" w14:paraId="29B37ABD"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12408AA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30</w:t>
            </w:r>
          </w:p>
        </w:tc>
        <w:tc>
          <w:tcPr>
            <w:tcW w:w="1080" w:type="dxa"/>
            <w:tcBorders>
              <w:top w:val="nil"/>
              <w:left w:val="nil"/>
              <w:bottom w:val="single" w:sz="4" w:space="0" w:color="auto"/>
              <w:right w:val="single" w:sz="4" w:space="0" w:color="auto"/>
            </w:tcBorders>
            <w:noWrap/>
            <w:vAlign w:val="bottom"/>
            <w:hideMark/>
          </w:tcPr>
          <w:p w14:paraId="5113B69B"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TOTO</w:t>
            </w:r>
          </w:p>
        </w:tc>
        <w:tc>
          <w:tcPr>
            <w:tcW w:w="3959" w:type="dxa"/>
            <w:tcBorders>
              <w:top w:val="nil"/>
              <w:left w:val="nil"/>
              <w:bottom w:val="single" w:sz="4" w:space="0" w:color="auto"/>
              <w:right w:val="single" w:sz="4" w:space="0" w:color="auto"/>
            </w:tcBorders>
            <w:noWrap/>
            <w:vAlign w:val="bottom"/>
            <w:hideMark/>
          </w:tcPr>
          <w:p w14:paraId="7C5129E7"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Surya Toto Indonesia Tbk.</w:t>
            </w:r>
          </w:p>
        </w:tc>
        <w:tc>
          <w:tcPr>
            <w:tcW w:w="2409" w:type="dxa"/>
            <w:tcBorders>
              <w:top w:val="nil"/>
              <w:left w:val="nil"/>
              <w:bottom w:val="single" w:sz="4" w:space="0" w:color="auto"/>
              <w:right w:val="single" w:sz="4" w:space="0" w:color="auto"/>
            </w:tcBorders>
            <w:noWrap/>
            <w:vAlign w:val="bottom"/>
            <w:hideMark/>
          </w:tcPr>
          <w:p w14:paraId="50C17BB4"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30/10/1990</w:t>
            </w:r>
          </w:p>
        </w:tc>
      </w:tr>
      <w:tr w:rsidR="002F418D" w:rsidRPr="0063764E" w14:paraId="0356B6FC"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5787009"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31</w:t>
            </w:r>
          </w:p>
        </w:tc>
        <w:tc>
          <w:tcPr>
            <w:tcW w:w="1080" w:type="dxa"/>
            <w:tcBorders>
              <w:top w:val="nil"/>
              <w:left w:val="nil"/>
              <w:bottom w:val="single" w:sz="4" w:space="0" w:color="auto"/>
              <w:right w:val="single" w:sz="4" w:space="0" w:color="auto"/>
            </w:tcBorders>
            <w:noWrap/>
            <w:vAlign w:val="bottom"/>
            <w:hideMark/>
          </w:tcPr>
          <w:p w14:paraId="586EFF21"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UCID</w:t>
            </w:r>
          </w:p>
        </w:tc>
        <w:tc>
          <w:tcPr>
            <w:tcW w:w="3959" w:type="dxa"/>
            <w:tcBorders>
              <w:top w:val="nil"/>
              <w:left w:val="nil"/>
              <w:bottom w:val="single" w:sz="4" w:space="0" w:color="auto"/>
              <w:right w:val="single" w:sz="4" w:space="0" w:color="auto"/>
            </w:tcBorders>
            <w:noWrap/>
            <w:vAlign w:val="bottom"/>
            <w:hideMark/>
          </w:tcPr>
          <w:p w14:paraId="353E8A7A"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Uni-Charm Indonesia Tbk.</w:t>
            </w:r>
          </w:p>
        </w:tc>
        <w:tc>
          <w:tcPr>
            <w:tcW w:w="2409" w:type="dxa"/>
            <w:tcBorders>
              <w:top w:val="nil"/>
              <w:left w:val="nil"/>
              <w:bottom w:val="single" w:sz="4" w:space="0" w:color="auto"/>
              <w:right w:val="single" w:sz="4" w:space="0" w:color="auto"/>
            </w:tcBorders>
            <w:noWrap/>
            <w:vAlign w:val="bottom"/>
            <w:hideMark/>
          </w:tcPr>
          <w:p w14:paraId="3B533CF8"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20/12/2019</w:t>
            </w:r>
          </w:p>
        </w:tc>
      </w:tr>
      <w:tr w:rsidR="002F418D" w:rsidRPr="0063764E" w14:paraId="0BDAF16D"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30B6A090"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32</w:t>
            </w:r>
          </w:p>
        </w:tc>
        <w:tc>
          <w:tcPr>
            <w:tcW w:w="1080" w:type="dxa"/>
            <w:tcBorders>
              <w:top w:val="nil"/>
              <w:left w:val="nil"/>
              <w:bottom w:val="single" w:sz="4" w:space="0" w:color="auto"/>
              <w:right w:val="single" w:sz="4" w:space="0" w:color="auto"/>
            </w:tcBorders>
            <w:noWrap/>
            <w:vAlign w:val="bottom"/>
            <w:hideMark/>
          </w:tcPr>
          <w:p w14:paraId="693A84E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UNTR</w:t>
            </w:r>
          </w:p>
        </w:tc>
        <w:tc>
          <w:tcPr>
            <w:tcW w:w="3959" w:type="dxa"/>
            <w:tcBorders>
              <w:top w:val="nil"/>
              <w:left w:val="nil"/>
              <w:bottom w:val="single" w:sz="4" w:space="0" w:color="auto"/>
              <w:right w:val="single" w:sz="4" w:space="0" w:color="auto"/>
            </w:tcBorders>
            <w:noWrap/>
            <w:vAlign w:val="bottom"/>
            <w:hideMark/>
          </w:tcPr>
          <w:p w14:paraId="050AAFC0"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United Tractors Tbk.</w:t>
            </w:r>
          </w:p>
        </w:tc>
        <w:tc>
          <w:tcPr>
            <w:tcW w:w="2409" w:type="dxa"/>
            <w:tcBorders>
              <w:top w:val="nil"/>
              <w:left w:val="nil"/>
              <w:bottom w:val="single" w:sz="4" w:space="0" w:color="auto"/>
              <w:right w:val="single" w:sz="4" w:space="0" w:color="auto"/>
            </w:tcBorders>
            <w:noWrap/>
            <w:vAlign w:val="bottom"/>
            <w:hideMark/>
          </w:tcPr>
          <w:p w14:paraId="060513F2"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19/09/1989</w:t>
            </w:r>
          </w:p>
        </w:tc>
      </w:tr>
      <w:tr w:rsidR="002F418D" w:rsidRPr="0063764E" w14:paraId="73BBA9D1" w14:textId="77777777" w:rsidTr="005E4E2D">
        <w:trPr>
          <w:trHeight w:val="310"/>
        </w:trPr>
        <w:tc>
          <w:tcPr>
            <w:tcW w:w="485" w:type="dxa"/>
            <w:tcBorders>
              <w:top w:val="nil"/>
              <w:left w:val="single" w:sz="4" w:space="0" w:color="auto"/>
              <w:bottom w:val="single" w:sz="4" w:space="0" w:color="auto"/>
              <w:right w:val="single" w:sz="4" w:space="0" w:color="auto"/>
            </w:tcBorders>
            <w:noWrap/>
            <w:vAlign w:val="bottom"/>
            <w:hideMark/>
          </w:tcPr>
          <w:p w14:paraId="696C9326" w14:textId="77777777" w:rsidR="002F418D" w:rsidRPr="0063764E" w:rsidRDefault="002F418D" w:rsidP="005E4E2D">
            <w:pPr>
              <w:spacing w:after="0" w:line="240" w:lineRule="auto"/>
              <w:jc w:val="right"/>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33</w:t>
            </w:r>
          </w:p>
        </w:tc>
        <w:tc>
          <w:tcPr>
            <w:tcW w:w="1080" w:type="dxa"/>
            <w:tcBorders>
              <w:top w:val="nil"/>
              <w:left w:val="nil"/>
              <w:bottom w:val="single" w:sz="4" w:space="0" w:color="auto"/>
              <w:right w:val="single" w:sz="4" w:space="0" w:color="auto"/>
            </w:tcBorders>
            <w:noWrap/>
            <w:vAlign w:val="bottom"/>
            <w:hideMark/>
          </w:tcPr>
          <w:p w14:paraId="05560D9F"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VICI</w:t>
            </w:r>
          </w:p>
        </w:tc>
        <w:tc>
          <w:tcPr>
            <w:tcW w:w="3959" w:type="dxa"/>
            <w:tcBorders>
              <w:top w:val="nil"/>
              <w:left w:val="nil"/>
              <w:bottom w:val="single" w:sz="4" w:space="0" w:color="auto"/>
              <w:right w:val="single" w:sz="4" w:space="0" w:color="auto"/>
            </w:tcBorders>
            <w:noWrap/>
            <w:vAlign w:val="bottom"/>
            <w:hideMark/>
          </w:tcPr>
          <w:p w14:paraId="5155470E" w14:textId="77777777" w:rsidR="002F418D" w:rsidRPr="0063764E" w:rsidRDefault="002F418D" w:rsidP="005E4E2D">
            <w:pPr>
              <w:spacing w:after="0" w:line="240" w:lineRule="auto"/>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Victoria Care Indonesia Tbk.</w:t>
            </w:r>
          </w:p>
        </w:tc>
        <w:tc>
          <w:tcPr>
            <w:tcW w:w="2409" w:type="dxa"/>
            <w:tcBorders>
              <w:top w:val="nil"/>
              <w:left w:val="nil"/>
              <w:bottom w:val="single" w:sz="4" w:space="0" w:color="auto"/>
              <w:right w:val="single" w:sz="4" w:space="0" w:color="auto"/>
            </w:tcBorders>
            <w:noWrap/>
            <w:vAlign w:val="bottom"/>
            <w:hideMark/>
          </w:tcPr>
          <w:p w14:paraId="4F93CA10" w14:textId="77777777" w:rsidR="002F418D" w:rsidRPr="0063764E" w:rsidRDefault="002F418D" w:rsidP="005E4E2D">
            <w:pPr>
              <w:spacing w:after="0" w:line="240" w:lineRule="auto"/>
              <w:jc w:val="center"/>
              <w:rPr>
                <w:rFonts w:ascii="Times New Roman" w:eastAsia="Times New Roman" w:hAnsi="Times New Roman" w:cs="Times New Roman"/>
                <w:color w:val="000000"/>
                <w:kern w:val="0"/>
                <w:sz w:val="22"/>
                <w:szCs w:val="22"/>
                <w:lang w:eastAsia="en-ID"/>
                <w14:ligatures w14:val="none"/>
              </w:rPr>
            </w:pPr>
            <w:r w:rsidRPr="0063764E">
              <w:rPr>
                <w:rFonts w:ascii="Times New Roman" w:eastAsia="Times New Roman" w:hAnsi="Times New Roman" w:cs="Times New Roman"/>
                <w:color w:val="000000"/>
                <w:kern w:val="0"/>
                <w:sz w:val="22"/>
                <w:szCs w:val="22"/>
                <w:lang w:eastAsia="en-ID"/>
                <w14:ligatures w14:val="none"/>
              </w:rPr>
              <w:t>17/12/2020</w:t>
            </w:r>
          </w:p>
        </w:tc>
      </w:tr>
    </w:tbl>
    <w:p w14:paraId="70CCBACE" w14:textId="77777777" w:rsidR="002F418D" w:rsidRDefault="002F418D" w:rsidP="002F418D">
      <w:pPr>
        <w:spacing w:after="0" w:line="480" w:lineRule="auto"/>
        <w:rPr>
          <w:rFonts w:ascii="Times New Roman" w:hAnsi="Times New Roman" w:cs="Times New Roman"/>
          <w:b/>
          <w:bCs/>
        </w:rPr>
      </w:pPr>
      <w:bookmarkStart w:id="316" w:name="_Toc222324729"/>
      <w:bookmarkStart w:id="317" w:name="_Toc222325169"/>
      <w:bookmarkStart w:id="318" w:name="_Toc222325331"/>
      <w:bookmarkStart w:id="319" w:name="_Toc222383926"/>
      <w:r>
        <w:rPr>
          <w:rFonts w:ascii="Times New Roman" w:hAnsi="Times New Roman" w:cs="Times New Roman"/>
          <w:b/>
          <w:bCs/>
        </w:rPr>
        <w:br w:type="page"/>
      </w:r>
    </w:p>
    <w:p w14:paraId="016EA73F" w14:textId="3C61154C" w:rsidR="002F418D" w:rsidRPr="00364F32" w:rsidRDefault="002F418D" w:rsidP="002F418D">
      <w:pPr>
        <w:spacing w:after="0" w:line="480" w:lineRule="auto"/>
        <w:rPr>
          <w:rFonts w:ascii="Times New Roman" w:hAnsi="Times New Roman" w:cs="Times New Roman"/>
          <w:b/>
          <w:bCs/>
        </w:rPr>
      </w:pPr>
      <w:r w:rsidRPr="00364F32">
        <w:rPr>
          <w:rFonts w:ascii="Times New Roman" w:hAnsi="Times New Roman" w:cs="Times New Roman"/>
          <w:b/>
          <w:bCs/>
        </w:rPr>
        <w:lastRenderedPageBreak/>
        <w:t xml:space="preserve">Lampiran </w:t>
      </w:r>
      <w:r w:rsidRPr="00364F32">
        <w:rPr>
          <w:rFonts w:ascii="Times New Roman" w:hAnsi="Times New Roman" w:cs="Times New Roman"/>
          <w:b/>
          <w:bCs/>
        </w:rPr>
        <w:fldChar w:fldCharType="begin"/>
      </w:r>
      <w:r w:rsidRPr="00364F32">
        <w:rPr>
          <w:rFonts w:ascii="Times New Roman" w:hAnsi="Times New Roman" w:cs="Times New Roman"/>
          <w:b/>
          <w:bCs/>
        </w:rPr>
        <w:instrText xml:space="preserve"> SEQ Lampiran \* ARABIC </w:instrText>
      </w:r>
      <w:r w:rsidRPr="00364F32">
        <w:rPr>
          <w:rFonts w:ascii="Times New Roman" w:hAnsi="Times New Roman" w:cs="Times New Roman"/>
          <w:b/>
          <w:bCs/>
        </w:rPr>
        <w:fldChar w:fldCharType="separate"/>
      </w:r>
      <w:r w:rsidR="00174A90">
        <w:rPr>
          <w:rFonts w:ascii="Times New Roman" w:hAnsi="Times New Roman" w:cs="Times New Roman"/>
          <w:b/>
          <w:bCs/>
          <w:noProof/>
        </w:rPr>
        <w:t>2</w:t>
      </w:r>
      <w:bookmarkEnd w:id="316"/>
      <w:r w:rsidRPr="00364F32">
        <w:rPr>
          <w:rFonts w:ascii="Times New Roman" w:hAnsi="Times New Roman" w:cs="Times New Roman"/>
          <w:b/>
          <w:bCs/>
        </w:rPr>
        <w:fldChar w:fldCharType="end"/>
      </w:r>
      <w:r>
        <w:rPr>
          <w:rFonts w:ascii="Times New Roman" w:hAnsi="Times New Roman" w:cs="Times New Roman"/>
          <w:b/>
          <w:bCs/>
        </w:rPr>
        <w:t xml:space="preserve">. </w:t>
      </w:r>
      <w:r w:rsidRPr="00364F32">
        <w:rPr>
          <w:rFonts w:ascii="Times New Roman" w:hAnsi="Times New Roman" w:cs="Times New Roman"/>
          <w:b/>
          <w:bCs/>
          <w:sz w:val="22"/>
          <w:szCs w:val="22"/>
        </w:rPr>
        <w:t>Data Sebelum Outlier dan Transformasi (SQRT)</w:t>
      </w:r>
      <w:bookmarkEnd w:id="317"/>
      <w:bookmarkEnd w:id="318"/>
      <w:bookmarkEnd w:id="319"/>
    </w:p>
    <w:tbl>
      <w:tblPr>
        <w:tblW w:w="7868" w:type="dxa"/>
        <w:tblLook w:val="04A0" w:firstRow="1" w:lastRow="0" w:firstColumn="1" w:lastColumn="0" w:noHBand="0" w:noVBand="1"/>
      </w:tblPr>
      <w:tblGrid>
        <w:gridCol w:w="516"/>
        <w:gridCol w:w="795"/>
        <w:gridCol w:w="784"/>
        <w:gridCol w:w="1161"/>
        <w:gridCol w:w="1095"/>
        <w:gridCol w:w="1228"/>
        <w:gridCol w:w="1317"/>
        <w:gridCol w:w="972"/>
      </w:tblGrid>
      <w:tr w:rsidR="002F418D" w:rsidRPr="00BE0FDE" w14:paraId="264F98D1" w14:textId="77777777" w:rsidTr="005E4E2D">
        <w:trPr>
          <w:trHeight w:val="520"/>
          <w:tblHeader/>
        </w:trPr>
        <w:tc>
          <w:tcPr>
            <w:tcW w:w="516" w:type="dxa"/>
            <w:tcBorders>
              <w:top w:val="single" w:sz="4" w:space="0" w:color="auto"/>
              <w:left w:val="single" w:sz="4" w:space="0" w:color="auto"/>
              <w:bottom w:val="single" w:sz="4" w:space="0" w:color="auto"/>
              <w:right w:val="single" w:sz="4" w:space="0" w:color="auto"/>
            </w:tcBorders>
            <w:vAlign w:val="center"/>
            <w:hideMark/>
          </w:tcPr>
          <w:p w14:paraId="0D12DA28"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No</w:t>
            </w:r>
          </w:p>
        </w:tc>
        <w:tc>
          <w:tcPr>
            <w:tcW w:w="795" w:type="dxa"/>
            <w:tcBorders>
              <w:top w:val="single" w:sz="4" w:space="0" w:color="auto"/>
              <w:left w:val="nil"/>
              <w:bottom w:val="single" w:sz="4" w:space="0" w:color="auto"/>
              <w:right w:val="single" w:sz="4" w:space="0" w:color="auto"/>
            </w:tcBorders>
            <w:vAlign w:val="center"/>
            <w:hideMark/>
          </w:tcPr>
          <w:p w14:paraId="2747E1D6"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Kode</w:t>
            </w:r>
          </w:p>
        </w:tc>
        <w:tc>
          <w:tcPr>
            <w:tcW w:w="784" w:type="dxa"/>
            <w:tcBorders>
              <w:top w:val="single" w:sz="4" w:space="0" w:color="auto"/>
              <w:left w:val="nil"/>
              <w:bottom w:val="single" w:sz="4" w:space="0" w:color="auto"/>
              <w:right w:val="single" w:sz="4" w:space="0" w:color="auto"/>
            </w:tcBorders>
            <w:vAlign w:val="center"/>
            <w:hideMark/>
          </w:tcPr>
          <w:p w14:paraId="0BAFA1A7"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Tahun</w:t>
            </w:r>
          </w:p>
        </w:tc>
        <w:tc>
          <w:tcPr>
            <w:tcW w:w="1161" w:type="dxa"/>
            <w:tcBorders>
              <w:top w:val="single" w:sz="4" w:space="0" w:color="auto"/>
              <w:left w:val="nil"/>
              <w:bottom w:val="single" w:sz="4" w:space="0" w:color="auto"/>
              <w:right w:val="single" w:sz="4" w:space="0" w:color="auto"/>
            </w:tcBorders>
            <w:vAlign w:val="center"/>
            <w:hideMark/>
          </w:tcPr>
          <w:p w14:paraId="6BD949C3"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Beban Pajak</w:t>
            </w:r>
          </w:p>
        </w:tc>
        <w:tc>
          <w:tcPr>
            <w:tcW w:w="1095" w:type="dxa"/>
            <w:tcBorders>
              <w:top w:val="single" w:sz="4" w:space="0" w:color="auto"/>
              <w:left w:val="nil"/>
              <w:bottom w:val="single" w:sz="4" w:space="0" w:color="auto"/>
              <w:right w:val="single" w:sz="4" w:space="0" w:color="auto"/>
            </w:tcBorders>
            <w:vAlign w:val="center"/>
            <w:hideMark/>
          </w:tcPr>
          <w:p w14:paraId="09EFA7FB"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E6C6C">
              <w:rPr>
                <w:rFonts w:ascii="Times New Roman" w:eastAsia="Times New Roman" w:hAnsi="Times New Roman" w:cs="Times New Roman"/>
                <w:b/>
                <w:bCs/>
                <w:i/>
                <w:iCs/>
                <w:color w:val="000000"/>
                <w:kern w:val="0"/>
                <w:sz w:val="20"/>
                <w:szCs w:val="20"/>
                <w:lang w:eastAsia="zh-CN"/>
                <w14:ligatures w14:val="none"/>
              </w:rPr>
              <w:t>Tunneling incentive</w:t>
            </w:r>
          </w:p>
        </w:tc>
        <w:tc>
          <w:tcPr>
            <w:tcW w:w="1228" w:type="dxa"/>
            <w:tcBorders>
              <w:top w:val="single" w:sz="4" w:space="0" w:color="auto"/>
              <w:left w:val="nil"/>
              <w:bottom w:val="single" w:sz="4" w:space="0" w:color="auto"/>
              <w:right w:val="single" w:sz="4" w:space="0" w:color="auto"/>
            </w:tcBorders>
            <w:vAlign w:val="center"/>
            <w:hideMark/>
          </w:tcPr>
          <w:p w14:paraId="4A0BF3DE"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Ukuran Perusahaan</w:t>
            </w:r>
          </w:p>
        </w:tc>
        <w:tc>
          <w:tcPr>
            <w:tcW w:w="1317" w:type="dxa"/>
            <w:tcBorders>
              <w:top w:val="single" w:sz="4" w:space="0" w:color="auto"/>
              <w:left w:val="nil"/>
              <w:bottom w:val="single" w:sz="4" w:space="0" w:color="auto"/>
              <w:right w:val="single" w:sz="4" w:space="0" w:color="auto"/>
            </w:tcBorders>
            <w:vAlign w:val="center"/>
            <w:hideMark/>
          </w:tcPr>
          <w:p w14:paraId="47976184" w14:textId="77777777" w:rsidR="002F418D" w:rsidRPr="00BE0FDE" w:rsidRDefault="002F418D"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BE0FDE">
              <w:rPr>
                <w:rFonts w:ascii="Times New Roman" w:eastAsia="Times New Roman" w:hAnsi="Times New Roman" w:cs="Times New Roman"/>
                <w:b/>
                <w:bCs/>
                <w:color w:val="000000"/>
                <w:kern w:val="0"/>
                <w:sz w:val="20"/>
                <w:szCs w:val="20"/>
                <w:lang w:eastAsia="zh-CN"/>
                <w14:ligatures w14:val="none"/>
              </w:rPr>
              <w:t>Kepemilikan Asing</w:t>
            </w:r>
          </w:p>
        </w:tc>
        <w:tc>
          <w:tcPr>
            <w:tcW w:w="972" w:type="dxa"/>
            <w:tcBorders>
              <w:top w:val="single" w:sz="4" w:space="0" w:color="auto"/>
              <w:left w:val="nil"/>
              <w:bottom w:val="single" w:sz="4" w:space="0" w:color="auto"/>
              <w:right w:val="single" w:sz="4" w:space="0" w:color="auto"/>
            </w:tcBorders>
            <w:vAlign w:val="center"/>
            <w:hideMark/>
          </w:tcPr>
          <w:p w14:paraId="1584E4F0" w14:textId="40F59ACE" w:rsidR="002F418D" w:rsidRPr="00BE0FDE" w:rsidRDefault="001F6A66" w:rsidP="005E4E2D">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1F6A66">
              <w:rPr>
                <w:rFonts w:ascii="Times New Roman" w:eastAsia="Times New Roman" w:hAnsi="Times New Roman" w:cs="Times New Roman"/>
                <w:b/>
                <w:bCs/>
                <w:i/>
                <w:iCs/>
                <w:color w:val="000000"/>
                <w:kern w:val="0"/>
                <w:sz w:val="20"/>
                <w:szCs w:val="20"/>
                <w:lang w:eastAsia="zh-CN"/>
                <w14:ligatures w14:val="none"/>
              </w:rPr>
              <w:t>Transfer pricing</w:t>
            </w:r>
          </w:p>
        </w:tc>
      </w:tr>
      <w:tr w:rsidR="002F418D" w:rsidRPr="00BE0FDE" w14:paraId="4397DF9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6A6444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w:t>
            </w:r>
          </w:p>
        </w:tc>
        <w:tc>
          <w:tcPr>
            <w:tcW w:w="795" w:type="dxa"/>
            <w:tcBorders>
              <w:top w:val="nil"/>
              <w:left w:val="nil"/>
              <w:bottom w:val="single" w:sz="4" w:space="0" w:color="auto"/>
              <w:right w:val="single" w:sz="4" w:space="0" w:color="auto"/>
            </w:tcBorders>
            <w:vAlign w:val="bottom"/>
            <w:hideMark/>
          </w:tcPr>
          <w:p w14:paraId="4396DE3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ACES</w:t>
            </w:r>
          </w:p>
        </w:tc>
        <w:tc>
          <w:tcPr>
            <w:tcW w:w="784" w:type="dxa"/>
            <w:tcBorders>
              <w:top w:val="nil"/>
              <w:left w:val="nil"/>
              <w:bottom w:val="single" w:sz="4" w:space="0" w:color="auto"/>
              <w:right w:val="single" w:sz="4" w:space="0" w:color="auto"/>
            </w:tcBorders>
            <w:vAlign w:val="bottom"/>
            <w:hideMark/>
          </w:tcPr>
          <w:p w14:paraId="0DD6DBB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6B6B9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0.1658</w:t>
            </w:r>
          </w:p>
        </w:tc>
        <w:tc>
          <w:tcPr>
            <w:tcW w:w="1095" w:type="dxa"/>
            <w:tcBorders>
              <w:top w:val="nil"/>
              <w:left w:val="nil"/>
              <w:bottom w:val="single" w:sz="4" w:space="0" w:color="auto"/>
              <w:right w:val="single" w:sz="4" w:space="0" w:color="auto"/>
            </w:tcBorders>
            <w:vAlign w:val="bottom"/>
            <w:hideMark/>
          </w:tcPr>
          <w:p w14:paraId="2AEE46B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0.5997</w:t>
            </w:r>
          </w:p>
        </w:tc>
        <w:tc>
          <w:tcPr>
            <w:tcW w:w="1228" w:type="dxa"/>
            <w:tcBorders>
              <w:top w:val="nil"/>
              <w:left w:val="nil"/>
              <w:bottom w:val="single" w:sz="4" w:space="0" w:color="auto"/>
              <w:right w:val="single" w:sz="4" w:space="0" w:color="auto"/>
            </w:tcBorders>
            <w:vAlign w:val="bottom"/>
            <w:hideMark/>
          </w:tcPr>
          <w:p w14:paraId="121C7C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12.8556</w:t>
            </w:r>
          </w:p>
        </w:tc>
        <w:tc>
          <w:tcPr>
            <w:tcW w:w="1317" w:type="dxa"/>
            <w:tcBorders>
              <w:top w:val="nil"/>
              <w:left w:val="nil"/>
              <w:bottom w:val="single" w:sz="4" w:space="0" w:color="auto"/>
              <w:right w:val="single" w:sz="4" w:space="0" w:color="auto"/>
            </w:tcBorders>
            <w:vAlign w:val="bottom"/>
            <w:hideMark/>
          </w:tcPr>
          <w:p w14:paraId="69EAC58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0.6395</w:t>
            </w:r>
          </w:p>
        </w:tc>
        <w:tc>
          <w:tcPr>
            <w:tcW w:w="972" w:type="dxa"/>
            <w:tcBorders>
              <w:top w:val="nil"/>
              <w:left w:val="nil"/>
              <w:bottom w:val="single" w:sz="4" w:space="0" w:color="auto"/>
              <w:right w:val="single" w:sz="4" w:space="0" w:color="auto"/>
            </w:tcBorders>
            <w:vAlign w:val="bottom"/>
            <w:hideMark/>
          </w:tcPr>
          <w:p w14:paraId="6EA824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0.5299</w:t>
            </w:r>
          </w:p>
        </w:tc>
      </w:tr>
      <w:tr w:rsidR="002F418D" w:rsidRPr="00BE0FDE" w14:paraId="1DF9EF4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469F3C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w:t>
            </w:r>
          </w:p>
        </w:tc>
        <w:tc>
          <w:tcPr>
            <w:tcW w:w="795" w:type="dxa"/>
            <w:tcBorders>
              <w:top w:val="nil"/>
              <w:left w:val="nil"/>
              <w:bottom w:val="single" w:sz="4" w:space="0" w:color="auto"/>
              <w:right w:val="single" w:sz="4" w:space="0" w:color="auto"/>
            </w:tcBorders>
            <w:vAlign w:val="bottom"/>
            <w:hideMark/>
          </w:tcPr>
          <w:p w14:paraId="5FBA1B8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ACES</w:t>
            </w:r>
          </w:p>
        </w:tc>
        <w:tc>
          <w:tcPr>
            <w:tcW w:w="784" w:type="dxa"/>
            <w:tcBorders>
              <w:top w:val="nil"/>
              <w:left w:val="nil"/>
              <w:bottom w:val="single" w:sz="4" w:space="0" w:color="auto"/>
              <w:right w:val="single" w:sz="4" w:space="0" w:color="auto"/>
            </w:tcBorders>
            <w:vAlign w:val="bottom"/>
            <w:hideMark/>
          </w:tcPr>
          <w:p w14:paraId="01BE8B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05F37FA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0.1793</w:t>
            </w:r>
          </w:p>
        </w:tc>
        <w:tc>
          <w:tcPr>
            <w:tcW w:w="1095" w:type="dxa"/>
            <w:tcBorders>
              <w:top w:val="nil"/>
              <w:left w:val="nil"/>
              <w:bottom w:val="single" w:sz="4" w:space="0" w:color="auto"/>
              <w:right w:val="single" w:sz="4" w:space="0" w:color="auto"/>
            </w:tcBorders>
            <w:vAlign w:val="bottom"/>
            <w:hideMark/>
          </w:tcPr>
          <w:p w14:paraId="6974688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0.5997</w:t>
            </w:r>
          </w:p>
        </w:tc>
        <w:tc>
          <w:tcPr>
            <w:tcW w:w="1228" w:type="dxa"/>
            <w:tcBorders>
              <w:top w:val="nil"/>
              <w:left w:val="nil"/>
              <w:bottom w:val="single" w:sz="4" w:space="0" w:color="auto"/>
              <w:right w:val="single" w:sz="4" w:space="0" w:color="auto"/>
            </w:tcBorders>
            <w:vAlign w:val="bottom"/>
            <w:hideMark/>
          </w:tcPr>
          <w:p w14:paraId="31DC06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12.8918</w:t>
            </w:r>
          </w:p>
        </w:tc>
        <w:tc>
          <w:tcPr>
            <w:tcW w:w="1317" w:type="dxa"/>
            <w:tcBorders>
              <w:top w:val="nil"/>
              <w:left w:val="nil"/>
              <w:bottom w:val="single" w:sz="4" w:space="0" w:color="auto"/>
              <w:right w:val="single" w:sz="4" w:space="0" w:color="auto"/>
            </w:tcBorders>
            <w:vAlign w:val="bottom"/>
            <w:hideMark/>
          </w:tcPr>
          <w:p w14:paraId="60EBFE5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0.2033</w:t>
            </w:r>
          </w:p>
        </w:tc>
        <w:tc>
          <w:tcPr>
            <w:tcW w:w="972" w:type="dxa"/>
            <w:tcBorders>
              <w:top w:val="nil"/>
              <w:left w:val="nil"/>
              <w:bottom w:val="single" w:sz="4" w:space="0" w:color="auto"/>
              <w:right w:val="single" w:sz="4" w:space="0" w:color="auto"/>
            </w:tcBorders>
            <w:vAlign w:val="bottom"/>
            <w:hideMark/>
          </w:tcPr>
          <w:p w14:paraId="588915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0.5299</w:t>
            </w:r>
          </w:p>
        </w:tc>
      </w:tr>
      <w:tr w:rsidR="002F418D" w:rsidRPr="00BE0FDE" w14:paraId="525DEEE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85CBF2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w:t>
            </w:r>
          </w:p>
        </w:tc>
        <w:tc>
          <w:tcPr>
            <w:tcW w:w="795" w:type="dxa"/>
            <w:tcBorders>
              <w:top w:val="nil"/>
              <w:left w:val="nil"/>
              <w:bottom w:val="single" w:sz="4" w:space="0" w:color="auto"/>
              <w:right w:val="single" w:sz="4" w:space="0" w:color="auto"/>
            </w:tcBorders>
            <w:vAlign w:val="bottom"/>
            <w:hideMark/>
          </w:tcPr>
          <w:p w14:paraId="391CE3A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ACES</w:t>
            </w:r>
          </w:p>
        </w:tc>
        <w:tc>
          <w:tcPr>
            <w:tcW w:w="784" w:type="dxa"/>
            <w:tcBorders>
              <w:top w:val="nil"/>
              <w:left w:val="nil"/>
              <w:bottom w:val="single" w:sz="4" w:space="0" w:color="auto"/>
              <w:right w:val="single" w:sz="4" w:space="0" w:color="auto"/>
            </w:tcBorders>
            <w:vAlign w:val="bottom"/>
            <w:hideMark/>
          </w:tcPr>
          <w:p w14:paraId="24572E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3F9BF4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0.1979</w:t>
            </w:r>
          </w:p>
        </w:tc>
        <w:tc>
          <w:tcPr>
            <w:tcW w:w="1095" w:type="dxa"/>
            <w:tcBorders>
              <w:top w:val="nil"/>
              <w:left w:val="nil"/>
              <w:bottom w:val="single" w:sz="4" w:space="0" w:color="auto"/>
              <w:right w:val="single" w:sz="4" w:space="0" w:color="auto"/>
            </w:tcBorders>
            <w:vAlign w:val="bottom"/>
            <w:hideMark/>
          </w:tcPr>
          <w:p w14:paraId="5D128A5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0.5997</w:t>
            </w:r>
          </w:p>
        </w:tc>
        <w:tc>
          <w:tcPr>
            <w:tcW w:w="1228" w:type="dxa"/>
            <w:tcBorders>
              <w:top w:val="nil"/>
              <w:left w:val="nil"/>
              <w:bottom w:val="single" w:sz="4" w:space="0" w:color="auto"/>
              <w:right w:val="single" w:sz="4" w:space="0" w:color="auto"/>
            </w:tcBorders>
            <w:vAlign w:val="bottom"/>
            <w:hideMark/>
          </w:tcPr>
          <w:p w14:paraId="2B5306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12.8918</w:t>
            </w:r>
          </w:p>
        </w:tc>
        <w:tc>
          <w:tcPr>
            <w:tcW w:w="1317" w:type="dxa"/>
            <w:tcBorders>
              <w:top w:val="nil"/>
              <w:left w:val="nil"/>
              <w:bottom w:val="single" w:sz="4" w:space="0" w:color="auto"/>
              <w:right w:val="single" w:sz="4" w:space="0" w:color="auto"/>
            </w:tcBorders>
            <w:vAlign w:val="bottom"/>
            <w:hideMark/>
          </w:tcPr>
          <w:p w14:paraId="2B33DC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0.3438</w:t>
            </w:r>
          </w:p>
        </w:tc>
        <w:tc>
          <w:tcPr>
            <w:tcW w:w="972" w:type="dxa"/>
            <w:tcBorders>
              <w:top w:val="nil"/>
              <w:left w:val="nil"/>
              <w:bottom w:val="single" w:sz="4" w:space="0" w:color="auto"/>
              <w:right w:val="single" w:sz="4" w:space="0" w:color="auto"/>
            </w:tcBorders>
            <w:vAlign w:val="bottom"/>
            <w:hideMark/>
          </w:tcPr>
          <w:p w14:paraId="7F9000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0.7737</w:t>
            </w:r>
          </w:p>
        </w:tc>
      </w:tr>
      <w:tr w:rsidR="002F418D" w:rsidRPr="00BE0FDE" w14:paraId="38B5F68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8A3C09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w:t>
            </w:r>
          </w:p>
        </w:tc>
        <w:tc>
          <w:tcPr>
            <w:tcW w:w="795" w:type="dxa"/>
            <w:tcBorders>
              <w:top w:val="nil"/>
              <w:left w:val="nil"/>
              <w:bottom w:val="single" w:sz="4" w:space="0" w:color="auto"/>
              <w:right w:val="single" w:sz="4" w:space="0" w:color="auto"/>
            </w:tcBorders>
            <w:vAlign w:val="bottom"/>
            <w:hideMark/>
          </w:tcPr>
          <w:p w14:paraId="3D20D13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ACES</w:t>
            </w:r>
          </w:p>
        </w:tc>
        <w:tc>
          <w:tcPr>
            <w:tcW w:w="784" w:type="dxa"/>
            <w:tcBorders>
              <w:top w:val="nil"/>
              <w:left w:val="nil"/>
              <w:bottom w:val="single" w:sz="4" w:space="0" w:color="auto"/>
              <w:right w:val="single" w:sz="4" w:space="0" w:color="auto"/>
            </w:tcBorders>
            <w:vAlign w:val="bottom"/>
            <w:hideMark/>
          </w:tcPr>
          <w:p w14:paraId="2F076C8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4ADB0AF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0.1834</w:t>
            </w:r>
          </w:p>
        </w:tc>
        <w:tc>
          <w:tcPr>
            <w:tcW w:w="1095" w:type="dxa"/>
            <w:tcBorders>
              <w:top w:val="nil"/>
              <w:left w:val="nil"/>
              <w:bottom w:val="single" w:sz="4" w:space="0" w:color="auto"/>
              <w:right w:val="single" w:sz="4" w:space="0" w:color="auto"/>
            </w:tcBorders>
            <w:vAlign w:val="bottom"/>
            <w:hideMark/>
          </w:tcPr>
          <w:p w14:paraId="5040D86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0.6000</w:t>
            </w:r>
          </w:p>
        </w:tc>
        <w:tc>
          <w:tcPr>
            <w:tcW w:w="1228" w:type="dxa"/>
            <w:tcBorders>
              <w:top w:val="nil"/>
              <w:left w:val="nil"/>
              <w:bottom w:val="single" w:sz="4" w:space="0" w:color="auto"/>
              <w:right w:val="single" w:sz="4" w:space="0" w:color="auto"/>
            </w:tcBorders>
            <w:vAlign w:val="bottom"/>
            <w:hideMark/>
          </w:tcPr>
          <w:p w14:paraId="62BBFC5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12.9134</w:t>
            </w:r>
          </w:p>
        </w:tc>
        <w:tc>
          <w:tcPr>
            <w:tcW w:w="1317" w:type="dxa"/>
            <w:tcBorders>
              <w:top w:val="nil"/>
              <w:left w:val="nil"/>
              <w:bottom w:val="single" w:sz="4" w:space="0" w:color="auto"/>
              <w:right w:val="single" w:sz="4" w:space="0" w:color="auto"/>
            </w:tcBorders>
            <w:vAlign w:val="bottom"/>
            <w:hideMark/>
          </w:tcPr>
          <w:p w14:paraId="60CC12D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0.2457</w:t>
            </w:r>
          </w:p>
        </w:tc>
        <w:tc>
          <w:tcPr>
            <w:tcW w:w="972" w:type="dxa"/>
            <w:tcBorders>
              <w:top w:val="nil"/>
              <w:left w:val="nil"/>
              <w:bottom w:val="single" w:sz="4" w:space="0" w:color="auto"/>
              <w:right w:val="single" w:sz="4" w:space="0" w:color="auto"/>
            </w:tcBorders>
            <w:vAlign w:val="bottom"/>
            <w:hideMark/>
          </w:tcPr>
          <w:p w14:paraId="0FFB59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0.2711</w:t>
            </w:r>
          </w:p>
        </w:tc>
      </w:tr>
      <w:tr w:rsidR="002F418D" w:rsidRPr="00BE0FDE" w14:paraId="5C1E12B9"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7BF3E3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w:t>
            </w:r>
          </w:p>
        </w:tc>
        <w:tc>
          <w:tcPr>
            <w:tcW w:w="795" w:type="dxa"/>
            <w:tcBorders>
              <w:top w:val="nil"/>
              <w:left w:val="nil"/>
              <w:bottom w:val="single" w:sz="4" w:space="0" w:color="auto"/>
              <w:right w:val="single" w:sz="4" w:space="0" w:color="auto"/>
            </w:tcBorders>
            <w:vAlign w:val="bottom"/>
            <w:hideMark/>
          </w:tcPr>
          <w:p w14:paraId="3EC254B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AGII</w:t>
            </w:r>
          </w:p>
        </w:tc>
        <w:tc>
          <w:tcPr>
            <w:tcW w:w="784" w:type="dxa"/>
            <w:tcBorders>
              <w:top w:val="nil"/>
              <w:left w:val="nil"/>
              <w:bottom w:val="single" w:sz="4" w:space="0" w:color="auto"/>
              <w:right w:val="single" w:sz="4" w:space="0" w:color="auto"/>
            </w:tcBorders>
            <w:vAlign w:val="bottom"/>
            <w:hideMark/>
          </w:tcPr>
          <w:p w14:paraId="4037D12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3860CB7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0.2472</w:t>
            </w:r>
          </w:p>
        </w:tc>
        <w:tc>
          <w:tcPr>
            <w:tcW w:w="1095" w:type="dxa"/>
            <w:tcBorders>
              <w:top w:val="nil"/>
              <w:left w:val="nil"/>
              <w:bottom w:val="single" w:sz="4" w:space="0" w:color="auto"/>
              <w:right w:val="single" w:sz="4" w:space="0" w:color="auto"/>
            </w:tcBorders>
            <w:vAlign w:val="bottom"/>
            <w:hideMark/>
          </w:tcPr>
          <w:p w14:paraId="746A9A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0.4054</w:t>
            </w:r>
          </w:p>
        </w:tc>
        <w:tc>
          <w:tcPr>
            <w:tcW w:w="1228" w:type="dxa"/>
            <w:tcBorders>
              <w:top w:val="nil"/>
              <w:left w:val="nil"/>
              <w:bottom w:val="single" w:sz="4" w:space="0" w:color="auto"/>
              <w:right w:val="single" w:sz="4" w:space="0" w:color="auto"/>
            </w:tcBorders>
            <w:vAlign w:val="bottom"/>
            <w:hideMark/>
          </w:tcPr>
          <w:p w14:paraId="38C18D0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12.9119</w:t>
            </w:r>
          </w:p>
        </w:tc>
        <w:tc>
          <w:tcPr>
            <w:tcW w:w="1317" w:type="dxa"/>
            <w:tcBorders>
              <w:top w:val="nil"/>
              <w:left w:val="nil"/>
              <w:bottom w:val="single" w:sz="4" w:space="0" w:color="auto"/>
              <w:right w:val="single" w:sz="4" w:space="0" w:color="auto"/>
            </w:tcBorders>
            <w:vAlign w:val="bottom"/>
            <w:hideMark/>
          </w:tcPr>
          <w:p w14:paraId="744B33C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0.0501</w:t>
            </w:r>
          </w:p>
        </w:tc>
        <w:tc>
          <w:tcPr>
            <w:tcW w:w="972" w:type="dxa"/>
            <w:tcBorders>
              <w:top w:val="nil"/>
              <w:left w:val="nil"/>
              <w:bottom w:val="single" w:sz="4" w:space="0" w:color="auto"/>
              <w:right w:val="single" w:sz="4" w:space="0" w:color="auto"/>
            </w:tcBorders>
            <w:vAlign w:val="bottom"/>
            <w:hideMark/>
          </w:tcPr>
          <w:p w14:paraId="040F5AE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0.8471</w:t>
            </w:r>
          </w:p>
        </w:tc>
      </w:tr>
      <w:tr w:rsidR="002F418D" w:rsidRPr="00BE0FDE" w14:paraId="45DAD7D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8C12AC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w:t>
            </w:r>
          </w:p>
        </w:tc>
        <w:tc>
          <w:tcPr>
            <w:tcW w:w="795" w:type="dxa"/>
            <w:tcBorders>
              <w:top w:val="nil"/>
              <w:left w:val="nil"/>
              <w:bottom w:val="single" w:sz="4" w:space="0" w:color="auto"/>
              <w:right w:val="single" w:sz="4" w:space="0" w:color="auto"/>
            </w:tcBorders>
            <w:vAlign w:val="bottom"/>
            <w:hideMark/>
          </w:tcPr>
          <w:p w14:paraId="75922F5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AGII</w:t>
            </w:r>
          </w:p>
        </w:tc>
        <w:tc>
          <w:tcPr>
            <w:tcW w:w="784" w:type="dxa"/>
            <w:tcBorders>
              <w:top w:val="nil"/>
              <w:left w:val="nil"/>
              <w:bottom w:val="single" w:sz="4" w:space="0" w:color="auto"/>
              <w:right w:val="single" w:sz="4" w:space="0" w:color="auto"/>
            </w:tcBorders>
            <w:vAlign w:val="bottom"/>
            <w:hideMark/>
          </w:tcPr>
          <w:p w14:paraId="042FE94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D1581F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0.1986</w:t>
            </w:r>
          </w:p>
        </w:tc>
        <w:tc>
          <w:tcPr>
            <w:tcW w:w="1095" w:type="dxa"/>
            <w:tcBorders>
              <w:top w:val="nil"/>
              <w:left w:val="nil"/>
              <w:bottom w:val="single" w:sz="4" w:space="0" w:color="auto"/>
              <w:right w:val="single" w:sz="4" w:space="0" w:color="auto"/>
            </w:tcBorders>
            <w:vAlign w:val="bottom"/>
            <w:hideMark/>
          </w:tcPr>
          <w:p w14:paraId="7D26CE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0.4054</w:t>
            </w:r>
          </w:p>
        </w:tc>
        <w:tc>
          <w:tcPr>
            <w:tcW w:w="1228" w:type="dxa"/>
            <w:tcBorders>
              <w:top w:val="nil"/>
              <w:left w:val="nil"/>
              <w:bottom w:val="single" w:sz="4" w:space="0" w:color="auto"/>
              <w:right w:val="single" w:sz="4" w:space="0" w:color="auto"/>
            </w:tcBorders>
            <w:vAlign w:val="bottom"/>
            <w:hideMark/>
          </w:tcPr>
          <w:p w14:paraId="54BA7C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12.8920</w:t>
            </w:r>
          </w:p>
        </w:tc>
        <w:tc>
          <w:tcPr>
            <w:tcW w:w="1317" w:type="dxa"/>
            <w:tcBorders>
              <w:top w:val="nil"/>
              <w:left w:val="nil"/>
              <w:bottom w:val="single" w:sz="4" w:space="0" w:color="auto"/>
              <w:right w:val="single" w:sz="4" w:space="0" w:color="auto"/>
            </w:tcBorders>
            <w:vAlign w:val="bottom"/>
            <w:hideMark/>
          </w:tcPr>
          <w:p w14:paraId="1159FAC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0.0689</w:t>
            </w:r>
          </w:p>
        </w:tc>
        <w:tc>
          <w:tcPr>
            <w:tcW w:w="972" w:type="dxa"/>
            <w:tcBorders>
              <w:top w:val="nil"/>
              <w:left w:val="nil"/>
              <w:bottom w:val="single" w:sz="4" w:space="0" w:color="auto"/>
              <w:right w:val="single" w:sz="4" w:space="0" w:color="auto"/>
            </w:tcBorders>
            <w:vAlign w:val="bottom"/>
            <w:hideMark/>
          </w:tcPr>
          <w:p w14:paraId="43F5C03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0.8567</w:t>
            </w:r>
          </w:p>
        </w:tc>
      </w:tr>
      <w:tr w:rsidR="002F418D" w:rsidRPr="00BE0FDE" w14:paraId="3645AE5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7981E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w:t>
            </w:r>
          </w:p>
        </w:tc>
        <w:tc>
          <w:tcPr>
            <w:tcW w:w="795" w:type="dxa"/>
            <w:tcBorders>
              <w:top w:val="nil"/>
              <w:left w:val="nil"/>
              <w:bottom w:val="single" w:sz="4" w:space="0" w:color="auto"/>
              <w:right w:val="single" w:sz="4" w:space="0" w:color="auto"/>
            </w:tcBorders>
            <w:vAlign w:val="bottom"/>
            <w:hideMark/>
          </w:tcPr>
          <w:p w14:paraId="21E0104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AGII</w:t>
            </w:r>
          </w:p>
        </w:tc>
        <w:tc>
          <w:tcPr>
            <w:tcW w:w="784" w:type="dxa"/>
            <w:tcBorders>
              <w:top w:val="nil"/>
              <w:left w:val="nil"/>
              <w:bottom w:val="single" w:sz="4" w:space="0" w:color="auto"/>
              <w:right w:val="single" w:sz="4" w:space="0" w:color="auto"/>
            </w:tcBorders>
            <w:vAlign w:val="bottom"/>
            <w:hideMark/>
          </w:tcPr>
          <w:p w14:paraId="2BDC4E2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3DAE0A8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0.2472</w:t>
            </w:r>
          </w:p>
        </w:tc>
        <w:tc>
          <w:tcPr>
            <w:tcW w:w="1095" w:type="dxa"/>
            <w:tcBorders>
              <w:top w:val="nil"/>
              <w:left w:val="nil"/>
              <w:bottom w:val="single" w:sz="4" w:space="0" w:color="auto"/>
              <w:right w:val="single" w:sz="4" w:space="0" w:color="auto"/>
            </w:tcBorders>
            <w:vAlign w:val="bottom"/>
            <w:hideMark/>
          </w:tcPr>
          <w:p w14:paraId="58D69BE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0.3524</w:t>
            </w:r>
          </w:p>
        </w:tc>
        <w:tc>
          <w:tcPr>
            <w:tcW w:w="1228" w:type="dxa"/>
            <w:tcBorders>
              <w:top w:val="nil"/>
              <w:left w:val="nil"/>
              <w:bottom w:val="single" w:sz="4" w:space="0" w:color="auto"/>
              <w:right w:val="single" w:sz="4" w:space="0" w:color="auto"/>
            </w:tcBorders>
            <w:vAlign w:val="bottom"/>
            <w:hideMark/>
          </w:tcPr>
          <w:p w14:paraId="3C27FC5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12.8920</w:t>
            </w:r>
          </w:p>
        </w:tc>
        <w:tc>
          <w:tcPr>
            <w:tcW w:w="1317" w:type="dxa"/>
            <w:tcBorders>
              <w:top w:val="nil"/>
              <w:left w:val="nil"/>
              <w:bottom w:val="single" w:sz="4" w:space="0" w:color="auto"/>
              <w:right w:val="single" w:sz="4" w:space="0" w:color="auto"/>
            </w:tcBorders>
            <w:vAlign w:val="bottom"/>
            <w:hideMark/>
          </w:tcPr>
          <w:p w14:paraId="650815A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0.3384</w:t>
            </w:r>
          </w:p>
        </w:tc>
        <w:tc>
          <w:tcPr>
            <w:tcW w:w="972" w:type="dxa"/>
            <w:tcBorders>
              <w:top w:val="nil"/>
              <w:left w:val="nil"/>
              <w:bottom w:val="single" w:sz="4" w:space="0" w:color="auto"/>
              <w:right w:val="single" w:sz="4" w:space="0" w:color="auto"/>
            </w:tcBorders>
            <w:vAlign w:val="bottom"/>
            <w:hideMark/>
          </w:tcPr>
          <w:p w14:paraId="023495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0.1602</w:t>
            </w:r>
          </w:p>
        </w:tc>
      </w:tr>
      <w:tr w:rsidR="002F418D" w:rsidRPr="00BE0FDE" w14:paraId="187548E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A3F25E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w:t>
            </w:r>
          </w:p>
        </w:tc>
        <w:tc>
          <w:tcPr>
            <w:tcW w:w="795" w:type="dxa"/>
            <w:tcBorders>
              <w:top w:val="nil"/>
              <w:left w:val="nil"/>
              <w:bottom w:val="single" w:sz="4" w:space="0" w:color="auto"/>
              <w:right w:val="single" w:sz="4" w:space="0" w:color="auto"/>
            </w:tcBorders>
            <w:vAlign w:val="bottom"/>
            <w:hideMark/>
          </w:tcPr>
          <w:p w14:paraId="539E63B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AGII</w:t>
            </w:r>
          </w:p>
        </w:tc>
        <w:tc>
          <w:tcPr>
            <w:tcW w:w="784" w:type="dxa"/>
            <w:tcBorders>
              <w:top w:val="nil"/>
              <w:left w:val="nil"/>
              <w:bottom w:val="single" w:sz="4" w:space="0" w:color="auto"/>
              <w:right w:val="single" w:sz="4" w:space="0" w:color="auto"/>
            </w:tcBorders>
            <w:vAlign w:val="bottom"/>
            <w:hideMark/>
          </w:tcPr>
          <w:p w14:paraId="7E6437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65C24DC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0.1986</w:t>
            </w:r>
          </w:p>
        </w:tc>
        <w:tc>
          <w:tcPr>
            <w:tcW w:w="1095" w:type="dxa"/>
            <w:tcBorders>
              <w:top w:val="nil"/>
              <w:left w:val="nil"/>
              <w:bottom w:val="single" w:sz="4" w:space="0" w:color="auto"/>
              <w:right w:val="single" w:sz="4" w:space="0" w:color="auto"/>
            </w:tcBorders>
            <w:vAlign w:val="bottom"/>
            <w:hideMark/>
          </w:tcPr>
          <w:p w14:paraId="6A2E744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0.3524</w:t>
            </w:r>
          </w:p>
        </w:tc>
        <w:tc>
          <w:tcPr>
            <w:tcW w:w="1228" w:type="dxa"/>
            <w:tcBorders>
              <w:top w:val="nil"/>
              <w:left w:val="nil"/>
              <w:bottom w:val="single" w:sz="4" w:space="0" w:color="auto"/>
              <w:right w:val="single" w:sz="4" w:space="0" w:color="auto"/>
            </w:tcBorders>
            <w:vAlign w:val="bottom"/>
            <w:hideMark/>
          </w:tcPr>
          <w:p w14:paraId="132FAF5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12.9034</w:t>
            </w:r>
          </w:p>
        </w:tc>
        <w:tc>
          <w:tcPr>
            <w:tcW w:w="1317" w:type="dxa"/>
            <w:tcBorders>
              <w:top w:val="nil"/>
              <w:left w:val="nil"/>
              <w:bottom w:val="single" w:sz="4" w:space="0" w:color="auto"/>
              <w:right w:val="single" w:sz="4" w:space="0" w:color="auto"/>
            </w:tcBorders>
            <w:vAlign w:val="bottom"/>
            <w:hideMark/>
          </w:tcPr>
          <w:p w14:paraId="27669DD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0.3415</w:t>
            </w:r>
          </w:p>
        </w:tc>
        <w:tc>
          <w:tcPr>
            <w:tcW w:w="972" w:type="dxa"/>
            <w:tcBorders>
              <w:top w:val="nil"/>
              <w:left w:val="nil"/>
              <w:bottom w:val="single" w:sz="4" w:space="0" w:color="auto"/>
              <w:right w:val="single" w:sz="4" w:space="0" w:color="auto"/>
            </w:tcBorders>
            <w:vAlign w:val="bottom"/>
            <w:hideMark/>
          </w:tcPr>
          <w:p w14:paraId="26C2C1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0.2103</w:t>
            </w:r>
          </w:p>
        </w:tc>
      </w:tr>
      <w:tr w:rsidR="002F418D" w:rsidRPr="00BE0FDE" w14:paraId="7B31DCB5"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679667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w:t>
            </w:r>
          </w:p>
        </w:tc>
        <w:tc>
          <w:tcPr>
            <w:tcW w:w="795" w:type="dxa"/>
            <w:tcBorders>
              <w:top w:val="nil"/>
              <w:left w:val="nil"/>
              <w:bottom w:val="single" w:sz="4" w:space="0" w:color="auto"/>
              <w:right w:val="single" w:sz="4" w:space="0" w:color="auto"/>
            </w:tcBorders>
            <w:vAlign w:val="bottom"/>
            <w:hideMark/>
          </w:tcPr>
          <w:p w14:paraId="5A5D63D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AMFG</w:t>
            </w:r>
          </w:p>
        </w:tc>
        <w:tc>
          <w:tcPr>
            <w:tcW w:w="784" w:type="dxa"/>
            <w:tcBorders>
              <w:top w:val="nil"/>
              <w:left w:val="nil"/>
              <w:bottom w:val="single" w:sz="4" w:space="0" w:color="auto"/>
              <w:right w:val="single" w:sz="4" w:space="0" w:color="auto"/>
            </w:tcBorders>
            <w:vAlign w:val="bottom"/>
            <w:hideMark/>
          </w:tcPr>
          <w:p w14:paraId="4BCCCD5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AEE0AA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0.1656</w:t>
            </w:r>
          </w:p>
        </w:tc>
        <w:tc>
          <w:tcPr>
            <w:tcW w:w="1095" w:type="dxa"/>
            <w:tcBorders>
              <w:top w:val="nil"/>
              <w:left w:val="nil"/>
              <w:bottom w:val="single" w:sz="4" w:space="0" w:color="auto"/>
              <w:right w:val="single" w:sz="4" w:space="0" w:color="auto"/>
            </w:tcBorders>
            <w:vAlign w:val="bottom"/>
            <w:hideMark/>
          </w:tcPr>
          <w:p w14:paraId="691A604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0.4163</w:t>
            </w:r>
          </w:p>
        </w:tc>
        <w:tc>
          <w:tcPr>
            <w:tcW w:w="1228" w:type="dxa"/>
            <w:tcBorders>
              <w:top w:val="nil"/>
              <w:left w:val="nil"/>
              <w:bottom w:val="single" w:sz="4" w:space="0" w:color="auto"/>
              <w:right w:val="single" w:sz="4" w:space="0" w:color="auto"/>
            </w:tcBorders>
            <w:vAlign w:val="bottom"/>
            <w:hideMark/>
          </w:tcPr>
          <w:p w14:paraId="33ED9B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12.8694</w:t>
            </w:r>
          </w:p>
        </w:tc>
        <w:tc>
          <w:tcPr>
            <w:tcW w:w="1317" w:type="dxa"/>
            <w:tcBorders>
              <w:top w:val="nil"/>
              <w:left w:val="nil"/>
              <w:bottom w:val="single" w:sz="4" w:space="0" w:color="auto"/>
              <w:right w:val="single" w:sz="4" w:space="0" w:color="auto"/>
            </w:tcBorders>
            <w:vAlign w:val="bottom"/>
            <w:hideMark/>
          </w:tcPr>
          <w:p w14:paraId="3D7DFC6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0.4453</w:t>
            </w:r>
          </w:p>
        </w:tc>
        <w:tc>
          <w:tcPr>
            <w:tcW w:w="972" w:type="dxa"/>
            <w:tcBorders>
              <w:top w:val="nil"/>
              <w:left w:val="nil"/>
              <w:bottom w:val="single" w:sz="4" w:space="0" w:color="auto"/>
              <w:right w:val="single" w:sz="4" w:space="0" w:color="auto"/>
            </w:tcBorders>
            <w:vAlign w:val="bottom"/>
            <w:hideMark/>
          </w:tcPr>
          <w:p w14:paraId="2548F6D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0.3858</w:t>
            </w:r>
          </w:p>
        </w:tc>
      </w:tr>
      <w:tr w:rsidR="002F418D" w:rsidRPr="00BE0FDE" w14:paraId="02AF8FD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2ED06B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w:t>
            </w:r>
          </w:p>
        </w:tc>
        <w:tc>
          <w:tcPr>
            <w:tcW w:w="795" w:type="dxa"/>
            <w:tcBorders>
              <w:top w:val="nil"/>
              <w:left w:val="nil"/>
              <w:bottom w:val="single" w:sz="4" w:space="0" w:color="auto"/>
              <w:right w:val="single" w:sz="4" w:space="0" w:color="auto"/>
            </w:tcBorders>
            <w:vAlign w:val="bottom"/>
            <w:hideMark/>
          </w:tcPr>
          <w:p w14:paraId="1A2750C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AMFG</w:t>
            </w:r>
          </w:p>
        </w:tc>
        <w:tc>
          <w:tcPr>
            <w:tcW w:w="784" w:type="dxa"/>
            <w:tcBorders>
              <w:top w:val="nil"/>
              <w:left w:val="nil"/>
              <w:bottom w:val="single" w:sz="4" w:space="0" w:color="auto"/>
              <w:right w:val="single" w:sz="4" w:space="0" w:color="auto"/>
            </w:tcBorders>
            <w:vAlign w:val="bottom"/>
            <w:hideMark/>
          </w:tcPr>
          <w:p w14:paraId="7153BCC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47D5B1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0.2240</w:t>
            </w:r>
          </w:p>
        </w:tc>
        <w:tc>
          <w:tcPr>
            <w:tcW w:w="1095" w:type="dxa"/>
            <w:tcBorders>
              <w:top w:val="nil"/>
              <w:left w:val="nil"/>
              <w:bottom w:val="single" w:sz="4" w:space="0" w:color="auto"/>
              <w:right w:val="single" w:sz="4" w:space="0" w:color="auto"/>
            </w:tcBorders>
            <w:vAlign w:val="bottom"/>
            <w:hideMark/>
          </w:tcPr>
          <w:p w14:paraId="481C112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0.4163</w:t>
            </w:r>
          </w:p>
        </w:tc>
        <w:tc>
          <w:tcPr>
            <w:tcW w:w="1228" w:type="dxa"/>
            <w:tcBorders>
              <w:top w:val="nil"/>
              <w:left w:val="nil"/>
              <w:bottom w:val="single" w:sz="4" w:space="0" w:color="auto"/>
              <w:right w:val="single" w:sz="4" w:space="0" w:color="auto"/>
            </w:tcBorders>
            <w:vAlign w:val="bottom"/>
            <w:hideMark/>
          </w:tcPr>
          <w:p w14:paraId="77CB5E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12.8751</w:t>
            </w:r>
          </w:p>
        </w:tc>
        <w:tc>
          <w:tcPr>
            <w:tcW w:w="1317" w:type="dxa"/>
            <w:tcBorders>
              <w:top w:val="nil"/>
              <w:left w:val="nil"/>
              <w:bottom w:val="single" w:sz="4" w:space="0" w:color="auto"/>
              <w:right w:val="single" w:sz="4" w:space="0" w:color="auto"/>
            </w:tcBorders>
            <w:vAlign w:val="bottom"/>
            <w:hideMark/>
          </w:tcPr>
          <w:p w14:paraId="4FF965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0.4816</w:t>
            </w:r>
          </w:p>
        </w:tc>
        <w:tc>
          <w:tcPr>
            <w:tcW w:w="972" w:type="dxa"/>
            <w:tcBorders>
              <w:top w:val="nil"/>
              <w:left w:val="nil"/>
              <w:bottom w:val="single" w:sz="4" w:space="0" w:color="auto"/>
              <w:right w:val="single" w:sz="4" w:space="0" w:color="auto"/>
            </w:tcBorders>
            <w:vAlign w:val="bottom"/>
            <w:hideMark/>
          </w:tcPr>
          <w:p w14:paraId="2DAA8B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0.4258</w:t>
            </w:r>
          </w:p>
        </w:tc>
      </w:tr>
      <w:tr w:rsidR="002F418D" w:rsidRPr="00BE0FDE" w14:paraId="108F990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42D4C9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w:t>
            </w:r>
          </w:p>
        </w:tc>
        <w:tc>
          <w:tcPr>
            <w:tcW w:w="795" w:type="dxa"/>
            <w:tcBorders>
              <w:top w:val="nil"/>
              <w:left w:val="nil"/>
              <w:bottom w:val="single" w:sz="4" w:space="0" w:color="auto"/>
              <w:right w:val="single" w:sz="4" w:space="0" w:color="auto"/>
            </w:tcBorders>
            <w:vAlign w:val="bottom"/>
            <w:hideMark/>
          </w:tcPr>
          <w:p w14:paraId="78E147B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AMFG</w:t>
            </w:r>
          </w:p>
        </w:tc>
        <w:tc>
          <w:tcPr>
            <w:tcW w:w="784" w:type="dxa"/>
            <w:tcBorders>
              <w:top w:val="nil"/>
              <w:left w:val="nil"/>
              <w:bottom w:val="single" w:sz="4" w:space="0" w:color="auto"/>
              <w:right w:val="single" w:sz="4" w:space="0" w:color="auto"/>
            </w:tcBorders>
            <w:vAlign w:val="bottom"/>
            <w:hideMark/>
          </w:tcPr>
          <w:p w14:paraId="7589A4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3C8629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0.2282</w:t>
            </w:r>
          </w:p>
        </w:tc>
        <w:tc>
          <w:tcPr>
            <w:tcW w:w="1095" w:type="dxa"/>
            <w:tcBorders>
              <w:top w:val="nil"/>
              <w:left w:val="nil"/>
              <w:bottom w:val="single" w:sz="4" w:space="0" w:color="auto"/>
              <w:right w:val="single" w:sz="4" w:space="0" w:color="auto"/>
            </w:tcBorders>
            <w:vAlign w:val="bottom"/>
            <w:hideMark/>
          </w:tcPr>
          <w:p w14:paraId="01FF230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0.4453</w:t>
            </w:r>
          </w:p>
        </w:tc>
        <w:tc>
          <w:tcPr>
            <w:tcW w:w="1228" w:type="dxa"/>
            <w:tcBorders>
              <w:top w:val="nil"/>
              <w:left w:val="nil"/>
              <w:bottom w:val="single" w:sz="4" w:space="0" w:color="auto"/>
              <w:right w:val="single" w:sz="4" w:space="0" w:color="auto"/>
            </w:tcBorders>
            <w:vAlign w:val="bottom"/>
            <w:hideMark/>
          </w:tcPr>
          <w:p w14:paraId="33F061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12.8751</w:t>
            </w:r>
          </w:p>
        </w:tc>
        <w:tc>
          <w:tcPr>
            <w:tcW w:w="1317" w:type="dxa"/>
            <w:tcBorders>
              <w:top w:val="nil"/>
              <w:left w:val="nil"/>
              <w:bottom w:val="single" w:sz="4" w:space="0" w:color="auto"/>
              <w:right w:val="single" w:sz="4" w:space="0" w:color="auto"/>
            </w:tcBorders>
            <w:vAlign w:val="bottom"/>
            <w:hideMark/>
          </w:tcPr>
          <w:p w14:paraId="27D2581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0.4849</w:t>
            </w:r>
          </w:p>
        </w:tc>
        <w:tc>
          <w:tcPr>
            <w:tcW w:w="972" w:type="dxa"/>
            <w:tcBorders>
              <w:top w:val="nil"/>
              <w:left w:val="nil"/>
              <w:bottom w:val="single" w:sz="4" w:space="0" w:color="auto"/>
              <w:right w:val="single" w:sz="4" w:space="0" w:color="auto"/>
            </w:tcBorders>
            <w:vAlign w:val="bottom"/>
            <w:hideMark/>
          </w:tcPr>
          <w:p w14:paraId="4B8A37E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0.4680</w:t>
            </w:r>
          </w:p>
        </w:tc>
      </w:tr>
      <w:tr w:rsidR="002F418D" w:rsidRPr="00BE0FDE" w14:paraId="2B36AC59"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FEF2C0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w:t>
            </w:r>
          </w:p>
        </w:tc>
        <w:tc>
          <w:tcPr>
            <w:tcW w:w="795" w:type="dxa"/>
            <w:tcBorders>
              <w:top w:val="nil"/>
              <w:left w:val="nil"/>
              <w:bottom w:val="single" w:sz="4" w:space="0" w:color="auto"/>
              <w:right w:val="single" w:sz="4" w:space="0" w:color="auto"/>
            </w:tcBorders>
            <w:vAlign w:val="bottom"/>
            <w:hideMark/>
          </w:tcPr>
          <w:p w14:paraId="457A3F5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AMFG</w:t>
            </w:r>
          </w:p>
        </w:tc>
        <w:tc>
          <w:tcPr>
            <w:tcW w:w="784" w:type="dxa"/>
            <w:tcBorders>
              <w:top w:val="nil"/>
              <w:left w:val="nil"/>
              <w:bottom w:val="single" w:sz="4" w:space="0" w:color="auto"/>
              <w:right w:val="single" w:sz="4" w:space="0" w:color="auto"/>
            </w:tcBorders>
            <w:vAlign w:val="bottom"/>
            <w:hideMark/>
          </w:tcPr>
          <w:p w14:paraId="7DDC210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0EAF2A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0.2455</w:t>
            </w:r>
          </w:p>
        </w:tc>
        <w:tc>
          <w:tcPr>
            <w:tcW w:w="1095" w:type="dxa"/>
            <w:tcBorders>
              <w:top w:val="nil"/>
              <w:left w:val="nil"/>
              <w:bottom w:val="single" w:sz="4" w:space="0" w:color="auto"/>
              <w:right w:val="single" w:sz="4" w:space="0" w:color="auto"/>
            </w:tcBorders>
            <w:vAlign w:val="bottom"/>
            <w:hideMark/>
          </w:tcPr>
          <w:p w14:paraId="506B37F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0.4453</w:t>
            </w:r>
          </w:p>
        </w:tc>
        <w:tc>
          <w:tcPr>
            <w:tcW w:w="1228" w:type="dxa"/>
            <w:tcBorders>
              <w:top w:val="nil"/>
              <w:left w:val="nil"/>
              <w:bottom w:val="single" w:sz="4" w:space="0" w:color="auto"/>
              <w:right w:val="single" w:sz="4" w:space="0" w:color="auto"/>
            </w:tcBorders>
            <w:vAlign w:val="bottom"/>
            <w:hideMark/>
          </w:tcPr>
          <w:p w14:paraId="3C4E2BD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12.8616</w:t>
            </w:r>
          </w:p>
        </w:tc>
        <w:tc>
          <w:tcPr>
            <w:tcW w:w="1317" w:type="dxa"/>
            <w:tcBorders>
              <w:top w:val="nil"/>
              <w:left w:val="nil"/>
              <w:bottom w:val="single" w:sz="4" w:space="0" w:color="auto"/>
              <w:right w:val="single" w:sz="4" w:space="0" w:color="auto"/>
            </w:tcBorders>
            <w:vAlign w:val="bottom"/>
            <w:hideMark/>
          </w:tcPr>
          <w:p w14:paraId="1DF5804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0.4877</w:t>
            </w:r>
          </w:p>
        </w:tc>
        <w:tc>
          <w:tcPr>
            <w:tcW w:w="972" w:type="dxa"/>
            <w:tcBorders>
              <w:top w:val="nil"/>
              <w:left w:val="nil"/>
              <w:bottom w:val="single" w:sz="4" w:space="0" w:color="auto"/>
              <w:right w:val="single" w:sz="4" w:space="0" w:color="auto"/>
            </w:tcBorders>
            <w:vAlign w:val="bottom"/>
            <w:hideMark/>
          </w:tcPr>
          <w:p w14:paraId="6E46BFB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0.4006</w:t>
            </w:r>
          </w:p>
        </w:tc>
      </w:tr>
      <w:tr w:rsidR="002F418D" w:rsidRPr="00BE0FDE" w14:paraId="2394AC8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B7EA16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w:t>
            </w:r>
          </w:p>
        </w:tc>
        <w:tc>
          <w:tcPr>
            <w:tcW w:w="795" w:type="dxa"/>
            <w:tcBorders>
              <w:top w:val="nil"/>
              <w:left w:val="nil"/>
              <w:bottom w:val="single" w:sz="4" w:space="0" w:color="auto"/>
              <w:right w:val="single" w:sz="4" w:space="0" w:color="auto"/>
            </w:tcBorders>
            <w:vAlign w:val="bottom"/>
            <w:hideMark/>
          </w:tcPr>
          <w:p w14:paraId="7401F84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ARNA</w:t>
            </w:r>
          </w:p>
        </w:tc>
        <w:tc>
          <w:tcPr>
            <w:tcW w:w="784" w:type="dxa"/>
            <w:tcBorders>
              <w:top w:val="nil"/>
              <w:left w:val="nil"/>
              <w:bottom w:val="single" w:sz="4" w:space="0" w:color="auto"/>
              <w:right w:val="single" w:sz="4" w:space="0" w:color="auto"/>
            </w:tcBorders>
            <w:vAlign w:val="bottom"/>
            <w:hideMark/>
          </w:tcPr>
          <w:p w14:paraId="0A9EA7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3859B1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0.2193</w:t>
            </w:r>
          </w:p>
        </w:tc>
        <w:tc>
          <w:tcPr>
            <w:tcW w:w="1095" w:type="dxa"/>
            <w:tcBorders>
              <w:top w:val="nil"/>
              <w:left w:val="nil"/>
              <w:bottom w:val="single" w:sz="4" w:space="0" w:color="auto"/>
              <w:right w:val="single" w:sz="4" w:space="0" w:color="auto"/>
            </w:tcBorders>
            <w:vAlign w:val="bottom"/>
            <w:hideMark/>
          </w:tcPr>
          <w:p w14:paraId="379B212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0.3732</w:t>
            </w:r>
          </w:p>
        </w:tc>
        <w:tc>
          <w:tcPr>
            <w:tcW w:w="1228" w:type="dxa"/>
            <w:tcBorders>
              <w:top w:val="nil"/>
              <w:left w:val="nil"/>
              <w:bottom w:val="single" w:sz="4" w:space="0" w:color="auto"/>
              <w:right w:val="single" w:sz="4" w:space="0" w:color="auto"/>
            </w:tcBorders>
            <w:vAlign w:val="bottom"/>
            <w:hideMark/>
          </w:tcPr>
          <w:p w14:paraId="5553118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12.3509</w:t>
            </w:r>
          </w:p>
        </w:tc>
        <w:tc>
          <w:tcPr>
            <w:tcW w:w="1317" w:type="dxa"/>
            <w:tcBorders>
              <w:top w:val="nil"/>
              <w:left w:val="nil"/>
              <w:bottom w:val="single" w:sz="4" w:space="0" w:color="auto"/>
              <w:right w:val="single" w:sz="4" w:space="0" w:color="auto"/>
            </w:tcBorders>
            <w:vAlign w:val="bottom"/>
            <w:hideMark/>
          </w:tcPr>
          <w:p w14:paraId="6ED381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0.3665</w:t>
            </w:r>
          </w:p>
        </w:tc>
        <w:tc>
          <w:tcPr>
            <w:tcW w:w="972" w:type="dxa"/>
            <w:tcBorders>
              <w:top w:val="nil"/>
              <w:left w:val="nil"/>
              <w:bottom w:val="single" w:sz="4" w:space="0" w:color="auto"/>
              <w:right w:val="single" w:sz="4" w:space="0" w:color="auto"/>
            </w:tcBorders>
            <w:vAlign w:val="bottom"/>
            <w:hideMark/>
          </w:tcPr>
          <w:p w14:paraId="4311F9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0.9475</w:t>
            </w:r>
          </w:p>
        </w:tc>
      </w:tr>
      <w:tr w:rsidR="002F418D" w:rsidRPr="00BE0FDE" w14:paraId="5ABB60C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9AA7B9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w:t>
            </w:r>
          </w:p>
        </w:tc>
        <w:tc>
          <w:tcPr>
            <w:tcW w:w="795" w:type="dxa"/>
            <w:tcBorders>
              <w:top w:val="nil"/>
              <w:left w:val="nil"/>
              <w:bottom w:val="single" w:sz="4" w:space="0" w:color="auto"/>
              <w:right w:val="single" w:sz="4" w:space="0" w:color="auto"/>
            </w:tcBorders>
            <w:vAlign w:val="bottom"/>
            <w:hideMark/>
          </w:tcPr>
          <w:p w14:paraId="3C537E69"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ARNA</w:t>
            </w:r>
          </w:p>
        </w:tc>
        <w:tc>
          <w:tcPr>
            <w:tcW w:w="784" w:type="dxa"/>
            <w:tcBorders>
              <w:top w:val="nil"/>
              <w:left w:val="nil"/>
              <w:bottom w:val="single" w:sz="4" w:space="0" w:color="auto"/>
              <w:right w:val="single" w:sz="4" w:space="0" w:color="auto"/>
            </w:tcBorders>
            <w:vAlign w:val="bottom"/>
            <w:hideMark/>
          </w:tcPr>
          <w:p w14:paraId="6A254AF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3BA219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0.2205</w:t>
            </w:r>
          </w:p>
        </w:tc>
        <w:tc>
          <w:tcPr>
            <w:tcW w:w="1095" w:type="dxa"/>
            <w:tcBorders>
              <w:top w:val="nil"/>
              <w:left w:val="nil"/>
              <w:bottom w:val="single" w:sz="4" w:space="0" w:color="auto"/>
              <w:right w:val="single" w:sz="4" w:space="0" w:color="auto"/>
            </w:tcBorders>
            <w:vAlign w:val="bottom"/>
            <w:hideMark/>
          </w:tcPr>
          <w:p w14:paraId="06A6EC8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0.3732</w:t>
            </w:r>
          </w:p>
        </w:tc>
        <w:tc>
          <w:tcPr>
            <w:tcW w:w="1228" w:type="dxa"/>
            <w:tcBorders>
              <w:top w:val="nil"/>
              <w:left w:val="nil"/>
              <w:bottom w:val="single" w:sz="4" w:space="0" w:color="auto"/>
              <w:right w:val="single" w:sz="4" w:space="0" w:color="auto"/>
            </w:tcBorders>
            <w:vAlign w:val="bottom"/>
            <w:hideMark/>
          </w:tcPr>
          <w:p w14:paraId="4CCDC97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12.4184</w:t>
            </w:r>
          </w:p>
        </w:tc>
        <w:tc>
          <w:tcPr>
            <w:tcW w:w="1317" w:type="dxa"/>
            <w:tcBorders>
              <w:top w:val="nil"/>
              <w:left w:val="nil"/>
              <w:bottom w:val="single" w:sz="4" w:space="0" w:color="auto"/>
              <w:right w:val="single" w:sz="4" w:space="0" w:color="auto"/>
            </w:tcBorders>
            <w:vAlign w:val="bottom"/>
            <w:hideMark/>
          </w:tcPr>
          <w:p w14:paraId="0DB7D2A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0.3508</w:t>
            </w:r>
          </w:p>
        </w:tc>
        <w:tc>
          <w:tcPr>
            <w:tcW w:w="972" w:type="dxa"/>
            <w:tcBorders>
              <w:top w:val="nil"/>
              <w:left w:val="nil"/>
              <w:bottom w:val="single" w:sz="4" w:space="0" w:color="auto"/>
              <w:right w:val="single" w:sz="4" w:space="0" w:color="auto"/>
            </w:tcBorders>
            <w:vAlign w:val="bottom"/>
            <w:hideMark/>
          </w:tcPr>
          <w:p w14:paraId="6019D98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0.9509</w:t>
            </w:r>
          </w:p>
        </w:tc>
      </w:tr>
      <w:tr w:rsidR="002F418D" w:rsidRPr="00BE0FDE" w14:paraId="174D143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17D27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15</w:t>
            </w:r>
          </w:p>
        </w:tc>
        <w:tc>
          <w:tcPr>
            <w:tcW w:w="795" w:type="dxa"/>
            <w:tcBorders>
              <w:top w:val="nil"/>
              <w:left w:val="nil"/>
              <w:bottom w:val="single" w:sz="4" w:space="0" w:color="auto"/>
              <w:right w:val="single" w:sz="4" w:space="0" w:color="auto"/>
            </w:tcBorders>
            <w:vAlign w:val="bottom"/>
            <w:hideMark/>
          </w:tcPr>
          <w:p w14:paraId="196279C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ARNA</w:t>
            </w:r>
          </w:p>
        </w:tc>
        <w:tc>
          <w:tcPr>
            <w:tcW w:w="784" w:type="dxa"/>
            <w:tcBorders>
              <w:top w:val="nil"/>
              <w:left w:val="nil"/>
              <w:bottom w:val="single" w:sz="4" w:space="0" w:color="auto"/>
              <w:right w:val="single" w:sz="4" w:space="0" w:color="auto"/>
            </w:tcBorders>
            <w:vAlign w:val="bottom"/>
            <w:hideMark/>
          </w:tcPr>
          <w:p w14:paraId="71E78EC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B5E4CC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0.2199</w:t>
            </w:r>
          </w:p>
        </w:tc>
        <w:tc>
          <w:tcPr>
            <w:tcW w:w="1095" w:type="dxa"/>
            <w:tcBorders>
              <w:top w:val="nil"/>
              <w:left w:val="nil"/>
              <w:bottom w:val="single" w:sz="4" w:space="0" w:color="auto"/>
              <w:right w:val="single" w:sz="4" w:space="0" w:color="auto"/>
            </w:tcBorders>
            <w:vAlign w:val="bottom"/>
            <w:hideMark/>
          </w:tcPr>
          <w:p w14:paraId="4BB537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0.3732</w:t>
            </w:r>
          </w:p>
        </w:tc>
        <w:tc>
          <w:tcPr>
            <w:tcW w:w="1228" w:type="dxa"/>
            <w:tcBorders>
              <w:top w:val="nil"/>
              <w:left w:val="nil"/>
              <w:bottom w:val="single" w:sz="4" w:space="0" w:color="auto"/>
              <w:right w:val="single" w:sz="4" w:space="0" w:color="auto"/>
            </w:tcBorders>
            <w:vAlign w:val="bottom"/>
            <w:hideMark/>
          </w:tcPr>
          <w:p w14:paraId="022E742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12.4184</w:t>
            </w:r>
          </w:p>
        </w:tc>
        <w:tc>
          <w:tcPr>
            <w:tcW w:w="1317" w:type="dxa"/>
            <w:tcBorders>
              <w:top w:val="nil"/>
              <w:left w:val="nil"/>
              <w:bottom w:val="single" w:sz="4" w:space="0" w:color="auto"/>
              <w:right w:val="single" w:sz="4" w:space="0" w:color="auto"/>
            </w:tcBorders>
            <w:vAlign w:val="bottom"/>
            <w:hideMark/>
          </w:tcPr>
          <w:p w14:paraId="4B2BEB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0.3333</w:t>
            </w:r>
          </w:p>
        </w:tc>
        <w:tc>
          <w:tcPr>
            <w:tcW w:w="972" w:type="dxa"/>
            <w:tcBorders>
              <w:top w:val="nil"/>
              <w:left w:val="nil"/>
              <w:bottom w:val="single" w:sz="4" w:space="0" w:color="auto"/>
              <w:right w:val="single" w:sz="4" w:space="0" w:color="auto"/>
            </w:tcBorders>
            <w:vAlign w:val="bottom"/>
            <w:hideMark/>
          </w:tcPr>
          <w:p w14:paraId="6EFDBD1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0.9385</w:t>
            </w:r>
          </w:p>
        </w:tc>
      </w:tr>
      <w:tr w:rsidR="002F418D" w:rsidRPr="00BE0FDE" w14:paraId="5A0DB74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30E818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16</w:t>
            </w:r>
          </w:p>
        </w:tc>
        <w:tc>
          <w:tcPr>
            <w:tcW w:w="795" w:type="dxa"/>
            <w:tcBorders>
              <w:top w:val="nil"/>
              <w:left w:val="nil"/>
              <w:bottom w:val="single" w:sz="4" w:space="0" w:color="auto"/>
              <w:right w:val="single" w:sz="4" w:space="0" w:color="auto"/>
            </w:tcBorders>
            <w:vAlign w:val="bottom"/>
            <w:hideMark/>
          </w:tcPr>
          <w:p w14:paraId="5E8C5E0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ARNA</w:t>
            </w:r>
          </w:p>
        </w:tc>
        <w:tc>
          <w:tcPr>
            <w:tcW w:w="784" w:type="dxa"/>
            <w:tcBorders>
              <w:top w:val="nil"/>
              <w:left w:val="nil"/>
              <w:bottom w:val="single" w:sz="4" w:space="0" w:color="auto"/>
              <w:right w:val="single" w:sz="4" w:space="0" w:color="auto"/>
            </w:tcBorders>
            <w:vAlign w:val="bottom"/>
            <w:hideMark/>
          </w:tcPr>
          <w:p w14:paraId="49FF222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5BCE488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0.2162</w:t>
            </w:r>
          </w:p>
        </w:tc>
        <w:tc>
          <w:tcPr>
            <w:tcW w:w="1095" w:type="dxa"/>
            <w:tcBorders>
              <w:top w:val="nil"/>
              <w:left w:val="nil"/>
              <w:bottom w:val="single" w:sz="4" w:space="0" w:color="auto"/>
              <w:right w:val="single" w:sz="4" w:space="0" w:color="auto"/>
            </w:tcBorders>
            <w:vAlign w:val="bottom"/>
            <w:hideMark/>
          </w:tcPr>
          <w:p w14:paraId="13C211E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0.3732</w:t>
            </w:r>
          </w:p>
        </w:tc>
        <w:tc>
          <w:tcPr>
            <w:tcW w:w="1228" w:type="dxa"/>
            <w:tcBorders>
              <w:top w:val="nil"/>
              <w:left w:val="nil"/>
              <w:bottom w:val="single" w:sz="4" w:space="0" w:color="auto"/>
              <w:right w:val="single" w:sz="4" w:space="0" w:color="auto"/>
            </w:tcBorders>
            <w:vAlign w:val="bottom"/>
            <w:hideMark/>
          </w:tcPr>
          <w:p w14:paraId="1735AC1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12.4251</w:t>
            </w:r>
          </w:p>
        </w:tc>
        <w:tc>
          <w:tcPr>
            <w:tcW w:w="1317" w:type="dxa"/>
            <w:tcBorders>
              <w:top w:val="nil"/>
              <w:left w:val="nil"/>
              <w:bottom w:val="single" w:sz="4" w:space="0" w:color="auto"/>
              <w:right w:val="single" w:sz="4" w:space="0" w:color="auto"/>
            </w:tcBorders>
            <w:vAlign w:val="bottom"/>
            <w:hideMark/>
          </w:tcPr>
          <w:p w14:paraId="01182B7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0.3023</w:t>
            </w:r>
          </w:p>
        </w:tc>
        <w:tc>
          <w:tcPr>
            <w:tcW w:w="972" w:type="dxa"/>
            <w:tcBorders>
              <w:top w:val="nil"/>
              <w:left w:val="nil"/>
              <w:bottom w:val="single" w:sz="4" w:space="0" w:color="auto"/>
              <w:right w:val="single" w:sz="4" w:space="0" w:color="auto"/>
            </w:tcBorders>
            <w:vAlign w:val="bottom"/>
            <w:hideMark/>
          </w:tcPr>
          <w:p w14:paraId="1748AC7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0.9129</w:t>
            </w:r>
          </w:p>
        </w:tc>
      </w:tr>
      <w:tr w:rsidR="002F418D" w:rsidRPr="00BE0FDE" w14:paraId="469A195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B3C5CB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17</w:t>
            </w:r>
          </w:p>
        </w:tc>
        <w:tc>
          <w:tcPr>
            <w:tcW w:w="795" w:type="dxa"/>
            <w:tcBorders>
              <w:top w:val="nil"/>
              <w:left w:val="nil"/>
              <w:bottom w:val="single" w:sz="4" w:space="0" w:color="auto"/>
              <w:right w:val="single" w:sz="4" w:space="0" w:color="auto"/>
            </w:tcBorders>
            <w:vAlign w:val="bottom"/>
            <w:hideMark/>
          </w:tcPr>
          <w:p w14:paraId="35BECDA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ASII</w:t>
            </w:r>
          </w:p>
        </w:tc>
        <w:tc>
          <w:tcPr>
            <w:tcW w:w="784" w:type="dxa"/>
            <w:tcBorders>
              <w:top w:val="nil"/>
              <w:left w:val="nil"/>
              <w:bottom w:val="single" w:sz="4" w:space="0" w:color="auto"/>
              <w:right w:val="single" w:sz="4" w:space="0" w:color="auto"/>
            </w:tcBorders>
            <w:vAlign w:val="bottom"/>
            <w:hideMark/>
          </w:tcPr>
          <w:p w14:paraId="73E33C7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6F940D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0.2091</w:t>
            </w:r>
          </w:p>
        </w:tc>
        <w:tc>
          <w:tcPr>
            <w:tcW w:w="1095" w:type="dxa"/>
            <w:tcBorders>
              <w:top w:val="nil"/>
              <w:left w:val="nil"/>
              <w:bottom w:val="single" w:sz="4" w:space="0" w:color="auto"/>
              <w:right w:val="single" w:sz="4" w:space="0" w:color="auto"/>
            </w:tcBorders>
            <w:vAlign w:val="bottom"/>
            <w:hideMark/>
          </w:tcPr>
          <w:p w14:paraId="1DE456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vAlign w:val="bottom"/>
            <w:hideMark/>
          </w:tcPr>
          <w:p w14:paraId="5BC487A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14.5650</w:t>
            </w:r>
          </w:p>
        </w:tc>
        <w:tc>
          <w:tcPr>
            <w:tcW w:w="1317" w:type="dxa"/>
            <w:tcBorders>
              <w:top w:val="nil"/>
              <w:left w:val="nil"/>
              <w:bottom w:val="single" w:sz="4" w:space="0" w:color="auto"/>
              <w:right w:val="single" w:sz="4" w:space="0" w:color="auto"/>
            </w:tcBorders>
            <w:vAlign w:val="bottom"/>
            <w:hideMark/>
          </w:tcPr>
          <w:p w14:paraId="1D9423D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0.8665</w:t>
            </w:r>
          </w:p>
        </w:tc>
        <w:tc>
          <w:tcPr>
            <w:tcW w:w="972" w:type="dxa"/>
            <w:tcBorders>
              <w:top w:val="nil"/>
              <w:left w:val="nil"/>
              <w:bottom w:val="single" w:sz="4" w:space="0" w:color="auto"/>
              <w:right w:val="single" w:sz="4" w:space="0" w:color="auto"/>
            </w:tcBorders>
            <w:vAlign w:val="bottom"/>
            <w:hideMark/>
          </w:tcPr>
          <w:p w14:paraId="572F248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0.0882</w:t>
            </w:r>
          </w:p>
        </w:tc>
      </w:tr>
      <w:tr w:rsidR="002F418D" w:rsidRPr="00BE0FDE" w14:paraId="4B358BB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0CA78C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18</w:t>
            </w:r>
          </w:p>
        </w:tc>
        <w:tc>
          <w:tcPr>
            <w:tcW w:w="795" w:type="dxa"/>
            <w:tcBorders>
              <w:top w:val="nil"/>
              <w:left w:val="nil"/>
              <w:bottom w:val="single" w:sz="4" w:space="0" w:color="auto"/>
              <w:right w:val="single" w:sz="4" w:space="0" w:color="auto"/>
            </w:tcBorders>
            <w:vAlign w:val="bottom"/>
            <w:hideMark/>
          </w:tcPr>
          <w:p w14:paraId="1287DB7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ASII</w:t>
            </w:r>
          </w:p>
        </w:tc>
        <w:tc>
          <w:tcPr>
            <w:tcW w:w="784" w:type="dxa"/>
            <w:tcBorders>
              <w:top w:val="nil"/>
              <w:left w:val="nil"/>
              <w:bottom w:val="single" w:sz="4" w:space="0" w:color="auto"/>
              <w:right w:val="single" w:sz="4" w:space="0" w:color="auto"/>
            </w:tcBorders>
            <w:vAlign w:val="bottom"/>
            <w:hideMark/>
          </w:tcPr>
          <w:p w14:paraId="00FAF2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63D4C5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0.1979</w:t>
            </w:r>
          </w:p>
        </w:tc>
        <w:tc>
          <w:tcPr>
            <w:tcW w:w="1095" w:type="dxa"/>
            <w:tcBorders>
              <w:top w:val="nil"/>
              <w:left w:val="nil"/>
              <w:bottom w:val="single" w:sz="4" w:space="0" w:color="auto"/>
              <w:right w:val="single" w:sz="4" w:space="0" w:color="auto"/>
            </w:tcBorders>
            <w:vAlign w:val="bottom"/>
            <w:hideMark/>
          </w:tcPr>
          <w:p w14:paraId="68A5750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vAlign w:val="bottom"/>
            <w:hideMark/>
          </w:tcPr>
          <w:p w14:paraId="2E86616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14.6488</w:t>
            </w:r>
          </w:p>
        </w:tc>
        <w:tc>
          <w:tcPr>
            <w:tcW w:w="1317" w:type="dxa"/>
            <w:tcBorders>
              <w:top w:val="nil"/>
              <w:left w:val="nil"/>
              <w:bottom w:val="single" w:sz="4" w:space="0" w:color="auto"/>
              <w:right w:val="single" w:sz="4" w:space="0" w:color="auto"/>
            </w:tcBorders>
            <w:vAlign w:val="bottom"/>
            <w:hideMark/>
          </w:tcPr>
          <w:p w14:paraId="7454B0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0.8714</w:t>
            </w:r>
          </w:p>
        </w:tc>
        <w:tc>
          <w:tcPr>
            <w:tcW w:w="972" w:type="dxa"/>
            <w:tcBorders>
              <w:top w:val="nil"/>
              <w:left w:val="nil"/>
              <w:bottom w:val="single" w:sz="4" w:space="0" w:color="auto"/>
              <w:right w:val="single" w:sz="4" w:space="0" w:color="auto"/>
            </w:tcBorders>
            <w:vAlign w:val="bottom"/>
            <w:hideMark/>
          </w:tcPr>
          <w:p w14:paraId="7000010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0.0838</w:t>
            </w:r>
          </w:p>
        </w:tc>
      </w:tr>
      <w:tr w:rsidR="002F418D" w:rsidRPr="00BE0FDE" w14:paraId="140E5C9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03DE1A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19</w:t>
            </w:r>
          </w:p>
        </w:tc>
        <w:tc>
          <w:tcPr>
            <w:tcW w:w="795" w:type="dxa"/>
            <w:tcBorders>
              <w:top w:val="nil"/>
              <w:left w:val="nil"/>
              <w:bottom w:val="single" w:sz="4" w:space="0" w:color="auto"/>
              <w:right w:val="single" w:sz="4" w:space="0" w:color="auto"/>
            </w:tcBorders>
            <w:vAlign w:val="bottom"/>
            <w:hideMark/>
          </w:tcPr>
          <w:p w14:paraId="41063B9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ASII</w:t>
            </w:r>
          </w:p>
        </w:tc>
        <w:tc>
          <w:tcPr>
            <w:tcW w:w="784" w:type="dxa"/>
            <w:tcBorders>
              <w:top w:val="nil"/>
              <w:left w:val="nil"/>
              <w:bottom w:val="single" w:sz="4" w:space="0" w:color="auto"/>
              <w:right w:val="single" w:sz="4" w:space="0" w:color="auto"/>
            </w:tcBorders>
            <w:vAlign w:val="bottom"/>
            <w:hideMark/>
          </w:tcPr>
          <w:p w14:paraId="27285E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2CE92D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0.1924</w:t>
            </w:r>
          </w:p>
        </w:tc>
        <w:tc>
          <w:tcPr>
            <w:tcW w:w="1095" w:type="dxa"/>
            <w:tcBorders>
              <w:top w:val="nil"/>
              <w:left w:val="nil"/>
              <w:bottom w:val="single" w:sz="4" w:space="0" w:color="auto"/>
              <w:right w:val="single" w:sz="4" w:space="0" w:color="auto"/>
            </w:tcBorders>
            <w:vAlign w:val="bottom"/>
            <w:hideMark/>
          </w:tcPr>
          <w:p w14:paraId="59E4661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vAlign w:val="bottom"/>
            <w:hideMark/>
          </w:tcPr>
          <w:p w14:paraId="2A2EA48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14.6488</w:t>
            </w:r>
          </w:p>
        </w:tc>
        <w:tc>
          <w:tcPr>
            <w:tcW w:w="1317" w:type="dxa"/>
            <w:tcBorders>
              <w:top w:val="nil"/>
              <w:left w:val="nil"/>
              <w:bottom w:val="single" w:sz="4" w:space="0" w:color="auto"/>
              <w:right w:val="single" w:sz="4" w:space="0" w:color="auto"/>
            </w:tcBorders>
            <w:vAlign w:val="bottom"/>
            <w:hideMark/>
          </w:tcPr>
          <w:p w14:paraId="5A6BA7A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0.8704</w:t>
            </w:r>
          </w:p>
        </w:tc>
        <w:tc>
          <w:tcPr>
            <w:tcW w:w="972" w:type="dxa"/>
            <w:tcBorders>
              <w:top w:val="nil"/>
              <w:left w:val="nil"/>
              <w:bottom w:val="single" w:sz="4" w:space="0" w:color="auto"/>
              <w:right w:val="single" w:sz="4" w:space="0" w:color="auto"/>
            </w:tcBorders>
            <w:vAlign w:val="bottom"/>
            <w:hideMark/>
          </w:tcPr>
          <w:p w14:paraId="6F0B00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0.1182</w:t>
            </w:r>
          </w:p>
        </w:tc>
      </w:tr>
      <w:tr w:rsidR="002F418D" w:rsidRPr="00BE0FDE" w14:paraId="4112C68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602498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w:t>
            </w:r>
          </w:p>
        </w:tc>
        <w:tc>
          <w:tcPr>
            <w:tcW w:w="795" w:type="dxa"/>
            <w:tcBorders>
              <w:top w:val="nil"/>
              <w:left w:val="nil"/>
              <w:bottom w:val="single" w:sz="4" w:space="0" w:color="auto"/>
              <w:right w:val="single" w:sz="4" w:space="0" w:color="auto"/>
            </w:tcBorders>
            <w:vAlign w:val="bottom"/>
            <w:hideMark/>
          </w:tcPr>
          <w:p w14:paraId="20CA5BA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ASII</w:t>
            </w:r>
          </w:p>
        </w:tc>
        <w:tc>
          <w:tcPr>
            <w:tcW w:w="784" w:type="dxa"/>
            <w:tcBorders>
              <w:top w:val="nil"/>
              <w:left w:val="nil"/>
              <w:bottom w:val="single" w:sz="4" w:space="0" w:color="auto"/>
              <w:right w:val="single" w:sz="4" w:space="0" w:color="auto"/>
            </w:tcBorders>
            <w:vAlign w:val="bottom"/>
            <w:hideMark/>
          </w:tcPr>
          <w:p w14:paraId="0E2B4A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DC383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0.1779</w:t>
            </w:r>
          </w:p>
        </w:tc>
        <w:tc>
          <w:tcPr>
            <w:tcW w:w="1095" w:type="dxa"/>
            <w:tcBorders>
              <w:top w:val="nil"/>
              <w:left w:val="nil"/>
              <w:bottom w:val="single" w:sz="4" w:space="0" w:color="auto"/>
              <w:right w:val="single" w:sz="4" w:space="0" w:color="auto"/>
            </w:tcBorders>
            <w:vAlign w:val="bottom"/>
            <w:hideMark/>
          </w:tcPr>
          <w:p w14:paraId="409F3F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vAlign w:val="bottom"/>
            <w:hideMark/>
          </w:tcPr>
          <w:p w14:paraId="3861EE1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14.6748</w:t>
            </w:r>
          </w:p>
        </w:tc>
        <w:tc>
          <w:tcPr>
            <w:tcW w:w="1317" w:type="dxa"/>
            <w:tcBorders>
              <w:top w:val="nil"/>
              <w:left w:val="nil"/>
              <w:bottom w:val="single" w:sz="4" w:space="0" w:color="auto"/>
              <w:right w:val="single" w:sz="4" w:space="0" w:color="auto"/>
            </w:tcBorders>
            <w:vAlign w:val="bottom"/>
            <w:hideMark/>
          </w:tcPr>
          <w:p w14:paraId="1FF76B9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0.8704</w:t>
            </w:r>
          </w:p>
        </w:tc>
        <w:tc>
          <w:tcPr>
            <w:tcW w:w="972" w:type="dxa"/>
            <w:tcBorders>
              <w:top w:val="nil"/>
              <w:left w:val="nil"/>
              <w:bottom w:val="single" w:sz="4" w:space="0" w:color="auto"/>
              <w:right w:val="single" w:sz="4" w:space="0" w:color="auto"/>
            </w:tcBorders>
            <w:vAlign w:val="bottom"/>
            <w:hideMark/>
          </w:tcPr>
          <w:p w14:paraId="71E6DF5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0.0957</w:t>
            </w:r>
          </w:p>
        </w:tc>
      </w:tr>
      <w:tr w:rsidR="002F418D" w:rsidRPr="00BE0FDE" w14:paraId="38300D7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856EC4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21</w:t>
            </w:r>
          </w:p>
        </w:tc>
        <w:tc>
          <w:tcPr>
            <w:tcW w:w="795" w:type="dxa"/>
            <w:tcBorders>
              <w:top w:val="nil"/>
              <w:left w:val="nil"/>
              <w:bottom w:val="single" w:sz="4" w:space="0" w:color="auto"/>
              <w:right w:val="single" w:sz="4" w:space="0" w:color="auto"/>
            </w:tcBorders>
            <w:vAlign w:val="bottom"/>
            <w:hideMark/>
          </w:tcPr>
          <w:p w14:paraId="09B250D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BNBR</w:t>
            </w:r>
          </w:p>
        </w:tc>
        <w:tc>
          <w:tcPr>
            <w:tcW w:w="784" w:type="dxa"/>
            <w:tcBorders>
              <w:top w:val="nil"/>
              <w:left w:val="nil"/>
              <w:bottom w:val="single" w:sz="4" w:space="0" w:color="auto"/>
              <w:right w:val="single" w:sz="4" w:space="0" w:color="auto"/>
            </w:tcBorders>
            <w:vAlign w:val="bottom"/>
            <w:hideMark/>
          </w:tcPr>
          <w:p w14:paraId="18D3BF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E603CC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0.1947</w:t>
            </w:r>
          </w:p>
        </w:tc>
        <w:tc>
          <w:tcPr>
            <w:tcW w:w="1095" w:type="dxa"/>
            <w:tcBorders>
              <w:top w:val="nil"/>
              <w:left w:val="nil"/>
              <w:bottom w:val="single" w:sz="4" w:space="0" w:color="auto"/>
              <w:right w:val="single" w:sz="4" w:space="0" w:color="auto"/>
            </w:tcBorders>
            <w:vAlign w:val="bottom"/>
            <w:hideMark/>
          </w:tcPr>
          <w:p w14:paraId="1D0885C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0.1062</w:t>
            </w:r>
          </w:p>
        </w:tc>
        <w:tc>
          <w:tcPr>
            <w:tcW w:w="1228" w:type="dxa"/>
            <w:tcBorders>
              <w:top w:val="nil"/>
              <w:left w:val="nil"/>
              <w:bottom w:val="single" w:sz="4" w:space="0" w:color="auto"/>
              <w:right w:val="single" w:sz="4" w:space="0" w:color="auto"/>
            </w:tcBorders>
            <w:vAlign w:val="bottom"/>
            <w:hideMark/>
          </w:tcPr>
          <w:p w14:paraId="6B00AA7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13.1831</w:t>
            </w:r>
          </w:p>
        </w:tc>
        <w:tc>
          <w:tcPr>
            <w:tcW w:w="1317" w:type="dxa"/>
            <w:tcBorders>
              <w:top w:val="nil"/>
              <w:left w:val="nil"/>
              <w:bottom w:val="single" w:sz="4" w:space="0" w:color="auto"/>
              <w:right w:val="single" w:sz="4" w:space="0" w:color="auto"/>
            </w:tcBorders>
            <w:vAlign w:val="bottom"/>
            <w:hideMark/>
          </w:tcPr>
          <w:p w14:paraId="139941A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0.2533</w:t>
            </w:r>
          </w:p>
        </w:tc>
        <w:tc>
          <w:tcPr>
            <w:tcW w:w="972" w:type="dxa"/>
            <w:tcBorders>
              <w:top w:val="nil"/>
              <w:left w:val="nil"/>
              <w:bottom w:val="single" w:sz="4" w:space="0" w:color="auto"/>
              <w:right w:val="single" w:sz="4" w:space="0" w:color="auto"/>
            </w:tcBorders>
            <w:vAlign w:val="bottom"/>
            <w:hideMark/>
          </w:tcPr>
          <w:p w14:paraId="797929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0.0156</w:t>
            </w:r>
          </w:p>
        </w:tc>
      </w:tr>
      <w:tr w:rsidR="002F418D" w:rsidRPr="00BE0FDE" w14:paraId="29D3D8D5"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6821F7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22</w:t>
            </w:r>
          </w:p>
        </w:tc>
        <w:tc>
          <w:tcPr>
            <w:tcW w:w="795" w:type="dxa"/>
            <w:tcBorders>
              <w:top w:val="nil"/>
              <w:left w:val="nil"/>
              <w:bottom w:val="single" w:sz="4" w:space="0" w:color="auto"/>
              <w:right w:val="single" w:sz="4" w:space="0" w:color="auto"/>
            </w:tcBorders>
            <w:vAlign w:val="bottom"/>
            <w:hideMark/>
          </w:tcPr>
          <w:p w14:paraId="68FF0F9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BNBR</w:t>
            </w:r>
          </w:p>
        </w:tc>
        <w:tc>
          <w:tcPr>
            <w:tcW w:w="784" w:type="dxa"/>
            <w:tcBorders>
              <w:top w:val="nil"/>
              <w:left w:val="nil"/>
              <w:bottom w:val="single" w:sz="4" w:space="0" w:color="auto"/>
              <w:right w:val="single" w:sz="4" w:space="0" w:color="auto"/>
            </w:tcBorders>
            <w:vAlign w:val="bottom"/>
            <w:hideMark/>
          </w:tcPr>
          <w:p w14:paraId="1C07215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5897445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0.1683</w:t>
            </w:r>
          </w:p>
        </w:tc>
        <w:tc>
          <w:tcPr>
            <w:tcW w:w="1095" w:type="dxa"/>
            <w:tcBorders>
              <w:top w:val="nil"/>
              <w:left w:val="nil"/>
              <w:bottom w:val="single" w:sz="4" w:space="0" w:color="auto"/>
              <w:right w:val="single" w:sz="4" w:space="0" w:color="auto"/>
            </w:tcBorders>
            <w:vAlign w:val="bottom"/>
            <w:hideMark/>
          </w:tcPr>
          <w:p w14:paraId="3E24FA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0.0963</w:t>
            </w:r>
          </w:p>
        </w:tc>
        <w:tc>
          <w:tcPr>
            <w:tcW w:w="1228" w:type="dxa"/>
            <w:tcBorders>
              <w:top w:val="nil"/>
              <w:left w:val="nil"/>
              <w:bottom w:val="single" w:sz="4" w:space="0" w:color="auto"/>
              <w:right w:val="single" w:sz="4" w:space="0" w:color="auto"/>
            </w:tcBorders>
            <w:vAlign w:val="bottom"/>
            <w:hideMark/>
          </w:tcPr>
          <w:p w14:paraId="2BB250A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12.8514</w:t>
            </w:r>
          </w:p>
        </w:tc>
        <w:tc>
          <w:tcPr>
            <w:tcW w:w="1317" w:type="dxa"/>
            <w:tcBorders>
              <w:top w:val="nil"/>
              <w:left w:val="nil"/>
              <w:bottom w:val="single" w:sz="4" w:space="0" w:color="auto"/>
              <w:right w:val="single" w:sz="4" w:space="0" w:color="auto"/>
            </w:tcBorders>
            <w:vAlign w:val="bottom"/>
            <w:hideMark/>
          </w:tcPr>
          <w:p w14:paraId="72CC4C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0.8834</w:t>
            </w:r>
          </w:p>
        </w:tc>
        <w:tc>
          <w:tcPr>
            <w:tcW w:w="972" w:type="dxa"/>
            <w:tcBorders>
              <w:top w:val="nil"/>
              <w:left w:val="nil"/>
              <w:bottom w:val="single" w:sz="4" w:space="0" w:color="auto"/>
              <w:right w:val="single" w:sz="4" w:space="0" w:color="auto"/>
            </w:tcBorders>
            <w:vAlign w:val="bottom"/>
            <w:hideMark/>
          </w:tcPr>
          <w:p w14:paraId="2290D8A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0.2943</w:t>
            </w:r>
          </w:p>
        </w:tc>
      </w:tr>
      <w:tr w:rsidR="002F418D" w:rsidRPr="00BE0FDE" w14:paraId="51FC0A2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F3221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23</w:t>
            </w:r>
          </w:p>
        </w:tc>
        <w:tc>
          <w:tcPr>
            <w:tcW w:w="795" w:type="dxa"/>
            <w:tcBorders>
              <w:top w:val="nil"/>
              <w:left w:val="nil"/>
              <w:bottom w:val="single" w:sz="4" w:space="0" w:color="auto"/>
              <w:right w:val="single" w:sz="4" w:space="0" w:color="auto"/>
            </w:tcBorders>
            <w:vAlign w:val="bottom"/>
            <w:hideMark/>
          </w:tcPr>
          <w:p w14:paraId="01332F4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BNBR</w:t>
            </w:r>
          </w:p>
        </w:tc>
        <w:tc>
          <w:tcPr>
            <w:tcW w:w="784" w:type="dxa"/>
            <w:tcBorders>
              <w:top w:val="nil"/>
              <w:left w:val="nil"/>
              <w:bottom w:val="single" w:sz="4" w:space="0" w:color="auto"/>
              <w:right w:val="single" w:sz="4" w:space="0" w:color="auto"/>
            </w:tcBorders>
            <w:vAlign w:val="bottom"/>
            <w:hideMark/>
          </w:tcPr>
          <w:p w14:paraId="23A8ACA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18F3521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0.1683</w:t>
            </w:r>
          </w:p>
        </w:tc>
        <w:tc>
          <w:tcPr>
            <w:tcW w:w="1095" w:type="dxa"/>
            <w:tcBorders>
              <w:top w:val="nil"/>
              <w:left w:val="nil"/>
              <w:bottom w:val="single" w:sz="4" w:space="0" w:color="auto"/>
              <w:right w:val="single" w:sz="4" w:space="0" w:color="auto"/>
            </w:tcBorders>
            <w:vAlign w:val="bottom"/>
            <w:hideMark/>
          </w:tcPr>
          <w:p w14:paraId="49A0104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0.0963</w:t>
            </w:r>
          </w:p>
        </w:tc>
        <w:tc>
          <w:tcPr>
            <w:tcW w:w="1228" w:type="dxa"/>
            <w:tcBorders>
              <w:top w:val="nil"/>
              <w:left w:val="nil"/>
              <w:bottom w:val="single" w:sz="4" w:space="0" w:color="auto"/>
              <w:right w:val="single" w:sz="4" w:space="0" w:color="auto"/>
            </w:tcBorders>
            <w:vAlign w:val="bottom"/>
            <w:hideMark/>
          </w:tcPr>
          <w:p w14:paraId="1C9D81E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12.8514</w:t>
            </w:r>
          </w:p>
        </w:tc>
        <w:tc>
          <w:tcPr>
            <w:tcW w:w="1317" w:type="dxa"/>
            <w:tcBorders>
              <w:top w:val="nil"/>
              <w:left w:val="nil"/>
              <w:bottom w:val="single" w:sz="4" w:space="0" w:color="auto"/>
              <w:right w:val="single" w:sz="4" w:space="0" w:color="auto"/>
            </w:tcBorders>
            <w:vAlign w:val="bottom"/>
            <w:hideMark/>
          </w:tcPr>
          <w:p w14:paraId="618D07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0.8834</w:t>
            </w:r>
          </w:p>
        </w:tc>
        <w:tc>
          <w:tcPr>
            <w:tcW w:w="972" w:type="dxa"/>
            <w:tcBorders>
              <w:top w:val="nil"/>
              <w:left w:val="nil"/>
              <w:bottom w:val="single" w:sz="4" w:space="0" w:color="auto"/>
              <w:right w:val="single" w:sz="4" w:space="0" w:color="auto"/>
            </w:tcBorders>
            <w:vAlign w:val="bottom"/>
            <w:hideMark/>
          </w:tcPr>
          <w:p w14:paraId="7A600DB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0.2943</w:t>
            </w:r>
          </w:p>
        </w:tc>
      </w:tr>
      <w:tr w:rsidR="002F418D" w:rsidRPr="00BE0FDE" w14:paraId="60F376E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D1DD1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24</w:t>
            </w:r>
          </w:p>
        </w:tc>
        <w:tc>
          <w:tcPr>
            <w:tcW w:w="795" w:type="dxa"/>
            <w:tcBorders>
              <w:top w:val="nil"/>
              <w:left w:val="nil"/>
              <w:bottom w:val="single" w:sz="4" w:space="0" w:color="auto"/>
              <w:right w:val="single" w:sz="4" w:space="0" w:color="auto"/>
            </w:tcBorders>
            <w:vAlign w:val="bottom"/>
            <w:hideMark/>
          </w:tcPr>
          <w:p w14:paraId="0C0B82E9"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BNBR</w:t>
            </w:r>
          </w:p>
        </w:tc>
        <w:tc>
          <w:tcPr>
            <w:tcW w:w="784" w:type="dxa"/>
            <w:tcBorders>
              <w:top w:val="nil"/>
              <w:left w:val="nil"/>
              <w:bottom w:val="single" w:sz="4" w:space="0" w:color="auto"/>
              <w:right w:val="single" w:sz="4" w:space="0" w:color="auto"/>
            </w:tcBorders>
            <w:vAlign w:val="bottom"/>
            <w:hideMark/>
          </w:tcPr>
          <w:p w14:paraId="30A9EA4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18C8FA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0.1366</w:t>
            </w:r>
          </w:p>
        </w:tc>
        <w:tc>
          <w:tcPr>
            <w:tcW w:w="1095" w:type="dxa"/>
            <w:tcBorders>
              <w:top w:val="nil"/>
              <w:left w:val="nil"/>
              <w:bottom w:val="single" w:sz="4" w:space="0" w:color="auto"/>
              <w:right w:val="single" w:sz="4" w:space="0" w:color="auto"/>
            </w:tcBorders>
            <w:vAlign w:val="bottom"/>
            <w:hideMark/>
          </w:tcPr>
          <w:p w14:paraId="086F39C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0.2920</w:t>
            </w:r>
          </w:p>
        </w:tc>
        <w:tc>
          <w:tcPr>
            <w:tcW w:w="1228" w:type="dxa"/>
            <w:tcBorders>
              <w:top w:val="nil"/>
              <w:left w:val="nil"/>
              <w:bottom w:val="single" w:sz="4" w:space="0" w:color="auto"/>
              <w:right w:val="single" w:sz="4" w:space="0" w:color="auto"/>
            </w:tcBorders>
            <w:vAlign w:val="bottom"/>
            <w:hideMark/>
          </w:tcPr>
          <w:p w14:paraId="2E077D4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12.8344</w:t>
            </w:r>
          </w:p>
        </w:tc>
        <w:tc>
          <w:tcPr>
            <w:tcW w:w="1317" w:type="dxa"/>
            <w:tcBorders>
              <w:top w:val="nil"/>
              <w:left w:val="nil"/>
              <w:bottom w:val="single" w:sz="4" w:space="0" w:color="auto"/>
              <w:right w:val="single" w:sz="4" w:space="0" w:color="auto"/>
            </w:tcBorders>
            <w:vAlign w:val="bottom"/>
            <w:hideMark/>
          </w:tcPr>
          <w:p w14:paraId="705DDBC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0.8834</w:t>
            </w:r>
          </w:p>
        </w:tc>
        <w:tc>
          <w:tcPr>
            <w:tcW w:w="972" w:type="dxa"/>
            <w:tcBorders>
              <w:top w:val="nil"/>
              <w:left w:val="nil"/>
              <w:bottom w:val="single" w:sz="4" w:space="0" w:color="auto"/>
              <w:right w:val="single" w:sz="4" w:space="0" w:color="auto"/>
            </w:tcBorders>
            <w:vAlign w:val="bottom"/>
            <w:hideMark/>
          </w:tcPr>
          <w:p w14:paraId="5BC649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0.0525</w:t>
            </w:r>
          </w:p>
        </w:tc>
      </w:tr>
      <w:tr w:rsidR="002F418D" w:rsidRPr="00BE0FDE" w14:paraId="29BD71B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725776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25</w:t>
            </w:r>
          </w:p>
        </w:tc>
        <w:tc>
          <w:tcPr>
            <w:tcW w:w="795" w:type="dxa"/>
            <w:tcBorders>
              <w:top w:val="nil"/>
              <w:left w:val="nil"/>
              <w:bottom w:val="single" w:sz="4" w:space="0" w:color="auto"/>
              <w:right w:val="single" w:sz="4" w:space="0" w:color="auto"/>
            </w:tcBorders>
            <w:vAlign w:val="bottom"/>
            <w:hideMark/>
          </w:tcPr>
          <w:p w14:paraId="73626B1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BOBA</w:t>
            </w:r>
          </w:p>
        </w:tc>
        <w:tc>
          <w:tcPr>
            <w:tcW w:w="784" w:type="dxa"/>
            <w:tcBorders>
              <w:top w:val="nil"/>
              <w:left w:val="nil"/>
              <w:bottom w:val="single" w:sz="4" w:space="0" w:color="auto"/>
              <w:right w:val="single" w:sz="4" w:space="0" w:color="auto"/>
            </w:tcBorders>
            <w:vAlign w:val="bottom"/>
            <w:hideMark/>
          </w:tcPr>
          <w:p w14:paraId="21B2D52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64A9036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0.2036</w:t>
            </w:r>
          </w:p>
        </w:tc>
        <w:tc>
          <w:tcPr>
            <w:tcW w:w="1095" w:type="dxa"/>
            <w:tcBorders>
              <w:top w:val="nil"/>
              <w:left w:val="nil"/>
              <w:bottom w:val="single" w:sz="4" w:space="0" w:color="auto"/>
              <w:right w:val="single" w:sz="4" w:space="0" w:color="auto"/>
            </w:tcBorders>
            <w:vAlign w:val="bottom"/>
            <w:hideMark/>
          </w:tcPr>
          <w:p w14:paraId="42F3668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0EB0E4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12.8909</w:t>
            </w:r>
          </w:p>
        </w:tc>
        <w:tc>
          <w:tcPr>
            <w:tcW w:w="1317" w:type="dxa"/>
            <w:tcBorders>
              <w:top w:val="nil"/>
              <w:left w:val="nil"/>
              <w:bottom w:val="single" w:sz="4" w:space="0" w:color="auto"/>
              <w:right w:val="single" w:sz="4" w:space="0" w:color="auto"/>
            </w:tcBorders>
            <w:vAlign w:val="bottom"/>
            <w:hideMark/>
          </w:tcPr>
          <w:p w14:paraId="334235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0.7503</w:t>
            </w:r>
          </w:p>
        </w:tc>
        <w:tc>
          <w:tcPr>
            <w:tcW w:w="972" w:type="dxa"/>
            <w:tcBorders>
              <w:top w:val="nil"/>
              <w:left w:val="nil"/>
              <w:bottom w:val="single" w:sz="4" w:space="0" w:color="auto"/>
              <w:right w:val="single" w:sz="4" w:space="0" w:color="auto"/>
            </w:tcBorders>
            <w:vAlign w:val="bottom"/>
            <w:hideMark/>
          </w:tcPr>
          <w:p w14:paraId="0DFC791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0.1134</w:t>
            </w:r>
          </w:p>
        </w:tc>
      </w:tr>
      <w:tr w:rsidR="002F418D" w:rsidRPr="00BE0FDE" w14:paraId="023D79E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3C072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26</w:t>
            </w:r>
          </w:p>
        </w:tc>
        <w:tc>
          <w:tcPr>
            <w:tcW w:w="795" w:type="dxa"/>
            <w:tcBorders>
              <w:top w:val="nil"/>
              <w:left w:val="nil"/>
              <w:bottom w:val="single" w:sz="4" w:space="0" w:color="auto"/>
              <w:right w:val="single" w:sz="4" w:space="0" w:color="auto"/>
            </w:tcBorders>
            <w:vAlign w:val="bottom"/>
            <w:hideMark/>
          </w:tcPr>
          <w:p w14:paraId="69064BE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BOBA</w:t>
            </w:r>
          </w:p>
        </w:tc>
        <w:tc>
          <w:tcPr>
            <w:tcW w:w="784" w:type="dxa"/>
            <w:tcBorders>
              <w:top w:val="nil"/>
              <w:left w:val="nil"/>
              <w:bottom w:val="single" w:sz="4" w:space="0" w:color="auto"/>
              <w:right w:val="single" w:sz="4" w:space="0" w:color="auto"/>
            </w:tcBorders>
            <w:vAlign w:val="bottom"/>
            <w:hideMark/>
          </w:tcPr>
          <w:p w14:paraId="319A101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E6921C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0.2175</w:t>
            </w:r>
          </w:p>
        </w:tc>
        <w:tc>
          <w:tcPr>
            <w:tcW w:w="1095" w:type="dxa"/>
            <w:tcBorders>
              <w:top w:val="nil"/>
              <w:left w:val="nil"/>
              <w:bottom w:val="single" w:sz="4" w:space="0" w:color="auto"/>
              <w:right w:val="single" w:sz="4" w:space="0" w:color="auto"/>
            </w:tcBorders>
            <w:vAlign w:val="bottom"/>
            <w:hideMark/>
          </w:tcPr>
          <w:p w14:paraId="2241585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0.2493</w:t>
            </w:r>
          </w:p>
        </w:tc>
        <w:tc>
          <w:tcPr>
            <w:tcW w:w="1228" w:type="dxa"/>
            <w:tcBorders>
              <w:top w:val="nil"/>
              <w:left w:val="nil"/>
              <w:bottom w:val="single" w:sz="4" w:space="0" w:color="auto"/>
              <w:right w:val="single" w:sz="4" w:space="0" w:color="auto"/>
            </w:tcBorders>
            <w:vAlign w:val="bottom"/>
            <w:hideMark/>
          </w:tcPr>
          <w:p w14:paraId="3FE79A8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11.2446</w:t>
            </w:r>
          </w:p>
        </w:tc>
        <w:tc>
          <w:tcPr>
            <w:tcW w:w="1317" w:type="dxa"/>
            <w:tcBorders>
              <w:top w:val="nil"/>
              <w:left w:val="nil"/>
              <w:bottom w:val="single" w:sz="4" w:space="0" w:color="auto"/>
              <w:right w:val="single" w:sz="4" w:space="0" w:color="auto"/>
            </w:tcBorders>
            <w:vAlign w:val="bottom"/>
            <w:hideMark/>
          </w:tcPr>
          <w:p w14:paraId="331F6C4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0.3243</w:t>
            </w:r>
          </w:p>
        </w:tc>
        <w:tc>
          <w:tcPr>
            <w:tcW w:w="972" w:type="dxa"/>
            <w:tcBorders>
              <w:top w:val="nil"/>
              <w:left w:val="nil"/>
              <w:bottom w:val="single" w:sz="4" w:space="0" w:color="auto"/>
              <w:right w:val="single" w:sz="4" w:space="0" w:color="auto"/>
            </w:tcBorders>
            <w:vAlign w:val="bottom"/>
            <w:hideMark/>
          </w:tcPr>
          <w:p w14:paraId="578AC89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0.1624</w:t>
            </w:r>
          </w:p>
        </w:tc>
      </w:tr>
      <w:tr w:rsidR="002F418D" w:rsidRPr="00BE0FDE" w14:paraId="4898E53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B799BB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27</w:t>
            </w:r>
          </w:p>
        </w:tc>
        <w:tc>
          <w:tcPr>
            <w:tcW w:w="795" w:type="dxa"/>
            <w:tcBorders>
              <w:top w:val="nil"/>
              <w:left w:val="nil"/>
              <w:bottom w:val="single" w:sz="4" w:space="0" w:color="auto"/>
              <w:right w:val="single" w:sz="4" w:space="0" w:color="auto"/>
            </w:tcBorders>
            <w:vAlign w:val="bottom"/>
            <w:hideMark/>
          </w:tcPr>
          <w:p w14:paraId="535748F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BOBA</w:t>
            </w:r>
          </w:p>
        </w:tc>
        <w:tc>
          <w:tcPr>
            <w:tcW w:w="784" w:type="dxa"/>
            <w:tcBorders>
              <w:top w:val="nil"/>
              <w:left w:val="nil"/>
              <w:bottom w:val="single" w:sz="4" w:space="0" w:color="auto"/>
              <w:right w:val="single" w:sz="4" w:space="0" w:color="auto"/>
            </w:tcBorders>
            <w:vAlign w:val="bottom"/>
            <w:hideMark/>
          </w:tcPr>
          <w:p w14:paraId="569737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022EF1F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0.2238</w:t>
            </w:r>
          </w:p>
        </w:tc>
        <w:tc>
          <w:tcPr>
            <w:tcW w:w="1095" w:type="dxa"/>
            <w:tcBorders>
              <w:top w:val="nil"/>
              <w:left w:val="nil"/>
              <w:bottom w:val="single" w:sz="4" w:space="0" w:color="auto"/>
              <w:right w:val="single" w:sz="4" w:space="0" w:color="auto"/>
            </w:tcBorders>
            <w:vAlign w:val="bottom"/>
            <w:hideMark/>
          </w:tcPr>
          <w:p w14:paraId="5E0512D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03B02C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12.8909</w:t>
            </w:r>
          </w:p>
        </w:tc>
        <w:tc>
          <w:tcPr>
            <w:tcW w:w="1317" w:type="dxa"/>
            <w:tcBorders>
              <w:top w:val="nil"/>
              <w:left w:val="nil"/>
              <w:bottom w:val="single" w:sz="4" w:space="0" w:color="auto"/>
              <w:right w:val="single" w:sz="4" w:space="0" w:color="auto"/>
            </w:tcBorders>
            <w:vAlign w:val="bottom"/>
            <w:hideMark/>
          </w:tcPr>
          <w:p w14:paraId="189ABC8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0.7503</w:t>
            </w:r>
          </w:p>
        </w:tc>
        <w:tc>
          <w:tcPr>
            <w:tcW w:w="972" w:type="dxa"/>
            <w:tcBorders>
              <w:top w:val="nil"/>
              <w:left w:val="nil"/>
              <w:bottom w:val="single" w:sz="4" w:space="0" w:color="auto"/>
              <w:right w:val="single" w:sz="4" w:space="0" w:color="auto"/>
            </w:tcBorders>
            <w:vAlign w:val="bottom"/>
            <w:hideMark/>
          </w:tcPr>
          <w:p w14:paraId="033FFB5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0.1134</w:t>
            </w:r>
          </w:p>
        </w:tc>
      </w:tr>
      <w:tr w:rsidR="002F418D" w:rsidRPr="00BE0FDE" w14:paraId="0AF87EB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C9EF8F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28</w:t>
            </w:r>
          </w:p>
        </w:tc>
        <w:tc>
          <w:tcPr>
            <w:tcW w:w="795" w:type="dxa"/>
            <w:tcBorders>
              <w:top w:val="nil"/>
              <w:left w:val="nil"/>
              <w:bottom w:val="single" w:sz="4" w:space="0" w:color="auto"/>
              <w:right w:val="single" w:sz="4" w:space="0" w:color="auto"/>
            </w:tcBorders>
            <w:vAlign w:val="bottom"/>
            <w:hideMark/>
          </w:tcPr>
          <w:p w14:paraId="69C278E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BOBA</w:t>
            </w:r>
          </w:p>
        </w:tc>
        <w:tc>
          <w:tcPr>
            <w:tcW w:w="784" w:type="dxa"/>
            <w:tcBorders>
              <w:top w:val="nil"/>
              <w:left w:val="nil"/>
              <w:bottom w:val="single" w:sz="4" w:space="0" w:color="auto"/>
              <w:right w:val="single" w:sz="4" w:space="0" w:color="auto"/>
            </w:tcBorders>
            <w:vAlign w:val="bottom"/>
            <w:hideMark/>
          </w:tcPr>
          <w:p w14:paraId="64A5B10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438440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0.2164</w:t>
            </w:r>
          </w:p>
        </w:tc>
        <w:tc>
          <w:tcPr>
            <w:tcW w:w="1095" w:type="dxa"/>
            <w:tcBorders>
              <w:top w:val="nil"/>
              <w:left w:val="nil"/>
              <w:bottom w:val="single" w:sz="4" w:space="0" w:color="auto"/>
              <w:right w:val="single" w:sz="4" w:space="0" w:color="auto"/>
            </w:tcBorders>
            <w:vAlign w:val="bottom"/>
            <w:hideMark/>
          </w:tcPr>
          <w:p w14:paraId="43B84A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0.2499</w:t>
            </w:r>
          </w:p>
        </w:tc>
        <w:tc>
          <w:tcPr>
            <w:tcW w:w="1228" w:type="dxa"/>
            <w:tcBorders>
              <w:top w:val="nil"/>
              <w:left w:val="nil"/>
              <w:bottom w:val="single" w:sz="4" w:space="0" w:color="auto"/>
              <w:right w:val="single" w:sz="4" w:space="0" w:color="auto"/>
            </w:tcBorders>
            <w:vAlign w:val="bottom"/>
            <w:hideMark/>
          </w:tcPr>
          <w:p w14:paraId="101E4EB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11.2627</w:t>
            </w:r>
          </w:p>
        </w:tc>
        <w:tc>
          <w:tcPr>
            <w:tcW w:w="1317" w:type="dxa"/>
            <w:tcBorders>
              <w:top w:val="nil"/>
              <w:left w:val="nil"/>
              <w:bottom w:val="single" w:sz="4" w:space="0" w:color="auto"/>
              <w:right w:val="single" w:sz="4" w:space="0" w:color="auto"/>
            </w:tcBorders>
            <w:vAlign w:val="bottom"/>
            <w:hideMark/>
          </w:tcPr>
          <w:p w14:paraId="75BFAC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0.2820</w:t>
            </w:r>
          </w:p>
        </w:tc>
        <w:tc>
          <w:tcPr>
            <w:tcW w:w="972" w:type="dxa"/>
            <w:tcBorders>
              <w:top w:val="nil"/>
              <w:left w:val="nil"/>
              <w:bottom w:val="single" w:sz="4" w:space="0" w:color="auto"/>
              <w:right w:val="single" w:sz="4" w:space="0" w:color="auto"/>
            </w:tcBorders>
            <w:vAlign w:val="bottom"/>
            <w:hideMark/>
          </w:tcPr>
          <w:p w14:paraId="553C724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0.1375</w:t>
            </w:r>
          </w:p>
        </w:tc>
      </w:tr>
      <w:tr w:rsidR="002F418D" w:rsidRPr="00BE0FDE" w14:paraId="7700758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A22B89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29</w:t>
            </w:r>
          </w:p>
        </w:tc>
        <w:tc>
          <w:tcPr>
            <w:tcW w:w="795" w:type="dxa"/>
            <w:tcBorders>
              <w:top w:val="nil"/>
              <w:left w:val="nil"/>
              <w:bottom w:val="single" w:sz="4" w:space="0" w:color="auto"/>
              <w:right w:val="single" w:sz="4" w:space="0" w:color="auto"/>
            </w:tcBorders>
            <w:vAlign w:val="bottom"/>
            <w:hideMark/>
          </w:tcPr>
          <w:p w14:paraId="210FEE2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BUDI</w:t>
            </w:r>
          </w:p>
        </w:tc>
        <w:tc>
          <w:tcPr>
            <w:tcW w:w="784" w:type="dxa"/>
            <w:tcBorders>
              <w:top w:val="nil"/>
              <w:left w:val="nil"/>
              <w:bottom w:val="single" w:sz="4" w:space="0" w:color="auto"/>
              <w:right w:val="single" w:sz="4" w:space="0" w:color="auto"/>
            </w:tcBorders>
            <w:vAlign w:val="bottom"/>
            <w:hideMark/>
          </w:tcPr>
          <w:p w14:paraId="7B2FB5F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7064AB3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0.1952</w:t>
            </w:r>
          </w:p>
        </w:tc>
        <w:tc>
          <w:tcPr>
            <w:tcW w:w="1095" w:type="dxa"/>
            <w:tcBorders>
              <w:top w:val="nil"/>
              <w:left w:val="nil"/>
              <w:bottom w:val="single" w:sz="4" w:space="0" w:color="auto"/>
              <w:right w:val="single" w:sz="4" w:space="0" w:color="auto"/>
            </w:tcBorders>
            <w:vAlign w:val="bottom"/>
            <w:hideMark/>
          </w:tcPr>
          <w:p w14:paraId="6109E2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0.3115</w:t>
            </w:r>
          </w:p>
        </w:tc>
        <w:tc>
          <w:tcPr>
            <w:tcW w:w="1228" w:type="dxa"/>
            <w:tcBorders>
              <w:top w:val="nil"/>
              <w:left w:val="nil"/>
              <w:bottom w:val="single" w:sz="4" w:space="0" w:color="auto"/>
              <w:right w:val="single" w:sz="4" w:space="0" w:color="auto"/>
            </w:tcBorders>
            <w:vAlign w:val="bottom"/>
            <w:hideMark/>
          </w:tcPr>
          <w:p w14:paraId="5350BF1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12.4761</w:t>
            </w:r>
          </w:p>
        </w:tc>
        <w:tc>
          <w:tcPr>
            <w:tcW w:w="1317" w:type="dxa"/>
            <w:tcBorders>
              <w:top w:val="nil"/>
              <w:left w:val="nil"/>
              <w:bottom w:val="single" w:sz="4" w:space="0" w:color="auto"/>
              <w:right w:val="single" w:sz="4" w:space="0" w:color="auto"/>
            </w:tcBorders>
            <w:vAlign w:val="bottom"/>
            <w:hideMark/>
          </w:tcPr>
          <w:p w14:paraId="5BC0369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0.2548</w:t>
            </w:r>
          </w:p>
        </w:tc>
        <w:tc>
          <w:tcPr>
            <w:tcW w:w="972" w:type="dxa"/>
            <w:tcBorders>
              <w:top w:val="nil"/>
              <w:left w:val="nil"/>
              <w:bottom w:val="single" w:sz="4" w:space="0" w:color="auto"/>
              <w:right w:val="single" w:sz="4" w:space="0" w:color="auto"/>
            </w:tcBorders>
            <w:vAlign w:val="bottom"/>
            <w:hideMark/>
          </w:tcPr>
          <w:p w14:paraId="77FB19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0.8361</w:t>
            </w:r>
          </w:p>
        </w:tc>
      </w:tr>
      <w:tr w:rsidR="002F418D" w:rsidRPr="00BE0FDE" w14:paraId="774B8EB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7AAD5F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30</w:t>
            </w:r>
          </w:p>
        </w:tc>
        <w:tc>
          <w:tcPr>
            <w:tcW w:w="795" w:type="dxa"/>
            <w:tcBorders>
              <w:top w:val="nil"/>
              <w:left w:val="nil"/>
              <w:bottom w:val="single" w:sz="4" w:space="0" w:color="auto"/>
              <w:right w:val="single" w:sz="4" w:space="0" w:color="auto"/>
            </w:tcBorders>
            <w:vAlign w:val="bottom"/>
            <w:hideMark/>
          </w:tcPr>
          <w:p w14:paraId="1FDFA85F"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BUDI</w:t>
            </w:r>
          </w:p>
        </w:tc>
        <w:tc>
          <w:tcPr>
            <w:tcW w:w="784" w:type="dxa"/>
            <w:tcBorders>
              <w:top w:val="nil"/>
              <w:left w:val="nil"/>
              <w:bottom w:val="single" w:sz="4" w:space="0" w:color="auto"/>
              <w:right w:val="single" w:sz="4" w:space="0" w:color="auto"/>
            </w:tcBorders>
            <w:vAlign w:val="bottom"/>
            <w:hideMark/>
          </w:tcPr>
          <w:p w14:paraId="624B021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29C851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0.1979</w:t>
            </w:r>
          </w:p>
        </w:tc>
        <w:tc>
          <w:tcPr>
            <w:tcW w:w="1095" w:type="dxa"/>
            <w:tcBorders>
              <w:top w:val="nil"/>
              <w:left w:val="nil"/>
              <w:bottom w:val="single" w:sz="4" w:space="0" w:color="auto"/>
              <w:right w:val="single" w:sz="4" w:space="0" w:color="auto"/>
            </w:tcBorders>
            <w:vAlign w:val="bottom"/>
            <w:hideMark/>
          </w:tcPr>
          <w:p w14:paraId="79ABE2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0.3306</w:t>
            </w:r>
          </w:p>
        </w:tc>
        <w:tc>
          <w:tcPr>
            <w:tcW w:w="1228" w:type="dxa"/>
            <w:tcBorders>
              <w:top w:val="nil"/>
              <w:left w:val="nil"/>
              <w:bottom w:val="single" w:sz="4" w:space="0" w:color="auto"/>
              <w:right w:val="single" w:sz="4" w:space="0" w:color="auto"/>
            </w:tcBorders>
            <w:vAlign w:val="bottom"/>
            <w:hideMark/>
          </w:tcPr>
          <w:p w14:paraId="522706E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12.5222</w:t>
            </w:r>
          </w:p>
        </w:tc>
        <w:tc>
          <w:tcPr>
            <w:tcW w:w="1317" w:type="dxa"/>
            <w:tcBorders>
              <w:top w:val="nil"/>
              <w:left w:val="nil"/>
              <w:bottom w:val="single" w:sz="4" w:space="0" w:color="auto"/>
              <w:right w:val="single" w:sz="4" w:space="0" w:color="auto"/>
            </w:tcBorders>
            <w:vAlign w:val="bottom"/>
            <w:hideMark/>
          </w:tcPr>
          <w:p w14:paraId="3E41222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0.3410</w:t>
            </w:r>
          </w:p>
        </w:tc>
        <w:tc>
          <w:tcPr>
            <w:tcW w:w="972" w:type="dxa"/>
            <w:tcBorders>
              <w:top w:val="nil"/>
              <w:left w:val="nil"/>
              <w:bottom w:val="single" w:sz="4" w:space="0" w:color="auto"/>
              <w:right w:val="single" w:sz="4" w:space="0" w:color="auto"/>
            </w:tcBorders>
            <w:vAlign w:val="bottom"/>
            <w:hideMark/>
          </w:tcPr>
          <w:p w14:paraId="63C77E7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0.8435</w:t>
            </w:r>
          </w:p>
        </w:tc>
      </w:tr>
      <w:tr w:rsidR="002F418D" w:rsidRPr="00BE0FDE" w14:paraId="7A62590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8AE18F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31</w:t>
            </w:r>
          </w:p>
        </w:tc>
        <w:tc>
          <w:tcPr>
            <w:tcW w:w="795" w:type="dxa"/>
            <w:tcBorders>
              <w:top w:val="nil"/>
              <w:left w:val="nil"/>
              <w:bottom w:val="single" w:sz="4" w:space="0" w:color="auto"/>
              <w:right w:val="single" w:sz="4" w:space="0" w:color="auto"/>
            </w:tcBorders>
            <w:vAlign w:val="bottom"/>
            <w:hideMark/>
          </w:tcPr>
          <w:p w14:paraId="3A01389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BUDI</w:t>
            </w:r>
          </w:p>
        </w:tc>
        <w:tc>
          <w:tcPr>
            <w:tcW w:w="784" w:type="dxa"/>
            <w:tcBorders>
              <w:top w:val="nil"/>
              <w:left w:val="nil"/>
              <w:bottom w:val="single" w:sz="4" w:space="0" w:color="auto"/>
              <w:right w:val="single" w:sz="4" w:space="0" w:color="auto"/>
            </w:tcBorders>
            <w:vAlign w:val="bottom"/>
            <w:hideMark/>
          </w:tcPr>
          <w:p w14:paraId="5BE5BA4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1728D89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0.1946</w:t>
            </w:r>
          </w:p>
        </w:tc>
        <w:tc>
          <w:tcPr>
            <w:tcW w:w="1095" w:type="dxa"/>
            <w:tcBorders>
              <w:top w:val="nil"/>
              <w:left w:val="nil"/>
              <w:bottom w:val="single" w:sz="4" w:space="0" w:color="auto"/>
              <w:right w:val="single" w:sz="4" w:space="0" w:color="auto"/>
            </w:tcBorders>
            <w:vAlign w:val="bottom"/>
            <w:hideMark/>
          </w:tcPr>
          <w:p w14:paraId="1509F0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0.3306</w:t>
            </w:r>
          </w:p>
        </w:tc>
        <w:tc>
          <w:tcPr>
            <w:tcW w:w="1228" w:type="dxa"/>
            <w:tcBorders>
              <w:top w:val="nil"/>
              <w:left w:val="nil"/>
              <w:bottom w:val="single" w:sz="4" w:space="0" w:color="auto"/>
              <w:right w:val="single" w:sz="4" w:space="0" w:color="auto"/>
            </w:tcBorders>
            <w:vAlign w:val="bottom"/>
            <w:hideMark/>
          </w:tcPr>
          <w:p w14:paraId="3962CBD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12.5222</w:t>
            </w:r>
          </w:p>
        </w:tc>
        <w:tc>
          <w:tcPr>
            <w:tcW w:w="1317" w:type="dxa"/>
            <w:tcBorders>
              <w:top w:val="nil"/>
              <w:left w:val="nil"/>
              <w:bottom w:val="single" w:sz="4" w:space="0" w:color="auto"/>
              <w:right w:val="single" w:sz="4" w:space="0" w:color="auto"/>
            </w:tcBorders>
            <w:vAlign w:val="bottom"/>
            <w:hideMark/>
          </w:tcPr>
          <w:p w14:paraId="1E32599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0.3543</w:t>
            </w:r>
          </w:p>
        </w:tc>
        <w:tc>
          <w:tcPr>
            <w:tcW w:w="972" w:type="dxa"/>
            <w:tcBorders>
              <w:top w:val="nil"/>
              <w:left w:val="nil"/>
              <w:bottom w:val="single" w:sz="4" w:space="0" w:color="auto"/>
              <w:right w:val="single" w:sz="4" w:space="0" w:color="auto"/>
            </w:tcBorders>
            <w:vAlign w:val="bottom"/>
            <w:hideMark/>
          </w:tcPr>
          <w:p w14:paraId="0CA393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0.9186</w:t>
            </w:r>
          </w:p>
        </w:tc>
      </w:tr>
      <w:tr w:rsidR="002F418D" w:rsidRPr="00BE0FDE" w14:paraId="15DC46D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9FF4D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32</w:t>
            </w:r>
          </w:p>
        </w:tc>
        <w:tc>
          <w:tcPr>
            <w:tcW w:w="795" w:type="dxa"/>
            <w:tcBorders>
              <w:top w:val="nil"/>
              <w:left w:val="nil"/>
              <w:bottom w:val="single" w:sz="4" w:space="0" w:color="auto"/>
              <w:right w:val="single" w:sz="4" w:space="0" w:color="auto"/>
            </w:tcBorders>
            <w:vAlign w:val="bottom"/>
            <w:hideMark/>
          </w:tcPr>
          <w:p w14:paraId="4246178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BUDI</w:t>
            </w:r>
          </w:p>
        </w:tc>
        <w:tc>
          <w:tcPr>
            <w:tcW w:w="784" w:type="dxa"/>
            <w:tcBorders>
              <w:top w:val="nil"/>
              <w:left w:val="nil"/>
              <w:bottom w:val="single" w:sz="4" w:space="0" w:color="auto"/>
              <w:right w:val="single" w:sz="4" w:space="0" w:color="auto"/>
            </w:tcBorders>
            <w:vAlign w:val="bottom"/>
            <w:hideMark/>
          </w:tcPr>
          <w:p w14:paraId="1601A6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586EC3B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0.2017</w:t>
            </w:r>
          </w:p>
        </w:tc>
        <w:tc>
          <w:tcPr>
            <w:tcW w:w="1095" w:type="dxa"/>
            <w:tcBorders>
              <w:top w:val="nil"/>
              <w:left w:val="nil"/>
              <w:bottom w:val="single" w:sz="4" w:space="0" w:color="auto"/>
              <w:right w:val="single" w:sz="4" w:space="0" w:color="auto"/>
            </w:tcBorders>
            <w:vAlign w:val="bottom"/>
            <w:hideMark/>
          </w:tcPr>
          <w:p w14:paraId="2C5744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0.3306</w:t>
            </w:r>
          </w:p>
        </w:tc>
        <w:tc>
          <w:tcPr>
            <w:tcW w:w="1228" w:type="dxa"/>
            <w:tcBorders>
              <w:top w:val="nil"/>
              <w:left w:val="nil"/>
              <w:bottom w:val="single" w:sz="4" w:space="0" w:color="auto"/>
              <w:right w:val="single" w:sz="4" w:space="0" w:color="auto"/>
            </w:tcBorders>
            <w:vAlign w:val="bottom"/>
            <w:hideMark/>
          </w:tcPr>
          <w:p w14:paraId="2AFD400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12.5817</w:t>
            </w:r>
          </w:p>
        </w:tc>
        <w:tc>
          <w:tcPr>
            <w:tcW w:w="1317" w:type="dxa"/>
            <w:tcBorders>
              <w:top w:val="nil"/>
              <w:left w:val="nil"/>
              <w:bottom w:val="single" w:sz="4" w:space="0" w:color="auto"/>
              <w:right w:val="single" w:sz="4" w:space="0" w:color="auto"/>
            </w:tcBorders>
            <w:vAlign w:val="bottom"/>
            <w:hideMark/>
          </w:tcPr>
          <w:p w14:paraId="508EEC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0.3581</w:t>
            </w:r>
          </w:p>
        </w:tc>
        <w:tc>
          <w:tcPr>
            <w:tcW w:w="972" w:type="dxa"/>
            <w:tcBorders>
              <w:top w:val="nil"/>
              <w:left w:val="nil"/>
              <w:bottom w:val="single" w:sz="4" w:space="0" w:color="auto"/>
              <w:right w:val="single" w:sz="4" w:space="0" w:color="auto"/>
            </w:tcBorders>
            <w:vAlign w:val="bottom"/>
            <w:hideMark/>
          </w:tcPr>
          <w:p w14:paraId="1610997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0.9467</w:t>
            </w:r>
          </w:p>
        </w:tc>
      </w:tr>
      <w:tr w:rsidR="002F418D" w:rsidRPr="00BE0FDE" w14:paraId="4E20CF0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E96936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33</w:t>
            </w:r>
          </w:p>
        </w:tc>
        <w:tc>
          <w:tcPr>
            <w:tcW w:w="795" w:type="dxa"/>
            <w:tcBorders>
              <w:top w:val="nil"/>
              <w:left w:val="nil"/>
              <w:bottom w:val="single" w:sz="4" w:space="0" w:color="auto"/>
              <w:right w:val="single" w:sz="4" w:space="0" w:color="auto"/>
            </w:tcBorders>
            <w:vAlign w:val="bottom"/>
            <w:hideMark/>
          </w:tcPr>
          <w:p w14:paraId="31A296F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CLPI</w:t>
            </w:r>
          </w:p>
        </w:tc>
        <w:tc>
          <w:tcPr>
            <w:tcW w:w="784" w:type="dxa"/>
            <w:tcBorders>
              <w:top w:val="nil"/>
              <w:left w:val="nil"/>
              <w:bottom w:val="single" w:sz="4" w:space="0" w:color="auto"/>
              <w:right w:val="single" w:sz="4" w:space="0" w:color="auto"/>
            </w:tcBorders>
            <w:vAlign w:val="bottom"/>
            <w:hideMark/>
          </w:tcPr>
          <w:p w14:paraId="4586377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90A400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0.1586</w:t>
            </w:r>
          </w:p>
        </w:tc>
        <w:tc>
          <w:tcPr>
            <w:tcW w:w="1095" w:type="dxa"/>
            <w:tcBorders>
              <w:top w:val="nil"/>
              <w:left w:val="nil"/>
              <w:bottom w:val="single" w:sz="4" w:space="0" w:color="auto"/>
              <w:right w:val="single" w:sz="4" w:space="0" w:color="auto"/>
            </w:tcBorders>
            <w:vAlign w:val="bottom"/>
            <w:hideMark/>
          </w:tcPr>
          <w:p w14:paraId="2947DD3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44FE13B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11.8003</w:t>
            </w:r>
          </w:p>
        </w:tc>
        <w:tc>
          <w:tcPr>
            <w:tcW w:w="1317" w:type="dxa"/>
            <w:tcBorders>
              <w:top w:val="nil"/>
              <w:left w:val="nil"/>
              <w:bottom w:val="single" w:sz="4" w:space="0" w:color="auto"/>
              <w:right w:val="single" w:sz="4" w:space="0" w:color="auto"/>
            </w:tcBorders>
            <w:vAlign w:val="bottom"/>
            <w:hideMark/>
          </w:tcPr>
          <w:p w14:paraId="62474F0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0.5188</w:t>
            </w:r>
          </w:p>
        </w:tc>
        <w:tc>
          <w:tcPr>
            <w:tcW w:w="972" w:type="dxa"/>
            <w:tcBorders>
              <w:top w:val="nil"/>
              <w:left w:val="nil"/>
              <w:bottom w:val="single" w:sz="4" w:space="0" w:color="auto"/>
              <w:right w:val="single" w:sz="4" w:space="0" w:color="auto"/>
            </w:tcBorders>
            <w:vAlign w:val="bottom"/>
            <w:hideMark/>
          </w:tcPr>
          <w:p w14:paraId="64AFFA4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0.0072</w:t>
            </w:r>
          </w:p>
        </w:tc>
      </w:tr>
      <w:tr w:rsidR="002F418D" w:rsidRPr="00BE0FDE" w14:paraId="6A4DF53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BB4297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34</w:t>
            </w:r>
          </w:p>
        </w:tc>
        <w:tc>
          <w:tcPr>
            <w:tcW w:w="795" w:type="dxa"/>
            <w:tcBorders>
              <w:top w:val="nil"/>
              <w:left w:val="nil"/>
              <w:bottom w:val="single" w:sz="4" w:space="0" w:color="auto"/>
              <w:right w:val="single" w:sz="4" w:space="0" w:color="auto"/>
            </w:tcBorders>
            <w:vAlign w:val="bottom"/>
            <w:hideMark/>
          </w:tcPr>
          <w:p w14:paraId="29A6E0B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CLPI</w:t>
            </w:r>
          </w:p>
        </w:tc>
        <w:tc>
          <w:tcPr>
            <w:tcW w:w="784" w:type="dxa"/>
            <w:tcBorders>
              <w:top w:val="nil"/>
              <w:left w:val="nil"/>
              <w:bottom w:val="single" w:sz="4" w:space="0" w:color="auto"/>
              <w:right w:val="single" w:sz="4" w:space="0" w:color="auto"/>
            </w:tcBorders>
            <w:vAlign w:val="bottom"/>
            <w:hideMark/>
          </w:tcPr>
          <w:p w14:paraId="0206BD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57ACDAC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1D512A8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4DD97D0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11.8181</w:t>
            </w:r>
          </w:p>
        </w:tc>
        <w:tc>
          <w:tcPr>
            <w:tcW w:w="1317" w:type="dxa"/>
            <w:tcBorders>
              <w:top w:val="nil"/>
              <w:left w:val="nil"/>
              <w:bottom w:val="single" w:sz="4" w:space="0" w:color="auto"/>
              <w:right w:val="single" w:sz="4" w:space="0" w:color="auto"/>
            </w:tcBorders>
            <w:vAlign w:val="bottom"/>
            <w:hideMark/>
          </w:tcPr>
          <w:p w14:paraId="2B9E0BF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0.5183</w:t>
            </w:r>
          </w:p>
        </w:tc>
        <w:tc>
          <w:tcPr>
            <w:tcW w:w="972" w:type="dxa"/>
            <w:tcBorders>
              <w:top w:val="nil"/>
              <w:left w:val="nil"/>
              <w:bottom w:val="single" w:sz="4" w:space="0" w:color="auto"/>
              <w:right w:val="single" w:sz="4" w:space="0" w:color="auto"/>
            </w:tcBorders>
            <w:vAlign w:val="bottom"/>
            <w:hideMark/>
          </w:tcPr>
          <w:p w14:paraId="693D28A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0.0062</w:t>
            </w:r>
          </w:p>
        </w:tc>
      </w:tr>
      <w:tr w:rsidR="002F418D" w:rsidRPr="00BE0FDE" w14:paraId="7C4816C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BC562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35</w:t>
            </w:r>
          </w:p>
        </w:tc>
        <w:tc>
          <w:tcPr>
            <w:tcW w:w="795" w:type="dxa"/>
            <w:tcBorders>
              <w:top w:val="nil"/>
              <w:left w:val="nil"/>
              <w:bottom w:val="single" w:sz="4" w:space="0" w:color="auto"/>
              <w:right w:val="single" w:sz="4" w:space="0" w:color="auto"/>
            </w:tcBorders>
            <w:vAlign w:val="bottom"/>
            <w:hideMark/>
          </w:tcPr>
          <w:p w14:paraId="6E4E639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CLPI</w:t>
            </w:r>
          </w:p>
        </w:tc>
        <w:tc>
          <w:tcPr>
            <w:tcW w:w="784" w:type="dxa"/>
            <w:tcBorders>
              <w:top w:val="nil"/>
              <w:left w:val="nil"/>
              <w:bottom w:val="single" w:sz="4" w:space="0" w:color="auto"/>
              <w:right w:val="single" w:sz="4" w:space="0" w:color="auto"/>
            </w:tcBorders>
            <w:vAlign w:val="bottom"/>
            <w:hideMark/>
          </w:tcPr>
          <w:p w14:paraId="505032E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2FBEDD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0.1926</w:t>
            </w:r>
          </w:p>
        </w:tc>
        <w:tc>
          <w:tcPr>
            <w:tcW w:w="1095" w:type="dxa"/>
            <w:tcBorders>
              <w:top w:val="nil"/>
              <w:left w:val="nil"/>
              <w:bottom w:val="single" w:sz="4" w:space="0" w:color="auto"/>
              <w:right w:val="single" w:sz="4" w:space="0" w:color="auto"/>
            </w:tcBorders>
            <w:vAlign w:val="bottom"/>
            <w:hideMark/>
          </w:tcPr>
          <w:p w14:paraId="4855BF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1C9C52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11.8181</w:t>
            </w:r>
          </w:p>
        </w:tc>
        <w:tc>
          <w:tcPr>
            <w:tcW w:w="1317" w:type="dxa"/>
            <w:tcBorders>
              <w:top w:val="nil"/>
              <w:left w:val="nil"/>
              <w:bottom w:val="single" w:sz="4" w:space="0" w:color="auto"/>
              <w:right w:val="single" w:sz="4" w:space="0" w:color="auto"/>
            </w:tcBorders>
            <w:vAlign w:val="bottom"/>
            <w:hideMark/>
          </w:tcPr>
          <w:p w14:paraId="34210C1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0.5184</w:t>
            </w:r>
          </w:p>
        </w:tc>
        <w:tc>
          <w:tcPr>
            <w:tcW w:w="972" w:type="dxa"/>
            <w:tcBorders>
              <w:top w:val="nil"/>
              <w:left w:val="nil"/>
              <w:bottom w:val="single" w:sz="4" w:space="0" w:color="auto"/>
              <w:right w:val="single" w:sz="4" w:space="0" w:color="auto"/>
            </w:tcBorders>
            <w:vAlign w:val="bottom"/>
            <w:hideMark/>
          </w:tcPr>
          <w:p w14:paraId="72D8A5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0.0069</w:t>
            </w:r>
          </w:p>
        </w:tc>
      </w:tr>
      <w:tr w:rsidR="002F418D" w:rsidRPr="00BE0FDE" w14:paraId="6FED60C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49F00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36</w:t>
            </w:r>
          </w:p>
        </w:tc>
        <w:tc>
          <w:tcPr>
            <w:tcW w:w="795" w:type="dxa"/>
            <w:tcBorders>
              <w:top w:val="nil"/>
              <w:left w:val="nil"/>
              <w:bottom w:val="single" w:sz="4" w:space="0" w:color="auto"/>
              <w:right w:val="single" w:sz="4" w:space="0" w:color="auto"/>
            </w:tcBorders>
            <w:vAlign w:val="bottom"/>
            <w:hideMark/>
          </w:tcPr>
          <w:p w14:paraId="12D597A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CLPI</w:t>
            </w:r>
          </w:p>
        </w:tc>
        <w:tc>
          <w:tcPr>
            <w:tcW w:w="784" w:type="dxa"/>
            <w:tcBorders>
              <w:top w:val="nil"/>
              <w:left w:val="nil"/>
              <w:bottom w:val="single" w:sz="4" w:space="0" w:color="auto"/>
              <w:right w:val="single" w:sz="4" w:space="0" w:color="auto"/>
            </w:tcBorders>
            <w:vAlign w:val="bottom"/>
            <w:hideMark/>
          </w:tcPr>
          <w:p w14:paraId="2726F5F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CB810C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0.1903</w:t>
            </w:r>
          </w:p>
        </w:tc>
        <w:tc>
          <w:tcPr>
            <w:tcW w:w="1095" w:type="dxa"/>
            <w:tcBorders>
              <w:top w:val="nil"/>
              <w:left w:val="nil"/>
              <w:bottom w:val="single" w:sz="4" w:space="0" w:color="auto"/>
              <w:right w:val="single" w:sz="4" w:space="0" w:color="auto"/>
            </w:tcBorders>
            <w:vAlign w:val="bottom"/>
            <w:hideMark/>
          </w:tcPr>
          <w:p w14:paraId="5C6968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52CD9EA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11.8404</w:t>
            </w:r>
          </w:p>
        </w:tc>
        <w:tc>
          <w:tcPr>
            <w:tcW w:w="1317" w:type="dxa"/>
            <w:tcBorders>
              <w:top w:val="nil"/>
              <w:left w:val="nil"/>
              <w:bottom w:val="single" w:sz="4" w:space="0" w:color="auto"/>
              <w:right w:val="single" w:sz="4" w:space="0" w:color="auto"/>
            </w:tcBorders>
            <w:vAlign w:val="bottom"/>
            <w:hideMark/>
          </w:tcPr>
          <w:p w14:paraId="354C112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0.5208</w:t>
            </w:r>
          </w:p>
        </w:tc>
        <w:tc>
          <w:tcPr>
            <w:tcW w:w="972" w:type="dxa"/>
            <w:tcBorders>
              <w:top w:val="nil"/>
              <w:left w:val="nil"/>
              <w:bottom w:val="single" w:sz="4" w:space="0" w:color="auto"/>
              <w:right w:val="single" w:sz="4" w:space="0" w:color="auto"/>
            </w:tcBorders>
            <w:vAlign w:val="bottom"/>
            <w:hideMark/>
          </w:tcPr>
          <w:p w14:paraId="423B16F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0.0039</w:t>
            </w:r>
          </w:p>
        </w:tc>
      </w:tr>
      <w:tr w:rsidR="002F418D" w:rsidRPr="00BE0FDE" w14:paraId="0F23A9D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0A71BC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lastRenderedPageBreak/>
              <w:t>37</w:t>
            </w:r>
          </w:p>
        </w:tc>
        <w:tc>
          <w:tcPr>
            <w:tcW w:w="795" w:type="dxa"/>
            <w:tcBorders>
              <w:top w:val="nil"/>
              <w:left w:val="nil"/>
              <w:bottom w:val="single" w:sz="4" w:space="0" w:color="auto"/>
              <w:right w:val="single" w:sz="4" w:space="0" w:color="auto"/>
            </w:tcBorders>
            <w:vAlign w:val="bottom"/>
            <w:hideMark/>
          </w:tcPr>
          <w:p w14:paraId="25E12E1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CPIN</w:t>
            </w:r>
          </w:p>
        </w:tc>
        <w:tc>
          <w:tcPr>
            <w:tcW w:w="784" w:type="dxa"/>
            <w:tcBorders>
              <w:top w:val="nil"/>
              <w:left w:val="nil"/>
              <w:bottom w:val="single" w:sz="4" w:space="0" w:color="auto"/>
              <w:right w:val="single" w:sz="4" w:space="0" w:color="auto"/>
            </w:tcBorders>
            <w:vAlign w:val="bottom"/>
            <w:hideMark/>
          </w:tcPr>
          <w:p w14:paraId="4AB29DF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163287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0.2190</w:t>
            </w:r>
          </w:p>
        </w:tc>
        <w:tc>
          <w:tcPr>
            <w:tcW w:w="1095" w:type="dxa"/>
            <w:tcBorders>
              <w:top w:val="nil"/>
              <w:left w:val="nil"/>
              <w:bottom w:val="single" w:sz="4" w:space="0" w:color="auto"/>
              <w:right w:val="single" w:sz="4" w:space="0" w:color="auto"/>
            </w:tcBorders>
            <w:vAlign w:val="bottom"/>
            <w:hideMark/>
          </w:tcPr>
          <w:p w14:paraId="14145F0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6C8D9A4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13.5496</w:t>
            </w:r>
          </w:p>
        </w:tc>
        <w:tc>
          <w:tcPr>
            <w:tcW w:w="1317" w:type="dxa"/>
            <w:tcBorders>
              <w:top w:val="nil"/>
              <w:left w:val="nil"/>
              <w:bottom w:val="single" w:sz="4" w:space="0" w:color="auto"/>
              <w:right w:val="single" w:sz="4" w:space="0" w:color="auto"/>
            </w:tcBorders>
            <w:vAlign w:val="bottom"/>
            <w:hideMark/>
          </w:tcPr>
          <w:p w14:paraId="0F648B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0.3441</w:t>
            </w:r>
          </w:p>
        </w:tc>
        <w:tc>
          <w:tcPr>
            <w:tcW w:w="972" w:type="dxa"/>
            <w:tcBorders>
              <w:top w:val="nil"/>
              <w:left w:val="nil"/>
              <w:bottom w:val="single" w:sz="4" w:space="0" w:color="auto"/>
              <w:right w:val="single" w:sz="4" w:space="0" w:color="auto"/>
            </w:tcBorders>
            <w:vAlign w:val="bottom"/>
            <w:hideMark/>
          </w:tcPr>
          <w:p w14:paraId="1F515B2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0.0060</w:t>
            </w:r>
          </w:p>
        </w:tc>
      </w:tr>
      <w:tr w:rsidR="002F418D" w:rsidRPr="00BE0FDE" w14:paraId="752A1A7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636499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38</w:t>
            </w:r>
          </w:p>
        </w:tc>
        <w:tc>
          <w:tcPr>
            <w:tcW w:w="795" w:type="dxa"/>
            <w:tcBorders>
              <w:top w:val="nil"/>
              <w:left w:val="nil"/>
              <w:bottom w:val="single" w:sz="4" w:space="0" w:color="auto"/>
              <w:right w:val="single" w:sz="4" w:space="0" w:color="auto"/>
            </w:tcBorders>
            <w:vAlign w:val="bottom"/>
            <w:hideMark/>
          </w:tcPr>
          <w:p w14:paraId="4BB1BBB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CPIN</w:t>
            </w:r>
          </w:p>
        </w:tc>
        <w:tc>
          <w:tcPr>
            <w:tcW w:w="784" w:type="dxa"/>
            <w:tcBorders>
              <w:top w:val="nil"/>
              <w:left w:val="nil"/>
              <w:bottom w:val="single" w:sz="4" w:space="0" w:color="auto"/>
              <w:right w:val="single" w:sz="4" w:space="0" w:color="auto"/>
            </w:tcBorders>
            <w:vAlign w:val="bottom"/>
            <w:hideMark/>
          </w:tcPr>
          <w:p w14:paraId="7C7BF6A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AB18EC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0.1716</w:t>
            </w:r>
          </w:p>
        </w:tc>
        <w:tc>
          <w:tcPr>
            <w:tcW w:w="1095" w:type="dxa"/>
            <w:tcBorders>
              <w:top w:val="nil"/>
              <w:left w:val="nil"/>
              <w:bottom w:val="single" w:sz="4" w:space="0" w:color="auto"/>
              <w:right w:val="single" w:sz="4" w:space="0" w:color="auto"/>
            </w:tcBorders>
            <w:vAlign w:val="bottom"/>
            <w:hideMark/>
          </w:tcPr>
          <w:p w14:paraId="48C0225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0DF1611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vAlign w:val="bottom"/>
            <w:hideMark/>
          </w:tcPr>
          <w:p w14:paraId="00262C7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0.3481</w:t>
            </w:r>
          </w:p>
        </w:tc>
        <w:tc>
          <w:tcPr>
            <w:tcW w:w="972" w:type="dxa"/>
            <w:tcBorders>
              <w:top w:val="nil"/>
              <w:left w:val="nil"/>
              <w:bottom w:val="single" w:sz="4" w:space="0" w:color="auto"/>
              <w:right w:val="single" w:sz="4" w:space="0" w:color="auto"/>
            </w:tcBorders>
            <w:vAlign w:val="bottom"/>
            <w:hideMark/>
          </w:tcPr>
          <w:p w14:paraId="538374F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0.0068</w:t>
            </w:r>
          </w:p>
        </w:tc>
      </w:tr>
      <w:tr w:rsidR="002F418D" w:rsidRPr="00BE0FDE" w14:paraId="08CFF1F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B472C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39</w:t>
            </w:r>
          </w:p>
        </w:tc>
        <w:tc>
          <w:tcPr>
            <w:tcW w:w="795" w:type="dxa"/>
            <w:tcBorders>
              <w:top w:val="nil"/>
              <w:left w:val="nil"/>
              <w:bottom w:val="single" w:sz="4" w:space="0" w:color="auto"/>
              <w:right w:val="single" w:sz="4" w:space="0" w:color="auto"/>
            </w:tcBorders>
            <w:vAlign w:val="bottom"/>
            <w:hideMark/>
          </w:tcPr>
          <w:p w14:paraId="2493D30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CPIN</w:t>
            </w:r>
          </w:p>
        </w:tc>
        <w:tc>
          <w:tcPr>
            <w:tcW w:w="784" w:type="dxa"/>
            <w:tcBorders>
              <w:top w:val="nil"/>
              <w:left w:val="nil"/>
              <w:bottom w:val="single" w:sz="4" w:space="0" w:color="auto"/>
              <w:right w:val="single" w:sz="4" w:space="0" w:color="auto"/>
            </w:tcBorders>
            <w:vAlign w:val="bottom"/>
            <w:hideMark/>
          </w:tcPr>
          <w:p w14:paraId="56134CF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3D7BA97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0.2265</w:t>
            </w:r>
          </w:p>
        </w:tc>
        <w:tc>
          <w:tcPr>
            <w:tcW w:w="1095" w:type="dxa"/>
            <w:tcBorders>
              <w:top w:val="nil"/>
              <w:left w:val="nil"/>
              <w:bottom w:val="single" w:sz="4" w:space="0" w:color="auto"/>
              <w:right w:val="single" w:sz="4" w:space="0" w:color="auto"/>
            </w:tcBorders>
            <w:vAlign w:val="bottom"/>
            <w:hideMark/>
          </w:tcPr>
          <w:p w14:paraId="4C222ED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566C202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vAlign w:val="bottom"/>
            <w:hideMark/>
          </w:tcPr>
          <w:p w14:paraId="0D19A85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0.3436</w:t>
            </w:r>
          </w:p>
        </w:tc>
        <w:tc>
          <w:tcPr>
            <w:tcW w:w="972" w:type="dxa"/>
            <w:tcBorders>
              <w:top w:val="nil"/>
              <w:left w:val="nil"/>
              <w:bottom w:val="single" w:sz="4" w:space="0" w:color="auto"/>
              <w:right w:val="single" w:sz="4" w:space="0" w:color="auto"/>
            </w:tcBorders>
            <w:vAlign w:val="bottom"/>
            <w:hideMark/>
          </w:tcPr>
          <w:p w14:paraId="2C5D0D3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0.0326</w:t>
            </w:r>
          </w:p>
        </w:tc>
      </w:tr>
      <w:tr w:rsidR="002F418D" w:rsidRPr="00BE0FDE" w14:paraId="3D258D5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C831A9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40</w:t>
            </w:r>
          </w:p>
        </w:tc>
        <w:tc>
          <w:tcPr>
            <w:tcW w:w="795" w:type="dxa"/>
            <w:tcBorders>
              <w:top w:val="nil"/>
              <w:left w:val="nil"/>
              <w:bottom w:val="single" w:sz="4" w:space="0" w:color="auto"/>
              <w:right w:val="single" w:sz="4" w:space="0" w:color="auto"/>
            </w:tcBorders>
            <w:vAlign w:val="bottom"/>
            <w:hideMark/>
          </w:tcPr>
          <w:p w14:paraId="3C9F64E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CPIN</w:t>
            </w:r>
          </w:p>
        </w:tc>
        <w:tc>
          <w:tcPr>
            <w:tcW w:w="784" w:type="dxa"/>
            <w:tcBorders>
              <w:top w:val="nil"/>
              <w:left w:val="nil"/>
              <w:bottom w:val="single" w:sz="4" w:space="0" w:color="auto"/>
              <w:right w:val="single" w:sz="4" w:space="0" w:color="auto"/>
            </w:tcBorders>
            <w:vAlign w:val="bottom"/>
            <w:hideMark/>
          </w:tcPr>
          <w:p w14:paraId="49EFA4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98D4C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0.1929</w:t>
            </w:r>
          </w:p>
        </w:tc>
        <w:tc>
          <w:tcPr>
            <w:tcW w:w="1095" w:type="dxa"/>
            <w:tcBorders>
              <w:top w:val="nil"/>
              <w:left w:val="nil"/>
              <w:bottom w:val="single" w:sz="4" w:space="0" w:color="auto"/>
              <w:right w:val="single" w:sz="4" w:space="0" w:color="auto"/>
            </w:tcBorders>
            <w:vAlign w:val="bottom"/>
            <w:hideMark/>
          </w:tcPr>
          <w:p w14:paraId="0CC63BA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2BEBC16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13.6314</w:t>
            </w:r>
          </w:p>
        </w:tc>
        <w:tc>
          <w:tcPr>
            <w:tcW w:w="1317" w:type="dxa"/>
            <w:tcBorders>
              <w:top w:val="nil"/>
              <w:left w:val="nil"/>
              <w:bottom w:val="single" w:sz="4" w:space="0" w:color="auto"/>
              <w:right w:val="single" w:sz="4" w:space="0" w:color="auto"/>
            </w:tcBorders>
            <w:vAlign w:val="bottom"/>
            <w:hideMark/>
          </w:tcPr>
          <w:p w14:paraId="0E673B5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0.3437</w:t>
            </w:r>
          </w:p>
        </w:tc>
        <w:tc>
          <w:tcPr>
            <w:tcW w:w="972" w:type="dxa"/>
            <w:tcBorders>
              <w:top w:val="nil"/>
              <w:left w:val="nil"/>
              <w:bottom w:val="single" w:sz="4" w:space="0" w:color="auto"/>
              <w:right w:val="single" w:sz="4" w:space="0" w:color="auto"/>
            </w:tcBorders>
            <w:vAlign w:val="bottom"/>
            <w:hideMark/>
          </w:tcPr>
          <w:p w14:paraId="295BAD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0.0033</w:t>
            </w:r>
          </w:p>
        </w:tc>
      </w:tr>
      <w:tr w:rsidR="002F418D" w:rsidRPr="00BE0FDE" w14:paraId="54951E1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4AC46B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41</w:t>
            </w:r>
          </w:p>
        </w:tc>
        <w:tc>
          <w:tcPr>
            <w:tcW w:w="795" w:type="dxa"/>
            <w:tcBorders>
              <w:top w:val="nil"/>
              <w:left w:val="nil"/>
              <w:bottom w:val="single" w:sz="4" w:space="0" w:color="auto"/>
              <w:right w:val="single" w:sz="4" w:space="0" w:color="auto"/>
            </w:tcBorders>
            <w:vAlign w:val="bottom"/>
            <w:hideMark/>
          </w:tcPr>
          <w:p w14:paraId="40214A2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CPRO</w:t>
            </w:r>
          </w:p>
        </w:tc>
        <w:tc>
          <w:tcPr>
            <w:tcW w:w="784" w:type="dxa"/>
            <w:tcBorders>
              <w:top w:val="nil"/>
              <w:left w:val="nil"/>
              <w:bottom w:val="single" w:sz="4" w:space="0" w:color="auto"/>
              <w:right w:val="single" w:sz="4" w:space="0" w:color="auto"/>
            </w:tcBorders>
            <w:vAlign w:val="bottom"/>
            <w:hideMark/>
          </w:tcPr>
          <w:p w14:paraId="582656B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51D98C3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0.2190</w:t>
            </w:r>
          </w:p>
        </w:tc>
        <w:tc>
          <w:tcPr>
            <w:tcW w:w="1095" w:type="dxa"/>
            <w:tcBorders>
              <w:top w:val="nil"/>
              <w:left w:val="nil"/>
              <w:bottom w:val="single" w:sz="4" w:space="0" w:color="auto"/>
              <w:right w:val="single" w:sz="4" w:space="0" w:color="auto"/>
            </w:tcBorders>
            <w:vAlign w:val="bottom"/>
            <w:hideMark/>
          </w:tcPr>
          <w:p w14:paraId="21E3E1E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3E5D69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13.5496</w:t>
            </w:r>
          </w:p>
        </w:tc>
        <w:tc>
          <w:tcPr>
            <w:tcW w:w="1317" w:type="dxa"/>
            <w:tcBorders>
              <w:top w:val="nil"/>
              <w:left w:val="nil"/>
              <w:bottom w:val="single" w:sz="4" w:space="0" w:color="auto"/>
              <w:right w:val="single" w:sz="4" w:space="0" w:color="auto"/>
            </w:tcBorders>
            <w:vAlign w:val="bottom"/>
            <w:hideMark/>
          </w:tcPr>
          <w:p w14:paraId="20AFC67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0.3441</w:t>
            </w:r>
          </w:p>
        </w:tc>
        <w:tc>
          <w:tcPr>
            <w:tcW w:w="972" w:type="dxa"/>
            <w:tcBorders>
              <w:top w:val="nil"/>
              <w:left w:val="nil"/>
              <w:bottom w:val="single" w:sz="4" w:space="0" w:color="auto"/>
              <w:right w:val="single" w:sz="4" w:space="0" w:color="auto"/>
            </w:tcBorders>
            <w:vAlign w:val="bottom"/>
            <w:hideMark/>
          </w:tcPr>
          <w:p w14:paraId="125EA96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0.0060</w:t>
            </w:r>
          </w:p>
        </w:tc>
      </w:tr>
      <w:tr w:rsidR="002F418D" w:rsidRPr="00BE0FDE" w14:paraId="3629985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7B0647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42</w:t>
            </w:r>
          </w:p>
        </w:tc>
        <w:tc>
          <w:tcPr>
            <w:tcW w:w="795" w:type="dxa"/>
            <w:tcBorders>
              <w:top w:val="nil"/>
              <w:left w:val="nil"/>
              <w:bottom w:val="single" w:sz="4" w:space="0" w:color="auto"/>
              <w:right w:val="single" w:sz="4" w:space="0" w:color="auto"/>
            </w:tcBorders>
            <w:vAlign w:val="bottom"/>
            <w:hideMark/>
          </w:tcPr>
          <w:p w14:paraId="450B430F"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CPRO</w:t>
            </w:r>
          </w:p>
        </w:tc>
        <w:tc>
          <w:tcPr>
            <w:tcW w:w="784" w:type="dxa"/>
            <w:tcBorders>
              <w:top w:val="nil"/>
              <w:left w:val="nil"/>
              <w:bottom w:val="single" w:sz="4" w:space="0" w:color="auto"/>
              <w:right w:val="single" w:sz="4" w:space="0" w:color="auto"/>
            </w:tcBorders>
            <w:vAlign w:val="bottom"/>
            <w:hideMark/>
          </w:tcPr>
          <w:p w14:paraId="5C186C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0145E8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0.1716</w:t>
            </w:r>
          </w:p>
        </w:tc>
        <w:tc>
          <w:tcPr>
            <w:tcW w:w="1095" w:type="dxa"/>
            <w:tcBorders>
              <w:top w:val="nil"/>
              <w:left w:val="nil"/>
              <w:bottom w:val="single" w:sz="4" w:space="0" w:color="auto"/>
              <w:right w:val="single" w:sz="4" w:space="0" w:color="auto"/>
            </w:tcBorders>
            <w:vAlign w:val="bottom"/>
            <w:hideMark/>
          </w:tcPr>
          <w:p w14:paraId="187A520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27A8D3B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vAlign w:val="bottom"/>
            <w:hideMark/>
          </w:tcPr>
          <w:p w14:paraId="12CF0E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0.3481</w:t>
            </w:r>
          </w:p>
        </w:tc>
        <w:tc>
          <w:tcPr>
            <w:tcW w:w="972" w:type="dxa"/>
            <w:tcBorders>
              <w:top w:val="nil"/>
              <w:left w:val="nil"/>
              <w:bottom w:val="single" w:sz="4" w:space="0" w:color="auto"/>
              <w:right w:val="single" w:sz="4" w:space="0" w:color="auto"/>
            </w:tcBorders>
            <w:vAlign w:val="bottom"/>
            <w:hideMark/>
          </w:tcPr>
          <w:p w14:paraId="2C5E3BD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0.0068</w:t>
            </w:r>
          </w:p>
        </w:tc>
      </w:tr>
      <w:tr w:rsidR="002F418D" w:rsidRPr="00BE0FDE" w14:paraId="315D573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4C727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43</w:t>
            </w:r>
          </w:p>
        </w:tc>
        <w:tc>
          <w:tcPr>
            <w:tcW w:w="795" w:type="dxa"/>
            <w:tcBorders>
              <w:top w:val="nil"/>
              <w:left w:val="nil"/>
              <w:bottom w:val="single" w:sz="4" w:space="0" w:color="auto"/>
              <w:right w:val="single" w:sz="4" w:space="0" w:color="auto"/>
            </w:tcBorders>
            <w:vAlign w:val="bottom"/>
            <w:hideMark/>
          </w:tcPr>
          <w:p w14:paraId="1730884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CPRO</w:t>
            </w:r>
          </w:p>
        </w:tc>
        <w:tc>
          <w:tcPr>
            <w:tcW w:w="784" w:type="dxa"/>
            <w:tcBorders>
              <w:top w:val="nil"/>
              <w:left w:val="nil"/>
              <w:bottom w:val="single" w:sz="4" w:space="0" w:color="auto"/>
              <w:right w:val="single" w:sz="4" w:space="0" w:color="auto"/>
            </w:tcBorders>
            <w:vAlign w:val="bottom"/>
            <w:hideMark/>
          </w:tcPr>
          <w:p w14:paraId="3BE85B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BF878C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0.2265</w:t>
            </w:r>
          </w:p>
        </w:tc>
        <w:tc>
          <w:tcPr>
            <w:tcW w:w="1095" w:type="dxa"/>
            <w:tcBorders>
              <w:top w:val="nil"/>
              <w:left w:val="nil"/>
              <w:bottom w:val="single" w:sz="4" w:space="0" w:color="auto"/>
              <w:right w:val="single" w:sz="4" w:space="0" w:color="auto"/>
            </w:tcBorders>
            <w:vAlign w:val="bottom"/>
            <w:hideMark/>
          </w:tcPr>
          <w:p w14:paraId="663E39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7C2AB0A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vAlign w:val="bottom"/>
            <w:hideMark/>
          </w:tcPr>
          <w:p w14:paraId="0CC7955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0.3436</w:t>
            </w:r>
          </w:p>
        </w:tc>
        <w:tc>
          <w:tcPr>
            <w:tcW w:w="972" w:type="dxa"/>
            <w:tcBorders>
              <w:top w:val="nil"/>
              <w:left w:val="nil"/>
              <w:bottom w:val="single" w:sz="4" w:space="0" w:color="auto"/>
              <w:right w:val="single" w:sz="4" w:space="0" w:color="auto"/>
            </w:tcBorders>
            <w:vAlign w:val="bottom"/>
            <w:hideMark/>
          </w:tcPr>
          <w:p w14:paraId="5FB803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0.0326</w:t>
            </w:r>
          </w:p>
        </w:tc>
      </w:tr>
      <w:tr w:rsidR="002F418D" w:rsidRPr="00BE0FDE" w14:paraId="6633384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4E6C7D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44</w:t>
            </w:r>
          </w:p>
        </w:tc>
        <w:tc>
          <w:tcPr>
            <w:tcW w:w="795" w:type="dxa"/>
            <w:tcBorders>
              <w:top w:val="nil"/>
              <w:left w:val="nil"/>
              <w:bottom w:val="single" w:sz="4" w:space="0" w:color="auto"/>
              <w:right w:val="single" w:sz="4" w:space="0" w:color="auto"/>
            </w:tcBorders>
            <w:vAlign w:val="bottom"/>
            <w:hideMark/>
          </w:tcPr>
          <w:p w14:paraId="048D898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CPRO</w:t>
            </w:r>
          </w:p>
        </w:tc>
        <w:tc>
          <w:tcPr>
            <w:tcW w:w="784" w:type="dxa"/>
            <w:tcBorders>
              <w:top w:val="nil"/>
              <w:left w:val="nil"/>
              <w:bottom w:val="single" w:sz="4" w:space="0" w:color="auto"/>
              <w:right w:val="single" w:sz="4" w:space="0" w:color="auto"/>
            </w:tcBorders>
            <w:vAlign w:val="bottom"/>
            <w:hideMark/>
          </w:tcPr>
          <w:p w14:paraId="44E1D4A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6A74DD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0.1929</w:t>
            </w:r>
          </w:p>
        </w:tc>
        <w:tc>
          <w:tcPr>
            <w:tcW w:w="1095" w:type="dxa"/>
            <w:tcBorders>
              <w:top w:val="nil"/>
              <w:left w:val="nil"/>
              <w:bottom w:val="single" w:sz="4" w:space="0" w:color="auto"/>
              <w:right w:val="single" w:sz="4" w:space="0" w:color="auto"/>
            </w:tcBorders>
            <w:vAlign w:val="bottom"/>
            <w:hideMark/>
          </w:tcPr>
          <w:p w14:paraId="7B6184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vAlign w:val="bottom"/>
            <w:hideMark/>
          </w:tcPr>
          <w:p w14:paraId="67371E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13.6314</w:t>
            </w:r>
          </w:p>
        </w:tc>
        <w:tc>
          <w:tcPr>
            <w:tcW w:w="1317" w:type="dxa"/>
            <w:tcBorders>
              <w:top w:val="nil"/>
              <w:left w:val="nil"/>
              <w:bottom w:val="single" w:sz="4" w:space="0" w:color="auto"/>
              <w:right w:val="single" w:sz="4" w:space="0" w:color="auto"/>
            </w:tcBorders>
            <w:vAlign w:val="bottom"/>
            <w:hideMark/>
          </w:tcPr>
          <w:p w14:paraId="48A63A8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0.3437</w:t>
            </w:r>
          </w:p>
        </w:tc>
        <w:tc>
          <w:tcPr>
            <w:tcW w:w="972" w:type="dxa"/>
            <w:tcBorders>
              <w:top w:val="nil"/>
              <w:left w:val="nil"/>
              <w:bottom w:val="single" w:sz="4" w:space="0" w:color="auto"/>
              <w:right w:val="single" w:sz="4" w:space="0" w:color="auto"/>
            </w:tcBorders>
            <w:vAlign w:val="bottom"/>
            <w:hideMark/>
          </w:tcPr>
          <w:p w14:paraId="2C20178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0.0033</w:t>
            </w:r>
          </w:p>
        </w:tc>
      </w:tr>
      <w:tr w:rsidR="002F418D" w:rsidRPr="00BE0FDE" w14:paraId="3AD33D0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60322B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45</w:t>
            </w:r>
          </w:p>
        </w:tc>
        <w:tc>
          <w:tcPr>
            <w:tcW w:w="795" w:type="dxa"/>
            <w:tcBorders>
              <w:top w:val="nil"/>
              <w:left w:val="nil"/>
              <w:bottom w:val="single" w:sz="4" w:space="0" w:color="auto"/>
              <w:right w:val="single" w:sz="4" w:space="0" w:color="auto"/>
            </w:tcBorders>
            <w:vAlign w:val="bottom"/>
            <w:hideMark/>
          </w:tcPr>
          <w:p w14:paraId="5158547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GOOD</w:t>
            </w:r>
          </w:p>
        </w:tc>
        <w:tc>
          <w:tcPr>
            <w:tcW w:w="784" w:type="dxa"/>
            <w:tcBorders>
              <w:top w:val="nil"/>
              <w:left w:val="nil"/>
              <w:bottom w:val="single" w:sz="4" w:space="0" w:color="auto"/>
              <w:right w:val="single" w:sz="4" w:space="0" w:color="auto"/>
            </w:tcBorders>
            <w:vAlign w:val="bottom"/>
            <w:hideMark/>
          </w:tcPr>
          <w:p w14:paraId="44AC849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2966586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0.2213</w:t>
            </w:r>
          </w:p>
        </w:tc>
        <w:tc>
          <w:tcPr>
            <w:tcW w:w="1095" w:type="dxa"/>
            <w:tcBorders>
              <w:top w:val="nil"/>
              <w:left w:val="nil"/>
              <w:bottom w:val="single" w:sz="4" w:space="0" w:color="auto"/>
              <w:right w:val="single" w:sz="4" w:space="0" w:color="auto"/>
            </w:tcBorders>
            <w:vAlign w:val="bottom"/>
            <w:hideMark/>
          </w:tcPr>
          <w:p w14:paraId="565A94A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0.2055</w:t>
            </w:r>
          </w:p>
        </w:tc>
        <w:tc>
          <w:tcPr>
            <w:tcW w:w="1228" w:type="dxa"/>
            <w:tcBorders>
              <w:top w:val="nil"/>
              <w:left w:val="nil"/>
              <w:bottom w:val="single" w:sz="4" w:space="0" w:color="auto"/>
              <w:right w:val="single" w:sz="4" w:space="0" w:color="auto"/>
            </w:tcBorders>
            <w:vAlign w:val="bottom"/>
            <w:hideMark/>
          </w:tcPr>
          <w:p w14:paraId="6C05A2B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12.8304</w:t>
            </w:r>
          </w:p>
        </w:tc>
        <w:tc>
          <w:tcPr>
            <w:tcW w:w="1317" w:type="dxa"/>
            <w:tcBorders>
              <w:top w:val="nil"/>
              <w:left w:val="nil"/>
              <w:bottom w:val="single" w:sz="4" w:space="0" w:color="auto"/>
              <w:right w:val="single" w:sz="4" w:space="0" w:color="auto"/>
            </w:tcBorders>
            <w:vAlign w:val="bottom"/>
            <w:hideMark/>
          </w:tcPr>
          <w:p w14:paraId="2F3FE40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0.2059</w:t>
            </w:r>
          </w:p>
        </w:tc>
        <w:tc>
          <w:tcPr>
            <w:tcW w:w="972" w:type="dxa"/>
            <w:tcBorders>
              <w:top w:val="nil"/>
              <w:left w:val="nil"/>
              <w:bottom w:val="single" w:sz="4" w:space="0" w:color="auto"/>
              <w:right w:val="single" w:sz="4" w:space="0" w:color="auto"/>
            </w:tcBorders>
            <w:vAlign w:val="bottom"/>
            <w:hideMark/>
          </w:tcPr>
          <w:p w14:paraId="411AC3B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0.0858</w:t>
            </w:r>
          </w:p>
        </w:tc>
      </w:tr>
      <w:tr w:rsidR="002F418D" w:rsidRPr="00BE0FDE" w14:paraId="02D132D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4D88D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46</w:t>
            </w:r>
          </w:p>
        </w:tc>
        <w:tc>
          <w:tcPr>
            <w:tcW w:w="795" w:type="dxa"/>
            <w:tcBorders>
              <w:top w:val="nil"/>
              <w:left w:val="nil"/>
              <w:bottom w:val="single" w:sz="4" w:space="0" w:color="auto"/>
              <w:right w:val="single" w:sz="4" w:space="0" w:color="auto"/>
            </w:tcBorders>
            <w:vAlign w:val="bottom"/>
            <w:hideMark/>
          </w:tcPr>
          <w:p w14:paraId="12C3140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GOOD</w:t>
            </w:r>
          </w:p>
        </w:tc>
        <w:tc>
          <w:tcPr>
            <w:tcW w:w="784" w:type="dxa"/>
            <w:tcBorders>
              <w:top w:val="nil"/>
              <w:left w:val="nil"/>
              <w:bottom w:val="single" w:sz="4" w:space="0" w:color="auto"/>
              <w:right w:val="single" w:sz="4" w:space="0" w:color="auto"/>
            </w:tcBorders>
            <w:vAlign w:val="bottom"/>
            <w:hideMark/>
          </w:tcPr>
          <w:p w14:paraId="60E363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0E7F19B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0.2262</w:t>
            </w:r>
          </w:p>
        </w:tc>
        <w:tc>
          <w:tcPr>
            <w:tcW w:w="1095" w:type="dxa"/>
            <w:tcBorders>
              <w:top w:val="nil"/>
              <w:left w:val="nil"/>
              <w:bottom w:val="single" w:sz="4" w:space="0" w:color="auto"/>
              <w:right w:val="single" w:sz="4" w:space="0" w:color="auto"/>
            </w:tcBorders>
            <w:vAlign w:val="bottom"/>
            <w:hideMark/>
          </w:tcPr>
          <w:p w14:paraId="3D0ADF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0.2919</w:t>
            </w:r>
          </w:p>
        </w:tc>
        <w:tc>
          <w:tcPr>
            <w:tcW w:w="1228" w:type="dxa"/>
            <w:tcBorders>
              <w:top w:val="nil"/>
              <w:left w:val="nil"/>
              <w:bottom w:val="single" w:sz="4" w:space="0" w:color="auto"/>
              <w:right w:val="single" w:sz="4" w:space="0" w:color="auto"/>
            </w:tcBorders>
            <w:vAlign w:val="bottom"/>
            <w:hideMark/>
          </w:tcPr>
          <w:p w14:paraId="6527069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12.8709</w:t>
            </w:r>
          </w:p>
        </w:tc>
        <w:tc>
          <w:tcPr>
            <w:tcW w:w="1317" w:type="dxa"/>
            <w:tcBorders>
              <w:top w:val="nil"/>
              <w:left w:val="nil"/>
              <w:bottom w:val="single" w:sz="4" w:space="0" w:color="auto"/>
              <w:right w:val="single" w:sz="4" w:space="0" w:color="auto"/>
            </w:tcBorders>
            <w:vAlign w:val="bottom"/>
            <w:hideMark/>
          </w:tcPr>
          <w:p w14:paraId="25349D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0.3025</w:t>
            </w:r>
          </w:p>
        </w:tc>
        <w:tc>
          <w:tcPr>
            <w:tcW w:w="972" w:type="dxa"/>
            <w:tcBorders>
              <w:top w:val="nil"/>
              <w:left w:val="nil"/>
              <w:bottom w:val="single" w:sz="4" w:space="0" w:color="auto"/>
              <w:right w:val="single" w:sz="4" w:space="0" w:color="auto"/>
            </w:tcBorders>
            <w:vAlign w:val="bottom"/>
            <w:hideMark/>
          </w:tcPr>
          <w:p w14:paraId="6E8F197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0.1160</w:t>
            </w:r>
          </w:p>
        </w:tc>
      </w:tr>
      <w:tr w:rsidR="002F418D" w:rsidRPr="00BE0FDE" w14:paraId="4F67834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E9739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47</w:t>
            </w:r>
          </w:p>
        </w:tc>
        <w:tc>
          <w:tcPr>
            <w:tcW w:w="795" w:type="dxa"/>
            <w:tcBorders>
              <w:top w:val="nil"/>
              <w:left w:val="nil"/>
              <w:bottom w:val="single" w:sz="4" w:space="0" w:color="auto"/>
              <w:right w:val="single" w:sz="4" w:space="0" w:color="auto"/>
            </w:tcBorders>
            <w:vAlign w:val="bottom"/>
            <w:hideMark/>
          </w:tcPr>
          <w:p w14:paraId="7A78034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GOOD</w:t>
            </w:r>
          </w:p>
        </w:tc>
        <w:tc>
          <w:tcPr>
            <w:tcW w:w="784" w:type="dxa"/>
            <w:tcBorders>
              <w:top w:val="nil"/>
              <w:left w:val="nil"/>
              <w:bottom w:val="single" w:sz="4" w:space="0" w:color="auto"/>
              <w:right w:val="single" w:sz="4" w:space="0" w:color="auto"/>
            </w:tcBorders>
            <w:vAlign w:val="bottom"/>
            <w:hideMark/>
          </w:tcPr>
          <w:p w14:paraId="6922AC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7241D36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0.2319</w:t>
            </w:r>
          </w:p>
        </w:tc>
        <w:tc>
          <w:tcPr>
            <w:tcW w:w="1095" w:type="dxa"/>
            <w:tcBorders>
              <w:top w:val="nil"/>
              <w:left w:val="nil"/>
              <w:bottom w:val="single" w:sz="4" w:space="0" w:color="auto"/>
              <w:right w:val="single" w:sz="4" w:space="0" w:color="auto"/>
            </w:tcBorders>
            <w:vAlign w:val="bottom"/>
            <w:hideMark/>
          </w:tcPr>
          <w:p w14:paraId="62588C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0.3017</w:t>
            </w:r>
          </w:p>
        </w:tc>
        <w:tc>
          <w:tcPr>
            <w:tcW w:w="1228" w:type="dxa"/>
            <w:tcBorders>
              <w:top w:val="nil"/>
              <w:left w:val="nil"/>
              <w:bottom w:val="single" w:sz="4" w:space="0" w:color="auto"/>
              <w:right w:val="single" w:sz="4" w:space="0" w:color="auto"/>
            </w:tcBorders>
            <w:vAlign w:val="bottom"/>
            <w:hideMark/>
          </w:tcPr>
          <w:p w14:paraId="7A23776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12.8709</w:t>
            </w:r>
          </w:p>
        </w:tc>
        <w:tc>
          <w:tcPr>
            <w:tcW w:w="1317" w:type="dxa"/>
            <w:tcBorders>
              <w:top w:val="nil"/>
              <w:left w:val="nil"/>
              <w:bottom w:val="single" w:sz="4" w:space="0" w:color="auto"/>
              <w:right w:val="single" w:sz="4" w:space="0" w:color="auto"/>
            </w:tcBorders>
            <w:vAlign w:val="bottom"/>
            <w:hideMark/>
          </w:tcPr>
          <w:p w14:paraId="3DA793D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0.3119</w:t>
            </w:r>
          </w:p>
        </w:tc>
        <w:tc>
          <w:tcPr>
            <w:tcW w:w="972" w:type="dxa"/>
            <w:tcBorders>
              <w:top w:val="nil"/>
              <w:left w:val="nil"/>
              <w:bottom w:val="single" w:sz="4" w:space="0" w:color="auto"/>
              <w:right w:val="single" w:sz="4" w:space="0" w:color="auto"/>
            </w:tcBorders>
            <w:vAlign w:val="bottom"/>
            <w:hideMark/>
          </w:tcPr>
          <w:p w14:paraId="60DE68C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0.0775</w:t>
            </w:r>
          </w:p>
        </w:tc>
      </w:tr>
      <w:tr w:rsidR="002F418D" w:rsidRPr="00BE0FDE" w14:paraId="5D4AD5C9"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124D9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48</w:t>
            </w:r>
          </w:p>
        </w:tc>
        <w:tc>
          <w:tcPr>
            <w:tcW w:w="795" w:type="dxa"/>
            <w:tcBorders>
              <w:top w:val="nil"/>
              <w:left w:val="nil"/>
              <w:bottom w:val="single" w:sz="4" w:space="0" w:color="auto"/>
              <w:right w:val="single" w:sz="4" w:space="0" w:color="auto"/>
            </w:tcBorders>
            <w:vAlign w:val="bottom"/>
            <w:hideMark/>
          </w:tcPr>
          <w:p w14:paraId="0DCBC7E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GOOD</w:t>
            </w:r>
          </w:p>
        </w:tc>
        <w:tc>
          <w:tcPr>
            <w:tcW w:w="784" w:type="dxa"/>
            <w:tcBorders>
              <w:top w:val="nil"/>
              <w:left w:val="nil"/>
              <w:bottom w:val="single" w:sz="4" w:space="0" w:color="auto"/>
              <w:right w:val="single" w:sz="4" w:space="0" w:color="auto"/>
            </w:tcBorders>
            <w:vAlign w:val="bottom"/>
            <w:hideMark/>
          </w:tcPr>
          <w:p w14:paraId="5DBFDE1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4B768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0.1999</w:t>
            </w:r>
          </w:p>
        </w:tc>
        <w:tc>
          <w:tcPr>
            <w:tcW w:w="1095" w:type="dxa"/>
            <w:tcBorders>
              <w:top w:val="nil"/>
              <w:left w:val="nil"/>
              <w:bottom w:val="single" w:sz="4" w:space="0" w:color="auto"/>
              <w:right w:val="single" w:sz="4" w:space="0" w:color="auto"/>
            </w:tcBorders>
            <w:vAlign w:val="bottom"/>
            <w:hideMark/>
          </w:tcPr>
          <w:p w14:paraId="2B3E46E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0.3017</w:t>
            </w:r>
          </w:p>
        </w:tc>
        <w:tc>
          <w:tcPr>
            <w:tcW w:w="1228" w:type="dxa"/>
            <w:tcBorders>
              <w:top w:val="nil"/>
              <w:left w:val="nil"/>
              <w:bottom w:val="single" w:sz="4" w:space="0" w:color="auto"/>
              <w:right w:val="single" w:sz="4" w:space="0" w:color="auto"/>
            </w:tcBorders>
            <w:vAlign w:val="bottom"/>
            <w:hideMark/>
          </w:tcPr>
          <w:p w14:paraId="0F326E8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12.9259</w:t>
            </w:r>
          </w:p>
        </w:tc>
        <w:tc>
          <w:tcPr>
            <w:tcW w:w="1317" w:type="dxa"/>
            <w:tcBorders>
              <w:top w:val="nil"/>
              <w:left w:val="nil"/>
              <w:bottom w:val="single" w:sz="4" w:space="0" w:color="auto"/>
              <w:right w:val="single" w:sz="4" w:space="0" w:color="auto"/>
            </w:tcBorders>
            <w:vAlign w:val="bottom"/>
            <w:hideMark/>
          </w:tcPr>
          <w:p w14:paraId="1CC7C2E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0.3119</w:t>
            </w:r>
          </w:p>
        </w:tc>
        <w:tc>
          <w:tcPr>
            <w:tcW w:w="972" w:type="dxa"/>
            <w:tcBorders>
              <w:top w:val="nil"/>
              <w:left w:val="nil"/>
              <w:bottom w:val="single" w:sz="4" w:space="0" w:color="auto"/>
              <w:right w:val="single" w:sz="4" w:space="0" w:color="auto"/>
            </w:tcBorders>
            <w:vAlign w:val="bottom"/>
            <w:hideMark/>
          </w:tcPr>
          <w:p w14:paraId="368D14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0.1479</w:t>
            </w:r>
          </w:p>
        </w:tc>
      </w:tr>
      <w:tr w:rsidR="002F418D" w:rsidRPr="00BE0FDE" w14:paraId="082E2F3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AF874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49</w:t>
            </w:r>
          </w:p>
        </w:tc>
        <w:tc>
          <w:tcPr>
            <w:tcW w:w="795" w:type="dxa"/>
            <w:tcBorders>
              <w:top w:val="nil"/>
              <w:left w:val="nil"/>
              <w:bottom w:val="single" w:sz="4" w:space="0" w:color="auto"/>
              <w:right w:val="single" w:sz="4" w:space="0" w:color="auto"/>
            </w:tcBorders>
            <w:vAlign w:val="bottom"/>
            <w:hideMark/>
          </w:tcPr>
          <w:p w14:paraId="4887517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IFII</w:t>
            </w:r>
          </w:p>
        </w:tc>
        <w:tc>
          <w:tcPr>
            <w:tcW w:w="784" w:type="dxa"/>
            <w:tcBorders>
              <w:top w:val="nil"/>
              <w:left w:val="nil"/>
              <w:bottom w:val="single" w:sz="4" w:space="0" w:color="auto"/>
              <w:right w:val="single" w:sz="4" w:space="0" w:color="auto"/>
            </w:tcBorders>
            <w:vAlign w:val="bottom"/>
            <w:hideMark/>
          </w:tcPr>
          <w:p w14:paraId="0A4CE27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29833A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0.2201</w:t>
            </w:r>
          </w:p>
        </w:tc>
        <w:tc>
          <w:tcPr>
            <w:tcW w:w="1095" w:type="dxa"/>
            <w:tcBorders>
              <w:top w:val="nil"/>
              <w:left w:val="nil"/>
              <w:bottom w:val="single" w:sz="4" w:space="0" w:color="auto"/>
              <w:right w:val="single" w:sz="4" w:space="0" w:color="auto"/>
            </w:tcBorders>
            <w:vAlign w:val="bottom"/>
            <w:hideMark/>
          </w:tcPr>
          <w:p w14:paraId="6402CB1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5A35EC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12.0640</w:t>
            </w:r>
          </w:p>
        </w:tc>
        <w:tc>
          <w:tcPr>
            <w:tcW w:w="1317" w:type="dxa"/>
            <w:tcBorders>
              <w:top w:val="nil"/>
              <w:left w:val="nil"/>
              <w:bottom w:val="single" w:sz="4" w:space="0" w:color="auto"/>
              <w:right w:val="single" w:sz="4" w:space="0" w:color="auto"/>
            </w:tcBorders>
            <w:vAlign w:val="bottom"/>
            <w:hideMark/>
          </w:tcPr>
          <w:p w14:paraId="61AC84A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0.3244</w:t>
            </w:r>
          </w:p>
        </w:tc>
        <w:tc>
          <w:tcPr>
            <w:tcW w:w="972" w:type="dxa"/>
            <w:tcBorders>
              <w:top w:val="nil"/>
              <w:left w:val="nil"/>
              <w:bottom w:val="single" w:sz="4" w:space="0" w:color="auto"/>
              <w:right w:val="single" w:sz="4" w:space="0" w:color="auto"/>
            </w:tcBorders>
            <w:vAlign w:val="bottom"/>
            <w:hideMark/>
          </w:tcPr>
          <w:p w14:paraId="32692E9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0.7941</w:t>
            </w:r>
          </w:p>
        </w:tc>
      </w:tr>
      <w:tr w:rsidR="002F418D" w:rsidRPr="00BE0FDE" w14:paraId="0A0896D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ED697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50</w:t>
            </w:r>
          </w:p>
        </w:tc>
        <w:tc>
          <w:tcPr>
            <w:tcW w:w="795" w:type="dxa"/>
            <w:tcBorders>
              <w:top w:val="nil"/>
              <w:left w:val="nil"/>
              <w:bottom w:val="single" w:sz="4" w:space="0" w:color="auto"/>
              <w:right w:val="single" w:sz="4" w:space="0" w:color="auto"/>
            </w:tcBorders>
            <w:vAlign w:val="bottom"/>
            <w:hideMark/>
          </w:tcPr>
          <w:p w14:paraId="396C513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IFII</w:t>
            </w:r>
          </w:p>
        </w:tc>
        <w:tc>
          <w:tcPr>
            <w:tcW w:w="784" w:type="dxa"/>
            <w:tcBorders>
              <w:top w:val="nil"/>
              <w:left w:val="nil"/>
              <w:bottom w:val="single" w:sz="4" w:space="0" w:color="auto"/>
              <w:right w:val="single" w:sz="4" w:space="0" w:color="auto"/>
            </w:tcBorders>
            <w:vAlign w:val="bottom"/>
            <w:hideMark/>
          </w:tcPr>
          <w:p w14:paraId="0B74800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0F60463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0.2220</w:t>
            </w:r>
          </w:p>
        </w:tc>
        <w:tc>
          <w:tcPr>
            <w:tcW w:w="1095" w:type="dxa"/>
            <w:tcBorders>
              <w:top w:val="nil"/>
              <w:left w:val="nil"/>
              <w:bottom w:val="single" w:sz="4" w:space="0" w:color="auto"/>
              <w:right w:val="single" w:sz="4" w:space="0" w:color="auto"/>
            </w:tcBorders>
            <w:vAlign w:val="bottom"/>
            <w:hideMark/>
          </w:tcPr>
          <w:p w14:paraId="7B7366C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1539D6B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12.2775</w:t>
            </w:r>
          </w:p>
        </w:tc>
        <w:tc>
          <w:tcPr>
            <w:tcW w:w="1317" w:type="dxa"/>
            <w:tcBorders>
              <w:top w:val="nil"/>
              <w:left w:val="nil"/>
              <w:bottom w:val="single" w:sz="4" w:space="0" w:color="auto"/>
              <w:right w:val="single" w:sz="4" w:space="0" w:color="auto"/>
            </w:tcBorders>
            <w:vAlign w:val="bottom"/>
            <w:hideMark/>
          </w:tcPr>
          <w:p w14:paraId="66EF648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0.3244</w:t>
            </w:r>
          </w:p>
        </w:tc>
        <w:tc>
          <w:tcPr>
            <w:tcW w:w="972" w:type="dxa"/>
            <w:tcBorders>
              <w:top w:val="nil"/>
              <w:left w:val="nil"/>
              <w:bottom w:val="single" w:sz="4" w:space="0" w:color="auto"/>
              <w:right w:val="single" w:sz="4" w:space="0" w:color="auto"/>
            </w:tcBorders>
            <w:vAlign w:val="bottom"/>
            <w:hideMark/>
          </w:tcPr>
          <w:p w14:paraId="08F0696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0.8727</w:t>
            </w:r>
          </w:p>
        </w:tc>
      </w:tr>
      <w:tr w:rsidR="002F418D" w:rsidRPr="00BE0FDE" w14:paraId="3230CA7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690A58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51</w:t>
            </w:r>
          </w:p>
        </w:tc>
        <w:tc>
          <w:tcPr>
            <w:tcW w:w="795" w:type="dxa"/>
            <w:tcBorders>
              <w:top w:val="nil"/>
              <w:left w:val="nil"/>
              <w:bottom w:val="single" w:sz="4" w:space="0" w:color="auto"/>
              <w:right w:val="single" w:sz="4" w:space="0" w:color="auto"/>
            </w:tcBorders>
            <w:vAlign w:val="bottom"/>
            <w:hideMark/>
          </w:tcPr>
          <w:p w14:paraId="762C096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IFII</w:t>
            </w:r>
          </w:p>
        </w:tc>
        <w:tc>
          <w:tcPr>
            <w:tcW w:w="784" w:type="dxa"/>
            <w:tcBorders>
              <w:top w:val="nil"/>
              <w:left w:val="nil"/>
              <w:bottom w:val="single" w:sz="4" w:space="0" w:color="auto"/>
              <w:right w:val="single" w:sz="4" w:space="0" w:color="auto"/>
            </w:tcBorders>
            <w:vAlign w:val="bottom"/>
            <w:hideMark/>
          </w:tcPr>
          <w:p w14:paraId="1272C0C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75ADAB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0.2227</w:t>
            </w:r>
          </w:p>
        </w:tc>
        <w:tc>
          <w:tcPr>
            <w:tcW w:w="1095" w:type="dxa"/>
            <w:tcBorders>
              <w:top w:val="nil"/>
              <w:left w:val="nil"/>
              <w:bottom w:val="single" w:sz="4" w:space="0" w:color="auto"/>
              <w:right w:val="single" w:sz="4" w:space="0" w:color="auto"/>
            </w:tcBorders>
            <w:vAlign w:val="bottom"/>
            <w:hideMark/>
          </w:tcPr>
          <w:p w14:paraId="5385E72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5301143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12.2775</w:t>
            </w:r>
          </w:p>
        </w:tc>
        <w:tc>
          <w:tcPr>
            <w:tcW w:w="1317" w:type="dxa"/>
            <w:tcBorders>
              <w:top w:val="nil"/>
              <w:left w:val="nil"/>
              <w:bottom w:val="single" w:sz="4" w:space="0" w:color="auto"/>
              <w:right w:val="single" w:sz="4" w:space="0" w:color="auto"/>
            </w:tcBorders>
            <w:vAlign w:val="bottom"/>
            <w:hideMark/>
          </w:tcPr>
          <w:p w14:paraId="6B70538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0.3244</w:t>
            </w:r>
          </w:p>
        </w:tc>
        <w:tc>
          <w:tcPr>
            <w:tcW w:w="972" w:type="dxa"/>
            <w:tcBorders>
              <w:top w:val="nil"/>
              <w:left w:val="nil"/>
              <w:bottom w:val="single" w:sz="4" w:space="0" w:color="auto"/>
              <w:right w:val="single" w:sz="4" w:space="0" w:color="auto"/>
            </w:tcBorders>
            <w:vAlign w:val="bottom"/>
            <w:hideMark/>
          </w:tcPr>
          <w:p w14:paraId="4F42011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0.1663</w:t>
            </w:r>
          </w:p>
        </w:tc>
      </w:tr>
      <w:tr w:rsidR="002F418D" w:rsidRPr="00BE0FDE" w14:paraId="1233452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4D3FB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52</w:t>
            </w:r>
          </w:p>
        </w:tc>
        <w:tc>
          <w:tcPr>
            <w:tcW w:w="795" w:type="dxa"/>
            <w:tcBorders>
              <w:top w:val="nil"/>
              <w:left w:val="nil"/>
              <w:bottom w:val="single" w:sz="4" w:space="0" w:color="auto"/>
              <w:right w:val="single" w:sz="4" w:space="0" w:color="auto"/>
            </w:tcBorders>
            <w:vAlign w:val="bottom"/>
            <w:hideMark/>
          </w:tcPr>
          <w:p w14:paraId="2360F69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IFII</w:t>
            </w:r>
          </w:p>
        </w:tc>
        <w:tc>
          <w:tcPr>
            <w:tcW w:w="784" w:type="dxa"/>
            <w:tcBorders>
              <w:top w:val="nil"/>
              <w:left w:val="nil"/>
              <w:bottom w:val="single" w:sz="4" w:space="0" w:color="auto"/>
              <w:right w:val="single" w:sz="4" w:space="0" w:color="auto"/>
            </w:tcBorders>
            <w:vAlign w:val="bottom"/>
            <w:hideMark/>
          </w:tcPr>
          <w:p w14:paraId="59E0B3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C5716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0.2210</w:t>
            </w:r>
          </w:p>
        </w:tc>
        <w:tc>
          <w:tcPr>
            <w:tcW w:w="1095" w:type="dxa"/>
            <w:tcBorders>
              <w:top w:val="nil"/>
              <w:left w:val="nil"/>
              <w:bottom w:val="single" w:sz="4" w:space="0" w:color="auto"/>
              <w:right w:val="single" w:sz="4" w:space="0" w:color="auto"/>
            </w:tcBorders>
            <w:vAlign w:val="bottom"/>
            <w:hideMark/>
          </w:tcPr>
          <w:p w14:paraId="54015A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530372B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12.2439</w:t>
            </w:r>
          </w:p>
        </w:tc>
        <w:tc>
          <w:tcPr>
            <w:tcW w:w="1317" w:type="dxa"/>
            <w:tcBorders>
              <w:top w:val="nil"/>
              <w:left w:val="nil"/>
              <w:bottom w:val="single" w:sz="4" w:space="0" w:color="auto"/>
              <w:right w:val="single" w:sz="4" w:space="0" w:color="auto"/>
            </w:tcBorders>
            <w:vAlign w:val="bottom"/>
            <w:hideMark/>
          </w:tcPr>
          <w:p w14:paraId="4654665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0.3244</w:t>
            </w:r>
          </w:p>
        </w:tc>
        <w:tc>
          <w:tcPr>
            <w:tcW w:w="972" w:type="dxa"/>
            <w:tcBorders>
              <w:top w:val="nil"/>
              <w:left w:val="nil"/>
              <w:bottom w:val="single" w:sz="4" w:space="0" w:color="auto"/>
              <w:right w:val="single" w:sz="4" w:space="0" w:color="auto"/>
            </w:tcBorders>
            <w:vAlign w:val="bottom"/>
            <w:hideMark/>
          </w:tcPr>
          <w:p w14:paraId="2EE7EB1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0.6896</w:t>
            </w:r>
          </w:p>
        </w:tc>
      </w:tr>
      <w:tr w:rsidR="002F418D" w:rsidRPr="00BE0FDE" w14:paraId="2AF443F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3F1851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53</w:t>
            </w:r>
          </w:p>
        </w:tc>
        <w:tc>
          <w:tcPr>
            <w:tcW w:w="795" w:type="dxa"/>
            <w:tcBorders>
              <w:top w:val="nil"/>
              <w:left w:val="nil"/>
              <w:bottom w:val="single" w:sz="4" w:space="0" w:color="auto"/>
              <w:right w:val="single" w:sz="4" w:space="0" w:color="auto"/>
            </w:tcBorders>
            <w:vAlign w:val="bottom"/>
            <w:hideMark/>
          </w:tcPr>
          <w:p w14:paraId="738AE67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INDF</w:t>
            </w:r>
          </w:p>
        </w:tc>
        <w:tc>
          <w:tcPr>
            <w:tcW w:w="784" w:type="dxa"/>
            <w:tcBorders>
              <w:top w:val="nil"/>
              <w:left w:val="nil"/>
              <w:bottom w:val="single" w:sz="4" w:space="0" w:color="auto"/>
              <w:right w:val="single" w:sz="4" w:space="0" w:color="auto"/>
            </w:tcBorders>
            <w:vAlign w:val="bottom"/>
            <w:hideMark/>
          </w:tcPr>
          <w:p w14:paraId="32B7744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2F407E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0.2249</w:t>
            </w:r>
          </w:p>
        </w:tc>
        <w:tc>
          <w:tcPr>
            <w:tcW w:w="1095" w:type="dxa"/>
            <w:tcBorders>
              <w:top w:val="nil"/>
              <w:left w:val="nil"/>
              <w:bottom w:val="single" w:sz="4" w:space="0" w:color="auto"/>
              <w:right w:val="single" w:sz="4" w:space="0" w:color="auto"/>
            </w:tcBorders>
            <w:vAlign w:val="bottom"/>
            <w:hideMark/>
          </w:tcPr>
          <w:p w14:paraId="26DF1E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vAlign w:val="bottom"/>
            <w:hideMark/>
          </w:tcPr>
          <w:p w14:paraId="58B1476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14.2535</w:t>
            </w:r>
          </w:p>
        </w:tc>
        <w:tc>
          <w:tcPr>
            <w:tcW w:w="1317" w:type="dxa"/>
            <w:tcBorders>
              <w:top w:val="nil"/>
              <w:left w:val="nil"/>
              <w:bottom w:val="single" w:sz="4" w:space="0" w:color="auto"/>
              <w:right w:val="single" w:sz="4" w:space="0" w:color="auto"/>
            </w:tcBorders>
            <w:vAlign w:val="bottom"/>
            <w:hideMark/>
          </w:tcPr>
          <w:p w14:paraId="240E13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0.8980</w:t>
            </w:r>
          </w:p>
        </w:tc>
        <w:tc>
          <w:tcPr>
            <w:tcW w:w="972" w:type="dxa"/>
            <w:tcBorders>
              <w:top w:val="nil"/>
              <w:left w:val="nil"/>
              <w:bottom w:val="single" w:sz="4" w:space="0" w:color="auto"/>
              <w:right w:val="single" w:sz="4" w:space="0" w:color="auto"/>
            </w:tcBorders>
            <w:vAlign w:val="bottom"/>
            <w:hideMark/>
          </w:tcPr>
          <w:p w14:paraId="4B1620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0.1831</w:t>
            </w:r>
          </w:p>
        </w:tc>
      </w:tr>
      <w:tr w:rsidR="002F418D" w:rsidRPr="00BE0FDE" w14:paraId="334F0BF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7E0341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54</w:t>
            </w:r>
          </w:p>
        </w:tc>
        <w:tc>
          <w:tcPr>
            <w:tcW w:w="795" w:type="dxa"/>
            <w:tcBorders>
              <w:top w:val="nil"/>
              <w:left w:val="nil"/>
              <w:bottom w:val="single" w:sz="4" w:space="0" w:color="auto"/>
              <w:right w:val="single" w:sz="4" w:space="0" w:color="auto"/>
            </w:tcBorders>
            <w:vAlign w:val="bottom"/>
            <w:hideMark/>
          </w:tcPr>
          <w:p w14:paraId="6F3C577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INDF</w:t>
            </w:r>
          </w:p>
        </w:tc>
        <w:tc>
          <w:tcPr>
            <w:tcW w:w="784" w:type="dxa"/>
            <w:tcBorders>
              <w:top w:val="nil"/>
              <w:left w:val="nil"/>
              <w:bottom w:val="single" w:sz="4" w:space="0" w:color="auto"/>
              <w:right w:val="single" w:sz="4" w:space="0" w:color="auto"/>
            </w:tcBorders>
            <w:vAlign w:val="bottom"/>
            <w:hideMark/>
          </w:tcPr>
          <w:p w14:paraId="78F5222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6F2C714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0.2538</w:t>
            </w:r>
          </w:p>
        </w:tc>
        <w:tc>
          <w:tcPr>
            <w:tcW w:w="1095" w:type="dxa"/>
            <w:tcBorders>
              <w:top w:val="nil"/>
              <w:left w:val="nil"/>
              <w:bottom w:val="single" w:sz="4" w:space="0" w:color="auto"/>
              <w:right w:val="single" w:sz="4" w:space="0" w:color="auto"/>
            </w:tcBorders>
            <w:vAlign w:val="bottom"/>
            <w:hideMark/>
          </w:tcPr>
          <w:p w14:paraId="1703CBA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vAlign w:val="bottom"/>
            <w:hideMark/>
          </w:tcPr>
          <w:p w14:paraId="07A7909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14.2709</w:t>
            </w:r>
          </w:p>
        </w:tc>
        <w:tc>
          <w:tcPr>
            <w:tcW w:w="1317" w:type="dxa"/>
            <w:tcBorders>
              <w:top w:val="nil"/>
              <w:left w:val="nil"/>
              <w:bottom w:val="single" w:sz="4" w:space="0" w:color="auto"/>
              <w:right w:val="single" w:sz="4" w:space="0" w:color="auto"/>
            </w:tcBorders>
            <w:vAlign w:val="bottom"/>
            <w:hideMark/>
          </w:tcPr>
          <w:p w14:paraId="4261E38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0.8204</w:t>
            </w:r>
          </w:p>
        </w:tc>
        <w:tc>
          <w:tcPr>
            <w:tcW w:w="972" w:type="dxa"/>
            <w:tcBorders>
              <w:top w:val="nil"/>
              <w:left w:val="nil"/>
              <w:bottom w:val="single" w:sz="4" w:space="0" w:color="auto"/>
              <w:right w:val="single" w:sz="4" w:space="0" w:color="auto"/>
            </w:tcBorders>
            <w:vAlign w:val="bottom"/>
            <w:hideMark/>
          </w:tcPr>
          <w:p w14:paraId="40630F4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0.1781</w:t>
            </w:r>
          </w:p>
        </w:tc>
      </w:tr>
      <w:tr w:rsidR="002F418D" w:rsidRPr="00BE0FDE" w14:paraId="7802657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A89BF8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55</w:t>
            </w:r>
          </w:p>
        </w:tc>
        <w:tc>
          <w:tcPr>
            <w:tcW w:w="795" w:type="dxa"/>
            <w:tcBorders>
              <w:top w:val="nil"/>
              <w:left w:val="nil"/>
              <w:bottom w:val="single" w:sz="4" w:space="0" w:color="auto"/>
              <w:right w:val="single" w:sz="4" w:space="0" w:color="auto"/>
            </w:tcBorders>
            <w:vAlign w:val="bottom"/>
            <w:hideMark/>
          </w:tcPr>
          <w:p w14:paraId="11860AA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INDF</w:t>
            </w:r>
          </w:p>
        </w:tc>
        <w:tc>
          <w:tcPr>
            <w:tcW w:w="784" w:type="dxa"/>
            <w:tcBorders>
              <w:top w:val="nil"/>
              <w:left w:val="nil"/>
              <w:bottom w:val="single" w:sz="4" w:space="0" w:color="auto"/>
              <w:right w:val="single" w:sz="4" w:space="0" w:color="auto"/>
            </w:tcBorders>
            <w:vAlign w:val="bottom"/>
            <w:hideMark/>
          </w:tcPr>
          <w:p w14:paraId="5E540D9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99996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0.2639</w:t>
            </w:r>
          </w:p>
        </w:tc>
        <w:tc>
          <w:tcPr>
            <w:tcW w:w="1095" w:type="dxa"/>
            <w:tcBorders>
              <w:top w:val="nil"/>
              <w:left w:val="nil"/>
              <w:bottom w:val="single" w:sz="4" w:space="0" w:color="auto"/>
              <w:right w:val="single" w:sz="4" w:space="0" w:color="auto"/>
            </w:tcBorders>
            <w:vAlign w:val="bottom"/>
            <w:hideMark/>
          </w:tcPr>
          <w:p w14:paraId="743DB4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vAlign w:val="bottom"/>
            <w:hideMark/>
          </w:tcPr>
          <w:p w14:paraId="7E2FD07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14.2709</w:t>
            </w:r>
          </w:p>
        </w:tc>
        <w:tc>
          <w:tcPr>
            <w:tcW w:w="1317" w:type="dxa"/>
            <w:tcBorders>
              <w:top w:val="nil"/>
              <w:left w:val="nil"/>
              <w:bottom w:val="single" w:sz="4" w:space="0" w:color="auto"/>
              <w:right w:val="single" w:sz="4" w:space="0" w:color="auto"/>
            </w:tcBorders>
            <w:vAlign w:val="bottom"/>
            <w:hideMark/>
          </w:tcPr>
          <w:p w14:paraId="0B5D95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0.8094</w:t>
            </w:r>
          </w:p>
        </w:tc>
        <w:tc>
          <w:tcPr>
            <w:tcW w:w="972" w:type="dxa"/>
            <w:tcBorders>
              <w:top w:val="nil"/>
              <w:left w:val="nil"/>
              <w:bottom w:val="single" w:sz="4" w:space="0" w:color="auto"/>
              <w:right w:val="single" w:sz="4" w:space="0" w:color="auto"/>
            </w:tcBorders>
            <w:vAlign w:val="bottom"/>
            <w:hideMark/>
          </w:tcPr>
          <w:p w14:paraId="204451C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0.1442</w:t>
            </w:r>
          </w:p>
        </w:tc>
      </w:tr>
      <w:tr w:rsidR="002F418D" w:rsidRPr="00BE0FDE" w14:paraId="7B43C98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EFC1B3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56</w:t>
            </w:r>
          </w:p>
        </w:tc>
        <w:tc>
          <w:tcPr>
            <w:tcW w:w="795" w:type="dxa"/>
            <w:tcBorders>
              <w:top w:val="nil"/>
              <w:left w:val="nil"/>
              <w:bottom w:val="single" w:sz="4" w:space="0" w:color="auto"/>
              <w:right w:val="single" w:sz="4" w:space="0" w:color="auto"/>
            </w:tcBorders>
            <w:vAlign w:val="bottom"/>
            <w:hideMark/>
          </w:tcPr>
          <w:p w14:paraId="78ADE13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INDF</w:t>
            </w:r>
          </w:p>
        </w:tc>
        <w:tc>
          <w:tcPr>
            <w:tcW w:w="784" w:type="dxa"/>
            <w:tcBorders>
              <w:top w:val="nil"/>
              <w:left w:val="nil"/>
              <w:bottom w:val="single" w:sz="4" w:space="0" w:color="auto"/>
              <w:right w:val="single" w:sz="4" w:space="0" w:color="auto"/>
            </w:tcBorders>
            <w:vAlign w:val="bottom"/>
            <w:hideMark/>
          </w:tcPr>
          <w:p w14:paraId="41A667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7E730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0.2325</w:t>
            </w:r>
          </w:p>
        </w:tc>
        <w:tc>
          <w:tcPr>
            <w:tcW w:w="1095" w:type="dxa"/>
            <w:tcBorders>
              <w:top w:val="nil"/>
              <w:left w:val="nil"/>
              <w:bottom w:val="single" w:sz="4" w:space="0" w:color="auto"/>
              <w:right w:val="single" w:sz="4" w:space="0" w:color="auto"/>
            </w:tcBorders>
            <w:vAlign w:val="bottom"/>
            <w:hideMark/>
          </w:tcPr>
          <w:p w14:paraId="6B36D3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vAlign w:val="bottom"/>
            <w:hideMark/>
          </w:tcPr>
          <w:p w14:paraId="3156D15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14.3047</w:t>
            </w:r>
          </w:p>
        </w:tc>
        <w:tc>
          <w:tcPr>
            <w:tcW w:w="1317" w:type="dxa"/>
            <w:tcBorders>
              <w:top w:val="nil"/>
              <w:left w:val="nil"/>
              <w:bottom w:val="single" w:sz="4" w:space="0" w:color="auto"/>
              <w:right w:val="single" w:sz="4" w:space="0" w:color="auto"/>
            </w:tcBorders>
            <w:vAlign w:val="bottom"/>
            <w:hideMark/>
          </w:tcPr>
          <w:p w14:paraId="6AA94ED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0.8496</w:t>
            </w:r>
          </w:p>
        </w:tc>
        <w:tc>
          <w:tcPr>
            <w:tcW w:w="972" w:type="dxa"/>
            <w:tcBorders>
              <w:top w:val="nil"/>
              <w:left w:val="nil"/>
              <w:bottom w:val="single" w:sz="4" w:space="0" w:color="auto"/>
              <w:right w:val="single" w:sz="4" w:space="0" w:color="auto"/>
            </w:tcBorders>
            <w:vAlign w:val="bottom"/>
            <w:hideMark/>
          </w:tcPr>
          <w:p w14:paraId="7C4196D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0.1394</w:t>
            </w:r>
          </w:p>
        </w:tc>
      </w:tr>
      <w:tr w:rsidR="002F418D" w:rsidRPr="00BE0FDE" w14:paraId="0FEC95D5"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2975F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57</w:t>
            </w:r>
          </w:p>
        </w:tc>
        <w:tc>
          <w:tcPr>
            <w:tcW w:w="795" w:type="dxa"/>
            <w:tcBorders>
              <w:top w:val="nil"/>
              <w:left w:val="nil"/>
              <w:bottom w:val="single" w:sz="4" w:space="0" w:color="auto"/>
              <w:right w:val="single" w:sz="4" w:space="0" w:color="auto"/>
            </w:tcBorders>
            <w:vAlign w:val="bottom"/>
            <w:hideMark/>
          </w:tcPr>
          <w:p w14:paraId="3428CD5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INTP</w:t>
            </w:r>
          </w:p>
        </w:tc>
        <w:tc>
          <w:tcPr>
            <w:tcW w:w="784" w:type="dxa"/>
            <w:tcBorders>
              <w:top w:val="nil"/>
              <w:left w:val="nil"/>
              <w:bottom w:val="single" w:sz="4" w:space="0" w:color="auto"/>
              <w:right w:val="single" w:sz="4" w:space="0" w:color="auto"/>
            </w:tcBorders>
            <w:vAlign w:val="bottom"/>
            <w:hideMark/>
          </w:tcPr>
          <w:p w14:paraId="1C5ACC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625A122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0.1994</w:t>
            </w:r>
          </w:p>
        </w:tc>
        <w:tc>
          <w:tcPr>
            <w:tcW w:w="1095" w:type="dxa"/>
            <w:tcBorders>
              <w:top w:val="nil"/>
              <w:left w:val="nil"/>
              <w:bottom w:val="single" w:sz="4" w:space="0" w:color="auto"/>
              <w:right w:val="single" w:sz="4" w:space="0" w:color="auto"/>
            </w:tcBorders>
            <w:vAlign w:val="bottom"/>
            <w:hideMark/>
          </w:tcPr>
          <w:p w14:paraId="3476714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3EE388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13.4172</w:t>
            </w:r>
          </w:p>
        </w:tc>
        <w:tc>
          <w:tcPr>
            <w:tcW w:w="1317" w:type="dxa"/>
            <w:tcBorders>
              <w:top w:val="nil"/>
              <w:left w:val="nil"/>
              <w:bottom w:val="single" w:sz="4" w:space="0" w:color="auto"/>
              <w:right w:val="single" w:sz="4" w:space="0" w:color="auto"/>
            </w:tcBorders>
            <w:vAlign w:val="bottom"/>
            <w:hideMark/>
          </w:tcPr>
          <w:p w14:paraId="39F2D84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0.3304</w:t>
            </w:r>
          </w:p>
        </w:tc>
        <w:tc>
          <w:tcPr>
            <w:tcW w:w="972" w:type="dxa"/>
            <w:tcBorders>
              <w:top w:val="nil"/>
              <w:left w:val="nil"/>
              <w:bottom w:val="single" w:sz="4" w:space="0" w:color="auto"/>
              <w:right w:val="single" w:sz="4" w:space="0" w:color="auto"/>
            </w:tcBorders>
            <w:vAlign w:val="bottom"/>
            <w:hideMark/>
          </w:tcPr>
          <w:p w14:paraId="346132F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0.0049</w:t>
            </w:r>
          </w:p>
        </w:tc>
      </w:tr>
      <w:tr w:rsidR="002F418D" w:rsidRPr="00BE0FDE" w14:paraId="2DD77C3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23CC20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58</w:t>
            </w:r>
          </w:p>
        </w:tc>
        <w:tc>
          <w:tcPr>
            <w:tcW w:w="795" w:type="dxa"/>
            <w:tcBorders>
              <w:top w:val="nil"/>
              <w:left w:val="nil"/>
              <w:bottom w:val="single" w:sz="4" w:space="0" w:color="auto"/>
              <w:right w:val="single" w:sz="4" w:space="0" w:color="auto"/>
            </w:tcBorders>
            <w:vAlign w:val="bottom"/>
            <w:hideMark/>
          </w:tcPr>
          <w:p w14:paraId="6FEC627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INTP</w:t>
            </w:r>
          </w:p>
        </w:tc>
        <w:tc>
          <w:tcPr>
            <w:tcW w:w="784" w:type="dxa"/>
            <w:tcBorders>
              <w:top w:val="nil"/>
              <w:left w:val="nil"/>
              <w:bottom w:val="single" w:sz="4" w:space="0" w:color="auto"/>
              <w:right w:val="single" w:sz="4" w:space="0" w:color="auto"/>
            </w:tcBorders>
            <w:vAlign w:val="bottom"/>
            <w:hideMark/>
          </w:tcPr>
          <w:p w14:paraId="5A8ADDA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1C663F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0.1952</w:t>
            </w:r>
          </w:p>
        </w:tc>
        <w:tc>
          <w:tcPr>
            <w:tcW w:w="1095" w:type="dxa"/>
            <w:tcBorders>
              <w:top w:val="nil"/>
              <w:left w:val="nil"/>
              <w:bottom w:val="single" w:sz="4" w:space="0" w:color="auto"/>
              <w:right w:val="single" w:sz="4" w:space="0" w:color="auto"/>
            </w:tcBorders>
            <w:vAlign w:val="bottom"/>
            <w:hideMark/>
          </w:tcPr>
          <w:p w14:paraId="19ABCB5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6EA5615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13.4720</w:t>
            </w:r>
          </w:p>
        </w:tc>
        <w:tc>
          <w:tcPr>
            <w:tcW w:w="1317" w:type="dxa"/>
            <w:tcBorders>
              <w:top w:val="nil"/>
              <w:left w:val="nil"/>
              <w:bottom w:val="single" w:sz="4" w:space="0" w:color="auto"/>
              <w:right w:val="single" w:sz="4" w:space="0" w:color="auto"/>
            </w:tcBorders>
            <w:vAlign w:val="bottom"/>
            <w:hideMark/>
          </w:tcPr>
          <w:p w14:paraId="5994F79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0.8108</w:t>
            </w:r>
          </w:p>
        </w:tc>
        <w:tc>
          <w:tcPr>
            <w:tcW w:w="972" w:type="dxa"/>
            <w:tcBorders>
              <w:top w:val="nil"/>
              <w:left w:val="nil"/>
              <w:bottom w:val="single" w:sz="4" w:space="0" w:color="auto"/>
              <w:right w:val="single" w:sz="4" w:space="0" w:color="auto"/>
            </w:tcBorders>
            <w:vAlign w:val="bottom"/>
            <w:hideMark/>
          </w:tcPr>
          <w:p w14:paraId="42EA33F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0.0025</w:t>
            </w:r>
          </w:p>
        </w:tc>
      </w:tr>
      <w:tr w:rsidR="002F418D" w:rsidRPr="00BE0FDE" w14:paraId="70C841B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EC537C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59</w:t>
            </w:r>
          </w:p>
        </w:tc>
        <w:tc>
          <w:tcPr>
            <w:tcW w:w="795" w:type="dxa"/>
            <w:tcBorders>
              <w:top w:val="nil"/>
              <w:left w:val="nil"/>
              <w:bottom w:val="single" w:sz="4" w:space="0" w:color="auto"/>
              <w:right w:val="single" w:sz="4" w:space="0" w:color="auto"/>
            </w:tcBorders>
            <w:vAlign w:val="bottom"/>
            <w:hideMark/>
          </w:tcPr>
          <w:p w14:paraId="2EF89E9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INTP</w:t>
            </w:r>
          </w:p>
        </w:tc>
        <w:tc>
          <w:tcPr>
            <w:tcW w:w="784" w:type="dxa"/>
            <w:tcBorders>
              <w:top w:val="nil"/>
              <w:left w:val="nil"/>
              <w:bottom w:val="single" w:sz="4" w:space="0" w:color="auto"/>
              <w:right w:val="single" w:sz="4" w:space="0" w:color="auto"/>
            </w:tcBorders>
            <w:vAlign w:val="bottom"/>
            <w:hideMark/>
          </w:tcPr>
          <w:p w14:paraId="12E7BD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F6454A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0.1862</w:t>
            </w:r>
          </w:p>
        </w:tc>
        <w:tc>
          <w:tcPr>
            <w:tcW w:w="1095" w:type="dxa"/>
            <w:tcBorders>
              <w:top w:val="nil"/>
              <w:left w:val="nil"/>
              <w:bottom w:val="single" w:sz="4" w:space="0" w:color="auto"/>
              <w:right w:val="single" w:sz="4" w:space="0" w:color="auto"/>
            </w:tcBorders>
            <w:vAlign w:val="bottom"/>
            <w:hideMark/>
          </w:tcPr>
          <w:p w14:paraId="270FD34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2529DB8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13.4720</w:t>
            </w:r>
          </w:p>
        </w:tc>
        <w:tc>
          <w:tcPr>
            <w:tcW w:w="1317" w:type="dxa"/>
            <w:tcBorders>
              <w:top w:val="nil"/>
              <w:left w:val="nil"/>
              <w:bottom w:val="single" w:sz="4" w:space="0" w:color="auto"/>
              <w:right w:val="single" w:sz="4" w:space="0" w:color="auto"/>
            </w:tcBorders>
            <w:vAlign w:val="bottom"/>
            <w:hideMark/>
          </w:tcPr>
          <w:p w14:paraId="51D7D0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0.2877</w:t>
            </w:r>
          </w:p>
        </w:tc>
        <w:tc>
          <w:tcPr>
            <w:tcW w:w="972" w:type="dxa"/>
            <w:tcBorders>
              <w:top w:val="nil"/>
              <w:left w:val="nil"/>
              <w:bottom w:val="single" w:sz="4" w:space="0" w:color="auto"/>
              <w:right w:val="single" w:sz="4" w:space="0" w:color="auto"/>
            </w:tcBorders>
            <w:vAlign w:val="bottom"/>
            <w:hideMark/>
          </w:tcPr>
          <w:p w14:paraId="5F73992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0.0109</w:t>
            </w:r>
          </w:p>
        </w:tc>
      </w:tr>
      <w:tr w:rsidR="002F418D" w:rsidRPr="00BE0FDE" w14:paraId="07A296E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D8DF8A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60</w:t>
            </w:r>
          </w:p>
        </w:tc>
        <w:tc>
          <w:tcPr>
            <w:tcW w:w="795" w:type="dxa"/>
            <w:tcBorders>
              <w:top w:val="nil"/>
              <w:left w:val="nil"/>
              <w:bottom w:val="single" w:sz="4" w:space="0" w:color="auto"/>
              <w:right w:val="single" w:sz="4" w:space="0" w:color="auto"/>
            </w:tcBorders>
            <w:vAlign w:val="bottom"/>
            <w:hideMark/>
          </w:tcPr>
          <w:p w14:paraId="5A89CD9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INTP</w:t>
            </w:r>
          </w:p>
        </w:tc>
        <w:tc>
          <w:tcPr>
            <w:tcW w:w="784" w:type="dxa"/>
            <w:tcBorders>
              <w:top w:val="nil"/>
              <w:left w:val="nil"/>
              <w:bottom w:val="single" w:sz="4" w:space="0" w:color="auto"/>
              <w:right w:val="single" w:sz="4" w:space="0" w:color="auto"/>
            </w:tcBorders>
            <w:vAlign w:val="bottom"/>
            <w:hideMark/>
          </w:tcPr>
          <w:p w14:paraId="73A1751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41605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0.1848</w:t>
            </w:r>
          </w:p>
        </w:tc>
        <w:tc>
          <w:tcPr>
            <w:tcW w:w="1095" w:type="dxa"/>
            <w:tcBorders>
              <w:top w:val="nil"/>
              <w:left w:val="nil"/>
              <w:bottom w:val="single" w:sz="4" w:space="0" w:color="auto"/>
              <w:right w:val="single" w:sz="4" w:space="0" w:color="auto"/>
            </w:tcBorders>
            <w:vAlign w:val="bottom"/>
            <w:hideMark/>
          </w:tcPr>
          <w:p w14:paraId="2BF0A6E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vAlign w:val="bottom"/>
            <w:hideMark/>
          </w:tcPr>
          <w:p w14:paraId="4A3EFC2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13.4832</w:t>
            </w:r>
          </w:p>
        </w:tc>
        <w:tc>
          <w:tcPr>
            <w:tcW w:w="1317" w:type="dxa"/>
            <w:tcBorders>
              <w:top w:val="nil"/>
              <w:left w:val="nil"/>
              <w:bottom w:val="single" w:sz="4" w:space="0" w:color="auto"/>
              <w:right w:val="single" w:sz="4" w:space="0" w:color="auto"/>
            </w:tcBorders>
            <w:vAlign w:val="bottom"/>
            <w:hideMark/>
          </w:tcPr>
          <w:p w14:paraId="6D5B312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0.2809</w:t>
            </w:r>
          </w:p>
        </w:tc>
        <w:tc>
          <w:tcPr>
            <w:tcW w:w="972" w:type="dxa"/>
            <w:tcBorders>
              <w:top w:val="nil"/>
              <w:left w:val="nil"/>
              <w:bottom w:val="single" w:sz="4" w:space="0" w:color="auto"/>
              <w:right w:val="single" w:sz="4" w:space="0" w:color="auto"/>
            </w:tcBorders>
            <w:vAlign w:val="bottom"/>
            <w:hideMark/>
          </w:tcPr>
          <w:p w14:paraId="5E79F4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0.0025</w:t>
            </w:r>
          </w:p>
        </w:tc>
      </w:tr>
      <w:tr w:rsidR="002F418D" w:rsidRPr="00BE0FDE" w14:paraId="023CB25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383A9D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61</w:t>
            </w:r>
          </w:p>
        </w:tc>
        <w:tc>
          <w:tcPr>
            <w:tcW w:w="795" w:type="dxa"/>
            <w:tcBorders>
              <w:top w:val="nil"/>
              <w:left w:val="nil"/>
              <w:bottom w:val="single" w:sz="4" w:space="0" w:color="auto"/>
              <w:right w:val="single" w:sz="4" w:space="0" w:color="auto"/>
            </w:tcBorders>
            <w:vAlign w:val="bottom"/>
            <w:hideMark/>
          </w:tcPr>
          <w:p w14:paraId="6D18082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JPFA</w:t>
            </w:r>
          </w:p>
        </w:tc>
        <w:tc>
          <w:tcPr>
            <w:tcW w:w="784" w:type="dxa"/>
            <w:tcBorders>
              <w:top w:val="nil"/>
              <w:left w:val="nil"/>
              <w:bottom w:val="single" w:sz="4" w:space="0" w:color="auto"/>
              <w:right w:val="single" w:sz="4" w:space="0" w:color="auto"/>
            </w:tcBorders>
            <w:vAlign w:val="bottom"/>
            <w:hideMark/>
          </w:tcPr>
          <w:p w14:paraId="4DFDB8F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19AD3AF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0.2373</w:t>
            </w:r>
          </w:p>
        </w:tc>
        <w:tc>
          <w:tcPr>
            <w:tcW w:w="1095" w:type="dxa"/>
            <w:tcBorders>
              <w:top w:val="nil"/>
              <w:left w:val="nil"/>
              <w:bottom w:val="single" w:sz="4" w:space="0" w:color="auto"/>
              <w:right w:val="single" w:sz="4" w:space="0" w:color="auto"/>
            </w:tcBorders>
            <w:vAlign w:val="bottom"/>
            <w:hideMark/>
          </w:tcPr>
          <w:p w14:paraId="25BCC74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vAlign w:val="bottom"/>
            <w:hideMark/>
          </w:tcPr>
          <w:p w14:paraId="5636316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13.4562</w:t>
            </w:r>
          </w:p>
        </w:tc>
        <w:tc>
          <w:tcPr>
            <w:tcW w:w="1317" w:type="dxa"/>
            <w:tcBorders>
              <w:top w:val="nil"/>
              <w:left w:val="nil"/>
              <w:bottom w:val="single" w:sz="4" w:space="0" w:color="auto"/>
              <w:right w:val="single" w:sz="4" w:space="0" w:color="auto"/>
            </w:tcBorders>
            <w:vAlign w:val="bottom"/>
            <w:hideMark/>
          </w:tcPr>
          <w:p w14:paraId="78114B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0.8313</w:t>
            </w:r>
          </w:p>
        </w:tc>
        <w:tc>
          <w:tcPr>
            <w:tcW w:w="972" w:type="dxa"/>
            <w:tcBorders>
              <w:top w:val="nil"/>
              <w:left w:val="nil"/>
              <w:bottom w:val="single" w:sz="4" w:space="0" w:color="auto"/>
              <w:right w:val="single" w:sz="4" w:space="0" w:color="auto"/>
            </w:tcBorders>
            <w:vAlign w:val="bottom"/>
            <w:hideMark/>
          </w:tcPr>
          <w:p w14:paraId="4A92F13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0.0109</w:t>
            </w:r>
          </w:p>
        </w:tc>
      </w:tr>
      <w:tr w:rsidR="002F418D" w:rsidRPr="00BE0FDE" w14:paraId="4338610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D9146A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62</w:t>
            </w:r>
          </w:p>
        </w:tc>
        <w:tc>
          <w:tcPr>
            <w:tcW w:w="795" w:type="dxa"/>
            <w:tcBorders>
              <w:top w:val="nil"/>
              <w:left w:val="nil"/>
              <w:bottom w:val="single" w:sz="4" w:space="0" w:color="auto"/>
              <w:right w:val="single" w:sz="4" w:space="0" w:color="auto"/>
            </w:tcBorders>
            <w:vAlign w:val="bottom"/>
            <w:hideMark/>
          </w:tcPr>
          <w:p w14:paraId="7951741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JPFA</w:t>
            </w:r>
          </w:p>
        </w:tc>
        <w:tc>
          <w:tcPr>
            <w:tcW w:w="784" w:type="dxa"/>
            <w:tcBorders>
              <w:top w:val="nil"/>
              <w:left w:val="nil"/>
              <w:bottom w:val="single" w:sz="4" w:space="0" w:color="auto"/>
              <w:right w:val="single" w:sz="4" w:space="0" w:color="auto"/>
            </w:tcBorders>
            <w:vAlign w:val="bottom"/>
            <w:hideMark/>
          </w:tcPr>
          <w:p w14:paraId="44DEFF3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9F142E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0.2372</w:t>
            </w:r>
          </w:p>
        </w:tc>
        <w:tc>
          <w:tcPr>
            <w:tcW w:w="1095" w:type="dxa"/>
            <w:tcBorders>
              <w:top w:val="nil"/>
              <w:left w:val="nil"/>
              <w:bottom w:val="single" w:sz="4" w:space="0" w:color="auto"/>
              <w:right w:val="single" w:sz="4" w:space="0" w:color="auto"/>
            </w:tcBorders>
            <w:vAlign w:val="bottom"/>
            <w:hideMark/>
          </w:tcPr>
          <w:p w14:paraId="77A1AAE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vAlign w:val="bottom"/>
            <w:hideMark/>
          </w:tcPr>
          <w:p w14:paraId="102574B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13.5329</w:t>
            </w:r>
          </w:p>
        </w:tc>
        <w:tc>
          <w:tcPr>
            <w:tcW w:w="1317" w:type="dxa"/>
            <w:tcBorders>
              <w:top w:val="nil"/>
              <w:left w:val="nil"/>
              <w:bottom w:val="single" w:sz="4" w:space="0" w:color="auto"/>
              <w:right w:val="single" w:sz="4" w:space="0" w:color="auto"/>
            </w:tcBorders>
            <w:vAlign w:val="bottom"/>
            <w:hideMark/>
          </w:tcPr>
          <w:p w14:paraId="07FAAD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0.8227</w:t>
            </w:r>
          </w:p>
        </w:tc>
        <w:tc>
          <w:tcPr>
            <w:tcW w:w="972" w:type="dxa"/>
            <w:tcBorders>
              <w:top w:val="nil"/>
              <w:left w:val="nil"/>
              <w:bottom w:val="single" w:sz="4" w:space="0" w:color="auto"/>
              <w:right w:val="single" w:sz="4" w:space="0" w:color="auto"/>
            </w:tcBorders>
            <w:vAlign w:val="bottom"/>
            <w:hideMark/>
          </w:tcPr>
          <w:p w14:paraId="36D9239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0.0079</w:t>
            </w:r>
          </w:p>
        </w:tc>
      </w:tr>
      <w:tr w:rsidR="002F418D" w:rsidRPr="00BE0FDE" w14:paraId="534A8D0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4EE3FD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63</w:t>
            </w:r>
          </w:p>
        </w:tc>
        <w:tc>
          <w:tcPr>
            <w:tcW w:w="795" w:type="dxa"/>
            <w:tcBorders>
              <w:top w:val="nil"/>
              <w:left w:val="nil"/>
              <w:bottom w:val="single" w:sz="4" w:space="0" w:color="auto"/>
              <w:right w:val="single" w:sz="4" w:space="0" w:color="auto"/>
            </w:tcBorders>
            <w:vAlign w:val="bottom"/>
            <w:hideMark/>
          </w:tcPr>
          <w:p w14:paraId="2313610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JPFA</w:t>
            </w:r>
          </w:p>
        </w:tc>
        <w:tc>
          <w:tcPr>
            <w:tcW w:w="784" w:type="dxa"/>
            <w:tcBorders>
              <w:top w:val="nil"/>
              <w:left w:val="nil"/>
              <w:bottom w:val="single" w:sz="4" w:space="0" w:color="auto"/>
              <w:right w:val="single" w:sz="4" w:space="0" w:color="auto"/>
            </w:tcBorders>
            <w:vAlign w:val="bottom"/>
            <w:hideMark/>
          </w:tcPr>
          <w:p w14:paraId="397E78E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43F004B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0.1788</w:t>
            </w:r>
          </w:p>
        </w:tc>
        <w:tc>
          <w:tcPr>
            <w:tcW w:w="1095" w:type="dxa"/>
            <w:tcBorders>
              <w:top w:val="nil"/>
              <w:left w:val="nil"/>
              <w:bottom w:val="single" w:sz="4" w:space="0" w:color="auto"/>
              <w:right w:val="single" w:sz="4" w:space="0" w:color="auto"/>
            </w:tcBorders>
            <w:vAlign w:val="bottom"/>
            <w:hideMark/>
          </w:tcPr>
          <w:p w14:paraId="69F1A4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vAlign w:val="bottom"/>
            <w:hideMark/>
          </w:tcPr>
          <w:p w14:paraId="762FF3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13.5329</w:t>
            </w:r>
          </w:p>
        </w:tc>
        <w:tc>
          <w:tcPr>
            <w:tcW w:w="1317" w:type="dxa"/>
            <w:tcBorders>
              <w:top w:val="nil"/>
              <w:left w:val="nil"/>
              <w:bottom w:val="single" w:sz="4" w:space="0" w:color="auto"/>
              <w:right w:val="single" w:sz="4" w:space="0" w:color="auto"/>
            </w:tcBorders>
            <w:vAlign w:val="bottom"/>
            <w:hideMark/>
          </w:tcPr>
          <w:p w14:paraId="28AB87B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0.8528</w:t>
            </w:r>
          </w:p>
        </w:tc>
        <w:tc>
          <w:tcPr>
            <w:tcW w:w="972" w:type="dxa"/>
            <w:tcBorders>
              <w:top w:val="nil"/>
              <w:left w:val="nil"/>
              <w:bottom w:val="single" w:sz="4" w:space="0" w:color="auto"/>
              <w:right w:val="single" w:sz="4" w:space="0" w:color="auto"/>
            </w:tcBorders>
            <w:vAlign w:val="bottom"/>
            <w:hideMark/>
          </w:tcPr>
          <w:p w14:paraId="5782E2F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0.0566</w:t>
            </w:r>
          </w:p>
        </w:tc>
      </w:tr>
      <w:tr w:rsidR="002F418D" w:rsidRPr="00BE0FDE" w14:paraId="0C2FAF9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E120BB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64</w:t>
            </w:r>
          </w:p>
        </w:tc>
        <w:tc>
          <w:tcPr>
            <w:tcW w:w="795" w:type="dxa"/>
            <w:tcBorders>
              <w:top w:val="nil"/>
              <w:left w:val="nil"/>
              <w:bottom w:val="single" w:sz="4" w:space="0" w:color="auto"/>
              <w:right w:val="single" w:sz="4" w:space="0" w:color="auto"/>
            </w:tcBorders>
            <w:vAlign w:val="bottom"/>
            <w:hideMark/>
          </w:tcPr>
          <w:p w14:paraId="4557EC6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JPFA</w:t>
            </w:r>
          </w:p>
        </w:tc>
        <w:tc>
          <w:tcPr>
            <w:tcW w:w="784" w:type="dxa"/>
            <w:tcBorders>
              <w:top w:val="nil"/>
              <w:left w:val="nil"/>
              <w:bottom w:val="single" w:sz="4" w:space="0" w:color="auto"/>
              <w:right w:val="single" w:sz="4" w:space="0" w:color="auto"/>
            </w:tcBorders>
            <w:vAlign w:val="bottom"/>
            <w:hideMark/>
          </w:tcPr>
          <w:p w14:paraId="591425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7501880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0.2426</w:t>
            </w:r>
          </w:p>
        </w:tc>
        <w:tc>
          <w:tcPr>
            <w:tcW w:w="1095" w:type="dxa"/>
            <w:tcBorders>
              <w:top w:val="nil"/>
              <w:left w:val="nil"/>
              <w:bottom w:val="single" w:sz="4" w:space="0" w:color="auto"/>
              <w:right w:val="single" w:sz="4" w:space="0" w:color="auto"/>
            </w:tcBorders>
            <w:vAlign w:val="bottom"/>
            <w:hideMark/>
          </w:tcPr>
          <w:p w14:paraId="56CCC58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vAlign w:val="bottom"/>
            <w:hideMark/>
          </w:tcPr>
          <w:p w14:paraId="08C249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13.5399</w:t>
            </w:r>
          </w:p>
        </w:tc>
        <w:tc>
          <w:tcPr>
            <w:tcW w:w="1317" w:type="dxa"/>
            <w:tcBorders>
              <w:top w:val="nil"/>
              <w:left w:val="nil"/>
              <w:bottom w:val="single" w:sz="4" w:space="0" w:color="auto"/>
              <w:right w:val="single" w:sz="4" w:space="0" w:color="auto"/>
            </w:tcBorders>
            <w:vAlign w:val="bottom"/>
            <w:hideMark/>
          </w:tcPr>
          <w:p w14:paraId="2092FFD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0.8816</w:t>
            </w:r>
          </w:p>
        </w:tc>
        <w:tc>
          <w:tcPr>
            <w:tcW w:w="972" w:type="dxa"/>
            <w:tcBorders>
              <w:top w:val="nil"/>
              <w:left w:val="nil"/>
              <w:bottom w:val="single" w:sz="4" w:space="0" w:color="auto"/>
              <w:right w:val="single" w:sz="4" w:space="0" w:color="auto"/>
            </w:tcBorders>
            <w:vAlign w:val="bottom"/>
            <w:hideMark/>
          </w:tcPr>
          <w:p w14:paraId="426DDFC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0.0018</w:t>
            </w:r>
          </w:p>
        </w:tc>
      </w:tr>
      <w:tr w:rsidR="002F418D" w:rsidRPr="00BE0FDE" w14:paraId="42CF17C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C70E2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65</w:t>
            </w:r>
          </w:p>
        </w:tc>
        <w:tc>
          <w:tcPr>
            <w:tcW w:w="795" w:type="dxa"/>
            <w:tcBorders>
              <w:top w:val="nil"/>
              <w:left w:val="nil"/>
              <w:bottom w:val="single" w:sz="4" w:space="0" w:color="auto"/>
              <w:right w:val="single" w:sz="4" w:space="0" w:color="auto"/>
            </w:tcBorders>
            <w:vAlign w:val="bottom"/>
            <w:hideMark/>
          </w:tcPr>
          <w:p w14:paraId="31A8084F"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JTPE</w:t>
            </w:r>
          </w:p>
        </w:tc>
        <w:tc>
          <w:tcPr>
            <w:tcW w:w="784" w:type="dxa"/>
            <w:tcBorders>
              <w:top w:val="nil"/>
              <w:left w:val="nil"/>
              <w:bottom w:val="single" w:sz="4" w:space="0" w:color="auto"/>
              <w:right w:val="single" w:sz="4" w:space="0" w:color="auto"/>
            </w:tcBorders>
            <w:vAlign w:val="bottom"/>
            <w:hideMark/>
          </w:tcPr>
          <w:p w14:paraId="16539D5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20C7AF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0.2212</w:t>
            </w:r>
          </w:p>
        </w:tc>
        <w:tc>
          <w:tcPr>
            <w:tcW w:w="1095" w:type="dxa"/>
            <w:tcBorders>
              <w:top w:val="nil"/>
              <w:left w:val="nil"/>
              <w:bottom w:val="single" w:sz="4" w:space="0" w:color="auto"/>
              <w:right w:val="single" w:sz="4" w:space="0" w:color="auto"/>
            </w:tcBorders>
            <w:vAlign w:val="bottom"/>
            <w:hideMark/>
          </w:tcPr>
          <w:p w14:paraId="27A5AC3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vAlign w:val="bottom"/>
            <w:hideMark/>
          </w:tcPr>
          <w:p w14:paraId="19CD134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12.0837</w:t>
            </w:r>
          </w:p>
        </w:tc>
        <w:tc>
          <w:tcPr>
            <w:tcW w:w="1317" w:type="dxa"/>
            <w:tcBorders>
              <w:top w:val="nil"/>
              <w:left w:val="nil"/>
              <w:bottom w:val="single" w:sz="4" w:space="0" w:color="auto"/>
              <w:right w:val="single" w:sz="4" w:space="0" w:color="auto"/>
            </w:tcBorders>
            <w:vAlign w:val="bottom"/>
            <w:hideMark/>
          </w:tcPr>
          <w:p w14:paraId="6B6934F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0.2518</w:t>
            </w:r>
          </w:p>
        </w:tc>
        <w:tc>
          <w:tcPr>
            <w:tcW w:w="972" w:type="dxa"/>
            <w:tcBorders>
              <w:top w:val="nil"/>
              <w:left w:val="nil"/>
              <w:bottom w:val="single" w:sz="4" w:space="0" w:color="auto"/>
              <w:right w:val="single" w:sz="4" w:space="0" w:color="auto"/>
            </w:tcBorders>
            <w:vAlign w:val="bottom"/>
            <w:hideMark/>
          </w:tcPr>
          <w:p w14:paraId="3E223EC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0.0140</w:t>
            </w:r>
          </w:p>
        </w:tc>
      </w:tr>
      <w:tr w:rsidR="002F418D" w:rsidRPr="00BE0FDE" w14:paraId="5E69381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DCF418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66</w:t>
            </w:r>
          </w:p>
        </w:tc>
        <w:tc>
          <w:tcPr>
            <w:tcW w:w="795" w:type="dxa"/>
            <w:tcBorders>
              <w:top w:val="nil"/>
              <w:left w:val="nil"/>
              <w:bottom w:val="single" w:sz="4" w:space="0" w:color="auto"/>
              <w:right w:val="single" w:sz="4" w:space="0" w:color="auto"/>
            </w:tcBorders>
            <w:vAlign w:val="bottom"/>
            <w:hideMark/>
          </w:tcPr>
          <w:p w14:paraId="33126A0F"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JTPE</w:t>
            </w:r>
          </w:p>
        </w:tc>
        <w:tc>
          <w:tcPr>
            <w:tcW w:w="784" w:type="dxa"/>
            <w:tcBorders>
              <w:top w:val="nil"/>
              <w:left w:val="nil"/>
              <w:bottom w:val="single" w:sz="4" w:space="0" w:color="auto"/>
              <w:right w:val="single" w:sz="4" w:space="0" w:color="auto"/>
            </w:tcBorders>
            <w:vAlign w:val="bottom"/>
            <w:hideMark/>
          </w:tcPr>
          <w:p w14:paraId="647B7EE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0BFC89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0.2099</w:t>
            </w:r>
          </w:p>
        </w:tc>
        <w:tc>
          <w:tcPr>
            <w:tcW w:w="1095" w:type="dxa"/>
            <w:tcBorders>
              <w:top w:val="nil"/>
              <w:left w:val="nil"/>
              <w:bottom w:val="single" w:sz="4" w:space="0" w:color="auto"/>
              <w:right w:val="single" w:sz="4" w:space="0" w:color="auto"/>
            </w:tcBorders>
            <w:vAlign w:val="bottom"/>
            <w:hideMark/>
          </w:tcPr>
          <w:p w14:paraId="087E57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vAlign w:val="bottom"/>
            <w:hideMark/>
          </w:tcPr>
          <w:p w14:paraId="71EC57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12.2528</w:t>
            </w:r>
          </w:p>
        </w:tc>
        <w:tc>
          <w:tcPr>
            <w:tcW w:w="1317" w:type="dxa"/>
            <w:tcBorders>
              <w:top w:val="nil"/>
              <w:left w:val="nil"/>
              <w:bottom w:val="single" w:sz="4" w:space="0" w:color="auto"/>
              <w:right w:val="single" w:sz="4" w:space="0" w:color="auto"/>
            </w:tcBorders>
            <w:vAlign w:val="bottom"/>
            <w:hideMark/>
          </w:tcPr>
          <w:p w14:paraId="12DFC30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0.2774</w:t>
            </w:r>
          </w:p>
        </w:tc>
        <w:tc>
          <w:tcPr>
            <w:tcW w:w="972" w:type="dxa"/>
            <w:tcBorders>
              <w:top w:val="nil"/>
              <w:left w:val="nil"/>
              <w:bottom w:val="single" w:sz="4" w:space="0" w:color="auto"/>
              <w:right w:val="single" w:sz="4" w:space="0" w:color="auto"/>
            </w:tcBorders>
            <w:vAlign w:val="bottom"/>
            <w:hideMark/>
          </w:tcPr>
          <w:p w14:paraId="2D48D6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0.0286</w:t>
            </w:r>
          </w:p>
        </w:tc>
      </w:tr>
      <w:tr w:rsidR="002F418D" w:rsidRPr="00BE0FDE" w14:paraId="69DC872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59941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67</w:t>
            </w:r>
          </w:p>
        </w:tc>
        <w:tc>
          <w:tcPr>
            <w:tcW w:w="795" w:type="dxa"/>
            <w:tcBorders>
              <w:top w:val="nil"/>
              <w:left w:val="nil"/>
              <w:bottom w:val="single" w:sz="4" w:space="0" w:color="auto"/>
              <w:right w:val="single" w:sz="4" w:space="0" w:color="auto"/>
            </w:tcBorders>
            <w:vAlign w:val="bottom"/>
            <w:hideMark/>
          </w:tcPr>
          <w:p w14:paraId="6364CEC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JTPE</w:t>
            </w:r>
          </w:p>
        </w:tc>
        <w:tc>
          <w:tcPr>
            <w:tcW w:w="784" w:type="dxa"/>
            <w:tcBorders>
              <w:top w:val="nil"/>
              <w:left w:val="nil"/>
              <w:bottom w:val="single" w:sz="4" w:space="0" w:color="auto"/>
              <w:right w:val="single" w:sz="4" w:space="0" w:color="auto"/>
            </w:tcBorders>
            <w:vAlign w:val="bottom"/>
            <w:hideMark/>
          </w:tcPr>
          <w:p w14:paraId="2D5E8E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1F94548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0.2224</w:t>
            </w:r>
          </w:p>
        </w:tc>
        <w:tc>
          <w:tcPr>
            <w:tcW w:w="1095" w:type="dxa"/>
            <w:tcBorders>
              <w:top w:val="nil"/>
              <w:left w:val="nil"/>
              <w:bottom w:val="single" w:sz="4" w:space="0" w:color="auto"/>
              <w:right w:val="single" w:sz="4" w:space="0" w:color="auto"/>
            </w:tcBorders>
            <w:vAlign w:val="bottom"/>
            <w:hideMark/>
          </w:tcPr>
          <w:p w14:paraId="187B4BB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vAlign w:val="bottom"/>
            <w:hideMark/>
          </w:tcPr>
          <w:p w14:paraId="4D142CF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12.2528</w:t>
            </w:r>
          </w:p>
        </w:tc>
        <w:tc>
          <w:tcPr>
            <w:tcW w:w="1317" w:type="dxa"/>
            <w:tcBorders>
              <w:top w:val="nil"/>
              <w:left w:val="nil"/>
              <w:bottom w:val="single" w:sz="4" w:space="0" w:color="auto"/>
              <w:right w:val="single" w:sz="4" w:space="0" w:color="auto"/>
            </w:tcBorders>
            <w:vAlign w:val="bottom"/>
            <w:hideMark/>
          </w:tcPr>
          <w:p w14:paraId="1A0E64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0.2852</w:t>
            </w:r>
          </w:p>
        </w:tc>
        <w:tc>
          <w:tcPr>
            <w:tcW w:w="972" w:type="dxa"/>
            <w:tcBorders>
              <w:top w:val="nil"/>
              <w:left w:val="nil"/>
              <w:bottom w:val="single" w:sz="4" w:space="0" w:color="auto"/>
              <w:right w:val="single" w:sz="4" w:space="0" w:color="auto"/>
            </w:tcBorders>
            <w:vAlign w:val="bottom"/>
            <w:hideMark/>
          </w:tcPr>
          <w:p w14:paraId="3543172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0.2108</w:t>
            </w:r>
          </w:p>
        </w:tc>
      </w:tr>
      <w:tr w:rsidR="002F418D" w:rsidRPr="00BE0FDE" w14:paraId="1A5FCD9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C39449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68</w:t>
            </w:r>
          </w:p>
        </w:tc>
        <w:tc>
          <w:tcPr>
            <w:tcW w:w="795" w:type="dxa"/>
            <w:tcBorders>
              <w:top w:val="nil"/>
              <w:left w:val="nil"/>
              <w:bottom w:val="single" w:sz="4" w:space="0" w:color="auto"/>
              <w:right w:val="single" w:sz="4" w:space="0" w:color="auto"/>
            </w:tcBorders>
            <w:vAlign w:val="bottom"/>
            <w:hideMark/>
          </w:tcPr>
          <w:p w14:paraId="4C09773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JTPE</w:t>
            </w:r>
          </w:p>
        </w:tc>
        <w:tc>
          <w:tcPr>
            <w:tcW w:w="784" w:type="dxa"/>
            <w:tcBorders>
              <w:top w:val="nil"/>
              <w:left w:val="nil"/>
              <w:bottom w:val="single" w:sz="4" w:space="0" w:color="auto"/>
              <w:right w:val="single" w:sz="4" w:space="0" w:color="auto"/>
            </w:tcBorders>
            <w:vAlign w:val="bottom"/>
            <w:hideMark/>
          </w:tcPr>
          <w:p w14:paraId="222FB72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B9206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0.1921</w:t>
            </w:r>
          </w:p>
        </w:tc>
        <w:tc>
          <w:tcPr>
            <w:tcW w:w="1095" w:type="dxa"/>
            <w:tcBorders>
              <w:top w:val="nil"/>
              <w:left w:val="nil"/>
              <w:bottom w:val="single" w:sz="4" w:space="0" w:color="auto"/>
              <w:right w:val="single" w:sz="4" w:space="0" w:color="auto"/>
            </w:tcBorders>
            <w:vAlign w:val="bottom"/>
            <w:hideMark/>
          </w:tcPr>
          <w:p w14:paraId="4C1B795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vAlign w:val="bottom"/>
            <w:hideMark/>
          </w:tcPr>
          <w:p w14:paraId="550B693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12.3130</w:t>
            </w:r>
          </w:p>
        </w:tc>
        <w:tc>
          <w:tcPr>
            <w:tcW w:w="1317" w:type="dxa"/>
            <w:tcBorders>
              <w:top w:val="nil"/>
              <w:left w:val="nil"/>
              <w:bottom w:val="single" w:sz="4" w:space="0" w:color="auto"/>
              <w:right w:val="single" w:sz="4" w:space="0" w:color="auto"/>
            </w:tcBorders>
            <w:vAlign w:val="bottom"/>
            <w:hideMark/>
          </w:tcPr>
          <w:p w14:paraId="31CFE53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0.2974</w:t>
            </w:r>
          </w:p>
        </w:tc>
        <w:tc>
          <w:tcPr>
            <w:tcW w:w="972" w:type="dxa"/>
            <w:tcBorders>
              <w:top w:val="nil"/>
              <w:left w:val="nil"/>
              <w:bottom w:val="single" w:sz="4" w:space="0" w:color="auto"/>
              <w:right w:val="single" w:sz="4" w:space="0" w:color="auto"/>
            </w:tcBorders>
            <w:vAlign w:val="bottom"/>
            <w:hideMark/>
          </w:tcPr>
          <w:p w14:paraId="0F99CD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0.0537</w:t>
            </w:r>
          </w:p>
        </w:tc>
      </w:tr>
      <w:tr w:rsidR="002F418D" w:rsidRPr="00BE0FDE" w14:paraId="5F99713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85E3EA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69</w:t>
            </w:r>
          </w:p>
        </w:tc>
        <w:tc>
          <w:tcPr>
            <w:tcW w:w="795" w:type="dxa"/>
            <w:tcBorders>
              <w:top w:val="nil"/>
              <w:left w:val="nil"/>
              <w:bottom w:val="single" w:sz="4" w:space="0" w:color="auto"/>
              <w:right w:val="single" w:sz="4" w:space="0" w:color="auto"/>
            </w:tcBorders>
            <w:vAlign w:val="bottom"/>
            <w:hideMark/>
          </w:tcPr>
          <w:p w14:paraId="0296FDC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KEJU</w:t>
            </w:r>
          </w:p>
        </w:tc>
        <w:tc>
          <w:tcPr>
            <w:tcW w:w="784" w:type="dxa"/>
            <w:tcBorders>
              <w:top w:val="nil"/>
              <w:left w:val="nil"/>
              <w:bottom w:val="single" w:sz="4" w:space="0" w:color="auto"/>
              <w:right w:val="single" w:sz="4" w:space="0" w:color="auto"/>
            </w:tcBorders>
            <w:vAlign w:val="bottom"/>
            <w:hideMark/>
          </w:tcPr>
          <w:p w14:paraId="7592F5C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21EC243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0.2100</w:t>
            </w:r>
          </w:p>
        </w:tc>
        <w:tc>
          <w:tcPr>
            <w:tcW w:w="1095" w:type="dxa"/>
            <w:tcBorders>
              <w:top w:val="nil"/>
              <w:left w:val="nil"/>
              <w:bottom w:val="single" w:sz="4" w:space="0" w:color="auto"/>
              <w:right w:val="single" w:sz="4" w:space="0" w:color="auto"/>
            </w:tcBorders>
            <w:vAlign w:val="bottom"/>
            <w:hideMark/>
          </w:tcPr>
          <w:p w14:paraId="7B356C9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0.6607</w:t>
            </w:r>
          </w:p>
        </w:tc>
        <w:tc>
          <w:tcPr>
            <w:tcW w:w="1228" w:type="dxa"/>
            <w:tcBorders>
              <w:top w:val="nil"/>
              <w:left w:val="nil"/>
              <w:bottom w:val="single" w:sz="4" w:space="0" w:color="auto"/>
              <w:right w:val="single" w:sz="4" w:space="0" w:color="auto"/>
            </w:tcBorders>
            <w:vAlign w:val="bottom"/>
            <w:hideMark/>
          </w:tcPr>
          <w:p w14:paraId="4B94330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11.8852</w:t>
            </w:r>
          </w:p>
        </w:tc>
        <w:tc>
          <w:tcPr>
            <w:tcW w:w="1317" w:type="dxa"/>
            <w:tcBorders>
              <w:top w:val="nil"/>
              <w:left w:val="nil"/>
              <w:bottom w:val="single" w:sz="4" w:space="0" w:color="auto"/>
              <w:right w:val="single" w:sz="4" w:space="0" w:color="auto"/>
            </w:tcBorders>
            <w:vAlign w:val="bottom"/>
            <w:hideMark/>
          </w:tcPr>
          <w:p w14:paraId="0F7565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0.0002</w:t>
            </w:r>
          </w:p>
        </w:tc>
        <w:tc>
          <w:tcPr>
            <w:tcW w:w="972" w:type="dxa"/>
            <w:tcBorders>
              <w:top w:val="nil"/>
              <w:left w:val="nil"/>
              <w:bottom w:val="single" w:sz="4" w:space="0" w:color="auto"/>
              <w:right w:val="single" w:sz="4" w:space="0" w:color="auto"/>
            </w:tcBorders>
            <w:vAlign w:val="bottom"/>
            <w:hideMark/>
          </w:tcPr>
          <w:p w14:paraId="25D460F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0.3570</w:t>
            </w:r>
          </w:p>
        </w:tc>
      </w:tr>
      <w:tr w:rsidR="002F418D" w:rsidRPr="00BE0FDE" w14:paraId="45ECF10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C9A659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70</w:t>
            </w:r>
          </w:p>
        </w:tc>
        <w:tc>
          <w:tcPr>
            <w:tcW w:w="795" w:type="dxa"/>
            <w:tcBorders>
              <w:top w:val="nil"/>
              <w:left w:val="nil"/>
              <w:bottom w:val="single" w:sz="4" w:space="0" w:color="auto"/>
              <w:right w:val="single" w:sz="4" w:space="0" w:color="auto"/>
            </w:tcBorders>
            <w:vAlign w:val="bottom"/>
            <w:hideMark/>
          </w:tcPr>
          <w:p w14:paraId="6A38145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KEJU</w:t>
            </w:r>
          </w:p>
        </w:tc>
        <w:tc>
          <w:tcPr>
            <w:tcW w:w="784" w:type="dxa"/>
            <w:tcBorders>
              <w:top w:val="nil"/>
              <w:left w:val="nil"/>
              <w:bottom w:val="single" w:sz="4" w:space="0" w:color="auto"/>
              <w:right w:val="single" w:sz="4" w:space="0" w:color="auto"/>
            </w:tcBorders>
            <w:vAlign w:val="bottom"/>
            <w:hideMark/>
          </w:tcPr>
          <w:p w14:paraId="047045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622E37B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0.2196</w:t>
            </w:r>
          </w:p>
        </w:tc>
        <w:tc>
          <w:tcPr>
            <w:tcW w:w="1095" w:type="dxa"/>
            <w:tcBorders>
              <w:top w:val="nil"/>
              <w:left w:val="nil"/>
              <w:bottom w:val="single" w:sz="4" w:space="0" w:color="auto"/>
              <w:right w:val="single" w:sz="4" w:space="0" w:color="auto"/>
            </w:tcBorders>
            <w:vAlign w:val="bottom"/>
            <w:hideMark/>
          </w:tcPr>
          <w:p w14:paraId="221D66D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0.6607</w:t>
            </w:r>
          </w:p>
        </w:tc>
        <w:tc>
          <w:tcPr>
            <w:tcW w:w="1228" w:type="dxa"/>
            <w:tcBorders>
              <w:top w:val="nil"/>
              <w:left w:val="nil"/>
              <w:bottom w:val="single" w:sz="4" w:space="0" w:color="auto"/>
              <w:right w:val="single" w:sz="4" w:space="0" w:color="auto"/>
            </w:tcBorders>
            <w:vAlign w:val="bottom"/>
            <w:hideMark/>
          </w:tcPr>
          <w:p w14:paraId="5CFE1DE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11.9182</w:t>
            </w:r>
          </w:p>
        </w:tc>
        <w:tc>
          <w:tcPr>
            <w:tcW w:w="1317" w:type="dxa"/>
            <w:tcBorders>
              <w:top w:val="nil"/>
              <w:left w:val="nil"/>
              <w:bottom w:val="single" w:sz="4" w:space="0" w:color="auto"/>
              <w:right w:val="single" w:sz="4" w:space="0" w:color="auto"/>
            </w:tcBorders>
            <w:vAlign w:val="bottom"/>
            <w:hideMark/>
          </w:tcPr>
          <w:p w14:paraId="1BCD95F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0.2251</w:t>
            </w:r>
          </w:p>
        </w:tc>
        <w:tc>
          <w:tcPr>
            <w:tcW w:w="972" w:type="dxa"/>
            <w:tcBorders>
              <w:top w:val="nil"/>
              <w:left w:val="nil"/>
              <w:bottom w:val="single" w:sz="4" w:space="0" w:color="auto"/>
              <w:right w:val="single" w:sz="4" w:space="0" w:color="auto"/>
            </w:tcBorders>
            <w:vAlign w:val="bottom"/>
            <w:hideMark/>
          </w:tcPr>
          <w:p w14:paraId="38FFBC7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0.4388</w:t>
            </w:r>
          </w:p>
        </w:tc>
      </w:tr>
      <w:tr w:rsidR="002F418D" w:rsidRPr="00BE0FDE" w14:paraId="1C37933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DE65E7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71</w:t>
            </w:r>
          </w:p>
        </w:tc>
        <w:tc>
          <w:tcPr>
            <w:tcW w:w="795" w:type="dxa"/>
            <w:tcBorders>
              <w:top w:val="nil"/>
              <w:left w:val="nil"/>
              <w:bottom w:val="single" w:sz="4" w:space="0" w:color="auto"/>
              <w:right w:val="single" w:sz="4" w:space="0" w:color="auto"/>
            </w:tcBorders>
            <w:vAlign w:val="bottom"/>
            <w:hideMark/>
          </w:tcPr>
          <w:p w14:paraId="79C2264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KEJU</w:t>
            </w:r>
          </w:p>
        </w:tc>
        <w:tc>
          <w:tcPr>
            <w:tcW w:w="784" w:type="dxa"/>
            <w:tcBorders>
              <w:top w:val="nil"/>
              <w:left w:val="nil"/>
              <w:bottom w:val="single" w:sz="4" w:space="0" w:color="auto"/>
              <w:right w:val="single" w:sz="4" w:space="0" w:color="auto"/>
            </w:tcBorders>
            <w:vAlign w:val="bottom"/>
            <w:hideMark/>
          </w:tcPr>
          <w:p w14:paraId="2842B2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21D71F2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0.2198</w:t>
            </w:r>
          </w:p>
        </w:tc>
        <w:tc>
          <w:tcPr>
            <w:tcW w:w="1095" w:type="dxa"/>
            <w:tcBorders>
              <w:top w:val="nil"/>
              <w:left w:val="nil"/>
              <w:bottom w:val="single" w:sz="4" w:space="0" w:color="auto"/>
              <w:right w:val="single" w:sz="4" w:space="0" w:color="auto"/>
            </w:tcBorders>
            <w:vAlign w:val="bottom"/>
            <w:hideMark/>
          </w:tcPr>
          <w:p w14:paraId="54D36BC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0.6607</w:t>
            </w:r>
          </w:p>
        </w:tc>
        <w:tc>
          <w:tcPr>
            <w:tcW w:w="1228" w:type="dxa"/>
            <w:tcBorders>
              <w:top w:val="nil"/>
              <w:left w:val="nil"/>
              <w:bottom w:val="single" w:sz="4" w:space="0" w:color="auto"/>
              <w:right w:val="single" w:sz="4" w:space="0" w:color="auto"/>
            </w:tcBorders>
            <w:vAlign w:val="bottom"/>
            <w:hideMark/>
          </w:tcPr>
          <w:p w14:paraId="4DDA32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11.9182</w:t>
            </w:r>
          </w:p>
        </w:tc>
        <w:tc>
          <w:tcPr>
            <w:tcW w:w="1317" w:type="dxa"/>
            <w:tcBorders>
              <w:top w:val="nil"/>
              <w:left w:val="nil"/>
              <w:bottom w:val="single" w:sz="4" w:space="0" w:color="auto"/>
              <w:right w:val="single" w:sz="4" w:space="0" w:color="auto"/>
            </w:tcBorders>
            <w:vAlign w:val="bottom"/>
            <w:hideMark/>
          </w:tcPr>
          <w:p w14:paraId="46CD02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0.2252</w:t>
            </w:r>
          </w:p>
        </w:tc>
        <w:tc>
          <w:tcPr>
            <w:tcW w:w="972" w:type="dxa"/>
            <w:tcBorders>
              <w:top w:val="nil"/>
              <w:left w:val="nil"/>
              <w:bottom w:val="single" w:sz="4" w:space="0" w:color="auto"/>
              <w:right w:val="single" w:sz="4" w:space="0" w:color="auto"/>
            </w:tcBorders>
            <w:vAlign w:val="bottom"/>
            <w:hideMark/>
          </w:tcPr>
          <w:p w14:paraId="41D826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0.7818</w:t>
            </w:r>
          </w:p>
        </w:tc>
      </w:tr>
      <w:tr w:rsidR="002F418D" w:rsidRPr="00BE0FDE" w14:paraId="56C6D8E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B167E9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72</w:t>
            </w:r>
          </w:p>
        </w:tc>
        <w:tc>
          <w:tcPr>
            <w:tcW w:w="795" w:type="dxa"/>
            <w:tcBorders>
              <w:top w:val="nil"/>
              <w:left w:val="nil"/>
              <w:bottom w:val="single" w:sz="4" w:space="0" w:color="auto"/>
              <w:right w:val="single" w:sz="4" w:space="0" w:color="auto"/>
            </w:tcBorders>
            <w:vAlign w:val="bottom"/>
            <w:hideMark/>
          </w:tcPr>
          <w:p w14:paraId="49024A4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KEJU</w:t>
            </w:r>
          </w:p>
        </w:tc>
        <w:tc>
          <w:tcPr>
            <w:tcW w:w="784" w:type="dxa"/>
            <w:tcBorders>
              <w:top w:val="nil"/>
              <w:left w:val="nil"/>
              <w:bottom w:val="single" w:sz="4" w:space="0" w:color="auto"/>
              <w:right w:val="single" w:sz="4" w:space="0" w:color="auto"/>
            </w:tcBorders>
            <w:vAlign w:val="bottom"/>
            <w:hideMark/>
          </w:tcPr>
          <w:p w14:paraId="77E787B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84D503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0.2103</w:t>
            </w:r>
          </w:p>
        </w:tc>
        <w:tc>
          <w:tcPr>
            <w:tcW w:w="1095" w:type="dxa"/>
            <w:tcBorders>
              <w:top w:val="nil"/>
              <w:left w:val="nil"/>
              <w:bottom w:val="single" w:sz="4" w:space="0" w:color="auto"/>
              <w:right w:val="single" w:sz="4" w:space="0" w:color="auto"/>
            </w:tcBorders>
            <w:vAlign w:val="bottom"/>
            <w:hideMark/>
          </w:tcPr>
          <w:p w14:paraId="190C242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0.6607</w:t>
            </w:r>
          </w:p>
        </w:tc>
        <w:tc>
          <w:tcPr>
            <w:tcW w:w="1228" w:type="dxa"/>
            <w:tcBorders>
              <w:top w:val="nil"/>
              <w:left w:val="nil"/>
              <w:bottom w:val="single" w:sz="4" w:space="0" w:color="auto"/>
              <w:right w:val="single" w:sz="4" w:space="0" w:color="auto"/>
            </w:tcBorders>
            <w:vAlign w:val="bottom"/>
            <w:hideMark/>
          </w:tcPr>
          <w:p w14:paraId="01D4C1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11.9886</w:t>
            </w:r>
          </w:p>
        </w:tc>
        <w:tc>
          <w:tcPr>
            <w:tcW w:w="1317" w:type="dxa"/>
            <w:tcBorders>
              <w:top w:val="nil"/>
              <w:left w:val="nil"/>
              <w:bottom w:val="single" w:sz="4" w:space="0" w:color="auto"/>
              <w:right w:val="single" w:sz="4" w:space="0" w:color="auto"/>
            </w:tcBorders>
            <w:vAlign w:val="bottom"/>
            <w:hideMark/>
          </w:tcPr>
          <w:p w14:paraId="5A0BFA8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0.2251</w:t>
            </w:r>
          </w:p>
        </w:tc>
        <w:tc>
          <w:tcPr>
            <w:tcW w:w="972" w:type="dxa"/>
            <w:tcBorders>
              <w:top w:val="nil"/>
              <w:left w:val="nil"/>
              <w:bottom w:val="single" w:sz="4" w:space="0" w:color="auto"/>
              <w:right w:val="single" w:sz="4" w:space="0" w:color="auto"/>
            </w:tcBorders>
            <w:vAlign w:val="bottom"/>
            <w:hideMark/>
          </w:tcPr>
          <w:p w14:paraId="18963DA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0.7505</w:t>
            </w:r>
          </w:p>
        </w:tc>
      </w:tr>
      <w:tr w:rsidR="002F418D" w:rsidRPr="00BE0FDE" w14:paraId="6A5C509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57CBF9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73</w:t>
            </w:r>
          </w:p>
        </w:tc>
        <w:tc>
          <w:tcPr>
            <w:tcW w:w="795" w:type="dxa"/>
            <w:tcBorders>
              <w:top w:val="nil"/>
              <w:left w:val="nil"/>
              <w:bottom w:val="single" w:sz="4" w:space="0" w:color="auto"/>
              <w:right w:val="single" w:sz="4" w:space="0" w:color="auto"/>
            </w:tcBorders>
            <w:vAlign w:val="bottom"/>
            <w:hideMark/>
          </w:tcPr>
          <w:p w14:paraId="3DCF906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KUAS</w:t>
            </w:r>
          </w:p>
        </w:tc>
        <w:tc>
          <w:tcPr>
            <w:tcW w:w="784" w:type="dxa"/>
            <w:tcBorders>
              <w:top w:val="nil"/>
              <w:left w:val="nil"/>
              <w:bottom w:val="single" w:sz="4" w:space="0" w:color="auto"/>
              <w:right w:val="single" w:sz="4" w:space="0" w:color="auto"/>
            </w:tcBorders>
            <w:vAlign w:val="bottom"/>
            <w:hideMark/>
          </w:tcPr>
          <w:p w14:paraId="5EE372E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56BB8CD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0.2211</w:t>
            </w:r>
          </w:p>
        </w:tc>
        <w:tc>
          <w:tcPr>
            <w:tcW w:w="1095" w:type="dxa"/>
            <w:tcBorders>
              <w:top w:val="nil"/>
              <w:left w:val="nil"/>
              <w:bottom w:val="single" w:sz="4" w:space="0" w:color="auto"/>
              <w:right w:val="single" w:sz="4" w:space="0" w:color="auto"/>
            </w:tcBorders>
            <w:vAlign w:val="bottom"/>
            <w:hideMark/>
          </w:tcPr>
          <w:p w14:paraId="7417D3A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vAlign w:val="bottom"/>
            <w:hideMark/>
          </w:tcPr>
          <w:p w14:paraId="5120621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11.4190</w:t>
            </w:r>
          </w:p>
        </w:tc>
        <w:tc>
          <w:tcPr>
            <w:tcW w:w="1317" w:type="dxa"/>
            <w:tcBorders>
              <w:top w:val="nil"/>
              <w:left w:val="nil"/>
              <w:bottom w:val="single" w:sz="4" w:space="0" w:color="auto"/>
              <w:right w:val="single" w:sz="4" w:space="0" w:color="auto"/>
            </w:tcBorders>
            <w:vAlign w:val="bottom"/>
            <w:hideMark/>
          </w:tcPr>
          <w:p w14:paraId="625F3EA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0.3330</w:t>
            </w:r>
          </w:p>
        </w:tc>
        <w:tc>
          <w:tcPr>
            <w:tcW w:w="972" w:type="dxa"/>
            <w:tcBorders>
              <w:top w:val="nil"/>
              <w:left w:val="nil"/>
              <w:bottom w:val="single" w:sz="4" w:space="0" w:color="auto"/>
              <w:right w:val="single" w:sz="4" w:space="0" w:color="auto"/>
            </w:tcBorders>
            <w:vAlign w:val="bottom"/>
            <w:hideMark/>
          </w:tcPr>
          <w:p w14:paraId="7AF37F0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0.0572</w:t>
            </w:r>
          </w:p>
        </w:tc>
      </w:tr>
      <w:tr w:rsidR="002F418D" w:rsidRPr="00BE0FDE" w14:paraId="4AE952F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28D454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74</w:t>
            </w:r>
          </w:p>
        </w:tc>
        <w:tc>
          <w:tcPr>
            <w:tcW w:w="795" w:type="dxa"/>
            <w:tcBorders>
              <w:top w:val="nil"/>
              <w:left w:val="nil"/>
              <w:bottom w:val="single" w:sz="4" w:space="0" w:color="auto"/>
              <w:right w:val="single" w:sz="4" w:space="0" w:color="auto"/>
            </w:tcBorders>
            <w:vAlign w:val="bottom"/>
            <w:hideMark/>
          </w:tcPr>
          <w:p w14:paraId="30A71E5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KUAS</w:t>
            </w:r>
          </w:p>
        </w:tc>
        <w:tc>
          <w:tcPr>
            <w:tcW w:w="784" w:type="dxa"/>
            <w:tcBorders>
              <w:top w:val="nil"/>
              <w:left w:val="nil"/>
              <w:bottom w:val="single" w:sz="4" w:space="0" w:color="auto"/>
              <w:right w:val="single" w:sz="4" w:space="0" w:color="auto"/>
            </w:tcBorders>
            <w:vAlign w:val="bottom"/>
            <w:hideMark/>
          </w:tcPr>
          <w:p w14:paraId="1642D06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1C4119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0.2078</w:t>
            </w:r>
          </w:p>
        </w:tc>
        <w:tc>
          <w:tcPr>
            <w:tcW w:w="1095" w:type="dxa"/>
            <w:tcBorders>
              <w:top w:val="nil"/>
              <w:left w:val="nil"/>
              <w:bottom w:val="single" w:sz="4" w:space="0" w:color="auto"/>
              <w:right w:val="single" w:sz="4" w:space="0" w:color="auto"/>
            </w:tcBorders>
            <w:vAlign w:val="bottom"/>
            <w:hideMark/>
          </w:tcPr>
          <w:p w14:paraId="088DF4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vAlign w:val="bottom"/>
            <w:hideMark/>
          </w:tcPr>
          <w:p w14:paraId="48F5D8D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11.4222</w:t>
            </w:r>
          </w:p>
        </w:tc>
        <w:tc>
          <w:tcPr>
            <w:tcW w:w="1317" w:type="dxa"/>
            <w:tcBorders>
              <w:top w:val="nil"/>
              <w:left w:val="nil"/>
              <w:bottom w:val="single" w:sz="4" w:space="0" w:color="auto"/>
              <w:right w:val="single" w:sz="4" w:space="0" w:color="auto"/>
            </w:tcBorders>
            <w:vAlign w:val="bottom"/>
            <w:hideMark/>
          </w:tcPr>
          <w:p w14:paraId="1A8C343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0.2769</w:t>
            </w:r>
          </w:p>
        </w:tc>
        <w:tc>
          <w:tcPr>
            <w:tcW w:w="972" w:type="dxa"/>
            <w:tcBorders>
              <w:top w:val="nil"/>
              <w:left w:val="nil"/>
              <w:bottom w:val="single" w:sz="4" w:space="0" w:color="auto"/>
              <w:right w:val="single" w:sz="4" w:space="0" w:color="auto"/>
            </w:tcBorders>
            <w:vAlign w:val="bottom"/>
            <w:hideMark/>
          </w:tcPr>
          <w:p w14:paraId="0FBC6E8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0.0267</w:t>
            </w:r>
          </w:p>
        </w:tc>
      </w:tr>
      <w:tr w:rsidR="002F418D" w:rsidRPr="00BE0FDE" w14:paraId="51EC46B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420955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lastRenderedPageBreak/>
              <w:t>75</w:t>
            </w:r>
          </w:p>
        </w:tc>
        <w:tc>
          <w:tcPr>
            <w:tcW w:w="795" w:type="dxa"/>
            <w:tcBorders>
              <w:top w:val="nil"/>
              <w:left w:val="nil"/>
              <w:bottom w:val="single" w:sz="4" w:space="0" w:color="auto"/>
              <w:right w:val="single" w:sz="4" w:space="0" w:color="auto"/>
            </w:tcBorders>
            <w:vAlign w:val="bottom"/>
            <w:hideMark/>
          </w:tcPr>
          <w:p w14:paraId="210EDD2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KUAS</w:t>
            </w:r>
          </w:p>
        </w:tc>
        <w:tc>
          <w:tcPr>
            <w:tcW w:w="784" w:type="dxa"/>
            <w:tcBorders>
              <w:top w:val="nil"/>
              <w:left w:val="nil"/>
              <w:bottom w:val="single" w:sz="4" w:space="0" w:color="auto"/>
              <w:right w:val="single" w:sz="4" w:space="0" w:color="auto"/>
            </w:tcBorders>
            <w:vAlign w:val="bottom"/>
            <w:hideMark/>
          </w:tcPr>
          <w:p w14:paraId="524665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71A3500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0.2598</w:t>
            </w:r>
          </w:p>
        </w:tc>
        <w:tc>
          <w:tcPr>
            <w:tcW w:w="1095" w:type="dxa"/>
            <w:tcBorders>
              <w:top w:val="nil"/>
              <w:left w:val="nil"/>
              <w:bottom w:val="single" w:sz="4" w:space="0" w:color="auto"/>
              <w:right w:val="single" w:sz="4" w:space="0" w:color="auto"/>
            </w:tcBorders>
            <w:vAlign w:val="bottom"/>
            <w:hideMark/>
          </w:tcPr>
          <w:p w14:paraId="2142D61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vAlign w:val="bottom"/>
            <w:hideMark/>
          </w:tcPr>
          <w:p w14:paraId="1C1D1D2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11.4222</w:t>
            </w:r>
          </w:p>
        </w:tc>
        <w:tc>
          <w:tcPr>
            <w:tcW w:w="1317" w:type="dxa"/>
            <w:tcBorders>
              <w:top w:val="nil"/>
              <w:left w:val="nil"/>
              <w:bottom w:val="single" w:sz="4" w:space="0" w:color="auto"/>
              <w:right w:val="single" w:sz="4" w:space="0" w:color="auto"/>
            </w:tcBorders>
            <w:vAlign w:val="bottom"/>
            <w:hideMark/>
          </w:tcPr>
          <w:p w14:paraId="23F557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0.2749</w:t>
            </w:r>
          </w:p>
        </w:tc>
        <w:tc>
          <w:tcPr>
            <w:tcW w:w="972" w:type="dxa"/>
            <w:tcBorders>
              <w:top w:val="nil"/>
              <w:left w:val="nil"/>
              <w:bottom w:val="single" w:sz="4" w:space="0" w:color="auto"/>
              <w:right w:val="single" w:sz="4" w:space="0" w:color="auto"/>
            </w:tcBorders>
            <w:vAlign w:val="bottom"/>
            <w:hideMark/>
          </w:tcPr>
          <w:p w14:paraId="161F82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0.0241</w:t>
            </w:r>
          </w:p>
        </w:tc>
      </w:tr>
      <w:tr w:rsidR="002F418D" w:rsidRPr="00BE0FDE" w14:paraId="53FEC53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06243B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76</w:t>
            </w:r>
          </w:p>
        </w:tc>
        <w:tc>
          <w:tcPr>
            <w:tcW w:w="795" w:type="dxa"/>
            <w:tcBorders>
              <w:top w:val="nil"/>
              <w:left w:val="nil"/>
              <w:bottom w:val="single" w:sz="4" w:space="0" w:color="auto"/>
              <w:right w:val="single" w:sz="4" w:space="0" w:color="auto"/>
            </w:tcBorders>
            <w:vAlign w:val="bottom"/>
            <w:hideMark/>
          </w:tcPr>
          <w:p w14:paraId="04CD47EF"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KUAS</w:t>
            </w:r>
          </w:p>
        </w:tc>
        <w:tc>
          <w:tcPr>
            <w:tcW w:w="784" w:type="dxa"/>
            <w:tcBorders>
              <w:top w:val="nil"/>
              <w:left w:val="nil"/>
              <w:bottom w:val="single" w:sz="4" w:space="0" w:color="auto"/>
              <w:right w:val="single" w:sz="4" w:space="0" w:color="auto"/>
            </w:tcBorders>
            <w:vAlign w:val="bottom"/>
            <w:hideMark/>
          </w:tcPr>
          <w:p w14:paraId="524D5DF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7D1B754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0.2308</w:t>
            </w:r>
          </w:p>
        </w:tc>
        <w:tc>
          <w:tcPr>
            <w:tcW w:w="1095" w:type="dxa"/>
            <w:tcBorders>
              <w:top w:val="nil"/>
              <w:left w:val="nil"/>
              <w:bottom w:val="single" w:sz="4" w:space="0" w:color="auto"/>
              <w:right w:val="single" w:sz="4" w:space="0" w:color="auto"/>
            </w:tcBorders>
            <w:vAlign w:val="bottom"/>
            <w:hideMark/>
          </w:tcPr>
          <w:p w14:paraId="216FBB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vAlign w:val="bottom"/>
            <w:hideMark/>
          </w:tcPr>
          <w:p w14:paraId="568857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11.4443</w:t>
            </w:r>
          </w:p>
        </w:tc>
        <w:tc>
          <w:tcPr>
            <w:tcW w:w="1317" w:type="dxa"/>
            <w:tcBorders>
              <w:top w:val="nil"/>
              <w:left w:val="nil"/>
              <w:bottom w:val="single" w:sz="4" w:space="0" w:color="auto"/>
              <w:right w:val="single" w:sz="4" w:space="0" w:color="auto"/>
            </w:tcBorders>
            <w:vAlign w:val="bottom"/>
            <w:hideMark/>
          </w:tcPr>
          <w:p w14:paraId="47A1CB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0.2746</w:t>
            </w:r>
          </w:p>
        </w:tc>
        <w:tc>
          <w:tcPr>
            <w:tcW w:w="972" w:type="dxa"/>
            <w:tcBorders>
              <w:top w:val="nil"/>
              <w:left w:val="nil"/>
              <w:bottom w:val="single" w:sz="4" w:space="0" w:color="auto"/>
              <w:right w:val="single" w:sz="4" w:space="0" w:color="auto"/>
            </w:tcBorders>
            <w:vAlign w:val="bottom"/>
            <w:hideMark/>
          </w:tcPr>
          <w:p w14:paraId="25128ED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0.0381</w:t>
            </w:r>
          </w:p>
        </w:tc>
      </w:tr>
      <w:tr w:rsidR="002F418D" w:rsidRPr="00BE0FDE" w14:paraId="3C15A3E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FE1AE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77</w:t>
            </w:r>
          </w:p>
        </w:tc>
        <w:tc>
          <w:tcPr>
            <w:tcW w:w="795" w:type="dxa"/>
            <w:tcBorders>
              <w:top w:val="nil"/>
              <w:left w:val="nil"/>
              <w:bottom w:val="single" w:sz="4" w:space="0" w:color="auto"/>
              <w:right w:val="single" w:sz="4" w:space="0" w:color="auto"/>
            </w:tcBorders>
            <w:vAlign w:val="bottom"/>
            <w:hideMark/>
          </w:tcPr>
          <w:p w14:paraId="3FDDCF2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MAIN</w:t>
            </w:r>
          </w:p>
        </w:tc>
        <w:tc>
          <w:tcPr>
            <w:tcW w:w="784" w:type="dxa"/>
            <w:tcBorders>
              <w:top w:val="nil"/>
              <w:left w:val="nil"/>
              <w:bottom w:val="single" w:sz="4" w:space="0" w:color="auto"/>
              <w:right w:val="single" w:sz="4" w:space="0" w:color="auto"/>
            </w:tcBorders>
            <w:vAlign w:val="bottom"/>
            <w:hideMark/>
          </w:tcPr>
          <w:p w14:paraId="3B60129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6FB6BA8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0.2083</w:t>
            </w:r>
          </w:p>
        </w:tc>
        <w:tc>
          <w:tcPr>
            <w:tcW w:w="1095" w:type="dxa"/>
            <w:tcBorders>
              <w:top w:val="nil"/>
              <w:left w:val="nil"/>
              <w:bottom w:val="single" w:sz="4" w:space="0" w:color="auto"/>
              <w:right w:val="single" w:sz="4" w:space="0" w:color="auto"/>
            </w:tcBorders>
            <w:vAlign w:val="bottom"/>
            <w:hideMark/>
          </w:tcPr>
          <w:p w14:paraId="501F587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vAlign w:val="bottom"/>
            <w:hideMark/>
          </w:tcPr>
          <w:p w14:paraId="5D918B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12.7353</w:t>
            </w:r>
          </w:p>
        </w:tc>
        <w:tc>
          <w:tcPr>
            <w:tcW w:w="1317" w:type="dxa"/>
            <w:tcBorders>
              <w:top w:val="nil"/>
              <w:left w:val="nil"/>
              <w:bottom w:val="single" w:sz="4" w:space="0" w:color="auto"/>
              <w:right w:val="single" w:sz="4" w:space="0" w:color="auto"/>
            </w:tcBorders>
            <w:vAlign w:val="bottom"/>
            <w:hideMark/>
          </w:tcPr>
          <w:p w14:paraId="339B9F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0.2795</w:t>
            </w:r>
          </w:p>
        </w:tc>
        <w:tc>
          <w:tcPr>
            <w:tcW w:w="972" w:type="dxa"/>
            <w:tcBorders>
              <w:top w:val="nil"/>
              <w:left w:val="nil"/>
              <w:bottom w:val="single" w:sz="4" w:space="0" w:color="auto"/>
              <w:right w:val="single" w:sz="4" w:space="0" w:color="auto"/>
            </w:tcBorders>
            <w:vAlign w:val="bottom"/>
            <w:hideMark/>
          </w:tcPr>
          <w:p w14:paraId="7431F87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0.0327</w:t>
            </w:r>
          </w:p>
        </w:tc>
      </w:tr>
      <w:tr w:rsidR="002F418D" w:rsidRPr="00BE0FDE" w14:paraId="17ABC30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53EAC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78</w:t>
            </w:r>
          </w:p>
        </w:tc>
        <w:tc>
          <w:tcPr>
            <w:tcW w:w="795" w:type="dxa"/>
            <w:tcBorders>
              <w:top w:val="nil"/>
              <w:left w:val="nil"/>
              <w:bottom w:val="single" w:sz="4" w:space="0" w:color="auto"/>
              <w:right w:val="single" w:sz="4" w:space="0" w:color="auto"/>
            </w:tcBorders>
            <w:vAlign w:val="bottom"/>
            <w:hideMark/>
          </w:tcPr>
          <w:p w14:paraId="7059E50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MAIN</w:t>
            </w:r>
          </w:p>
        </w:tc>
        <w:tc>
          <w:tcPr>
            <w:tcW w:w="784" w:type="dxa"/>
            <w:tcBorders>
              <w:top w:val="nil"/>
              <w:left w:val="nil"/>
              <w:bottom w:val="single" w:sz="4" w:space="0" w:color="auto"/>
              <w:right w:val="single" w:sz="4" w:space="0" w:color="auto"/>
            </w:tcBorders>
            <w:vAlign w:val="bottom"/>
            <w:hideMark/>
          </w:tcPr>
          <w:p w14:paraId="43B413A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6E6222D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0.1763</w:t>
            </w:r>
          </w:p>
        </w:tc>
        <w:tc>
          <w:tcPr>
            <w:tcW w:w="1095" w:type="dxa"/>
            <w:tcBorders>
              <w:top w:val="nil"/>
              <w:left w:val="nil"/>
              <w:bottom w:val="single" w:sz="4" w:space="0" w:color="auto"/>
              <w:right w:val="single" w:sz="4" w:space="0" w:color="auto"/>
            </w:tcBorders>
            <w:vAlign w:val="bottom"/>
            <w:hideMark/>
          </w:tcPr>
          <w:p w14:paraId="45DE74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vAlign w:val="bottom"/>
            <w:hideMark/>
          </w:tcPr>
          <w:p w14:paraId="021B00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12.7417</w:t>
            </w:r>
          </w:p>
        </w:tc>
        <w:tc>
          <w:tcPr>
            <w:tcW w:w="1317" w:type="dxa"/>
            <w:tcBorders>
              <w:top w:val="nil"/>
              <w:left w:val="nil"/>
              <w:bottom w:val="single" w:sz="4" w:space="0" w:color="auto"/>
              <w:right w:val="single" w:sz="4" w:space="0" w:color="auto"/>
            </w:tcBorders>
            <w:vAlign w:val="bottom"/>
            <w:hideMark/>
          </w:tcPr>
          <w:p w14:paraId="60E6137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0.8393</w:t>
            </w:r>
          </w:p>
        </w:tc>
        <w:tc>
          <w:tcPr>
            <w:tcW w:w="972" w:type="dxa"/>
            <w:tcBorders>
              <w:top w:val="nil"/>
              <w:left w:val="nil"/>
              <w:bottom w:val="single" w:sz="4" w:space="0" w:color="auto"/>
              <w:right w:val="single" w:sz="4" w:space="0" w:color="auto"/>
            </w:tcBorders>
            <w:vAlign w:val="bottom"/>
            <w:hideMark/>
          </w:tcPr>
          <w:p w14:paraId="758558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0.0396</w:t>
            </w:r>
          </w:p>
        </w:tc>
      </w:tr>
      <w:tr w:rsidR="002F418D" w:rsidRPr="00BE0FDE" w14:paraId="21F5D13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364C8D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79</w:t>
            </w:r>
          </w:p>
        </w:tc>
        <w:tc>
          <w:tcPr>
            <w:tcW w:w="795" w:type="dxa"/>
            <w:tcBorders>
              <w:top w:val="nil"/>
              <w:left w:val="nil"/>
              <w:bottom w:val="single" w:sz="4" w:space="0" w:color="auto"/>
              <w:right w:val="single" w:sz="4" w:space="0" w:color="auto"/>
            </w:tcBorders>
            <w:vAlign w:val="bottom"/>
            <w:hideMark/>
          </w:tcPr>
          <w:p w14:paraId="3C78D06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MAIN</w:t>
            </w:r>
          </w:p>
        </w:tc>
        <w:tc>
          <w:tcPr>
            <w:tcW w:w="784" w:type="dxa"/>
            <w:tcBorders>
              <w:top w:val="nil"/>
              <w:left w:val="nil"/>
              <w:bottom w:val="single" w:sz="4" w:space="0" w:color="auto"/>
              <w:right w:val="single" w:sz="4" w:space="0" w:color="auto"/>
            </w:tcBorders>
            <w:vAlign w:val="bottom"/>
            <w:hideMark/>
          </w:tcPr>
          <w:p w14:paraId="01DF7DB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75E5E8A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0.1791</w:t>
            </w:r>
          </w:p>
        </w:tc>
        <w:tc>
          <w:tcPr>
            <w:tcW w:w="1095" w:type="dxa"/>
            <w:tcBorders>
              <w:top w:val="nil"/>
              <w:left w:val="nil"/>
              <w:bottom w:val="single" w:sz="4" w:space="0" w:color="auto"/>
              <w:right w:val="single" w:sz="4" w:space="0" w:color="auto"/>
            </w:tcBorders>
            <w:vAlign w:val="bottom"/>
            <w:hideMark/>
          </w:tcPr>
          <w:p w14:paraId="101C654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vAlign w:val="bottom"/>
            <w:hideMark/>
          </w:tcPr>
          <w:p w14:paraId="2C6749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12.7417</w:t>
            </w:r>
          </w:p>
        </w:tc>
        <w:tc>
          <w:tcPr>
            <w:tcW w:w="1317" w:type="dxa"/>
            <w:tcBorders>
              <w:top w:val="nil"/>
              <w:left w:val="nil"/>
              <w:bottom w:val="single" w:sz="4" w:space="0" w:color="auto"/>
              <w:right w:val="single" w:sz="4" w:space="0" w:color="auto"/>
            </w:tcBorders>
            <w:vAlign w:val="bottom"/>
            <w:hideMark/>
          </w:tcPr>
          <w:p w14:paraId="116CA6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0.8098</w:t>
            </w:r>
          </w:p>
        </w:tc>
        <w:tc>
          <w:tcPr>
            <w:tcW w:w="972" w:type="dxa"/>
            <w:tcBorders>
              <w:top w:val="nil"/>
              <w:left w:val="nil"/>
              <w:bottom w:val="single" w:sz="4" w:space="0" w:color="auto"/>
              <w:right w:val="single" w:sz="4" w:space="0" w:color="auto"/>
            </w:tcBorders>
            <w:vAlign w:val="bottom"/>
            <w:hideMark/>
          </w:tcPr>
          <w:p w14:paraId="104E2BD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0.0269</w:t>
            </w:r>
          </w:p>
        </w:tc>
      </w:tr>
      <w:tr w:rsidR="002F418D" w:rsidRPr="00BE0FDE" w14:paraId="198C23B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E67341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80</w:t>
            </w:r>
          </w:p>
        </w:tc>
        <w:tc>
          <w:tcPr>
            <w:tcW w:w="795" w:type="dxa"/>
            <w:tcBorders>
              <w:top w:val="nil"/>
              <w:left w:val="nil"/>
              <w:bottom w:val="single" w:sz="4" w:space="0" w:color="auto"/>
              <w:right w:val="single" w:sz="4" w:space="0" w:color="auto"/>
            </w:tcBorders>
            <w:vAlign w:val="bottom"/>
            <w:hideMark/>
          </w:tcPr>
          <w:p w14:paraId="0845664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MAIN</w:t>
            </w:r>
          </w:p>
        </w:tc>
        <w:tc>
          <w:tcPr>
            <w:tcW w:w="784" w:type="dxa"/>
            <w:tcBorders>
              <w:top w:val="nil"/>
              <w:left w:val="nil"/>
              <w:bottom w:val="single" w:sz="4" w:space="0" w:color="auto"/>
              <w:right w:val="single" w:sz="4" w:space="0" w:color="auto"/>
            </w:tcBorders>
            <w:vAlign w:val="bottom"/>
            <w:hideMark/>
          </w:tcPr>
          <w:p w14:paraId="6970FC5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E8E8E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0.2354</w:t>
            </w:r>
          </w:p>
        </w:tc>
        <w:tc>
          <w:tcPr>
            <w:tcW w:w="1095" w:type="dxa"/>
            <w:tcBorders>
              <w:top w:val="nil"/>
              <w:left w:val="nil"/>
              <w:bottom w:val="single" w:sz="4" w:space="0" w:color="auto"/>
              <w:right w:val="single" w:sz="4" w:space="0" w:color="auto"/>
            </w:tcBorders>
            <w:vAlign w:val="bottom"/>
            <w:hideMark/>
          </w:tcPr>
          <w:p w14:paraId="2E08EA1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vAlign w:val="bottom"/>
            <w:hideMark/>
          </w:tcPr>
          <w:p w14:paraId="270A821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12.7308</w:t>
            </w:r>
          </w:p>
        </w:tc>
        <w:tc>
          <w:tcPr>
            <w:tcW w:w="1317" w:type="dxa"/>
            <w:tcBorders>
              <w:top w:val="nil"/>
              <w:left w:val="nil"/>
              <w:bottom w:val="single" w:sz="4" w:space="0" w:color="auto"/>
              <w:right w:val="single" w:sz="4" w:space="0" w:color="auto"/>
            </w:tcBorders>
            <w:vAlign w:val="bottom"/>
            <w:hideMark/>
          </w:tcPr>
          <w:p w14:paraId="592CF26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0.8082</w:t>
            </w:r>
          </w:p>
        </w:tc>
        <w:tc>
          <w:tcPr>
            <w:tcW w:w="972" w:type="dxa"/>
            <w:tcBorders>
              <w:top w:val="nil"/>
              <w:left w:val="nil"/>
              <w:bottom w:val="single" w:sz="4" w:space="0" w:color="auto"/>
              <w:right w:val="single" w:sz="4" w:space="0" w:color="auto"/>
            </w:tcBorders>
            <w:vAlign w:val="bottom"/>
            <w:hideMark/>
          </w:tcPr>
          <w:p w14:paraId="2C5D7C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0.0167</w:t>
            </w:r>
          </w:p>
        </w:tc>
      </w:tr>
      <w:tr w:rsidR="002F418D" w:rsidRPr="00BE0FDE" w14:paraId="4BA828A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0441A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81</w:t>
            </w:r>
          </w:p>
        </w:tc>
        <w:tc>
          <w:tcPr>
            <w:tcW w:w="795" w:type="dxa"/>
            <w:tcBorders>
              <w:top w:val="nil"/>
              <w:left w:val="nil"/>
              <w:bottom w:val="single" w:sz="4" w:space="0" w:color="auto"/>
              <w:right w:val="single" w:sz="4" w:space="0" w:color="auto"/>
            </w:tcBorders>
            <w:vAlign w:val="bottom"/>
            <w:hideMark/>
          </w:tcPr>
          <w:p w14:paraId="3FC1F7D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MLBI</w:t>
            </w:r>
          </w:p>
        </w:tc>
        <w:tc>
          <w:tcPr>
            <w:tcW w:w="784" w:type="dxa"/>
            <w:tcBorders>
              <w:top w:val="nil"/>
              <w:left w:val="nil"/>
              <w:bottom w:val="single" w:sz="4" w:space="0" w:color="auto"/>
              <w:right w:val="single" w:sz="4" w:space="0" w:color="auto"/>
            </w:tcBorders>
            <w:vAlign w:val="bottom"/>
            <w:hideMark/>
          </w:tcPr>
          <w:p w14:paraId="0F4E85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526F928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0.2414</w:t>
            </w:r>
          </w:p>
        </w:tc>
        <w:tc>
          <w:tcPr>
            <w:tcW w:w="1095" w:type="dxa"/>
            <w:tcBorders>
              <w:top w:val="nil"/>
              <w:left w:val="nil"/>
              <w:bottom w:val="single" w:sz="4" w:space="0" w:color="auto"/>
              <w:right w:val="single" w:sz="4" w:space="0" w:color="auto"/>
            </w:tcBorders>
            <w:vAlign w:val="bottom"/>
            <w:hideMark/>
          </w:tcPr>
          <w:p w14:paraId="1D5591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0.8178</w:t>
            </w:r>
          </w:p>
        </w:tc>
        <w:tc>
          <w:tcPr>
            <w:tcW w:w="1228" w:type="dxa"/>
            <w:tcBorders>
              <w:top w:val="nil"/>
              <w:left w:val="nil"/>
              <w:bottom w:val="single" w:sz="4" w:space="0" w:color="auto"/>
              <w:right w:val="single" w:sz="4" w:space="0" w:color="auto"/>
            </w:tcBorders>
            <w:vAlign w:val="bottom"/>
            <w:hideMark/>
          </w:tcPr>
          <w:p w14:paraId="76AE308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12.4657</w:t>
            </w:r>
          </w:p>
        </w:tc>
        <w:tc>
          <w:tcPr>
            <w:tcW w:w="1317" w:type="dxa"/>
            <w:tcBorders>
              <w:top w:val="nil"/>
              <w:left w:val="nil"/>
              <w:bottom w:val="single" w:sz="4" w:space="0" w:color="auto"/>
              <w:right w:val="single" w:sz="4" w:space="0" w:color="auto"/>
            </w:tcBorders>
            <w:vAlign w:val="bottom"/>
            <w:hideMark/>
          </w:tcPr>
          <w:p w14:paraId="1389719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0.9316</w:t>
            </w:r>
          </w:p>
        </w:tc>
        <w:tc>
          <w:tcPr>
            <w:tcW w:w="972" w:type="dxa"/>
            <w:tcBorders>
              <w:top w:val="nil"/>
              <w:left w:val="nil"/>
              <w:bottom w:val="single" w:sz="4" w:space="0" w:color="auto"/>
              <w:right w:val="single" w:sz="4" w:space="0" w:color="auto"/>
            </w:tcBorders>
            <w:vAlign w:val="bottom"/>
            <w:hideMark/>
          </w:tcPr>
          <w:p w14:paraId="1AD72B6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0.0042</w:t>
            </w:r>
          </w:p>
        </w:tc>
      </w:tr>
      <w:tr w:rsidR="002F418D" w:rsidRPr="00BE0FDE" w14:paraId="0EFE4B6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D2CE8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82</w:t>
            </w:r>
          </w:p>
        </w:tc>
        <w:tc>
          <w:tcPr>
            <w:tcW w:w="795" w:type="dxa"/>
            <w:tcBorders>
              <w:top w:val="nil"/>
              <w:left w:val="nil"/>
              <w:bottom w:val="single" w:sz="4" w:space="0" w:color="auto"/>
              <w:right w:val="single" w:sz="4" w:space="0" w:color="auto"/>
            </w:tcBorders>
            <w:vAlign w:val="bottom"/>
            <w:hideMark/>
          </w:tcPr>
          <w:p w14:paraId="0ED9F84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MLBI</w:t>
            </w:r>
          </w:p>
        </w:tc>
        <w:tc>
          <w:tcPr>
            <w:tcW w:w="784" w:type="dxa"/>
            <w:tcBorders>
              <w:top w:val="nil"/>
              <w:left w:val="nil"/>
              <w:bottom w:val="single" w:sz="4" w:space="0" w:color="auto"/>
              <w:right w:val="single" w:sz="4" w:space="0" w:color="auto"/>
            </w:tcBorders>
            <w:vAlign w:val="bottom"/>
            <w:hideMark/>
          </w:tcPr>
          <w:p w14:paraId="5B163E6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F65500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0.2370</w:t>
            </w:r>
          </w:p>
        </w:tc>
        <w:tc>
          <w:tcPr>
            <w:tcW w:w="1095" w:type="dxa"/>
            <w:tcBorders>
              <w:top w:val="nil"/>
              <w:left w:val="nil"/>
              <w:bottom w:val="single" w:sz="4" w:space="0" w:color="auto"/>
              <w:right w:val="single" w:sz="4" w:space="0" w:color="auto"/>
            </w:tcBorders>
            <w:vAlign w:val="bottom"/>
            <w:hideMark/>
          </w:tcPr>
          <w:p w14:paraId="6CBD2A5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0.8932</w:t>
            </w:r>
          </w:p>
        </w:tc>
        <w:tc>
          <w:tcPr>
            <w:tcW w:w="1228" w:type="dxa"/>
            <w:tcBorders>
              <w:top w:val="nil"/>
              <w:left w:val="nil"/>
              <w:bottom w:val="single" w:sz="4" w:space="0" w:color="auto"/>
              <w:right w:val="single" w:sz="4" w:space="0" w:color="auto"/>
            </w:tcBorders>
            <w:vAlign w:val="bottom"/>
            <w:hideMark/>
          </w:tcPr>
          <w:p w14:paraId="300E0B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12.5324</w:t>
            </w:r>
          </w:p>
        </w:tc>
        <w:tc>
          <w:tcPr>
            <w:tcW w:w="1317" w:type="dxa"/>
            <w:tcBorders>
              <w:top w:val="nil"/>
              <w:left w:val="nil"/>
              <w:bottom w:val="single" w:sz="4" w:space="0" w:color="auto"/>
              <w:right w:val="single" w:sz="4" w:space="0" w:color="auto"/>
            </w:tcBorders>
            <w:vAlign w:val="bottom"/>
            <w:hideMark/>
          </w:tcPr>
          <w:p w14:paraId="25E8446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0.9408</w:t>
            </w:r>
          </w:p>
        </w:tc>
        <w:tc>
          <w:tcPr>
            <w:tcW w:w="972" w:type="dxa"/>
            <w:tcBorders>
              <w:top w:val="nil"/>
              <w:left w:val="nil"/>
              <w:bottom w:val="single" w:sz="4" w:space="0" w:color="auto"/>
              <w:right w:val="single" w:sz="4" w:space="0" w:color="auto"/>
            </w:tcBorders>
            <w:vAlign w:val="bottom"/>
            <w:hideMark/>
          </w:tcPr>
          <w:p w14:paraId="5A9486A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0.0017</w:t>
            </w:r>
          </w:p>
        </w:tc>
      </w:tr>
      <w:tr w:rsidR="002F418D" w:rsidRPr="00BE0FDE" w14:paraId="0B559E7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C9E56C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83</w:t>
            </w:r>
          </w:p>
        </w:tc>
        <w:tc>
          <w:tcPr>
            <w:tcW w:w="795" w:type="dxa"/>
            <w:tcBorders>
              <w:top w:val="nil"/>
              <w:left w:val="nil"/>
              <w:bottom w:val="single" w:sz="4" w:space="0" w:color="auto"/>
              <w:right w:val="single" w:sz="4" w:space="0" w:color="auto"/>
            </w:tcBorders>
            <w:vAlign w:val="bottom"/>
            <w:hideMark/>
          </w:tcPr>
          <w:p w14:paraId="7173CCE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MLBI</w:t>
            </w:r>
          </w:p>
        </w:tc>
        <w:tc>
          <w:tcPr>
            <w:tcW w:w="784" w:type="dxa"/>
            <w:tcBorders>
              <w:top w:val="nil"/>
              <w:left w:val="nil"/>
              <w:bottom w:val="single" w:sz="4" w:space="0" w:color="auto"/>
              <w:right w:val="single" w:sz="4" w:space="0" w:color="auto"/>
            </w:tcBorders>
            <w:vAlign w:val="bottom"/>
            <w:hideMark/>
          </w:tcPr>
          <w:p w14:paraId="0288DE7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7CB2A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0.2370</w:t>
            </w:r>
          </w:p>
        </w:tc>
        <w:tc>
          <w:tcPr>
            <w:tcW w:w="1095" w:type="dxa"/>
            <w:tcBorders>
              <w:top w:val="nil"/>
              <w:left w:val="nil"/>
              <w:bottom w:val="single" w:sz="4" w:space="0" w:color="auto"/>
              <w:right w:val="single" w:sz="4" w:space="0" w:color="auto"/>
            </w:tcBorders>
            <w:vAlign w:val="bottom"/>
            <w:hideMark/>
          </w:tcPr>
          <w:p w14:paraId="281F2F3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0.8932</w:t>
            </w:r>
          </w:p>
        </w:tc>
        <w:tc>
          <w:tcPr>
            <w:tcW w:w="1228" w:type="dxa"/>
            <w:tcBorders>
              <w:top w:val="nil"/>
              <w:left w:val="nil"/>
              <w:bottom w:val="single" w:sz="4" w:space="0" w:color="auto"/>
              <w:right w:val="single" w:sz="4" w:space="0" w:color="auto"/>
            </w:tcBorders>
            <w:vAlign w:val="bottom"/>
            <w:hideMark/>
          </w:tcPr>
          <w:p w14:paraId="4F621F8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12.5324</w:t>
            </w:r>
          </w:p>
        </w:tc>
        <w:tc>
          <w:tcPr>
            <w:tcW w:w="1317" w:type="dxa"/>
            <w:tcBorders>
              <w:top w:val="nil"/>
              <w:left w:val="nil"/>
              <w:bottom w:val="single" w:sz="4" w:space="0" w:color="auto"/>
              <w:right w:val="single" w:sz="4" w:space="0" w:color="auto"/>
            </w:tcBorders>
            <w:vAlign w:val="bottom"/>
            <w:hideMark/>
          </w:tcPr>
          <w:p w14:paraId="026139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0.9408</w:t>
            </w:r>
          </w:p>
        </w:tc>
        <w:tc>
          <w:tcPr>
            <w:tcW w:w="972" w:type="dxa"/>
            <w:tcBorders>
              <w:top w:val="nil"/>
              <w:left w:val="nil"/>
              <w:bottom w:val="single" w:sz="4" w:space="0" w:color="auto"/>
              <w:right w:val="single" w:sz="4" w:space="0" w:color="auto"/>
            </w:tcBorders>
            <w:vAlign w:val="bottom"/>
            <w:hideMark/>
          </w:tcPr>
          <w:p w14:paraId="66DEC5C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0.0017</w:t>
            </w:r>
          </w:p>
        </w:tc>
      </w:tr>
      <w:tr w:rsidR="002F418D" w:rsidRPr="00BE0FDE" w14:paraId="788FBB99"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EABFBF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84</w:t>
            </w:r>
          </w:p>
        </w:tc>
        <w:tc>
          <w:tcPr>
            <w:tcW w:w="795" w:type="dxa"/>
            <w:tcBorders>
              <w:top w:val="nil"/>
              <w:left w:val="nil"/>
              <w:bottom w:val="single" w:sz="4" w:space="0" w:color="auto"/>
              <w:right w:val="single" w:sz="4" w:space="0" w:color="auto"/>
            </w:tcBorders>
            <w:vAlign w:val="bottom"/>
            <w:hideMark/>
          </w:tcPr>
          <w:p w14:paraId="56ED0A7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MLBI</w:t>
            </w:r>
          </w:p>
        </w:tc>
        <w:tc>
          <w:tcPr>
            <w:tcW w:w="784" w:type="dxa"/>
            <w:tcBorders>
              <w:top w:val="nil"/>
              <w:left w:val="nil"/>
              <w:bottom w:val="single" w:sz="4" w:space="0" w:color="auto"/>
              <w:right w:val="single" w:sz="4" w:space="0" w:color="auto"/>
            </w:tcBorders>
            <w:vAlign w:val="bottom"/>
            <w:hideMark/>
          </w:tcPr>
          <w:p w14:paraId="5EB66C6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768FBE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0.2111</w:t>
            </w:r>
          </w:p>
        </w:tc>
        <w:tc>
          <w:tcPr>
            <w:tcW w:w="1095" w:type="dxa"/>
            <w:tcBorders>
              <w:top w:val="nil"/>
              <w:left w:val="nil"/>
              <w:bottom w:val="single" w:sz="4" w:space="0" w:color="auto"/>
              <w:right w:val="single" w:sz="4" w:space="0" w:color="auto"/>
            </w:tcBorders>
            <w:vAlign w:val="bottom"/>
            <w:hideMark/>
          </w:tcPr>
          <w:p w14:paraId="319513B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0.8932</w:t>
            </w:r>
          </w:p>
        </w:tc>
        <w:tc>
          <w:tcPr>
            <w:tcW w:w="1228" w:type="dxa"/>
            <w:tcBorders>
              <w:top w:val="nil"/>
              <w:left w:val="nil"/>
              <w:bottom w:val="single" w:sz="4" w:space="0" w:color="auto"/>
              <w:right w:val="single" w:sz="4" w:space="0" w:color="auto"/>
            </w:tcBorders>
            <w:vAlign w:val="bottom"/>
            <w:hideMark/>
          </w:tcPr>
          <w:p w14:paraId="3F21B61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12.5367</w:t>
            </w:r>
          </w:p>
        </w:tc>
        <w:tc>
          <w:tcPr>
            <w:tcW w:w="1317" w:type="dxa"/>
            <w:tcBorders>
              <w:top w:val="nil"/>
              <w:left w:val="nil"/>
              <w:bottom w:val="single" w:sz="4" w:space="0" w:color="auto"/>
              <w:right w:val="single" w:sz="4" w:space="0" w:color="auto"/>
            </w:tcBorders>
            <w:vAlign w:val="bottom"/>
            <w:hideMark/>
          </w:tcPr>
          <w:p w14:paraId="0B54223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0.9408</w:t>
            </w:r>
          </w:p>
        </w:tc>
        <w:tc>
          <w:tcPr>
            <w:tcW w:w="972" w:type="dxa"/>
            <w:tcBorders>
              <w:top w:val="nil"/>
              <w:left w:val="nil"/>
              <w:bottom w:val="single" w:sz="4" w:space="0" w:color="auto"/>
              <w:right w:val="single" w:sz="4" w:space="0" w:color="auto"/>
            </w:tcBorders>
            <w:vAlign w:val="bottom"/>
            <w:hideMark/>
          </w:tcPr>
          <w:p w14:paraId="35B194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0.0037</w:t>
            </w:r>
          </w:p>
        </w:tc>
      </w:tr>
      <w:tr w:rsidR="002F418D" w:rsidRPr="00BE0FDE" w14:paraId="4D35E5C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D1CD09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85</w:t>
            </w:r>
          </w:p>
        </w:tc>
        <w:tc>
          <w:tcPr>
            <w:tcW w:w="795" w:type="dxa"/>
            <w:tcBorders>
              <w:top w:val="nil"/>
              <w:left w:val="nil"/>
              <w:bottom w:val="single" w:sz="4" w:space="0" w:color="auto"/>
              <w:right w:val="single" w:sz="4" w:space="0" w:color="auto"/>
            </w:tcBorders>
            <w:vAlign w:val="bottom"/>
            <w:hideMark/>
          </w:tcPr>
          <w:p w14:paraId="157A51C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MOLI</w:t>
            </w:r>
          </w:p>
        </w:tc>
        <w:tc>
          <w:tcPr>
            <w:tcW w:w="784" w:type="dxa"/>
            <w:tcBorders>
              <w:top w:val="nil"/>
              <w:left w:val="nil"/>
              <w:bottom w:val="single" w:sz="4" w:space="0" w:color="auto"/>
              <w:right w:val="single" w:sz="4" w:space="0" w:color="auto"/>
            </w:tcBorders>
            <w:vAlign w:val="bottom"/>
            <w:hideMark/>
          </w:tcPr>
          <w:p w14:paraId="109FDF8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604E827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0.3421</w:t>
            </w:r>
          </w:p>
        </w:tc>
        <w:tc>
          <w:tcPr>
            <w:tcW w:w="1095" w:type="dxa"/>
            <w:tcBorders>
              <w:top w:val="nil"/>
              <w:left w:val="nil"/>
              <w:bottom w:val="single" w:sz="4" w:space="0" w:color="auto"/>
              <w:right w:val="single" w:sz="4" w:space="0" w:color="auto"/>
            </w:tcBorders>
            <w:vAlign w:val="bottom"/>
            <w:hideMark/>
          </w:tcPr>
          <w:p w14:paraId="3EF04CA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0.5215</w:t>
            </w:r>
          </w:p>
        </w:tc>
        <w:tc>
          <w:tcPr>
            <w:tcW w:w="1228" w:type="dxa"/>
            <w:tcBorders>
              <w:top w:val="nil"/>
              <w:left w:val="nil"/>
              <w:bottom w:val="single" w:sz="4" w:space="0" w:color="auto"/>
              <w:right w:val="single" w:sz="4" w:space="0" w:color="auto"/>
            </w:tcBorders>
            <w:vAlign w:val="bottom"/>
            <w:hideMark/>
          </w:tcPr>
          <w:p w14:paraId="23B95D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12.3570</w:t>
            </w:r>
          </w:p>
        </w:tc>
        <w:tc>
          <w:tcPr>
            <w:tcW w:w="1317" w:type="dxa"/>
            <w:tcBorders>
              <w:top w:val="nil"/>
              <w:left w:val="nil"/>
              <w:bottom w:val="single" w:sz="4" w:space="0" w:color="auto"/>
              <w:right w:val="single" w:sz="4" w:space="0" w:color="auto"/>
            </w:tcBorders>
            <w:vAlign w:val="bottom"/>
            <w:hideMark/>
          </w:tcPr>
          <w:p w14:paraId="193E8EB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0.0107</w:t>
            </w:r>
          </w:p>
        </w:tc>
        <w:tc>
          <w:tcPr>
            <w:tcW w:w="972" w:type="dxa"/>
            <w:tcBorders>
              <w:top w:val="nil"/>
              <w:left w:val="nil"/>
              <w:bottom w:val="single" w:sz="4" w:space="0" w:color="auto"/>
              <w:right w:val="single" w:sz="4" w:space="0" w:color="auto"/>
            </w:tcBorders>
            <w:vAlign w:val="bottom"/>
            <w:hideMark/>
          </w:tcPr>
          <w:p w14:paraId="0FF5366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0.2476</w:t>
            </w:r>
          </w:p>
        </w:tc>
      </w:tr>
      <w:tr w:rsidR="002F418D" w:rsidRPr="00BE0FDE" w14:paraId="3138BAD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7BD495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86</w:t>
            </w:r>
          </w:p>
        </w:tc>
        <w:tc>
          <w:tcPr>
            <w:tcW w:w="795" w:type="dxa"/>
            <w:tcBorders>
              <w:top w:val="nil"/>
              <w:left w:val="nil"/>
              <w:bottom w:val="single" w:sz="4" w:space="0" w:color="auto"/>
              <w:right w:val="single" w:sz="4" w:space="0" w:color="auto"/>
            </w:tcBorders>
            <w:vAlign w:val="bottom"/>
            <w:hideMark/>
          </w:tcPr>
          <w:p w14:paraId="23B2F84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MOLI</w:t>
            </w:r>
          </w:p>
        </w:tc>
        <w:tc>
          <w:tcPr>
            <w:tcW w:w="784" w:type="dxa"/>
            <w:tcBorders>
              <w:top w:val="nil"/>
              <w:left w:val="nil"/>
              <w:bottom w:val="single" w:sz="4" w:space="0" w:color="auto"/>
              <w:right w:val="single" w:sz="4" w:space="0" w:color="auto"/>
            </w:tcBorders>
            <w:vAlign w:val="bottom"/>
            <w:hideMark/>
          </w:tcPr>
          <w:p w14:paraId="23EB90B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1F1A821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0.0011</w:t>
            </w:r>
          </w:p>
        </w:tc>
        <w:tc>
          <w:tcPr>
            <w:tcW w:w="1095" w:type="dxa"/>
            <w:tcBorders>
              <w:top w:val="nil"/>
              <w:left w:val="nil"/>
              <w:bottom w:val="single" w:sz="4" w:space="0" w:color="auto"/>
              <w:right w:val="single" w:sz="4" w:space="0" w:color="auto"/>
            </w:tcBorders>
            <w:vAlign w:val="bottom"/>
            <w:hideMark/>
          </w:tcPr>
          <w:p w14:paraId="56FC564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0.5215</w:t>
            </w:r>
          </w:p>
        </w:tc>
        <w:tc>
          <w:tcPr>
            <w:tcW w:w="1228" w:type="dxa"/>
            <w:tcBorders>
              <w:top w:val="nil"/>
              <w:left w:val="nil"/>
              <w:bottom w:val="single" w:sz="4" w:space="0" w:color="auto"/>
              <w:right w:val="single" w:sz="4" w:space="0" w:color="auto"/>
            </w:tcBorders>
            <w:vAlign w:val="bottom"/>
            <w:hideMark/>
          </w:tcPr>
          <w:p w14:paraId="29870A6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9.3053</w:t>
            </w:r>
          </w:p>
        </w:tc>
        <w:tc>
          <w:tcPr>
            <w:tcW w:w="1317" w:type="dxa"/>
            <w:tcBorders>
              <w:top w:val="nil"/>
              <w:left w:val="nil"/>
              <w:bottom w:val="single" w:sz="4" w:space="0" w:color="auto"/>
              <w:right w:val="single" w:sz="4" w:space="0" w:color="auto"/>
            </w:tcBorders>
            <w:vAlign w:val="bottom"/>
            <w:hideMark/>
          </w:tcPr>
          <w:p w14:paraId="3CA61F9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0.0107</w:t>
            </w:r>
          </w:p>
        </w:tc>
        <w:tc>
          <w:tcPr>
            <w:tcW w:w="972" w:type="dxa"/>
            <w:tcBorders>
              <w:top w:val="nil"/>
              <w:left w:val="nil"/>
              <w:bottom w:val="single" w:sz="4" w:space="0" w:color="auto"/>
              <w:right w:val="single" w:sz="4" w:space="0" w:color="auto"/>
            </w:tcBorders>
            <w:vAlign w:val="bottom"/>
            <w:hideMark/>
          </w:tcPr>
          <w:p w14:paraId="4C1734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0.3099</w:t>
            </w:r>
          </w:p>
        </w:tc>
      </w:tr>
      <w:tr w:rsidR="002F418D" w:rsidRPr="00BE0FDE" w14:paraId="1FD3BDA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865DCC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87</w:t>
            </w:r>
          </w:p>
        </w:tc>
        <w:tc>
          <w:tcPr>
            <w:tcW w:w="795" w:type="dxa"/>
            <w:tcBorders>
              <w:top w:val="nil"/>
              <w:left w:val="nil"/>
              <w:bottom w:val="single" w:sz="4" w:space="0" w:color="auto"/>
              <w:right w:val="single" w:sz="4" w:space="0" w:color="auto"/>
            </w:tcBorders>
            <w:vAlign w:val="bottom"/>
            <w:hideMark/>
          </w:tcPr>
          <w:p w14:paraId="26D350A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MOLI</w:t>
            </w:r>
          </w:p>
        </w:tc>
        <w:tc>
          <w:tcPr>
            <w:tcW w:w="784" w:type="dxa"/>
            <w:tcBorders>
              <w:top w:val="nil"/>
              <w:left w:val="nil"/>
              <w:bottom w:val="single" w:sz="4" w:space="0" w:color="auto"/>
              <w:right w:val="single" w:sz="4" w:space="0" w:color="auto"/>
            </w:tcBorders>
            <w:vAlign w:val="bottom"/>
            <w:hideMark/>
          </w:tcPr>
          <w:p w14:paraId="13C9DD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423F7DE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0.2169</w:t>
            </w:r>
          </w:p>
        </w:tc>
        <w:tc>
          <w:tcPr>
            <w:tcW w:w="1095" w:type="dxa"/>
            <w:tcBorders>
              <w:top w:val="nil"/>
              <w:left w:val="nil"/>
              <w:bottom w:val="single" w:sz="4" w:space="0" w:color="auto"/>
              <w:right w:val="single" w:sz="4" w:space="0" w:color="auto"/>
            </w:tcBorders>
            <w:vAlign w:val="bottom"/>
            <w:hideMark/>
          </w:tcPr>
          <w:p w14:paraId="18CCE2D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0.5215</w:t>
            </w:r>
          </w:p>
        </w:tc>
        <w:tc>
          <w:tcPr>
            <w:tcW w:w="1228" w:type="dxa"/>
            <w:tcBorders>
              <w:top w:val="nil"/>
              <w:left w:val="nil"/>
              <w:bottom w:val="single" w:sz="4" w:space="0" w:color="auto"/>
              <w:right w:val="single" w:sz="4" w:space="0" w:color="auto"/>
            </w:tcBorders>
            <w:vAlign w:val="bottom"/>
            <w:hideMark/>
          </w:tcPr>
          <w:p w14:paraId="07269A7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9.3053</w:t>
            </w:r>
          </w:p>
        </w:tc>
        <w:tc>
          <w:tcPr>
            <w:tcW w:w="1317" w:type="dxa"/>
            <w:tcBorders>
              <w:top w:val="nil"/>
              <w:left w:val="nil"/>
              <w:bottom w:val="single" w:sz="4" w:space="0" w:color="auto"/>
              <w:right w:val="single" w:sz="4" w:space="0" w:color="auto"/>
            </w:tcBorders>
            <w:vAlign w:val="bottom"/>
            <w:hideMark/>
          </w:tcPr>
          <w:p w14:paraId="6EFF6F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0.0112</w:t>
            </w:r>
          </w:p>
        </w:tc>
        <w:tc>
          <w:tcPr>
            <w:tcW w:w="972" w:type="dxa"/>
            <w:tcBorders>
              <w:top w:val="nil"/>
              <w:left w:val="nil"/>
              <w:bottom w:val="single" w:sz="4" w:space="0" w:color="auto"/>
              <w:right w:val="single" w:sz="4" w:space="0" w:color="auto"/>
            </w:tcBorders>
            <w:vAlign w:val="bottom"/>
            <w:hideMark/>
          </w:tcPr>
          <w:p w14:paraId="586E70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0.3203</w:t>
            </w:r>
          </w:p>
        </w:tc>
      </w:tr>
      <w:tr w:rsidR="002F418D" w:rsidRPr="00BE0FDE" w14:paraId="1FECF5A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91EA68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88</w:t>
            </w:r>
          </w:p>
        </w:tc>
        <w:tc>
          <w:tcPr>
            <w:tcW w:w="795" w:type="dxa"/>
            <w:tcBorders>
              <w:top w:val="nil"/>
              <w:left w:val="nil"/>
              <w:bottom w:val="single" w:sz="4" w:space="0" w:color="auto"/>
              <w:right w:val="single" w:sz="4" w:space="0" w:color="auto"/>
            </w:tcBorders>
            <w:vAlign w:val="bottom"/>
            <w:hideMark/>
          </w:tcPr>
          <w:p w14:paraId="47E839A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MOLI</w:t>
            </w:r>
          </w:p>
        </w:tc>
        <w:tc>
          <w:tcPr>
            <w:tcW w:w="784" w:type="dxa"/>
            <w:tcBorders>
              <w:top w:val="nil"/>
              <w:left w:val="nil"/>
              <w:bottom w:val="single" w:sz="4" w:space="0" w:color="auto"/>
              <w:right w:val="single" w:sz="4" w:space="0" w:color="auto"/>
            </w:tcBorders>
            <w:vAlign w:val="bottom"/>
            <w:hideMark/>
          </w:tcPr>
          <w:p w14:paraId="32F7972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5F6D84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0.4659</w:t>
            </w:r>
          </w:p>
        </w:tc>
        <w:tc>
          <w:tcPr>
            <w:tcW w:w="1095" w:type="dxa"/>
            <w:tcBorders>
              <w:top w:val="nil"/>
              <w:left w:val="nil"/>
              <w:bottom w:val="single" w:sz="4" w:space="0" w:color="auto"/>
              <w:right w:val="single" w:sz="4" w:space="0" w:color="auto"/>
            </w:tcBorders>
            <w:vAlign w:val="bottom"/>
            <w:hideMark/>
          </w:tcPr>
          <w:p w14:paraId="07929F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0.5215</w:t>
            </w:r>
          </w:p>
        </w:tc>
        <w:tc>
          <w:tcPr>
            <w:tcW w:w="1228" w:type="dxa"/>
            <w:tcBorders>
              <w:top w:val="nil"/>
              <w:left w:val="nil"/>
              <w:bottom w:val="single" w:sz="4" w:space="0" w:color="auto"/>
              <w:right w:val="single" w:sz="4" w:space="0" w:color="auto"/>
            </w:tcBorders>
            <w:vAlign w:val="bottom"/>
            <w:hideMark/>
          </w:tcPr>
          <w:p w14:paraId="1EF016C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12.2861</w:t>
            </w:r>
          </w:p>
        </w:tc>
        <w:tc>
          <w:tcPr>
            <w:tcW w:w="1317" w:type="dxa"/>
            <w:tcBorders>
              <w:top w:val="nil"/>
              <w:left w:val="nil"/>
              <w:bottom w:val="single" w:sz="4" w:space="0" w:color="auto"/>
              <w:right w:val="single" w:sz="4" w:space="0" w:color="auto"/>
            </w:tcBorders>
            <w:vAlign w:val="bottom"/>
            <w:hideMark/>
          </w:tcPr>
          <w:p w14:paraId="7BA5821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0.0109</w:t>
            </w:r>
          </w:p>
        </w:tc>
        <w:tc>
          <w:tcPr>
            <w:tcW w:w="972" w:type="dxa"/>
            <w:tcBorders>
              <w:top w:val="nil"/>
              <w:left w:val="nil"/>
              <w:bottom w:val="single" w:sz="4" w:space="0" w:color="auto"/>
              <w:right w:val="single" w:sz="4" w:space="0" w:color="auto"/>
            </w:tcBorders>
            <w:vAlign w:val="bottom"/>
            <w:hideMark/>
          </w:tcPr>
          <w:p w14:paraId="177C8A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0.2445</w:t>
            </w:r>
          </w:p>
        </w:tc>
      </w:tr>
      <w:tr w:rsidR="002F418D" w:rsidRPr="00BE0FDE" w14:paraId="0E79D83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0982D0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89</w:t>
            </w:r>
          </w:p>
        </w:tc>
        <w:tc>
          <w:tcPr>
            <w:tcW w:w="795" w:type="dxa"/>
            <w:tcBorders>
              <w:top w:val="nil"/>
              <w:left w:val="nil"/>
              <w:bottom w:val="single" w:sz="4" w:space="0" w:color="auto"/>
              <w:right w:val="single" w:sz="4" w:space="0" w:color="auto"/>
            </w:tcBorders>
            <w:vAlign w:val="bottom"/>
            <w:hideMark/>
          </w:tcPr>
          <w:p w14:paraId="4903617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ROTI</w:t>
            </w:r>
          </w:p>
        </w:tc>
        <w:tc>
          <w:tcPr>
            <w:tcW w:w="784" w:type="dxa"/>
            <w:tcBorders>
              <w:top w:val="nil"/>
              <w:left w:val="nil"/>
              <w:bottom w:val="single" w:sz="4" w:space="0" w:color="auto"/>
              <w:right w:val="single" w:sz="4" w:space="0" w:color="auto"/>
            </w:tcBorders>
            <w:vAlign w:val="bottom"/>
            <w:hideMark/>
          </w:tcPr>
          <w:p w14:paraId="21BE23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165E7AA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0.2516</w:t>
            </w:r>
          </w:p>
        </w:tc>
        <w:tc>
          <w:tcPr>
            <w:tcW w:w="1095" w:type="dxa"/>
            <w:tcBorders>
              <w:top w:val="nil"/>
              <w:left w:val="nil"/>
              <w:bottom w:val="single" w:sz="4" w:space="0" w:color="auto"/>
              <w:right w:val="single" w:sz="4" w:space="0" w:color="auto"/>
            </w:tcBorders>
            <w:vAlign w:val="bottom"/>
            <w:hideMark/>
          </w:tcPr>
          <w:p w14:paraId="41950F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0.2577</w:t>
            </w:r>
          </w:p>
        </w:tc>
        <w:tc>
          <w:tcPr>
            <w:tcW w:w="1228" w:type="dxa"/>
            <w:tcBorders>
              <w:top w:val="nil"/>
              <w:left w:val="nil"/>
              <w:bottom w:val="single" w:sz="4" w:space="0" w:color="auto"/>
              <w:right w:val="single" w:sz="4" w:space="0" w:color="auto"/>
            </w:tcBorders>
            <w:vAlign w:val="bottom"/>
            <w:hideMark/>
          </w:tcPr>
          <w:p w14:paraId="0E9098B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12.6224</w:t>
            </w:r>
          </w:p>
        </w:tc>
        <w:tc>
          <w:tcPr>
            <w:tcW w:w="1317" w:type="dxa"/>
            <w:tcBorders>
              <w:top w:val="nil"/>
              <w:left w:val="nil"/>
              <w:bottom w:val="single" w:sz="4" w:space="0" w:color="auto"/>
              <w:right w:val="single" w:sz="4" w:space="0" w:color="auto"/>
            </w:tcBorders>
            <w:vAlign w:val="bottom"/>
            <w:hideMark/>
          </w:tcPr>
          <w:p w14:paraId="5C4079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0.6816</w:t>
            </w:r>
          </w:p>
        </w:tc>
        <w:tc>
          <w:tcPr>
            <w:tcW w:w="972" w:type="dxa"/>
            <w:tcBorders>
              <w:top w:val="nil"/>
              <w:left w:val="nil"/>
              <w:bottom w:val="single" w:sz="4" w:space="0" w:color="auto"/>
              <w:right w:val="single" w:sz="4" w:space="0" w:color="auto"/>
            </w:tcBorders>
            <w:vAlign w:val="bottom"/>
            <w:hideMark/>
          </w:tcPr>
          <w:p w14:paraId="308F8F5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0.4898</w:t>
            </w:r>
          </w:p>
        </w:tc>
      </w:tr>
      <w:tr w:rsidR="002F418D" w:rsidRPr="00BE0FDE" w14:paraId="66E3500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3687BE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90</w:t>
            </w:r>
          </w:p>
        </w:tc>
        <w:tc>
          <w:tcPr>
            <w:tcW w:w="795" w:type="dxa"/>
            <w:tcBorders>
              <w:top w:val="nil"/>
              <w:left w:val="nil"/>
              <w:bottom w:val="single" w:sz="4" w:space="0" w:color="auto"/>
              <w:right w:val="single" w:sz="4" w:space="0" w:color="auto"/>
            </w:tcBorders>
            <w:vAlign w:val="bottom"/>
            <w:hideMark/>
          </w:tcPr>
          <w:p w14:paraId="0A659F5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ROTI</w:t>
            </w:r>
          </w:p>
        </w:tc>
        <w:tc>
          <w:tcPr>
            <w:tcW w:w="784" w:type="dxa"/>
            <w:tcBorders>
              <w:top w:val="nil"/>
              <w:left w:val="nil"/>
              <w:bottom w:val="single" w:sz="4" w:space="0" w:color="auto"/>
              <w:right w:val="single" w:sz="4" w:space="0" w:color="auto"/>
            </w:tcBorders>
            <w:vAlign w:val="bottom"/>
            <w:hideMark/>
          </w:tcPr>
          <w:p w14:paraId="779F7BD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C5EC4C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0.2454</w:t>
            </w:r>
          </w:p>
        </w:tc>
        <w:tc>
          <w:tcPr>
            <w:tcW w:w="1095" w:type="dxa"/>
            <w:tcBorders>
              <w:top w:val="nil"/>
              <w:left w:val="nil"/>
              <w:bottom w:val="single" w:sz="4" w:space="0" w:color="auto"/>
              <w:right w:val="single" w:sz="4" w:space="0" w:color="auto"/>
            </w:tcBorders>
            <w:vAlign w:val="bottom"/>
            <w:hideMark/>
          </w:tcPr>
          <w:p w14:paraId="1AAF6F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0.2577</w:t>
            </w:r>
          </w:p>
        </w:tc>
        <w:tc>
          <w:tcPr>
            <w:tcW w:w="1228" w:type="dxa"/>
            <w:tcBorders>
              <w:top w:val="nil"/>
              <w:left w:val="nil"/>
              <w:bottom w:val="single" w:sz="4" w:space="0" w:color="auto"/>
              <w:right w:val="single" w:sz="4" w:space="0" w:color="auto"/>
            </w:tcBorders>
            <w:vAlign w:val="bottom"/>
            <w:hideMark/>
          </w:tcPr>
          <w:p w14:paraId="57478D0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12.5959</w:t>
            </w:r>
          </w:p>
        </w:tc>
        <w:tc>
          <w:tcPr>
            <w:tcW w:w="1317" w:type="dxa"/>
            <w:tcBorders>
              <w:top w:val="nil"/>
              <w:left w:val="nil"/>
              <w:bottom w:val="single" w:sz="4" w:space="0" w:color="auto"/>
              <w:right w:val="single" w:sz="4" w:space="0" w:color="auto"/>
            </w:tcBorders>
            <w:vAlign w:val="bottom"/>
            <w:hideMark/>
          </w:tcPr>
          <w:p w14:paraId="6EFADE7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0.6544</w:t>
            </w:r>
          </w:p>
        </w:tc>
        <w:tc>
          <w:tcPr>
            <w:tcW w:w="972" w:type="dxa"/>
            <w:tcBorders>
              <w:top w:val="nil"/>
              <w:left w:val="nil"/>
              <w:bottom w:val="single" w:sz="4" w:space="0" w:color="auto"/>
              <w:right w:val="single" w:sz="4" w:space="0" w:color="auto"/>
            </w:tcBorders>
            <w:vAlign w:val="bottom"/>
            <w:hideMark/>
          </w:tcPr>
          <w:p w14:paraId="2934BA7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0.4914</w:t>
            </w:r>
          </w:p>
        </w:tc>
      </w:tr>
      <w:tr w:rsidR="002F418D" w:rsidRPr="00BE0FDE" w14:paraId="5D29018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9814D9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91</w:t>
            </w:r>
          </w:p>
        </w:tc>
        <w:tc>
          <w:tcPr>
            <w:tcW w:w="795" w:type="dxa"/>
            <w:tcBorders>
              <w:top w:val="nil"/>
              <w:left w:val="nil"/>
              <w:bottom w:val="single" w:sz="4" w:space="0" w:color="auto"/>
              <w:right w:val="single" w:sz="4" w:space="0" w:color="auto"/>
            </w:tcBorders>
            <w:vAlign w:val="bottom"/>
            <w:hideMark/>
          </w:tcPr>
          <w:p w14:paraId="3089A2A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ROTI</w:t>
            </w:r>
          </w:p>
        </w:tc>
        <w:tc>
          <w:tcPr>
            <w:tcW w:w="784" w:type="dxa"/>
            <w:tcBorders>
              <w:top w:val="nil"/>
              <w:left w:val="nil"/>
              <w:bottom w:val="single" w:sz="4" w:space="0" w:color="auto"/>
              <w:right w:val="single" w:sz="4" w:space="0" w:color="auto"/>
            </w:tcBorders>
            <w:vAlign w:val="bottom"/>
            <w:hideMark/>
          </w:tcPr>
          <w:p w14:paraId="2B316E2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225BC2A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0.2212</w:t>
            </w:r>
          </w:p>
        </w:tc>
        <w:tc>
          <w:tcPr>
            <w:tcW w:w="1095" w:type="dxa"/>
            <w:tcBorders>
              <w:top w:val="nil"/>
              <w:left w:val="nil"/>
              <w:bottom w:val="single" w:sz="4" w:space="0" w:color="auto"/>
              <w:right w:val="single" w:sz="4" w:space="0" w:color="auto"/>
            </w:tcBorders>
            <w:vAlign w:val="bottom"/>
            <w:hideMark/>
          </w:tcPr>
          <w:p w14:paraId="3548785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0.2577</w:t>
            </w:r>
          </w:p>
        </w:tc>
        <w:tc>
          <w:tcPr>
            <w:tcW w:w="1228" w:type="dxa"/>
            <w:tcBorders>
              <w:top w:val="nil"/>
              <w:left w:val="nil"/>
              <w:bottom w:val="single" w:sz="4" w:space="0" w:color="auto"/>
              <w:right w:val="single" w:sz="4" w:space="0" w:color="auto"/>
            </w:tcBorders>
            <w:vAlign w:val="bottom"/>
            <w:hideMark/>
          </w:tcPr>
          <w:p w14:paraId="383E318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12.5959</w:t>
            </w:r>
          </w:p>
        </w:tc>
        <w:tc>
          <w:tcPr>
            <w:tcW w:w="1317" w:type="dxa"/>
            <w:tcBorders>
              <w:top w:val="nil"/>
              <w:left w:val="nil"/>
              <w:bottom w:val="single" w:sz="4" w:space="0" w:color="auto"/>
              <w:right w:val="single" w:sz="4" w:space="0" w:color="auto"/>
            </w:tcBorders>
            <w:vAlign w:val="bottom"/>
            <w:hideMark/>
          </w:tcPr>
          <w:p w14:paraId="44FE9BD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0.6507</w:t>
            </w:r>
          </w:p>
        </w:tc>
        <w:tc>
          <w:tcPr>
            <w:tcW w:w="972" w:type="dxa"/>
            <w:tcBorders>
              <w:top w:val="nil"/>
              <w:left w:val="nil"/>
              <w:bottom w:val="single" w:sz="4" w:space="0" w:color="auto"/>
              <w:right w:val="single" w:sz="4" w:space="0" w:color="auto"/>
            </w:tcBorders>
            <w:vAlign w:val="bottom"/>
            <w:hideMark/>
          </w:tcPr>
          <w:p w14:paraId="76ACC5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0.4919</w:t>
            </w:r>
          </w:p>
        </w:tc>
      </w:tr>
      <w:tr w:rsidR="002F418D" w:rsidRPr="00BE0FDE" w14:paraId="16E37B2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92D479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92</w:t>
            </w:r>
          </w:p>
        </w:tc>
        <w:tc>
          <w:tcPr>
            <w:tcW w:w="795" w:type="dxa"/>
            <w:tcBorders>
              <w:top w:val="nil"/>
              <w:left w:val="nil"/>
              <w:bottom w:val="single" w:sz="4" w:space="0" w:color="auto"/>
              <w:right w:val="single" w:sz="4" w:space="0" w:color="auto"/>
            </w:tcBorders>
            <w:vAlign w:val="bottom"/>
            <w:hideMark/>
          </w:tcPr>
          <w:p w14:paraId="291FCBF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ROTI</w:t>
            </w:r>
          </w:p>
        </w:tc>
        <w:tc>
          <w:tcPr>
            <w:tcW w:w="784" w:type="dxa"/>
            <w:tcBorders>
              <w:top w:val="nil"/>
              <w:left w:val="nil"/>
              <w:bottom w:val="single" w:sz="4" w:space="0" w:color="auto"/>
              <w:right w:val="single" w:sz="4" w:space="0" w:color="auto"/>
            </w:tcBorders>
            <w:vAlign w:val="bottom"/>
            <w:hideMark/>
          </w:tcPr>
          <w:p w14:paraId="43DF817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7077874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0.2276</w:t>
            </w:r>
          </w:p>
        </w:tc>
        <w:tc>
          <w:tcPr>
            <w:tcW w:w="1095" w:type="dxa"/>
            <w:tcBorders>
              <w:top w:val="nil"/>
              <w:left w:val="nil"/>
              <w:bottom w:val="single" w:sz="4" w:space="0" w:color="auto"/>
              <w:right w:val="single" w:sz="4" w:space="0" w:color="auto"/>
            </w:tcBorders>
            <w:vAlign w:val="bottom"/>
            <w:hideMark/>
          </w:tcPr>
          <w:p w14:paraId="348E8E9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0.2577</w:t>
            </w:r>
          </w:p>
        </w:tc>
        <w:tc>
          <w:tcPr>
            <w:tcW w:w="1228" w:type="dxa"/>
            <w:tcBorders>
              <w:top w:val="nil"/>
              <w:left w:val="nil"/>
              <w:bottom w:val="single" w:sz="4" w:space="0" w:color="auto"/>
              <w:right w:val="single" w:sz="4" w:space="0" w:color="auto"/>
            </w:tcBorders>
            <w:vAlign w:val="bottom"/>
            <w:hideMark/>
          </w:tcPr>
          <w:p w14:paraId="5C00BC7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12.5736</w:t>
            </w:r>
          </w:p>
        </w:tc>
        <w:tc>
          <w:tcPr>
            <w:tcW w:w="1317" w:type="dxa"/>
            <w:tcBorders>
              <w:top w:val="nil"/>
              <w:left w:val="nil"/>
              <w:bottom w:val="single" w:sz="4" w:space="0" w:color="auto"/>
              <w:right w:val="single" w:sz="4" w:space="0" w:color="auto"/>
            </w:tcBorders>
            <w:vAlign w:val="bottom"/>
            <w:hideMark/>
          </w:tcPr>
          <w:p w14:paraId="234B5FB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0.6448</w:t>
            </w:r>
          </w:p>
        </w:tc>
        <w:tc>
          <w:tcPr>
            <w:tcW w:w="972" w:type="dxa"/>
            <w:tcBorders>
              <w:top w:val="nil"/>
              <w:left w:val="nil"/>
              <w:bottom w:val="single" w:sz="4" w:space="0" w:color="auto"/>
              <w:right w:val="single" w:sz="4" w:space="0" w:color="auto"/>
            </w:tcBorders>
            <w:vAlign w:val="bottom"/>
            <w:hideMark/>
          </w:tcPr>
          <w:p w14:paraId="1DA3258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0.4672</w:t>
            </w:r>
          </w:p>
        </w:tc>
      </w:tr>
      <w:tr w:rsidR="002F418D" w:rsidRPr="00BE0FDE" w14:paraId="2F89EEF4"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FF8F3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93</w:t>
            </w:r>
          </w:p>
        </w:tc>
        <w:tc>
          <w:tcPr>
            <w:tcW w:w="795" w:type="dxa"/>
            <w:tcBorders>
              <w:top w:val="nil"/>
              <w:left w:val="nil"/>
              <w:bottom w:val="single" w:sz="4" w:space="0" w:color="auto"/>
              <w:right w:val="single" w:sz="4" w:space="0" w:color="auto"/>
            </w:tcBorders>
            <w:vAlign w:val="bottom"/>
            <w:hideMark/>
          </w:tcPr>
          <w:p w14:paraId="7C995EF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SIMP</w:t>
            </w:r>
          </w:p>
        </w:tc>
        <w:tc>
          <w:tcPr>
            <w:tcW w:w="784" w:type="dxa"/>
            <w:tcBorders>
              <w:top w:val="nil"/>
              <w:left w:val="nil"/>
              <w:bottom w:val="single" w:sz="4" w:space="0" w:color="auto"/>
              <w:right w:val="single" w:sz="4" w:space="0" w:color="auto"/>
            </w:tcBorders>
            <w:vAlign w:val="bottom"/>
            <w:hideMark/>
          </w:tcPr>
          <w:p w14:paraId="22DC9C0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45A3C8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0.4135</w:t>
            </w:r>
          </w:p>
        </w:tc>
        <w:tc>
          <w:tcPr>
            <w:tcW w:w="1095" w:type="dxa"/>
            <w:tcBorders>
              <w:top w:val="nil"/>
              <w:left w:val="nil"/>
              <w:bottom w:val="single" w:sz="4" w:space="0" w:color="auto"/>
              <w:right w:val="single" w:sz="4" w:space="0" w:color="auto"/>
            </w:tcBorders>
            <w:vAlign w:val="bottom"/>
            <w:hideMark/>
          </w:tcPr>
          <w:p w14:paraId="14D05F7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0.7200</w:t>
            </w:r>
          </w:p>
        </w:tc>
        <w:tc>
          <w:tcPr>
            <w:tcW w:w="1228" w:type="dxa"/>
            <w:tcBorders>
              <w:top w:val="nil"/>
              <w:left w:val="nil"/>
              <w:bottom w:val="single" w:sz="4" w:space="0" w:color="auto"/>
              <w:right w:val="single" w:sz="4" w:space="0" w:color="auto"/>
            </w:tcBorders>
            <w:vAlign w:val="bottom"/>
            <w:hideMark/>
          </w:tcPr>
          <w:p w14:paraId="18EBCF1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13.5559</w:t>
            </w:r>
          </w:p>
        </w:tc>
        <w:tc>
          <w:tcPr>
            <w:tcW w:w="1317" w:type="dxa"/>
            <w:tcBorders>
              <w:top w:val="nil"/>
              <w:left w:val="nil"/>
              <w:bottom w:val="single" w:sz="4" w:space="0" w:color="auto"/>
              <w:right w:val="single" w:sz="4" w:space="0" w:color="auto"/>
            </w:tcBorders>
            <w:vAlign w:val="bottom"/>
            <w:hideMark/>
          </w:tcPr>
          <w:p w14:paraId="29759F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0.7501</w:t>
            </w:r>
          </w:p>
        </w:tc>
        <w:tc>
          <w:tcPr>
            <w:tcW w:w="972" w:type="dxa"/>
            <w:tcBorders>
              <w:top w:val="nil"/>
              <w:left w:val="nil"/>
              <w:bottom w:val="single" w:sz="4" w:space="0" w:color="auto"/>
              <w:right w:val="single" w:sz="4" w:space="0" w:color="auto"/>
            </w:tcBorders>
            <w:vAlign w:val="bottom"/>
            <w:hideMark/>
          </w:tcPr>
          <w:p w14:paraId="206721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0.5309</w:t>
            </w:r>
          </w:p>
        </w:tc>
      </w:tr>
      <w:tr w:rsidR="002F418D" w:rsidRPr="00BE0FDE" w14:paraId="4CFB920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9A0C2C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94</w:t>
            </w:r>
          </w:p>
        </w:tc>
        <w:tc>
          <w:tcPr>
            <w:tcW w:w="795" w:type="dxa"/>
            <w:tcBorders>
              <w:top w:val="nil"/>
              <w:left w:val="nil"/>
              <w:bottom w:val="single" w:sz="4" w:space="0" w:color="auto"/>
              <w:right w:val="single" w:sz="4" w:space="0" w:color="auto"/>
            </w:tcBorders>
            <w:vAlign w:val="bottom"/>
            <w:hideMark/>
          </w:tcPr>
          <w:p w14:paraId="075E539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SIMP</w:t>
            </w:r>
          </w:p>
        </w:tc>
        <w:tc>
          <w:tcPr>
            <w:tcW w:w="784" w:type="dxa"/>
            <w:tcBorders>
              <w:top w:val="nil"/>
              <w:left w:val="nil"/>
              <w:bottom w:val="single" w:sz="4" w:space="0" w:color="auto"/>
              <w:right w:val="single" w:sz="4" w:space="0" w:color="auto"/>
            </w:tcBorders>
            <w:vAlign w:val="bottom"/>
            <w:hideMark/>
          </w:tcPr>
          <w:p w14:paraId="48B8CFB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506A5B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0.3702</w:t>
            </w:r>
          </w:p>
        </w:tc>
        <w:tc>
          <w:tcPr>
            <w:tcW w:w="1095" w:type="dxa"/>
            <w:tcBorders>
              <w:top w:val="nil"/>
              <w:left w:val="nil"/>
              <w:bottom w:val="single" w:sz="4" w:space="0" w:color="auto"/>
              <w:right w:val="single" w:sz="4" w:space="0" w:color="auto"/>
            </w:tcBorders>
            <w:vAlign w:val="bottom"/>
            <w:hideMark/>
          </w:tcPr>
          <w:p w14:paraId="1B0FE9F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0.7200</w:t>
            </w:r>
          </w:p>
        </w:tc>
        <w:tc>
          <w:tcPr>
            <w:tcW w:w="1228" w:type="dxa"/>
            <w:tcBorders>
              <w:top w:val="nil"/>
              <w:left w:val="nil"/>
              <w:bottom w:val="single" w:sz="4" w:space="0" w:color="auto"/>
              <w:right w:val="single" w:sz="4" w:space="0" w:color="auto"/>
            </w:tcBorders>
            <w:vAlign w:val="bottom"/>
            <w:hideMark/>
          </w:tcPr>
          <w:p w14:paraId="4C909C0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13.5442</w:t>
            </w:r>
          </w:p>
        </w:tc>
        <w:tc>
          <w:tcPr>
            <w:tcW w:w="1317" w:type="dxa"/>
            <w:tcBorders>
              <w:top w:val="nil"/>
              <w:left w:val="nil"/>
              <w:bottom w:val="single" w:sz="4" w:space="0" w:color="auto"/>
              <w:right w:val="single" w:sz="4" w:space="0" w:color="auto"/>
            </w:tcBorders>
            <w:vAlign w:val="bottom"/>
            <w:hideMark/>
          </w:tcPr>
          <w:p w14:paraId="62BD86F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0.7501</w:t>
            </w:r>
          </w:p>
        </w:tc>
        <w:tc>
          <w:tcPr>
            <w:tcW w:w="972" w:type="dxa"/>
            <w:tcBorders>
              <w:top w:val="nil"/>
              <w:left w:val="nil"/>
              <w:bottom w:val="single" w:sz="4" w:space="0" w:color="auto"/>
              <w:right w:val="single" w:sz="4" w:space="0" w:color="auto"/>
            </w:tcBorders>
            <w:vAlign w:val="bottom"/>
            <w:hideMark/>
          </w:tcPr>
          <w:p w14:paraId="1BEF78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0.4817</w:t>
            </w:r>
          </w:p>
        </w:tc>
      </w:tr>
      <w:tr w:rsidR="002F418D" w:rsidRPr="00BE0FDE" w14:paraId="27ED140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A1E83D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95</w:t>
            </w:r>
          </w:p>
        </w:tc>
        <w:tc>
          <w:tcPr>
            <w:tcW w:w="795" w:type="dxa"/>
            <w:tcBorders>
              <w:top w:val="nil"/>
              <w:left w:val="nil"/>
              <w:bottom w:val="single" w:sz="4" w:space="0" w:color="auto"/>
              <w:right w:val="single" w:sz="4" w:space="0" w:color="auto"/>
            </w:tcBorders>
            <w:vAlign w:val="bottom"/>
            <w:hideMark/>
          </w:tcPr>
          <w:p w14:paraId="2FB4B2C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SIMP</w:t>
            </w:r>
          </w:p>
        </w:tc>
        <w:tc>
          <w:tcPr>
            <w:tcW w:w="784" w:type="dxa"/>
            <w:tcBorders>
              <w:top w:val="nil"/>
              <w:left w:val="nil"/>
              <w:bottom w:val="single" w:sz="4" w:space="0" w:color="auto"/>
              <w:right w:val="single" w:sz="4" w:space="0" w:color="auto"/>
            </w:tcBorders>
            <w:vAlign w:val="bottom"/>
            <w:hideMark/>
          </w:tcPr>
          <w:p w14:paraId="423AACA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FFE0C8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0.3770</w:t>
            </w:r>
          </w:p>
        </w:tc>
        <w:tc>
          <w:tcPr>
            <w:tcW w:w="1095" w:type="dxa"/>
            <w:tcBorders>
              <w:top w:val="nil"/>
              <w:left w:val="nil"/>
              <w:bottom w:val="single" w:sz="4" w:space="0" w:color="auto"/>
              <w:right w:val="single" w:sz="4" w:space="0" w:color="auto"/>
            </w:tcBorders>
            <w:vAlign w:val="bottom"/>
            <w:hideMark/>
          </w:tcPr>
          <w:p w14:paraId="3034A2E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0.7200</w:t>
            </w:r>
          </w:p>
        </w:tc>
        <w:tc>
          <w:tcPr>
            <w:tcW w:w="1228" w:type="dxa"/>
            <w:tcBorders>
              <w:top w:val="nil"/>
              <w:left w:val="nil"/>
              <w:bottom w:val="single" w:sz="4" w:space="0" w:color="auto"/>
              <w:right w:val="single" w:sz="4" w:space="0" w:color="auto"/>
            </w:tcBorders>
            <w:vAlign w:val="bottom"/>
            <w:hideMark/>
          </w:tcPr>
          <w:p w14:paraId="6E59CF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13.5442</w:t>
            </w:r>
          </w:p>
        </w:tc>
        <w:tc>
          <w:tcPr>
            <w:tcW w:w="1317" w:type="dxa"/>
            <w:tcBorders>
              <w:top w:val="nil"/>
              <w:left w:val="nil"/>
              <w:bottom w:val="single" w:sz="4" w:space="0" w:color="auto"/>
              <w:right w:val="single" w:sz="4" w:space="0" w:color="auto"/>
            </w:tcBorders>
            <w:vAlign w:val="bottom"/>
            <w:hideMark/>
          </w:tcPr>
          <w:p w14:paraId="067E51C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0.7501</w:t>
            </w:r>
          </w:p>
        </w:tc>
        <w:tc>
          <w:tcPr>
            <w:tcW w:w="972" w:type="dxa"/>
            <w:tcBorders>
              <w:top w:val="nil"/>
              <w:left w:val="nil"/>
              <w:bottom w:val="single" w:sz="4" w:space="0" w:color="auto"/>
              <w:right w:val="single" w:sz="4" w:space="0" w:color="auto"/>
            </w:tcBorders>
            <w:vAlign w:val="bottom"/>
            <w:hideMark/>
          </w:tcPr>
          <w:p w14:paraId="37147C3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0.2356</w:t>
            </w:r>
          </w:p>
        </w:tc>
      </w:tr>
      <w:tr w:rsidR="002F418D" w:rsidRPr="00BE0FDE" w14:paraId="797CC4C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D2736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96</w:t>
            </w:r>
          </w:p>
        </w:tc>
        <w:tc>
          <w:tcPr>
            <w:tcW w:w="795" w:type="dxa"/>
            <w:tcBorders>
              <w:top w:val="nil"/>
              <w:left w:val="nil"/>
              <w:bottom w:val="single" w:sz="4" w:space="0" w:color="auto"/>
              <w:right w:val="single" w:sz="4" w:space="0" w:color="auto"/>
            </w:tcBorders>
            <w:vAlign w:val="bottom"/>
            <w:hideMark/>
          </w:tcPr>
          <w:p w14:paraId="7450755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SIMP</w:t>
            </w:r>
          </w:p>
        </w:tc>
        <w:tc>
          <w:tcPr>
            <w:tcW w:w="784" w:type="dxa"/>
            <w:tcBorders>
              <w:top w:val="nil"/>
              <w:left w:val="nil"/>
              <w:bottom w:val="single" w:sz="4" w:space="0" w:color="auto"/>
              <w:right w:val="single" w:sz="4" w:space="0" w:color="auto"/>
            </w:tcBorders>
            <w:vAlign w:val="bottom"/>
            <w:hideMark/>
          </w:tcPr>
          <w:p w14:paraId="4DB1AF4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349DB3D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0.2685</w:t>
            </w:r>
          </w:p>
        </w:tc>
        <w:tc>
          <w:tcPr>
            <w:tcW w:w="1095" w:type="dxa"/>
            <w:tcBorders>
              <w:top w:val="nil"/>
              <w:left w:val="nil"/>
              <w:bottom w:val="single" w:sz="4" w:space="0" w:color="auto"/>
              <w:right w:val="single" w:sz="4" w:space="0" w:color="auto"/>
            </w:tcBorders>
            <w:vAlign w:val="bottom"/>
            <w:hideMark/>
          </w:tcPr>
          <w:p w14:paraId="210A48A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0.7200</w:t>
            </w:r>
          </w:p>
        </w:tc>
        <w:tc>
          <w:tcPr>
            <w:tcW w:w="1228" w:type="dxa"/>
            <w:tcBorders>
              <w:top w:val="nil"/>
              <w:left w:val="nil"/>
              <w:bottom w:val="single" w:sz="4" w:space="0" w:color="auto"/>
              <w:right w:val="single" w:sz="4" w:space="0" w:color="auto"/>
            </w:tcBorders>
            <w:vAlign w:val="bottom"/>
            <w:hideMark/>
          </w:tcPr>
          <w:p w14:paraId="2291216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13.5711</w:t>
            </w:r>
          </w:p>
        </w:tc>
        <w:tc>
          <w:tcPr>
            <w:tcW w:w="1317" w:type="dxa"/>
            <w:tcBorders>
              <w:top w:val="nil"/>
              <w:left w:val="nil"/>
              <w:bottom w:val="single" w:sz="4" w:space="0" w:color="auto"/>
              <w:right w:val="single" w:sz="4" w:space="0" w:color="auto"/>
            </w:tcBorders>
            <w:vAlign w:val="bottom"/>
            <w:hideMark/>
          </w:tcPr>
          <w:p w14:paraId="34BC43B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0.7501</w:t>
            </w:r>
          </w:p>
        </w:tc>
        <w:tc>
          <w:tcPr>
            <w:tcW w:w="972" w:type="dxa"/>
            <w:tcBorders>
              <w:top w:val="nil"/>
              <w:left w:val="nil"/>
              <w:bottom w:val="single" w:sz="4" w:space="0" w:color="auto"/>
              <w:right w:val="single" w:sz="4" w:space="0" w:color="auto"/>
            </w:tcBorders>
            <w:vAlign w:val="bottom"/>
            <w:hideMark/>
          </w:tcPr>
          <w:p w14:paraId="357F8E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0.1749</w:t>
            </w:r>
          </w:p>
        </w:tc>
      </w:tr>
      <w:tr w:rsidR="002F418D" w:rsidRPr="00BE0FDE" w14:paraId="1B272A1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29708D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97</w:t>
            </w:r>
          </w:p>
        </w:tc>
        <w:tc>
          <w:tcPr>
            <w:tcW w:w="795" w:type="dxa"/>
            <w:tcBorders>
              <w:top w:val="nil"/>
              <w:left w:val="nil"/>
              <w:bottom w:val="single" w:sz="4" w:space="0" w:color="auto"/>
              <w:right w:val="single" w:sz="4" w:space="0" w:color="auto"/>
            </w:tcBorders>
            <w:vAlign w:val="bottom"/>
            <w:hideMark/>
          </w:tcPr>
          <w:p w14:paraId="373B49F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SKLT</w:t>
            </w:r>
          </w:p>
        </w:tc>
        <w:tc>
          <w:tcPr>
            <w:tcW w:w="784" w:type="dxa"/>
            <w:tcBorders>
              <w:top w:val="nil"/>
              <w:left w:val="nil"/>
              <w:bottom w:val="single" w:sz="4" w:space="0" w:color="auto"/>
              <w:right w:val="single" w:sz="4" w:space="0" w:color="auto"/>
            </w:tcBorders>
            <w:vAlign w:val="bottom"/>
            <w:hideMark/>
          </w:tcPr>
          <w:p w14:paraId="7891807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00FA391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0.1677</w:t>
            </w:r>
          </w:p>
        </w:tc>
        <w:tc>
          <w:tcPr>
            <w:tcW w:w="1095" w:type="dxa"/>
            <w:tcBorders>
              <w:top w:val="nil"/>
              <w:left w:val="nil"/>
              <w:bottom w:val="single" w:sz="4" w:space="0" w:color="auto"/>
              <w:right w:val="single" w:sz="4" w:space="0" w:color="auto"/>
            </w:tcBorders>
            <w:vAlign w:val="bottom"/>
            <w:hideMark/>
          </w:tcPr>
          <w:p w14:paraId="1A6DC5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0.4234</w:t>
            </w:r>
          </w:p>
        </w:tc>
        <w:tc>
          <w:tcPr>
            <w:tcW w:w="1228" w:type="dxa"/>
            <w:tcBorders>
              <w:top w:val="nil"/>
              <w:left w:val="nil"/>
              <w:bottom w:val="single" w:sz="4" w:space="0" w:color="auto"/>
              <w:right w:val="single" w:sz="4" w:space="0" w:color="auto"/>
            </w:tcBorders>
            <w:vAlign w:val="bottom"/>
            <w:hideMark/>
          </w:tcPr>
          <w:p w14:paraId="0050193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11.9490</w:t>
            </w:r>
          </w:p>
        </w:tc>
        <w:tc>
          <w:tcPr>
            <w:tcW w:w="1317" w:type="dxa"/>
            <w:tcBorders>
              <w:top w:val="nil"/>
              <w:left w:val="nil"/>
              <w:bottom w:val="single" w:sz="4" w:space="0" w:color="auto"/>
              <w:right w:val="single" w:sz="4" w:space="0" w:color="auto"/>
            </w:tcBorders>
            <w:vAlign w:val="bottom"/>
            <w:hideMark/>
          </w:tcPr>
          <w:p w14:paraId="1BE4A78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0.5904</w:t>
            </w:r>
          </w:p>
        </w:tc>
        <w:tc>
          <w:tcPr>
            <w:tcW w:w="972" w:type="dxa"/>
            <w:tcBorders>
              <w:top w:val="nil"/>
              <w:left w:val="nil"/>
              <w:bottom w:val="single" w:sz="4" w:space="0" w:color="auto"/>
              <w:right w:val="single" w:sz="4" w:space="0" w:color="auto"/>
            </w:tcBorders>
            <w:vAlign w:val="bottom"/>
            <w:hideMark/>
          </w:tcPr>
          <w:p w14:paraId="2DFB423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0.0215</w:t>
            </w:r>
          </w:p>
        </w:tc>
      </w:tr>
      <w:tr w:rsidR="002F418D" w:rsidRPr="00BE0FDE" w14:paraId="0E7F461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88716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98</w:t>
            </w:r>
          </w:p>
        </w:tc>
        <w:tc>
          <w:tcPr>
            <w:tcW w:w="795" w:type="dxa"/>
            <w:tcBorders>
              <w:top w:val="nil"/>
              <w:left w:val="nil"/>
              <w:bottom w:val="single" w:sz="4" w:space="0" w:color="auto"/>
              <w:right w:val="single" w:sz="4" w:space="0" w:color="auto"/>
            </w:tcBorders>
            <w:vAlign w:val="bottom"/>
            <w:hideMark/>
          </w:tcPr>
          <w:p w14:paraId="018669E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SKLT</w:t>
            </w:r>
          </w:p>
        </w:tc>
        <w:tc>
          <w:tcPr>
            <w:tcW w:w="784" w:type="dxa"/>
            <w:tcBorders>
              <w:top w:val="nil"/>
              <w:left w:val="nil"/>
              <w:bottom w:val="single" w:sz="4" w:space="0" w:color="auto"/>
              <w:right w:val="single" w:sz="4" w:space="0" w:color="auto"/>
            </w:tcBorders>
            <w:vAlign w:val="bottom"/>
            <w:hideMark/>
          </w:tcPr>
          <w:p w14:paraId="1C98C9B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2C7E1C7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0.2188</w:t>
            </w:r>
          </w:p>
        </w:tc>
        <w:tc>
          <w:tcPr>
            <w:tcW w:w="1095" w:type="dxa"/>
            <w:tcBorders>
              <w:top w:val="nil"/>
              <w:left w:val="nil"/>
              <w:bottom w:val="single" w:sz="4" w:space="0" w:color="auto"/>
              <w:right w:val="single" w:sz="4" w:space="0" w:color="auto"/>
            </w:tcBorders>
            <w:vAlign w:val="bottom"/>
            <w:hideMark/>
          </w:tcPr>
          <w:p w14:paraId="7D16B0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0.4234</w:t>
            </w:r>
          </w:p>
        </w:tc>
        <w:tc>
          <w:tcPr>
            <w:tcW w:w="1228" w:type="dxa"/>
            <w:tcBorders>
              <w:top w:val="nil"/>
              <w:left w:val="nil"/>
              <w:bottom w:val="single" w:sz="4" w:space="0" w:color="auto"/>
              <w:right w:val="single" w:sz="4" w:space="0" w:color="auto"/>
            </w:tcBorders>
            <w:vAlign w:val="bottom"/>
            <w:hideMark/>
          </w:tcPr>
          <w:p w14:paraId="6A858C5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12.1081</w:t>
            </w:r>
          </w:p>
        </w:tc>
        <w:tc>
          <w:tcPr>
            <w:tcW w:w="1317" w:type="dxa"/>
            <w:tcBorders>
              <w:top w:val="nil"/>
              <w:left w:val="nil"/>
              <w:bottom w:val="single" w:sz="4" w:space="0" w:color="auto"/>
              <w:right w:val="single" w:sz="4" w:space="0" w:color="auto"/>
            </w:tcBorders>
            <w:vAlign w:val="bottom"/>
            <w:hideMark/>
          </w:tcPr>
          <w:p w14:paraId="2065EEF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0.5904</w:t>
            </w:r>
          </w:p>
        </w:tc>
        <w:tc>
          <w:tcPr>
            <w:tcW w:w="972" w:type="dxa"/>
            <w:tcBorders>
              <w:top w:val="nil"/>
              <w:left w:val="nil"/>
              <w:bottom w:val="single" w:sz="4" w:space="0" w:color="auto"/>
              <w:right w:val="single" w:sz="4" w:space="0" w:color="auto"/>
            </w:tcBorders>
            <w:vAlign w:val="bottom"/>
            <w:hideMark/>
          </w:tcPr>
          <w:p w14:paraId="018CB81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0.0028</w:t>
            </w:r>
          </w:p>
        </w:tc>
      </w:tr>
      <w:tr w:rsidR="002F418D" w:rsidRPr="00BE0FDE" w14:paraId="6B7D1F1E"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3AFA96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99</w:t>
            </w:r>
          </w:p>
        </w:tc>
        <w:tc>
          <w:tcPr>
            <w:tcW w:w="795" w:type="dxa"/>
            <w:tcBorders>
              <w:top w:val="nil"/>
              <w:left w:val="nil"/>
              <w:bottom w:val="single" w:sz="4" w:space="0" w:color="auto"/>
              <w:right w:val="single" w:sz="4" w:space="0" w:color="auto"/>
            </w:tcBorders>
            <w:vAlign w:val="bottom"/>
            <w:hideMark/>
          </w:tcPr>
          <w:p w14:paraId="4501E43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SKLT</w:t>
            </w:r>
          </w:p>
        </w:tc>
        <w:tc>
          <w:tcPr>
            <w:tcW w:w="784" w:type="dxa"/>
            <w:tcBorders>
              <w:top w:val="nil"/>
              <w:left w:val="nil"/>
              <w:bottom w:val="single" w:sz="4" w:space="0" w:color="auto"/>
              <w:right w:val="single" w:sz="4" w:space="0" w:color="auto"/>
            </w:tcBorders>
            <w:vAlign w:val="bottom"/>
            <w:hideMark/>
          </w:tcPr>
          <w:p w14:paraId="749CD86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40272A7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0.2304</w:t>
            </w:r>
          </w:p>
        </w:tc>
        <w:tc>
          <w:tcPr>
            <w:tcW w:w="1095" w:type="dxa"/>
            <w:tcBorders>
              <w:top w:val="nil"/>
              <w:left w:val="nil"/>
              <w:bottom w:val="single" w:sz="4" w:space="0" w:color="auto"/>
              <w:right w:val="single" w:sz="4" w:space="0" w:color="auto"/>
            </w:tcBorders>
            <w:vAlign w:val="bottom"/>
            <w:hideMark/>
          </w:tcPr>
          <w:p w14:paraId="39949D2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0.4291</w:t>
            </w:r>
          </w:p>
        </w:tc>
        <w:tc>
          <w:tcPr>
            <w:tcW w:w="1228" w:type="dxa"/>
            <w:tcBorders>
              <w:top w:val="nil"/>
              <w:left w:val="nil"/>
              <w:bottom w:val="single" w:sz="4" w:space="0" w:color="auto"/>
              <w:right w:val="single" w:sz="4" w:space="0" w:color="auto"/>
            </w:tcBorders>
            <w:vAlign w:val="bottom"/>
            <w:hideMark/>
          </w:tcPr>
          <w:p w14:paraId="155DA20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12.1081</w:t>
            </w:r>
          </w:p>
        </w:tc>
        <w:tc>
          <w:tcPr>
            <w:tcW w:w="1317" w:type="dxa"/>
            <w:tcBorders>
              <w:top w:val="nil"/>
              <w:left w:val="nil"/>
              <w:bottom w:val="single" w:sz="4" w:space="0" w:color="auto"/>
              <w:right w:val="single" w:sz="4" w:space="0" w:color="auto"/>
            </w:tcBorders>
            <w:vAlign w:val="bottom"/>
            <w:hideMark/>
          </w:tcPr>
          <w:p w14:paraId="441ED87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0.5959</w:t>
            </w:r>
          </w:p>
        </w:tc>
        <w:tc>
          <w:tcPr>
            <w:tcW w:w="972" w:type="dxa"/>
            <w:tcBorders>
              <w:top w:val="nil"/>
              <w:left w:val="nil"/>
              <w:bottom w:val="single" w:sz="4" w:space="0" w:color="auto"/>
              <w:right w:val="single" w:sz="4" w:space="0" w:color="auto"/>
            </w:tcBorders>
            <w:vAlign w:val="bottom"/>
            <w:hideMark/>
          </w:tcPr>
          <w:p w14:paraId="6E631DD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0.0024</w:t>
            </w:r>
          </w:p>
        </w:tc>
      </w:tr>
      <w:tr w:rsidR="002F418D" w:rsidRPr="00BE0FDE" w14:paraId="7742935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A1FA3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100</w:t>
            </w:r>
          </w:p>
        </w:tc>
        <w:tc>
          <w:tcPr>
            <w:tcW w:w="795" w:type="dxa"/>
            <w:tcBorders>
              <w:top w:val="nil"/>
              <w:left w:val="nil"/>
              <w:bottom w:val="single" w:sz="4" w:space="0" w:color="auto"/>
              <w:right w:val="single" w:sz="4" w:space="0" w:color="auto"/>
            </w:tcBorders>
            <w:vAlign w:val="bottom"/>
            <w:hideMark/>
          </w:tcPr>
          <w:p w14:paraId="6AD165F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SKLT</w:t>
            </w:r>
          </w:p>
        </w:tc>
        <w:tc>
          <w:tcPr>
            <w:tcW w:w="784" w:type="dxa"/>
            <w:tcBorders>
              <w:top w:val="nil"/>
              <w:left w:val="nil"/>
              <w:bottom w:val="single" w:sz="4" w:space="0" w:color="auto"/>
              <w:right w:val="single" w:sz="4" w:space="0" w:color="auto"/>
            </w:tcBorders>
            <w:vAlign w:val="bottom"/>
            <w:hideMark/>
          </w:tcPr>
          <w:p w14:paraId="7E4141C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2884ED6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0.2255</w:t>
            </w:r>
          </w:p>
        </w:tc>
        <w:tc>
          <w:tcPr>
            <w:tcW w:w="1095" w:type="dxa"/>
            <w:tcBorders>
              <w:top w:val="nil"/>
              <w:left w:val="nil"/>
              <w:bottom w:val="single" w:sz="4" w:space="0" w:color="auto"/>
              <w:right w:val="single" w:sz="4" w:space="0" w:color="auto"/>
            </w:tcBorders>
            <w:vAlign w:val="bottom"/>
            <w:hideMark/>
          </w:tcPr>
          <w:p w14:paraId="0E950D6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0.4291</w:t>
            </w:r>
          </w:p>
        </w:tc>
        <w:tc>
          <w:tcPr>
            <w:tcW w:w="1228" w:type="dxa"/>
            <w:tcBorders>
              <w:top w:val="nil"/>
              <w:left w:val="nil"/>
              <w:bottom w:val="single" w:sz="4" w:space="0" w:color="auto"/>
              <w:right w:val="single" w:sz="4" w:space="0" w:color="auto"/>
            </w:tcBorders>
            <w:vAlign w:val="bottom"/>
            <w:hideMark/>
          </w:tcPr>
          <w:p w14:paraId="072FA84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12.1824</w:t>
            </w:r>
          </w:p>
        </w:tc>
        <w:tc>
          <w:tcPr>
            <w:tcW w:w="1317" w:type="dxa"/>
            <w:tcBorders>
              <w:top w:val="nil"/>
              <w:left w:val="nil"/>
              <w:bottom w:val="single" w:sz="4" w:space="0" w:color="auto"/>
              <w:right w:val="single" w:sz="4" w:space="0" w:color="auto"/>
            </w:tcBorders>
            <w:vAlign w:val="bottom"/>
            <w:hideMark/>
          </w:tcPr>
          <w:p w14:paraId="4A572AF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0.5960</w:t>
            </w:r>
          </w:p>
        </w:tc>
        <w:tc>
          <w:tcPr>
            <w:tcW w:w="972" w:type="dxa"/>
            <w:tcBorders>
              <w:top w:val="nil"/>
              <w:left w:val="nil"/>
              <w:bottom w:val="single" w:sz="4" w:space="0" w:color="auto"/>
              <w:right w:val="single" w:sz="4" w:space="0" w:color="auto"/>
            </w:tcBorders>
            <w:vAlign w:val="bottom"/>
            <w:hideMark/>
          </w:tcPr>
          <w:p w14:paraId="0D1846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0.0011</w:t>
            </w:r>
          </w:p>
        </w:tc>
      </w:tr>
      <w:tr w:rsidR="002F418D" w:rsidRPr="00BE0FDE" w14:paraId="507AFF1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01C526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101</w:t>
            </w:r>
          </w:p>
        </w:tc>
        <w:tc>
          <w:tcPr>
            <w:tcW w:w="795" w:type="dxa"/>
            <w:tcBorders>
              <w:top w:val="nil"/>
              <w:left w:val="nil"/>
              <w:bottom w:val="single" w:sz="4" w:space="0" w:color="auto"/>
              <w:right w:val="single" w:sz="4" w:space="0" w:color="auto"/>
            </w:tcBorders>
            <w:vAlign w:val="bottom"/>
            <w:hideMark/>
          </w:tcPr>
          <w:p w14:paraId="6992A19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SMGR</w:t>
            </w:r>
          </w:p>
        </w:tc>
        <w:tc>
          <w:tcPr>
            <w:tcW w:w="784" w:type="dxa"/>
            <w:tcBorders>
              <w:top w:val="nil"/>
              <w:left w:val="nil"/>
              <w:bottom w:val="single" w:sz="4" w:space="0" w:color="auto"/>
              <w:right w:val="single" w:sz="4" w:space="0" w:color="auto"/>
            </w:tcBorders>
            <w:vAlign w:val="bottom"/>
            <w:hideMark/>
          </w:tcPr>
          <w:p w14:paraId="394F26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2C954D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0.1900</w:t>
            </w:r>
          </w:p>
        </w:tc>
        <w:tc>
          <w:tcPr>
            <w:tcW w:w="1095" w:type="dxa"/>
            <w:tcBorders>
              <w:top w:val="nil"/>
              <w:left w:val="nil"/>
              <w:bottom w:val="single" w:sz="4" w:space="0" w:color="auto"/>
              <w:right w:val="single" w:sz="4" w:space="0" w:color="auto"/>
            </w:tcBorders>
            <w:vAlign w:val="bottom"/>
            <w:hideMark/>
          </w:tcPr>
          <w:p w14:paraId="76DC6D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0.5101</w:t>
            </w:r>
          </w:p>
        </w:tc>
        <w:tc>
          <w:tcPr>
            <w:tcW w:w="1228" w:type="dxa"/>
            <w:tcBorders>
              <w:top w:val="nil"/>
              <w:left w:val="nil"/>
              <w:bottom w:val="single" w:sz="4" w:space="0" w:color="auto"/>
              <w:right w:val="single" w:sz="4" w:space="0" w:color="auto"/>
            </w:tcBorders>
            <w:vAlign w:val="bottom"/>
            <w:hideMark/>
          </w:tcPr>
          <w:p w14:paraId="015406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13.9126</w:t>
            </w:r>
          </w:p>
        </w:tc>
        <w:tc>
          <w:tcPr>
            <w:tcW w:w="1317" w:type="dxa"/>
            <w:tcBorders>
              <w:top w:val="nil"/>
              <w:left w:val="nil"/>
              <w:bottom w:val="single" w:sz="4" w:space="0" w:color="auto"/>
              <w:right w:val="single" w:sz="4" w:space="0" w:color="auto"/>
            </w:tcBorders>
            <w:vAlign w:val="bottom"/>
            <w:hideMark/>
          </w:tcPr>
          <w:p w14:paraId="0F90D36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0.3062</w:t>
            </w:r>
          </w:p>
        </w:tc>
        <w:tc>
          <w:tcPr>
            <w:tcW w:w="972" w:type="dxa"/>
            <w:tcBorders>
              <w:top w:val="nil"/>
              <w:left w:val="nil"/>
              <w:bottom w:val="single" w:sz="4" w:space="0" w:color="auto"/>
              <w:right w:val="single" w:sz="4" w:space="0" w:color="auto"/>
            </w:tcBorders>
            <w:vAlign w:val="bottom"/>
            <w:hideMark/>
          </w:tcPr>
          <w:p w14:paraId="420B8F0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0.1937</w:t>
            </w:r>
          </w:p>
        </w:tc>
      </w:tr>
      <w:tr w:rsidR="002F418D" w:rsidRPr="00BE0FDE" w14:paraId="70DDC5C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999A53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102</w:t>
            </w:r>
          </w:p>
        </w:tc>
        <w:tc>
          <w:tcPr>
            <w:tcW w:w="795" w:type="dxa"/>
            <w:tcBorders>
              <w:top w:val="nil"/>
              <w:left w:val="nil"/>
              <w:bottom w:val="single" w:sz="4" w:space="0" w:color="auto"/>
              <w:right w:val="single" w:sz="4" w:space="0" w:color="auto"/>
            </w:tcBorders>
            <w:vAlign w:val="bottom"/>
            <w:hideMark/>
          </w:tcPr>
          <w:p w14:paraId="366348B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SMGR</w:t>
            </w:r>
          </w:p>
        </w:tc>
        <w:tc>
          <w:tcPr>
            <w:tcW w:w="784" w:type="dxa"/>
            <w:tcBorders>
              <w:top w:val="nil"/>
              <w:left w:val="nil"/>
              <w:bottom w:val="single" w:sz="4" w:space="0" w:color="auto"/>
              <w:right w:val="single" w:sz="4" w:space="0" w:color="auto"/>
            </w:tcBorders>
            <w:vAlign w:val="bottom"/>
            <w:hideMark/>
          </w:tcPr>
          <w:p w14:paraId="19E8FD8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1A53F41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0.2424</w:t>
            </w:r>
          </w:p>
        </w:tc>
        <w:tc>
          <w:tcPr>
            <w:tcW w:w="1095" w:type="dxa"/>
            <w:tcBorders>
              <w:top w:val="nil"/>
              <w:left w:val="nil"/>
              <w:bottom w:val="single" w:sz="4" w:space="0" w:color="auto"/>
              <w:right w:val="single" w:sz="4" w:space="0" w:color="auto"/>
            </w:tcBorders>
            <w:vAlign w:val="bottom"/>
            <w:hideMark/>
          </w:tcPr>
          <w:p w14:paraId="21C82FD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vAlign w:val="bottom"/>
            <w:hideMark/>
          </w:tcPr>
          <w:p w14:paraId="17DEF20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13.9129</w:t>
            </w:r>
          </w:p>
        </w:tc>
        <w:tc>
          <w:tcPr>
            <w:tcW w:w="1317" w:type="dxa"/>
            <w:tcBorders>
              <w:top w:val="nil"/>
              <w:left w:val="nil"/>
              <w:bottom w:val="single" w:sz="4" w:space="0" w:color="auto"/>
              <w:right w:val="single" w:sz="4" w:space="0" w:color="auto"/>
            </w:tcBorders>
            <w:vAlign w:val="bottom"/>
            <w:hideMark/>
          </w:tcPr>
          <w:p w14:paraId="5EF83B4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0.3206</w:t>
            </w:r>
          </w:p>
        </w:tc>
        <w:tc>
          <w:tcPr>
            <w:tcW w:w="972" w:type="dxa"/>
            <w:tcBorders>
              <w:top w:val="nil"/>
              <w:left w:val="nil"/>
              <w:bottom w:val="single" w:sz="4" w:space="0" w:color="auto"/>
              <w:right w:val="single" w:sz="4" w:space="0" w:color="auto"/>
            </w:tcBorders>
            <w:vAlign w:val="bottom"/>
            <w:hideMark/>
          </w:tcPr>
          <w:p w14:paraId="7407F8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0.1597</w:t>
            </w:r>
          </w:p>
        </w:tc>
      </w:tr>
      <w:tr w:rsidR="002F418D" w:rsidRPr="00BE0FDE" w14:paraId="7148363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6F9EED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103</w:t>
            </w:r>
          </w:p>
        </w:tc>
        <w:tc>
          <w:tcPr>
            <w:tcW w:w="795" w:type="dxa"/>
            <w:tcBorders>
              <w:top w:val="nil"/>
              <w:left w:val="nil"/>
              <w:bottom w:val="single" w:sz="4" w:space="0" w:color="auto"/>
              <w:right w:val="single" w:sz="4" w:space="0" w:color="auto"/>
            </w:tcBorders>
            <w:vAlign w:val="bottom"/>
            <w:hideMark/>
          </w:tcPr>
          <w:p w14:paraId="3D4D605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SMGR</w:t>
            </w:r>
          </w:p>
        </w:tc>
        <w:tc>
          <w:tcPr>
            <w:tcW w:w="784" w:type="dxa"/>
            <w:tcBorders>
              <w:top w:val="nil"/>
              <w:left w:val="nil"/>
              <w:bottom w:val="single" w:sz="4" w:space="0" w:color="auto"/>
              <w:right w:val="single" w:sz="4" w:space="0" w:color="auto"/>
            </w:tcBorders>
            <w:vAlign w:val="bottom"/>
            <w:hideMark/>
          </w:tcPr>
          <w:p w14:paraId="5C75AB1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2931881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0.1451</w:t>
            </w:r>
          </w:p>
        </w:tc>
        <w:tc>
          <w:tcPr>
            <w:tcW w:w="1095" w:type="dxa"/>
            <w:tcBorders>
              <w:top w:val="nil"/>
              <w:left w:val="nil"/>
              <w:bottom w:val="single" w:sz="4" w:space="0" w:color="auto"/>
              <w:right w:val="single" w:sz="4" w:space="0" w:color="auto"/>
            </w:tcBorders>
            <w:vAlign w:val="bottom"/>
            <w:hideMark/>
          </w:tcPr>
          <w:p w14:paraId="6C3FBCE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vAlign w:val="bottom"/>
            <w:hideMark/>
          </w:tcPr>
          <w:p w14:paraId="643F4AE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13.9129</w:t>
            </w:r>
          </w:p>
        </w:tc>
        <w:tc>
          <w:tcPr>
            <w:tcW w:w="1317" w:type="dxa"/>
            <w:tcBorders>
              <w:top w:val="nil"/>
              <w:left w:val="nil"/>
              <w:bottom w:val="single" w:sz="4" w:space="0" w:color="auto"/>
              <w:right w:val="single" w:sz="4" w:space="0" w:color="auto"/>
            </w:tcBorders>
            <w:vAlign w:val="bottom"/>
            <w:hideMark/>
          </w:tcPr>
          <w:p w14:paraId="6B2A51E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0.3063</w:t>
            </w:r>
          </w:p>
        </w:tc>
        <w:tc>
          <w:tcPr>
            <w:tcW w:w="972" w:type="dxa"/>
            <w:tcBorders>
              <w:top w:val="nil"/>
              <w:left w:val="nil"/>
              <w:bottom w:val="single" w:sz="4" w:space="0" w:color="auto"/>
              <w:right w:val="single" w:sz="4" w:space="0" w:color="auto"/>
            </w:tcBorders>
            <w:vAlign w:val="bottom"/>
            <w:hideMark/>
          </w:tcPr>
          <w:p w14:paraId="51958C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0.1326</w:t>
            </w:r>
          </w:p>
        </w:tc>
      </w:tr>
      <w:tr w:rsidR="002F418D" w:rsidRPr="00BE0FDE" w14:paraId="78D9D02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A54EB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104</w:t>
            </w:r>
          </w:p>
        </w:tc>
        <w:tc>
          <w:tcPr>
            <w:tcW w:w="795" w:type="dxa"/>
            <w:tcBorders>
              <w:top w:val="nil"/>
              <w:left w:val="nil"/>
              <w:bottom w:val="single" w:sz="4" w:space="0" w:color="auto"/>
              <w:right w:val="single" w:sz="4" w:space="0" w:color="auto"/>
            </w:tcBorders>
            <w:vAlign w:val="bottom"/>
            <w:hideMark/>
          </w:tcPr>
          <w:p w14:paraId="26E2CE2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SMGR</w:t>
            </w:r>
          </w:p>
        </w:tc>
        <w:tc>
          <w:tcPr>
            <w:tcW w:w="784" w:type="dxa"/>
            <w:tcBorders>
              <w:top w:val="nil"/>
              <w:left w:val="nil"/>
              <w:bottom w:val="single" w:sz="4" w:space="0" w:color="auto"/>
              <w:right w:val="single" w:sz="4" w:space="0" w:color="auto"/>
            </w:tcBorders>
            <w:vAlign w:val="bottom"/>
            <w:hideMark/>
          </w:tcPr>
          <w:p w14:paraId="660A7F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3BDBCE2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7A8029B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vAlign w:val="bottom"/>
            <w:hideMark/>
          </w:tcPr>
          <w:p w14:paraId="21CE691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13.8865</w:t>
            </w:r>
          </w:p>
        </w:tc>
        <w:tc>
          <w:tcPr>
            <w:tcW w:w="1317" w:type="dxa"/>
            <w:tcBorders>
              <w:top w:val="nil"/>
              <w:left w:val="nil"/>
              <w:bottom w:val="single" w:sz="4" w:space="0" w:color="auto"/>
              <w:right w:val="single" w:sz="4" w:space="0" w:color="auto"/>
            </w:tcBorders>
            <w:vAlign w:val="bottom"/>
            <w:hideMark/>
          </w:tcPr>
          <w:p w14:paraId="06A275F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0.2985</w:t>
            </w:r>
          </w:p>
        </w:tc>
        <w:tc>
          <w:tcPr>
            <w:tcW w:w="972" w:type="dxa"/>
            <w:tcBorders>
              <w:top w:val="nil"/>
              <w:left w:val="nil"/>
              <w:bottom w:val="single" w:sz="4" w:space="0" w:color="auto"/>
              <w:right w:val="single" w:sz="4" w:space="0" w:color="auto"/>
            </w:tcBorders>
            <w:vAlign w:val="bottom"/>
            <w:hideMark/>
          </w:tcPr>
          <w:p w14:paraId="2195549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0.1434</w:t>
            </w:r>
          </w:p>
        </w:tc>
      </w:tr>
      <w:tr w:rsidR="002F418D" w:rsidRPr="00BE0FDE" w14:paraId="453D9FB2"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7128E8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105</w:t>
            </w:r>
          </w:p>
        </w:tc>
        <w:tc>
          <w:tcPr>
            <w:tcW w:w="795" w:type="dxa"/>
            <w:tcBorders>
              <w:top w:val="nil"/>
              <w:left w:val="nil"/>
              <w:bottom w:val="single" w:sz="4" w:space="0" w:color="auto"/>
              <w:right w:val="single" w:sz="4" w:space="0" w:color="auto"/>
            </w:tcBorders>
            <w:vAlign w:val="bottom"/>
            <w:hideMark/>
          </w:tcPr>
          <w:p w14:paraId="7DF3AE2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SMSM</w:t>
            </w:r>
          </w:p>
        </w:tc>
        <w:tc>
          <w:tcPr>
            <w:tcW w:w="784" w:type="dxa"/>
            <w:tcBorders>
              <w:top w:val="nil"/>
              <w:left w:val="nil"/>
              <w:bottom w:val="single" w:sz="4" w:space="0" w:color="auto"/>
              <w:right w:val="single" w:sz="4" w:space="0" w:color="auto"/>
            </w:tcBorders>
            <w:vAlign w:val="bottom"/>
            <w:hideMark/>
          </w:tcPr>
          <w:p w14:paraId="086C324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39D2C02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0.2103</w:t>
            </w:r>
          </w:p>
        </w:tc>
        <w:tc>
          <w:tcPr>
            <w:tcW w:w="1095" w:type="dxa"/>
            <w:tcBorders>
              <w:top w:val="nil"/>
              <w:left w:val="nil"/>
              <w:bottom w:val="single" w:sz="4" w:space="0" w:color="auto"/>
              <w:right w:val="single" w:sz="4" w:space="0" w:color="auto"/>
            </w:tcBorders>
            <w:vAlign w:val="bottom"/>
            <w:hideMark/>
          </w:tcPr>
          <w:p w14:paraId="6522DF5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0.5813</w:t>
            </w:r>
          </w:p>
        </w:tc>
        <w:tc>
          <w:tcPr>
            <w:tcW w:w="1228" w:type="dxa"/>
            <w:tcBorders>
              <w:top w:val="nil"/>
              <w:left w:val="nil"/>
              <w:bottom w:val="single" w:sz="4" w:space="0" w:color="auto"/>
              <w:right w:val="single" w:sz="4" w:space="0" w:color="auto"/>
            </w:tcBorders>
            <w:vAlign w:val="bottom"/>
            <w:hideMark/>
          </w:tcPr>
          <w:p w14:paraId="05DE6BB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12.5876</w:t>
            </w:r>
          </w:p>
        </w:tc>
        <w:tc>
          <w:tcPr>
            <w:tcW w:w="1317" w:type="dxa"/>
            <w:tcBorders>
              <w:top w:val="nil"/>
              <w:left w:val="nil"/>
              <w:bottom w:val="single" w:sz="4" w:space="0" w:color="auto"/>
              <w:right w:val="single" w:sz="4" w:space="0" w:color="auto"/>
            </w:tcBorders>
            <w:vAlign w:val="bottom"/>
            <w:hideMark/>
          </w:tcPr>
          <w:p w14:paraId="40D708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0.2450</w:t>
            </w:r>
          </w:p>
        </w:tc>
        <w:tc>
          <w:tcPr>
            <w:tcW w:w="972" w:type="dxa"/>
            <w:tcBorders>
              <w:top w:val="nil"/>
              <w:left w:val="nil"/>
              <w:bottom w:val="single" w:sz="4" w:space="0" w:color="auto"/>
              <w:right w:val="single" w:sz="4" w:space="0" w:color="auto"/>
            </w:tcBorders>
            <w:vAlign w:val="bottom"/>
            <w:hideMark/>
          </w:tcPr>
          <w:p w14:paraId="147E1D7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0.0230</w:t>
            </w:r>
          </w:p>
        </w:tc>
      </w:tr>
      <w:tr w:rsidR="002F418D" w:rsidRPr="00BE0FDE" w14:paraId="07010AF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824495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106</w:t>
            </w:r>
          </w:p>
        </w:tc>
        <w:tc>
          <w:tcPr>
            <w:tcW w:w="795" w:type="dxa"/>
            <w:tcBorders>
              <w:top w:val="nil"/>
              <w:left w:val="nil"/>
              <w:bottom w:val="single" w:sz="4" w:space="0" w:color="auto"/>
              <w:right w:val="single" w:sz="4" w:space="0" w:color="auto"/>
            </w:tcBorders>
            <w:vAlign w:val="bottom"/>
            <w:hideMark/>
          </w:tcPr>
          <w:p w14:paraId="531EEBC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SMSM</w:t>
            </w:r>
          </w:p>
        </w:tc>
        <w:tc>
          <w:tcPr>
            <w:tcW w:w="784" w:type="dxa"/>
            <w:tcBorders>
              <w:top w:val="nil"/>
              <w:left w:val="nil"/>
              <w:bottom w:val="single" w:sz="4" w:space="0" w:color="auto"/>
              <w:right w:val="single" w:sz="4" w:space="0" w:color="auto"/>
            </w:tcBorders>
            <w:vAlign w:val="bottom"/>
            <w:hideMark/>
          </w:tcPr>
          <w:p w14:paraId="6448AC6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5309D2B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0.2014</w:t>
            </w:r>
          </w:p>
        </w:tc>
        <w:tc>
          <w:tcPr>
            <w:tcW w:w="1095" w:type="dxa"/>
            <w:tcBorders>
              <w:top w:val="nil"/>
              <w:left w:val="nil"/>
              <w:bottom w:val="single" w:sz="4" w:space="0" w:color="auto"/>
              <w:right w:val="single" w:sz="4" w:space="0" w:color="auto"/>
            </w:tcBorders>
            <w:vAlign w:val="bottom"/>
            <w:hideMark/>
          </w:tcPr>
          <w:p w14:paraId="3AE5894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0.5054</w:t>
            </w:r>
          </w:p>
        </w:tc>
        <w:tc>
          <w:tcPr>
            <w:tcW w:w="1228" w:type="dxa"/>
            <w:tcBorders>
              <w:top w:val="nil"/>
              <w:left w:val="nil"/>
              <w:bottom w:val="single" w:sz="4" w:space="0" w:color="auto"/>
              <w:right w:val="single" w:sz="4" w:space="0" w:color="auto"/>
            </w:tcBorders>
            <w:vAlign w:val="bottom"/>
            <w:hideMark/>
          </w:tcPr>
          <w:p w14:paraId="12D0379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12.6617</w:t>
            </w:r>
          </w:p>
        </w:tc>
        <w:tc>
          <w:tcPr>
            <w:tcW w:w="1317" w:type="dxa"/>
            <w:tcBorders>
              <w:top w:val="nil"/>
              <w:left w:val="nil"/>
              <w:bottom w:val="single" w:sz="4" w:space="0" w:color="auto"/>
              <w:right w:val="single" w:sz="4" w:space="0" w:color="auto"/>
            </w:tcBorders>
            <w:vAlign w:val="bottom"/>
            <w:hideMark/>
          </w:tcPr>
          <w:p w14:paraId="58F285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0.2501</w:t>
            </w:r>
          </w:p>
        </w:tc>
        <w:tc>
          <w:tcPr>
            <w:tcW w:w="972" w:type="dxa"/>
            <w:tcBorders>
              <w:top w:val="nil"/>
              <w:left w:val="nil"/>
              <w:bottom w:val="single" w:sz="4" w:space="0" w:color="auto"/>
              <w:right w:val="single" w:sz="4" w:space="0" w:color="auto"/>
            </w:tcBorders>
            <w:vAlign w:val="bottom"/>
            <w:hideMark/>
          </w:tcPr>
          <w:p w14:paraId="6AF9AA2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0.0277</w:t>
            </w:r>
          </w:p>
        </w:tc>
      </w:tr>
      <w:tr w:rsidR="002F418D" w:rsidRPr="00BE0FDE" w14:paraId="1CEA3CE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E0E37C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107</w:t>
            </w:r>
          </w:p>
        </w:tc>
        <w:tc>
          <w:tcPr>
            <w:tcW w:w="795" w:type="dxa"/>
            <w:tcBorders>
              <w:top w:val="nil"/>
              <w:left w:val="nil"/>
              <w:bottom w:val="single" w:sz="4" w:space="0" w:color="auto"/>
              <w:right w:val="single" w:sz="4" w:space="0" w:color="auto"/>
            </w:tcBorders>
            <w:vAlign w:val="bottom"/>
            <w:hideMark/>
          </w:tcPr>
          <w:p w14:paraId="127F119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SMSM</w:t>
            </w:r>
          </w:p>
        </w:tc>
        <w:tc>
          <w:tcPr>
            <w:tcW w:w="784" w:type="dxa"/>
            <w:tcBorders>
              <w:top w:val="nil"/>
              <w:left w:val="nil"/>
              <w:bottom w:val="single" w:sz="4" w:space="0" w:color="auto"/>
              <w:right w:val="single" w:sz="4" w:space="0" w:color="auto"/>
            </w:tcBorders>
            <w:vAlign w:val="bottom"/>
            <w:hideMark/>
          </w:tcPr>
          <w:p w14:paraId="2FD33D4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55E1A73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0.2024</w:t>
            </w:r>
          </w:p>
        </w:tc>
        <w:tc>
          <w:tcPr>
            <w:tcW w:w="1095" w:type="dxa"/>
            <w:tcBorders>
              <w:top w:val="nil"/>
              <w:left w:val="nil"/>
              <w:bottom w:val="single" w:sz="4" w:space="0" w:color="auto"/>
              <w:right w:val="single" w:sz="4" w:space="0" w:color="auto"/>
            </w:tcBorders>
            <w:vAlign w:val="bottom"/>
            <w:hideMark/>
          </w:tcPr>
          <w:p w14:paraId="4CD83F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0.5054</w:t>
            </w:r>
          </w:p>
        </w:tc>
        <w:tc>
          <w:tcPr>
            <w:tcW w:w="1228" w:type="dxa"/>
            <w:tcBorders>
              <w:top w:val="nil"/>
              <w:left w:val="nil"/>
              <w:bottom w:val="single" w:sz="4" w:space="0" w:color="auto"/>
              <w:right w:val="single" w:sz="4" w:space="0" w:color="auto"/>
            </w:tcBorders>
            <w:vAlign w:val="bottom"/>
            <w:hideMark/>
          </w:tcPr>
          <w:p w14:paraId="1F04E6C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12.6617</w:t>
            </w:r>
          </w:p>
        </w:tc>
        <w:tc>
          <w:tcPr>
            <w:tcW w:w="1317" w:type="dxa"/>
            <w:tcBorders>
              <w:top w:val="nil"/>
              <w:left w:val="nil"/>
              <w:bottom w:val="single" w:sz="4" w:space="0" w:color="auto"/>
              <w:right w:val="single" w:sz="4" w:space="0" w:color="auto"/>
            </w:tcBorders>
            <w:vAlign w:val="bottom"/>
            <w:hideMark/>
          </w:tcPr>
          <w:p w14:paraId="1A17098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0.2897</w:t>
            </w:r>
          </w:p>
        </w:tc>
        <w:tc>
          <w:tcPr>
            <w:tcW w:w="972" w:type="dxa"/>
            <w:tcBorders>
              <w:top w:val="nil"/>
              <w:left w:val="nil"/>
              <w:bottom w:val="single" w:sz="4" w:space="0" w:color="auto"/>
              <w:right w:val="single" w:sz="4" w:space="0" w:color="auto"/>
            </w:tcBorders>
            <w:vAlign w:val="bottom"/>
            <w:hideMark/>
          </w:tcPr>
          <w:p w14:paraId="00D5960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0.0212</w:t>
            </w:r>
          </w:p>
        </w:tc>
      </w:tr>
      <w:tr w:rsidR="002F418D" w:rsidRPr="00BE0FDE" w14:paraId="58986AA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1301F8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108</w:t>
            </w:r>
          </w:p>
        </w:tc>
        <w:tc>
          <w:tcPr>
            <w:tcW w:w="795" w:type="dxa"/>
            <w:tcBorders>
              <w:top w:val="nil"/>
              <w:left w:val="nil"/>
              <w:bottom w:val="single" w:sz="4" w:space="0" w:color="auto"/>
              <w:right w:val="single" w:sz="4" w:space="0" w:color="auto"/>
            </w:tcBorders>
            <w:vAlign w:val="bottom"/>
            <w:hideMark/>
          </w:tcPr>
          <w:p w14:paraId="0E362B5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SMSM</w:t>
            </w:r>
          </w:p>
        </w:tc>
        <w:tc>
          <w:tcPr>
            <w:tcW w:w="784" w:type="dxa"/>
            <w:tcBorders>
              <w:top w:val="nil"/>
              <w:left w:val="nil"/>
              <w:bottom w:val="single" w:sz="4" w:space="0" w:color="auto"/>
              <w:right w:val="single" w:sz="4" w:space="0" w:color="auto"/>
            </w:tcBorders>
            <w:vAlign w:val="bottom"/>
            <w:hideMark/>
          </w:tcPr>
          <w:p w14:paraId="4F2967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27BEF4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0.2026</w:t>
            </w:r>
          </w:p>
        </w:tc>
        <w:tc>
          <w:tcPr>
            <w:tcW w:w="1095" w:type="dxa"/>
            <w:tcBorders>
              <w:top w:val="nil"/>
              <w:left w:val="nil"/>
              <w:bottom w:val="single" w:sz="4" w:space="0" w:color="auto"/>
              <w:right w:val="single" w:sz="4" w:space="0" w:color="auto"/>
            </w:tcBorders>
            <w:vAlign w:val="bottom"/>
            <w:hideMark/>
          </w:tcPr>
          <w:p w14:paraId="6796776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0.5054</w:t>
            </w:r>
          </w:p>
        </w:tc>
        <w:tc>
          <w:tcPr>
            <w:tcW w:w="1228" w:type="dxa"/>
            <w:tcBorders>
              <w:top w:val="nil"/>
              <w:left w:val="nil"/>
              <w:bottom w:val="single" w:sz="4" w:space="0" w:color="auto"/>
              <w:right w:val="single" w:sz="4" w:space="0" w:color="auto"/>
            </w:tcBorders>
            <w:vAlign w:val="bottom"/>
            <w:hideMark/>
          </w:tcPr>
          <w:p w14:paraId="126FFF7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12.6958</w:t>
            </w:r>
          </w:p>
        </w:tc>
        <w:tc>
          <w:tcPr>
            <w:tcW w:w="1317" w:type="dxa"/>
            <w:tcBorders>
              <w:top w:val="nil"/>
              <w:left w:val="nil"/>
              <w:bottom w:val="single" w:sz="4" w:space="0" w:color="auto"/>
              <w:right w:val="single" w:sz="4" w:space="0" w:color="auto"/>
            </w:tcBorders>
            <w:vAlign w:val="bottom"/>
            <w:hideMark/>
          </w:tcPr>
          <w:p w14:paraId="6DA76C0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0.2858</w:t>
            </w:r>
          </w:p>
        </w:tc>
        <w:tc>
          <w:tcPr>
            <w:tcW w:w="972" w:type="dxa"/>
            <w:tcBorders>
              <w:top w:val="nil"/>
              <w:left w:val="nil"/>
              <w:bottom w:val="single" w:sz="4" w:space="0" w:color="auto"/>
              <w:right w:val="single" w:sz="4" w:space="0" w:color="auto"/>
            </w:tcBorders>
            <w:vAlign w:val="bottom"/>
            <w:hideMark/>
          </w:tcPr>
          <w:p w14:paraId="4AE89B3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0.0316</w:t>
            </w:r>
          </w:p>
        </w:tc>
      </w:tr>
      <w:tr w:rsidR="002F418D" w:rsidRPr="00BE0FDE" w14:paraId="653439F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6A41177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109</w:t>
            </w:r>
          </w:p>
        </w:tc>
        <w:tc>
          <w:tcPr>
            <w:tcW w:w="795" w:type="dxa"/>
            <w:tcBorders>
              <w:top w:val="nil"/>
              <w:left w:val="nil"/>
              <w:bottom w:val="single" w:sz="4" w:space="0" w:color="auto"/>
              <w:right w:val="single" w:sz="4" w:space="0" w:color="auto"/>
            </w:tcBorders>
            <w:vAlign w:val="bottom"/>
            <w:hideMark/>
          </w:tcPr>
          <w:p w14:paraId="5E2DCE93"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SPMA</w:t>
            </w:r>
          </w:p>
        </w:tc>
        <w:tc>
          <w:tcPr>
            <w:tcW w:w="784" w:type="dxa"/>
            <w:tcBorders>
              <w:top w:val="nil"/>
              <w:left w:val="nil"/>
              <w:bottom w:val="single" w:sz="4" w:space="0" w:color="auto"/>
              <w:right w:val="single" w:sz="4" w:space="0" w:color="auto"/>
            </w:tcBorders>
            <w:vAlign w:val="bottom"/>
            <w:hideMark/>
          </w:tcPr>
          <w:p w14:paraId="1E5ACCE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1C7351D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0.1075</w:t>
            </w:r>
          </w:p>
        </w:tc>
        <w:tc>
          <w:tcPr>
            <w:tcW w:w="1095" w:type="dxa"/>
            <w:tcBorders>
              <w:top w:val="nil"/>
              <w:left w:val="nil"/>
              <w:bottom w:val="single" w:sz="4" w:space="0" w:color="auto"/>
              <w:right w:val="single" w:sz="4" w:space="0" w:color="auto"/>
            </w:tcBorders>
            <w:vAlign w:val="bottom"/>
            <w:hideMark/>
          </w:tcPr>
          <w:p w14:paraId="0F16BC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0.3148</w:t>
            </w:r>
          </w:p>
        </w:tc>
        <w:tc>
          <w:tcPr>
            <w:tcW w:w="1228" w:type="dxa"/>
            <w:tcBorders>
              <w:top w:val="nil"/>
              <w:left w:val="nil"/>
              <w:bottom w:val="single" w:sz="4" w:space="0" w:color="auto"/>
              <w:right w:val="single" w:sz="4" w:space="0" w:color="auto"/>
            </w:tcBorders>
            <w:vAlign w:val="bottom"/>
            <w:hideMark/>
          </w:tcPr>
          <w:p w14:paraId="765BCA6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12.5190</w:t>
            </w:r>
          </w:p>
        </w:tc>
        <w:tc>
          <w:tcPr>
            <w:tcW w:w="1317" w:type="dxa"/>
            <w:tcBorders>
              <w:top w:val="nil"/>
              <w:left w:val="nil"/>
              <w:bottom w:val="single" w:sz="4" w:space="0" w:color="auto"/>
              <w:right w:val="single" w:sz="4" w:space="0" w:color="auto"/>
            </w:tcBorders>
            <w:vAlign w:val="bottom"/>
            <w:hideMark/>
          </w:tcPr>
          <w:p w14:paraId="3A70FB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0.1829</w:t>
            </w:r>
          </w:p>
        </w:tc>
        <w:tc>
          <w:tcPr>
            <w:tcW w:w="972" w:type="dxa"/>
            <w:tcBorders>
              <w:top w:val="nil"/>
              <w:left w:val="nil"/>
              <w:bottom w:val="single" w:sz="4" w:space="0" w:color="auto"/>
              <w:right w:val="single" w:sz="4" w:space="0" w:color="auto"/>
            </w:tcBorders>
            <w:vAlign w:val="bottom"/>
            <w:hideMark/>
          </w:tcPr>
          <w:p w14:paraId="1B7EA95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0.0313</w:t>
            </w:r>
          </w:p>
        </w:tc>
      </w:tr>
      <w:tr w:rsidR="002F418D" w:rsidRPr="00BE0FDE" w14:paraId="610F635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F9F8E4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110</w:t>
            </w:r>
          </w:p>
        </w:tc>
        <w:tc>
          <w:tcPr>
            <w:tcW w:w="795" w:type="dxa"/>
            <w:tcBorders>
              <w:top w:val="nil"/>
              <w:left w:val="nil"/>
              <w:bottom w:val="single" w:sz="4" w:space="0" w:color="auto"/>
              <w:right w:val="single" w:sz="4" w:space="0" w:color="auto"/>
            </w:tcBorders>
            <w:vAlign w:val="bottom"/>
            <w:hideMark/>
          </w:tcPr>
          <w:p w14:paraId="4721BDF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SPMA</w:t>
            </w:r>
          </w:p>
        </w:tc>
        <w:tc>
          <w:tcPr>
            <w:tcW w:w="784" w:type="dxa"/>
            <w:tcBorders>
              <w:top w:val="nil"/>
              <w:left w:val="nil"/>
              <w:bottom w:val="single" w:sz="4" w:space="0" w:color="auto"/>
              <w:right w:val="single" w:sz="4" w:space="0" w:color="auto"/>
            </w:tcBorders>
            <w:vAlign w:val="bottom"/>
            <w:hideMark/>
          </w:tcPr>
          <w:p w14:paraId="748273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4B8FC80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0.1331</w:t>
            </w:r>
          </w:p>
        </w:tc>
        <w:tc>
          <w:tcPr>
            <w:tcW w:w="1095" w:type="dxa"/>
            <w:tcBorders>
              <w:top w:val="nil"/>
              <w:left w:val="nil"/>
              <w:bottom w:val="single" w:sz="4" w:space="0" w:color="auto"/>
              <w:right w:val="single" w:sz="4" w:space="0" w:color="auto"/>
            </w:tcBorders>
            <w:vAlign w:val="bottom"/>
            <w:hideMark/>
          </w:tcPr>
          <w:p w14:paraId="65FA16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0.3148</w:t>
            </w:r>
          </w:p>
        </w:tc>
        <w:tc>
          <w:tcPr>
            <w:tcW w:w="1228" w:type="dxa"/>
            <w:tcBorders>
              <w:top w:val="nil"/>
              <w:left w:val="nil"/>
              <w:bottom w:val="single" w:sz="4" w:space="0" w:color="auto"/>
              <w:right w:val="single" w:sz="4" w:space="0" w:color="auto"/>
            </w:tcBorders>
            <w:vAlign w:val="bottom"/>
            <w:hideMark/>
          </w:tcPr>
          <w:p w14:paraId="4630ACE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12.5190</w:t>
            </w:r>
          </w:p>
        </w:tc>
        <w:tc>
          <w:tcPr>
            <w:tcW w:w="1317" w:type="dxa"/>
            <w:tcBorders>
              <w:top w:val="nil"/>
              <w:left w:val="nil"/>
              <w:bottom w:val="single" w:sz="4" w:space="0" w:color="auto"/>
              <w:right w:val="single" w:sz="4" w:space="0" w:color="auto"/>
            </w:tcBorders>
            <w:vAlign w:val="bottom"/>
            <w:hideMark/>
          </w:tcPr>
          <w:p w14:paraId="546733B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0.1832</w:t>
            </w:r>
          </w:p>
        </w:tc>
        <w:tc>
          <w:tcPr>
            <w:tcW w:w="972" w:type="dxa"/>
            <w:tcBorders>
              <w:top w:val="nil"/>
              <w:left w:val="nil"/>
              <w:bottom w:val="single" w:sz="4" w:space="0" w:color="auto"/>
              <w:right w:val="single" w:sz="4" w:space="0" w:color="auto"/>
            </w:tcBorders>
            <w:vAlign w:val="bottom"/>
            <w:hideMark/>
          </w:tcPr>
          <w:p w14:paraId="163742E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0.0444</w:t>
            </w:r>
          </w:p>
        </w:tc>
      </w:tr>
      <w:tr w:rsidR="002F418D" w:rsidRPr="00BE0FDE" w14:paraId="2B3CCD8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662503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111</w:t>
            </w:r>
          </w:p>
        </w:tc>
        <w:tc>
          <w:tcPr>
            <w:tcW w:w="795" w:type="dxa"/>
            <w:tcBorders>
              <w:top w:val="nil"/>
              <w:left w:val="nil"/>
              <w:bottom w:val="single" w:sz="4" w:space="0" w:color="auto"/>
              <w:right w:val="single" w:sz="4" w:space="0" w:color="auto"/>
            </w:tcBorders>
            <w:vAlign w:val="bottom"/>
            <w:hideMark/>
          </w:tcPr>
          <w:p w14:paraId="24ABA7B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SPMA</w:t>
            </w:r>
          </w:p>
        </w:tc>
        <w:tc>
          <w:tcPr>
            <w:tcW w:w="784" w:type="dxa"/>
            <w:tcBorders>
              <w:top w:val="nil"/>
              <w:left w:val="nil"/>
              <w:bottom w:val="single" w:sz="4" w:space="0" w:color="auto"/>
              <w:right w:val="single" w:sz="4" w:space="0" w:color="auto"/>
            </w:tcBorders>
            <w:vAlign w:val="bottom"/>
            <w:hideMark/>
          </w:tcPr>
          <w:p w14:paraId="684D121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6FBC89B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0.1175</w:t>
            </w:r>
          </w:p>
        </w:tc>
        <w:tc>
          <w:tcPr>
            <w:tcW w:w="1095" w:type="dxa"/>
            <w:tcBorders>
              <w:top w:val="nil"/>
              <w:left w:val="nil"/>
              <w:bottom w:val="single" w:sz="4" w:space="0" w:color="auto"/>
              <w:right w:val="single" w:sz="4" w:space="0" w:color="auto"/>
            </w:tcBorders>
            <w:vAlign w:val="bottom"/>
            <w:hideMark/>
          </w:tcPr>
          <w:p w14:paraId="2EFC57F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0.3148</w:t>
            </w:r>
          </w:p>
        </w:tc>
        <w:tc>
          <w:tcPr>
            <w:tcW w:w="1228" w:type="dxa"/>
            <w:tcBorders>
              <w:top w:val="nil"/>
              <w:left w:val="nil"/>
              <w:bottom w:val="single" w:sz="4" w:space="0" w:color="auto"/>
              <w:right w:val="single" w:sz="4" w:space="0" w:color="auto"/>
            </w:tcBorders>
            <w:vAlign w:val="bottom"/>
            <w:hideMark/>
          </w:tcPr>
          <w:p w14:paraId="21C7B65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12.5190</w:t>
            </w:r>
          </w:p>
        </w:tc>
        <w:tc>
          <w:tcPr>
            <w:tcW w:w="1317" w:type="dxa"/>
            <w:tcBorders>
              <w:top w:val="nil"/>
              <w:left w:val="nil"/>
              <w:bottom w:val="single" w:sz="4" w:space="0" w:color="auto"/>
              <w:right w:val="single" w:sz="4" w:space="0" w:color="auto"/>
            </w:tcBorders>
            <w:vAlign w:val="bottom"/>
            <w:hideMark/>
          </w:tcPr>
          <w:p w14:paraId="05A9E02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0.1831</w:t>
            </w:r>
          </w:p>
        </w:tc>
        <w:tc>
          <w:tcPr>
            <w:tcW w:w="972" w:type="dxa"/>
            <w:tcBorders>
              <w:top w:val="nil"/>
              <w:left w:val="nil"/>
              <w:bottom w:val="single" w:sz="4" w:space="0" w:color="auto"/>
              <w:right w:val="single" w:sz="4" w:space="0" w:color="auto"/>
            </w:tcBorders>
            <w:vAlign w:val="bottom"/>
            <w:hideMark/>
          </w:tcPr>
          <w:p w14:paraId="6108D76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0.0374</w:t>
            </w:r>
          </w:p>
        </w:tc>
      </w:tr>
      <w:tr w:rsidR="002F418D" w:rsidRPr="00BE0FDE" w14:paraId="175C6AF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6A5B3F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112</w:t>
            </w:r>
          </w:p>
        </w:tc>
        <w:tc>
          <w:tcPr>
            <w:tcW w:w="795" w:type="dxa"/>
            <w:tcBorders>
              <w:top w:val="nil"/>
              <w:left w:val="nil"/>
              <w:bottom w:val="single" w:sz="4" w:space="0" w:color="auto"/>
              <w:right w:val="single" w:sz="4" w:space="0" w:color="auto"/>
            </w:tcBorders>
            <w:vAlign w:val="bottom"/>
            <w:hideMark/>
          </w:tcPr>
          <w:p w14:paraId="2DF5271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SPMA</w:t>
            </w:r>
          </w:p>
        </w:tc>
        <w:tc>
          <w:tcPr>
            <w:tcW w:w="784" w:type="dxa"/>
            <w:tcBorders>
              <w:top w:val="nil"/>
              <w:left w:val="nil"/>
              <w:bottom w:val="single" w:sz="4" w:space="0" w:color="auto"/>
              <w:right w:val="single" w:sz="4" w:space="0" w:color="auto"/>
            </w:tcBorders>
            <w:vAlign w:val="bottom"/>
            <w:hideMark/>
          </w:tcPr>
          <w:p w14:paraId="30E8ED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72F6B8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0.1124</w:t>
            </w:r>
          </w:p>
        </w:tc>
        <w:tc>
          <w:tcPr>
            <w:tcW w:w="1095" w:type="dxa"/>
            <w:tcBorders>
              <w:top w:val="nil"/>
              <w:left w:val="nil"/>
              <w:bottom w:val="single" w:sz="4" w:space="0" w:color="auto"/>
              <w:right w:val="single" w:sz="4" w:space="0" w:color="auto"/>
            </w:tcBorders>
            <w:vAlign w:val="bottom"/>
            <w:hideMark/>
          </w:tcPr>
          <w:p w14:paraId="7DFE71A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0.3148</w:t>
            </w:r>
          </w:p>
        </w:tc>
        <w:tc>
          <w:tcPr>
            <w:tcW w:w="1228" w:type="dxa"/>
            <w:tcBorders>
              <w:top w:val="nil"/>
              <w:left w:val="nil"/>
              <w:bottom w:val="single" w:sz="4" w:space="0" w:color="auto"/>
              <w:right w:val="single" w:sz="4" w:space="0" w:color="auto"/>
            </w:tcBorders>
            <w:vAlign w:val="bottom"/>
            <w:hideMark/>
          </w:tcPr>
          <w:p w14:paraId="255B0BC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12.5305</w:t>
            </w:r>
          </w:p>
        </w:tc>
        <w:tc>
          <w:tcPr>
            <w:tcW w:w="1317" w:type="dxa"/>
            <w:tcBorders>
              <w:top w:val="nil"/>
              <w:left w:val="nil"/>
              <w:bottom w:val="single" w:sz="4" w:space="0" w:color="auto"/>
              <w:right w:val="single" w:sz="4" w:space="0" w:color="auto"/>
            </w:tcBorders>
            <w:vAlign w:val="bottom"/>
            <w:hideMark/>
          </w:tcPr>
          <w:p w14:paraId="30DFB1B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0.3985</w:t>
            </w:r>
          </w:p>
        </w:tc>
        <w:tc>
          <w:tcPr>
            <w:tcW w:w="972" w:type="dxa"/>
            <w:tcBorders>
              <w:top w:val="nil"/>
              <w:left w:val="nil"/>
              <w:bottom w:val="single" w:sz="4" w:space="0" w:color="auto"/>
              <w:right w:val="single" w:sz="4" w:space="0" w:color="auto"/>
            </w:tcBorders>
            <w:vAlign w:val="bottom"/>
            <w:hideMark/>
          </w:tcPr>
          <w:p w14:paraId="10B1FDA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0.0361</w:t>
            </w:r>
          </w:p>
        </w:tc>
      </w:tr>
      <w:tr w:rsidR="002F418D" w:rsidRPr="00BE0FDE" w14:paraId="3C030F7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F7FB51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lastRenderedPageBreak/>
              <w:t>113</w:t>
            </w:r>
          </w:p>
        </w:tc>
        <w:tc>
          <w:tcPr>
            <w:tcW w:w="795" w:type="dxa"/>
            <w:tcBorders>
              <w:top w:val="nil"/>
              <w:left w:val="nil"/>
              <w:bottom w:val="single" w:sz="4" w:space="0" w:color="auto"/>
              <w:right w:val="single" w:sz="4" w:space="0" w:color="auto"/>
            </w:tcBorders>
            <w:vAlign w:val="bottom"/>
            <w:hideMark/>
          </w:tcPr>
          <w:p w14:paraId="7153BBE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SPTO</w:t>
            </w:r>
          </w:p>
        </w:tc>
        <w:tc>
          <w:tcPr>
            <w:tcW w:w="784" w:type="dxa"/>
            <w:tcBorders>
              <w:top w:val="nil"/>
              <w:left w:val="nil"/>
              <w:bottom w:val="single" w:sz="4" w:space="0" w:color="auto"/>
              <w:right w:val="single" w:sz="4" w:space="0" w:color="auto"/>
            </w:tcBorders>
            <w:vAlign w:val="bottom"/>
            <w:hideMark/>
          </w:tcPr>
          <w:p w14:paraId="345D5B4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7C826C4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0.0277</w:t>
            </w:r>
          </w:p>
        </w:tc>
        <w:tc>
          <w:tcPr>
            <w:tcW w:w="1095" w:type="dxa"/>
            <w:tcBorders>
              <w:top w:val="nil"/>
              <w:left w:val="nil"/>
              <w:bottom w:val="single" w:sz="4" w:space="0" w:color="auto"/>
              <w:right w:val="single" w:sz="4" w:space="0" w:color="auto"/>
            </w:tcBorders>
            <w:vAlign w:val="bottom"/>
            <w:hideMark/>
          </w:tcPr>
          <w:p w14:paraId="3281E62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vAlign w:val="bottom"/>
            <w:hideMark/>
          </w:tcPr>
          <w:p w14:paraId="3C67E6F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12.4974</w:t>
            </w:r>
          </w:p>
        </w:tc>
        <w:tc>
          <w:tcPr>
            <w:tcW w:w="1317" w:type="dxa"/>
            <w:tcBorders>
              <w:top w:val="nil"/>
              <w:left w:val="nil"/>
              <w:bottom w:val="single" w:sz="4" w:space="0" w:color="auto"/>
              <w:right w:val="single" w:sz="4" w:space="0" w:color="auto"/>
            </w:tcBorders>
            <w:vAlign w:val="bottom"/>
            <w:hideMark/>
          </w:tcPr>
          <w:p w14:paraId="7913BE4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0.3145</w:t>
            </w:r>
          </w:p>
        </w:tc>
        <w:tc>
          <w:tcPr>
            <w:tcW w:w="972" w:type="dxa"/>
            <w:tcBorders>
              <w:top w:val="nil"/>
              <w:left w:val="nil"/>
              <w:bottom w:val="single" w:sz="4" w:space="0" w:color="auto"/>
              <w:right w:val="single" w:sz="4" w:space="0" w:color="auto"/>
            </w:tcBorders>
            <w:vAlign w:val="bottom"/>
            <w:hideMark/>
          </w:tcPr>
          <w:p w14:paraId="0576DCD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0.0002</w:t>
            </w:r>
          </w:p>
        </w:tc>
      </w:tr>
      <w:tr w:rsidR="002F418D" w:rsidRPr="00BE0FDE" w14:paraId="3EAF195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C75A0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114</w:t>
            </w:r>
          </w:p>
        </w:tc>
        <w:tc>
          <w:tcPr>
            <w:tcW w:w="795" w:type="dxa"/>
            <w:tcBorders>
              <w:top w:val="nil"/>
              <w:left w:val="nil"/>
              <w:bottom w:val="single" w:sz="4" w:space="0" w:color="auto"/>
              <w:right w:val="single" w:sz="4" w:space="0" w:color="auto"/>
            </w:tcBorders>
            <w:vAlign w:val="bottom"/>
            <w:hideMark/>
          </w:tcPr>
          <w:p w14:paraId="2794644C"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SPTO</w:t>
            </w:r>
          </w:p>
        </w:tc>
        <w:tc>
          <w:tcPr>
            <w:tcW w:w="784" w:type="dxa"/>
            <w:tcBorders>
              <w:top w:val="nil"/>
              <w:left w:val="nil"/>
              <w:bottom w:val="single" w:sz="4" w:space="0" w:color="auto"/>
              <w:right w:val="single" w:sz="4" w:space="0" w:color="auto"/>
            </w:tcBorders>
            <w:vAlign w:val="bottom"/>
            <w:hideMark/>
          </w:tcPr>
          <w:p w14:paraId="02D890C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4936DB9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0.1730</w:t>
            </w:r>
          </w:p>
        </w:tc>
        <w:tc>
          <w:tcPr>
            <w:tcW w:w="1095" w:type="dxa"/>
            <w:tcBorders>
              <w:top w:val="nil"/>
              <w:left w:val="nil"/>
              <w:bottom w:val="single" w:sz="4" w:space="0" w:color="auto"/>
              <w:right w:val="single" w:sz="4" w:space="0" w:color="auto"/>
            </w:tcBorders>
            <w:vAlign w:val="bottom"/>
            <w:hideMark/>
          </w:tcPr>
          <w:p w14:paraId="5893EE2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vAlign w:val="bottom"/>
            <w:hideMark/>
          </w:tcPr>
          <w:p w14:paraId="3E24300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12.5102</w:t>
            </w:r>
          </w:p>
        </w:tc>
        <w:tc>
          <w:tcPr>
            <w:tcW w:w="1317" w:type="dxa"/>
            <w:tcBorders>
              <w:top w:val="nil"/>
              <w:left w:val="nil"/>
              <w:bottom w:val="single" w:sz="4" w:space="0" w:color="auto"/>
              <w:right w:val="single" w:sz="4" w:space="0" w:color="auto"/>
            </w:tcBorders>
            <w:vAlign w:val="bottom"/>
            <w:hideMark/>
          </w:tcPr>
          <w:p w14:paraId="0D53389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0.2999</w:t>
            </w:r>
          </w:p>
        </w:tc>
        <w:tc>
          <w:tcPr>
            <w:tcW w:w="972" w:type="dxa"/>
            <w:tcBorders>
              <w:top w:val="nil"/>
              <w:left w:val="nil"/>
              <w:bottom w:val="single" w:sz="4" w:space="0" w:color="auto"/>
              <w:right w:val="single" w:sz="4" w:space="0" w:color="auto"/>
            </w:tcBorders>
            <w:vAlign w:val="bottom"/>
            <w:hideMark/>
          </w:tcPr>
          <w:p w14:paraId="4CADB2B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0.0001</w:t>
            </w:r>
          </w:p>
        </w:tc>
      </w:tr>
      <w:tr w:rsidR="002F418D" w:rsidRPr="00BE0FDE" w14:paraId="28D6609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E6BCAD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115</w:t>
            </w:r>
          </w:p>
        </w:tc>
        <w:tc>
          <w:tcPr>
            <w:tcW w:w="795" w:type="dxa"/>
            <w:tcBorders>
              <w:top w:val="nil"/>
              <w:left w:val="nil"/>
              <w:bottom w:val="single" w:sz="4" w:space="0" w:color="auto"/>
              <w:right w:val="single" w:sz="4" w:space="0" w:color="auto"/>
            </w:tcBorders>
            <w:vAlign w:val="bottom"/>
            <w:hideMark/>
          </w:tcPr>
          <w:p w14:paraId="68506DD8"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SPTO</w:t>
            </w:r>
          </w:p>
        </w:tc>
        <w:tc>
          <w:tcPr>
            <w:tcW w:w="784" w:type="dxa"/>
            <w:tcBorders>
              <w:top w:val="nil"/>
              <w:left w:val="nil"/>
              <w:bottom w:val="single" w:sz="4" w:space="0" w:color="auto"/>
              <w:right w:val="single" w:sz="4" w:space="0" w:color="auto"/>
            </w:tcBorders>
            <w:vAlign w:val="bottom"/>
            <w:hideMark/>
          </w:tcPr>
          <w:p w14:paraId="7092E0F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4DCD5A5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0.1556</w:t>
            </w:r>
          </w:p>
        </w:tc>
        <w:tc>
          <w:tcPr>
            <w:tcW w:w="1095" w:type="dxa"/>
            <w:tcBorders>
              <w:top w:val="nil"/>
              <w:left w:val="nil"/>
              <w:bottom w:val="single" w:sz="4" w:space="0" w:color="auto"/>
              <w:right w:val="single" w:sz="4" w:space="0" w:color="auto"/>
            </w:tcBorders>
            <w:vAlign w:val="bottom"/>
            <w:hideMark/>
          </w:tcPr>
          <w:p w14:paraId="5A0FAA2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vAlign w:val="bottom"/>
            <w:hideMark/>
          </w:tcPr>
          <w:p w14:paraId="25FE64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12.5102</w:t>
            </w:r>
          </w:p>
        </w:tc>
        <w:tc>
          <w:tcPr>
            <w:tcW w:w="1317" w:type="dxa"/>
            <w:tcBorders>
              <w:top w:val="nil"/>
              <w:left w:val="nil"/>
              <w:bottom w:val="single" w:sz="4" w:space="0" w:color="auto"/>
              <w:right w:val="single" w:sz="4" w:space="0" w:color="auto"/>
            </w:tcBorders>
            <w:vAlign w:val="bottom"/>
            <w:hideMark/>
          </w:tcPr>
          <w:p w14:paraId="2B5E373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0.2999</w:t>
            </w:r>
          </w:p>
        </w:tc>
        <w:tc>
          <w:tcPr>
            <w:tcW w:w="972" w:type="dxa"/>
            <w:tcBorders>
              <w:top w:val="nil"/>
              <w:left w:val="nil"/>
              <w:bottom w:val="single" w:sz="4" w:space="0" w:color="auto"/>
              <w:right w:val="single" w:sz="4" w:space="0" w:color="auto"/>
            </w:tcBorders>
            <w:vAlign w:val="bottom"/>
            <w:hideMark/>
          </w:tcPr>
          <w:p w14:paraId="5878AEC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0.0010</w:t>
            </w:r>
          </w:p>
        </w:tc>
      </w:tr>
      <w:tr w:rsidR="002F418D" w:rsidRPr="00BE0FDE" w14:paraId="5441DCE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34529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116</w:t>
            </w:r>
          </w:p>
        </w:tc>
        <w:tc>
          <w:tcPr>
            <w:tcW w:w="795" w:type="dxa"/>
            <w:tcBorders>
              <w:top w:val="nil"/>
              <w:left w:val="nil"/>
              <w:bottom w:val="single" w:sz="4" w:space="0" w:color="auto"/>
              <w:right w:val="single" w:sz="4" w:space="0" w:color="auto"/>
            </w:tcBorders>
            <w:vAlign w:val="bottom"/>
            <w:hideMark/>
          </w:tcPr>
          <w:p w14:paraId="4F5E6B0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SPTO</w:t>
            </w:r>
          </w:p>
        </w:tc>
        <w:tc>
          <w:tcPr>
            <w:tcW w:w="784" w:type="dxa"/>
            <w:tcBorders>
              <w:top w:val="nil"/>
              <w:left w:val="nil"/>
              <w:bottom w:val="single" w:sz="4" w:space="0" w:color="auto"/>
              <w:right w:val="single" w:sz="4" w:space="0" w:color="auto"/>
            </w:tcBorders>
            <w:vAlign w:val="bottom"/>
            <w:hideMark/>
          </w:tcPr>
          <w:p w14:paraId="743C0C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3EB9B1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0.1491</w:t>
            </w:r>
          </w:p>
        </w:tc>
        <w:tc>
          <w:tcPr>
            <w:tcW w:w="1095" w:type="dxa"/>
            <w:tcBorders>
              <w:top w:val="nil"/>
              <w:left w:val="nil"/>
              <w:bottom w:val="single" w:sz="4" w:space="0" w:color="auto"/>
              <w:right w:val="single" w:sz="4" w:space="0" w:color="auto"/>
            </w:tcBorders>
            <w:vAlign w:val="bottom"/>
            <w:hideMark/>
          </w:tcPr>
          <w:p w14:paraId="74D470A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vAlign w:val="bottom"/>
            <w:hideMark/>
          </w:tcPr>
          <w:p w14:paraId="14F1A22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12.5335</w:t>
            </w:r>
          </w:p>
        </w:tc>
        <w:tc>
          <w:tcPr>
            <w:tcW w:w="1317" w:type="dxa"/>
            <w:tcBorders>
              <w:top w:val="nil"/>
              <w:left w:val="nil"/>
              <w:bottom w:val="single" w:sz="4" w:space="0" w:color="auto"/>
              <w:right w:val="single" w:sz="4" w:space="0" w:color="auto"/>
            </w:tcBorders>
            <w:vAlign w:val="bottom"/>
            <w:hideMark/>
          </w:tcPr>
          <w:p w14:paraId="14E6D87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0.2389</w:t>
            </w:r>
          </w:p>
        </w:tc>
        <w:tc>
          <w:tcPr>
            <w:tcW w:w="972" w:type="dxa"/>
            <w:tcBorders>
              <w:top w:val="nil"/>
              <w:left w:val="nil"/>
              <w:bottom w:val="single" w:sz="4" w:space="0" w:color="auto"/>
              <w:right w:val="single" w:sz="4" w:space="0" w:color="auto"/>
            </w:tcBorders>
            <w:vAlign w:val="bottom"/>
            <w:hideMark/>
          </w:tcPr>
          <w:p w14:paraId="7709F67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0.0001</w:t>
            </w:r>
          </w:p>
        </w:tc>
      </w:tr>
      <w:tr w:rsidR="002F418D" w:rsidRPr="00BE0FDE" w14:paraId="7900FB0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7DC516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117</w:t>
            </w:r>
          </w:p>
        </w:tc>
        <w:tc>
          <w:tcPr>
            <w:tcW w:w="795" w:type="dxa"/>
            <w:tcBorders>
              <w:top w:val="nil"/>
              <w:left w:val="nil"/>
              <w:bottom w:val="single" w:sz="4" w:space="0" w:color="auto"/>
              <w:right w:val="single" w:sz="4" w:space="0" w:color="auto"/>
            </w:tcBorders>
            <w:vAlign w:val="bottom"/>
            <w:hideMark/>
          </w:tcPr>
          <w:p w14:paraId="0CFE6695"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TOTO</w:t>
            </w:r>
          </w:p>
        </w:tc>
        <w:tc>
          <w:tcPr>
            <w:tcW w:w="784" w:type="dxa"/>
            <w:tcBorders>
              <w:top w:val="nil"/>
              <w:left w:val="nil"/>
              <w:bottom w:val="single" w:sz="4" w:space="0" w:color="auto"/>
              <w:right w:val="single" w:sz="4" w:space="0" w:color="auto"/>
            </w:tcBorders>
            <w:vAlign w:val="bottom"/>
            <w:hideMark/>
          </w:tcPr>
          <w:p w14:paraId="16B209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71C423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22241C8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vAlign w:val="bottom"/>
            <w:hideMark/>
          </w:tcPr>
          <w:p w14:paraId="5E665E5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12.5101</w:t>
            </w:r>
          </w:p>
        </w:tc>
        <w:tc>
          <w:tcPr>
            <w:tcW w:w="1317" w:type="dxa"/>
            <w:tcBorders>
              <w:top w:val="nil"/>
              <w:left w:val="nil"/>
              <w:bottom w:val="single" w:sz="4" w:space="0" w:color="auto"/>
              <w:right w:val="single" w:sz="4" w:space="0" w:color="auto"/>
            </w:tcBorders>
            <w:vAlign w:val="bottom"/>
            <w:hideMark/>
          </w:tcPr>
          <w:p w14:paraId="183F56B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972" w:type="dxa"/>
            <w:tcBorders>
              <w:top w:val="nil"/>
              <w:left w:val="nil"/>
              <w:bottom w:val="single" w:sz="4" w:space="0" w:color="auto"/>
              <w:right w:val="single" w:sz="4" w:space="0" w:color="auto"/>
            </w:tcBorders>
            <w:vAlign w:val="bottom"/>
            <w:hideMark/>
          </w:tcPr>
          <w:p w14:paraId="50EEECD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0.1127</w:t>
            </w:r>
          </w:p>
        </w:tc>
      </w:tr>
      <w:tr w:rsidR="002F418D" w:rsidRPr="00BE0FDE" w14:paraId="418F6A0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5AC00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118</w:t>
            </w:r>
          </w:p>
        </w:tc>
        <w:tc>
          <w:tcPr>
            <w:tcW w:w="795" w:type="dxa"/>
            <w:tcBorders>
              <w:top w:val="nil"/>
              <w:left w:val="nil"/>
              <w:bottom w:val="single" w:sz="4" w:space="0" w:color="auto"/>
              <w:right w:val="single" w:sz="4" w:space="0" w:color="auto"/>
            </w:tcBorders>
            <w:vAlign w:val="bottom"/>
            <w:hideMark/>
          </w:tcPr>
          <w:p w14:paraId="22A4EC1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TOTO</w:t>
            </w:r>
          </w:p>
        </w:tc>
        <w:tc>
          <w:tcPr>
            <w:tcW w:w="784" w:type="dxa"/>
            <w:tcBorders>
              <w:top w:val="nil"/>
              <w:left w:val="nil"/>
              <w:bottom w:val="single" w:sz="4" w:space="0" w:color="auto"/>
              <w:right w:val="single" w:sz="4" w:space="0" w:color="auto"/>
            </w:tcBorders>
            <w:vAlign w:val="bottom"/>
            <w:hideMark/>
          </w:tcPr>
          <w:p w14:paraId="2C00EB6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3A5343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274DABB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vAlign w:val="bottom"/>
            <w:hideMark/>
          </w:tcPr>
          <w:p w14:paraId="69C1A1D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12.5230</w:t>
            </w:r>
          </w:p>
        </w:tc>
        <w:tc>
          <w:tcPr>
            <w:tcW w:w="1317" w:type="dxa"/>
            <w:tcBorders>
              <w:top w:val="nil"/>
              <w:left w:val="nil"/>
              <w:bottom w:val="single" w:sz="4" w:space="0" w:color="auto"/>
              <w:right w:val="single" w:sz="4" w:space="0" w:color="auto"/>
            </w:tcBorders>
            <w:vAlign w:val="bottom"/>
            <w:hideMark/>
          </w:tcPr>
          <w:p w14:paraId="446B63F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972" w:type="dxa"/>
            <w:tcBorders>
              <w:top w:val="nil"/>
              <w:left w:val="nil"/>
              <w:bottom w:val="single" w:sz="4" w:space="0" w:color="auto"/>
              <w:right w:val="single" w:sz="4" w:space="0" w:color="auto"/>
            </w:tcBorders>
            <w:vAlign w:val="bottom"/>
            <w:hideMark/>
          </w:tcPr>
          <w:p w14:paraId="66E6DBE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0.0596</w:t>
            </w:r>
          </w:p>
        </w:tc>
      </w:tr>
      <w:tr w:rsidR="002F418D" w:rsidRPr="00BE0FDE" w14:paraId="0BD5663B"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5E3C6C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w:t>
            </w:r>
          </w:p>
        </w:tc>
        <w:tc>
          <w:tcPr>
            <w:tcW w:w="795" w:type="dxa"/>
            <w:tcBorders>
              <w:top w:val="nil"/>
              <w:left w:val="nil"/>
              <w:bottom w:val="single" w:sz="4" w:space="0" w:color="auto"/>
              <w:right w:val="single" w:sz="4" w:space="0" w:color="auto"/>
            </w:tcBorders>
            <w:vAlign w:val="bottom"/>
            <w:hideMark/>
          </w:tcPr>
          <w:p w14:paraId="7E4E265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TOTO</w:t>
            </w:r>
          </w:p>
        </w:tc>
        <w:tc>
          <w:tcPr>
            <w:tcW w:w="784" w:type="dxa"/>
            <w:tcBorders>
              <w:top w:val="nil"/>
              <w:left w:val="nil"/>
              <w:bottom w:val="single" w:sz="4" w:space="0" w:color="auto"/>
              <w:right w:val="single" w:sz="4" w:space="0" w:color="auto"/>
            </w:tcBorders>
            <w:vAlign w:val="bottom"/>
            <w:hideMark/>
          </w:tcPr>
          <w:p w14:paraId="17210A0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698B951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2AE2D98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vAlign w:val="bottom"/>
            <w:hideMark/>
          </w:tcPr>
          <w:p w14:paraId="5BBF47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12.5230</w:t>
            </w:r>
          </w:p>
        </w:tc>
        <w:tc>
          <w:tcPr>
            <w:tcW w:w="1317" w:type="dxa"/>
            <w:tcBorders>
              <w:top w:val="nil"/>
              <w:left w:val="nil"/>
              <w:bottom w:val="single" w:sz="4" w:space="0" w:color="auto"/>
              <w:right w:val="single" w:sz="4" w:space="0" w:color="auto"/>
            </w:tcBorders>
            <w:vAlign w:val="bottom"/>
            <w:hideMark/>
          </w:tcPr>
          <w:p w14:paraId="542FECA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972" w:type="dxa"/>
            <w:tcBorders>
              <w:top w:val="nil"/>
              <w:left w:val="nil"/>
              <w:bottom w:val="single" w:sz="4" w:space="0" w:color="auto"/>
              <w:right w:val="single" w:sz="4" w:space="0" w:color="auto"/>
            </w:tcBorders>
            <w:vAlign w:val="bottom"/>
            <w:hideMark/>
          </w:tcPr>
          <w:p w14:paraId="4D95ED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0.9937</w:t>
            </w:r>
          </w:p>
        </w:tc>
      </w:tr>
      <w:tr w:rsidR="002F418D" w:rsidRPr="00BE0FDE" w14:paraId="37D0C9D9"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4BFA3B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120</w:t>
            </w:r>
          </w:p>
        </w:tc>
        <w:tc>
          <w:tcPr>
            <w:tcW w:w="795" w:type="dxa"/>
            <w:tcBorders>
              <w:top w:val="nil"/>
              <w:left w:val="nil"/>
              <w:bottom w:val="single" w:sz="4" w:space="0" w:color="auto"/>
              <w:right w:val="single" w:sz="4" w:space="0" w:color="auto"/>
            </w:tcBorders>
            <w:vAlign w:val="bottom"/>
            <w:hideMark/>
          </w:tcPr>
          <w:p w14:paraId="16F7E1B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TOTO</w:t>
            </w:r>
          </w:p>
        </w:tc>
        <w:tc>
          <w:tcPr>
            <w:tcW w:w="784" w:type="dxa"/>
            <w:tcBorders>
              <w:top w:val="nil"/>
              <w:left w:val="nil"/>
              <w:bottom w:val="single" w:sz="4" w:space="0" w:color="auto"/>
              <w:right w:val="single" w:sz="4" w:space="0" w:color="auto"/>
            </w:tcBorders>
            <w:vAlign w:val="bottom"/>
            <w:hideMark/>
          </w:tcPr>
          <w:p w14:paraId="3E9A311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3C595D5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vAlign w:val="bottom"/>
            <w:hideMark/>
          </w:tcPr>
          <w:p w14:paraId="4B5F090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vAlign w:val="bottom"/>
            <w:hideMark/>
          </w:tcPr>
          <w:p w14:paraId="17EB433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12.5380</w:t>
            </w:r>
          </w:p>
        </w:tc>
        <w:tc>
          <w:tcPr>
            <w:tcW w:w="1317" w:type="dxa"/>
            <w:tcBorders>
              <w:top w:val="nil"/>
              <w:left w:val="nil"/>
              <w:bottom w:val="single" w:sz="4" w:space="0" w:color="auto"/>
              <w:right w:val="single" w:sz="4" w:space="0" w:color="auto"/>
            </w:tcBorders>
            <w:vAlign w:val="bottom"/>
            <w:hideMark/>
          </w:tcPr>
          <w:p w14:paraId="377F5D3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0.3790</w:t>
            </w:r>
          </w:p>
        </w:tc>
        <w:tc>
          <w:tcPr>
            <w:tcW w:w="972" w:type="dxa"/>
            <w:tcBorders>
              <w:top w:val="nil"/>
              <w:left w:val="nil"/>
              <w:bottom w:val="single" w:sz="4" w:space="0" w:color="auto"/>
              <w:right w:val="single" w:sz="4" w:space="0" w:color="auto"/>
            </w:tcBorders>
            <w:vAlign w:val="bottom"/>
            <w:hideMark/>
          </w:tcPr>
          <w:p w14:paraId="2C28E47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0.9959</w:t>
            </w:r>
          </w:p>
        </w:tc>
      </w:tr>
      <w:tr w:rsidR="002F418D" w:rsidRPr="00BE0FDE" w14:paraId="725BF723"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FDC5AE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121</w:t>
            </w:r>
          </w:p>
        </w:tc>
        <w:tc>
          <w:tcPr>
            <w:tcW w:w="795" w:type="dxa"/>
            <w:tcBorders>
              <w:top w:val="nil"/>
              <w:left w:val="nil"/>
              <w:bottom w:val="single" w:sz="4" w:space="0" w:color="auto"/>
              <w:right w:val="single" w:sz="4" w:space="0" w:color="auto"/>
            </w:tcBorders>
            <w:vAlign w:val="bottom"/>
            <w:hideMark/>
          </w:tcPr>
          <w:p w14:paraId="23983E4A"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UCID</w:t>
            </w:r>
          </w:p>
        </w:tc>
        <w:tc>
          <w:tcPr>
            <w:tcW w:w="784" w:type="dxa"/>
            <w:tcBorders>
              <w:top w:val="nil"/>
              <w:left w:val="nil"/>
              <w:bottom w:val="single" w:sz="4" w:space="0" w:color="auto"/>
              <w:right w:val="single" w:sz="4" w:space="0" w:color="auto"/>
            </w:tcBorders>
            <w:vAlign w:val="bottom"/>
            <w:hideMark/>
          </w:tcPr>
          <w:p w14:paraId="229A65B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183CE6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0.2238</w:t>
            </w:r>
          </w:p>
        </w:tc>
        <w:tc>
          <w:tcPr>
            <w:tcW w:w="1095" w:type="dxa"/>
            <w:tcBorders>
              <w:top w:val="nil"/>
              <w:left w:val="nil"/>
              <w:bottom w:val="single" w:sz="4" w:space="0" w:color="auto"/>
              <w:right w:val="single" w:sz="4" w:space="0" w:color="auto"/>
            </w:tcBorders>
            <w:vAlign w:val="bottom"/>
            <w:hideMark/>
          </w:tcPr>
          <w:p w14:paraId="735973F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49C1F72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12.8909</w:t>
            </w:r>
          </w:p>
        </w:tc>
        <w:tc>
          <w:tcPr>
            <w:tcW w:w="1317" w:type="dxa"/>
            <w:tcBorders>
              <w:top w:val="nil"/>
              <w:left w:val="nil"/>
              <w:bottom w:val="single" w:sz="4" w:space="0" w:color="auto"/>
              <w:right w:val="single" w:sz="4" w:space="0" w:color="auto"/>
            </w:tcBorders>
            <w:vAlign w:val="bottom"/>
            <w:hideMark/>
          </w:tcPr>
          <w:p w14:paraId="3134B20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0.7503</w:t>
            </w:r>
          </w:p>
        </w:tc>
        <w:tc>
          <w:tcPr>
            <w:tcW w:w="972" w:type="dxa"/>
            <w:tcBorders>
              <w:top w:val="nil"/>
              <w:left w:val="nil"/>
              <w:bottom w:val="single" w:sz="4" w:space="0" w:color="auto"/>
              <w:right w:val="single" w:sz="4" w:space="0" w:color="auto"/>
            </w:tcBorders>
            <w:vAlign w:val="bottom"/>
            <w:hideMark/>
          </w:tcPr>
          <w:p w14:paraId="4D9F466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0.1134</w:t>
            </w:r>
          </w:p>
        </w:tc>
      </w:tr>
      <w:tr w:rsidR="002F418D" w:rsidRPr="00BE0FDE" w14:paraId="063C66CD"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D24FC3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122</w:t>
            </w:r>
          </w:p>
        </w:tc>
        <w:tc>
          <w:tcPr>
            <w:tcW w:w="795" w:type="dxa"/>
            <w:tcBorders>
              <w:top w:val="nil"/>
              <w:left w:val="nil"/>
              <w:bottom w:val="single" w:sz="4" w:space="0" w:color="auto"/>
              <w:right w:val="single" w:sz="4" w:space="0" w:color="auto"/>
            </w:tcBorders>
            <w:vAlign w:val="bottom"/>
            <w:hideMark/>
          </w:tcPr>
          <w:p w14:paraId="1EED9A3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UCID</w:t>
            </w:r>
          </w:p>
        </w:tc>
        <w:tc>
          <w:tcPr>
            <w:tcW w:w="784" w:type="dxa"/>
            <w:tcBorders>
              <w:top w:val="nil"/>
              <w:left w:val="nil"/>
              <w:bottom w:val="single" w:sz="4" w:space="0" w:color="auto"/>
              <w:right w:val="single" w:sz="4" w:space="0" w:color="auto"/>
            </w:tcBorders>
            <w:vAlign w:val="bottom"/>
            <w:hideMark/>
          </w:tcPr>
          <w:p w14:paraId="1C40D7B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EA13F4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0.2724</w:t>
            </w:r>
          </w:p>
        </w:tc>
        <w:tc>
          <w:tcPr>
            <w:tcW w:w="1095" w:type="dxa"/>
            <w:tcBorders>
              <w:top w:val="nil"/>
              <w:left w:val="nil"/>
              <w:bottom w:val="single" w:sz="4" w:space="0" w:color="auto"/>
              <w:right w:val="single" w:sz="4" w:space="0" w:color="auto"/>
            </w:tcBorders>
            <w:vAlign w:val="bottom"/>
            <w:hideMark/>
          </w:tcPr>
          <w:p w14:paraId="0B0499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4A7DB0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vAlign w:val="bottom"/>
            <w:hideMark/>
          </w:tcPr>
          <w:p w14:paraId="52E52AC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0.7503</w:t>
            </w:r>
          </w:p>
        </w:tc>
        <w:tc>
          <w:tcPr>
            <w:tcW w:w="972" w:type="dxa"/>
            <w:tcBorders>
              <w:top w:val="nil"/>
              <w:left w:val="nil"/>
              <w:bottom w:val="single" w:sz="4" w:space="0" w:color="auto"/>
              <w:right w:val="single" w:sz="4" w:space="0" w:color="auto"/>
            </w:tcBorders>
            <w:vAlign w:val="bottom"/>
            <w:hideMark/>
          </w:tcPr>
          <w:p w14:paraId="3CA7A39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0.1577</w:t>
            </w:r>
          </w:p>
        </w:tc>
      </w:tr>
      <w:tr w:rsidR="002F418D" w:rsidRPr="00BE0FDE" w14:paraId="73B5C0D1"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64072C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123</w:t>
            </w:r>
          </w:p>
        </w:tc>
        <w:tc>
          <w:tcPr>
            <w:tcW w:w="795" w:type="dxa"/>
            <w:tcBorders>
              <w:top w:val="nil"/>
              <w:left w:val="nil"/>
              <w:bottom w:val="single" w:sz="4" w:space="0" w:color="auto"/>
              <w:right w:val="single" w:sz="4" w:space="0" w:color="auto"/>
            </w:tcBorders>
            <w:vAlign w:val="bottom"/>
            <w:hideMark/>
          </w:tcPr>
          <w:p w14:paraId="017F3D5E"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UCID</w:t>
            </w:r>
          </w:p>
        </w:tc>
        <w:tc>
          <w:tcPr>
            <w:tcW w:w="784" w:type="dxa"/>
            <w:tcBorders>
              <w:top w:val="nil"/>
              <w:left w:val="nil"/>
              <w:bottom w:val="single" w:sz="4" w:space="0" w:color="auto"/>
              <w:right w:val="single" w:sz="4" w:space="0" w:color="auto"/>
            </w:tcBorders>
            <w:vAlign w:val="bottom"/>
            <w:hideMark/>
          </w:tcPr>
          <w:p w14:paraId="0961FE2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0F6061E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0.2433</w:t>
            </w:r>
          </w:p>
        </w:tc>
        <w:tc>
          <w:tcPr>
            <w:tcW w:w="1095" w:type="dxa"/>
            <w:tcBorders>
              <w:top w:val="nil"/>
              <w:left w:val="nil"/>
              <w:bottom w:val="single" w:sz="4" w:space="0" w:color="auto"/>
              <w:right w:val="single" w:sz="4" w:space="0" w:color="auto"/>
            </w:tcBorders>
            <w:vAlign w:val="bottom"/>
            <w:hideMark/>
          </w:tcPr>
          <w:p w14:paraId="7F97EB2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0225741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vAlign w:val="bottom"/>
            <w:hideMark/>
          </w:tcPr>
          <w:p w14:paraId="71E3D06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0.7602</w:t>
            </w:r>
          </w:p>
        </w:tc>
        <w:tc>
          <w:tcPr>
            <w:tcW w:w="972" w:type="dxa"/>
            <w:tcBorders>
              <w:top w:val="nil"/>
              <w:left w:val="nil"/>
              <w:bottom w:val="single" w:sz="4" w:space="0" w:color="auto"/>
              <w:right w:val="single" w:sz="4" w:space="0" w:color="auto"/>
            </w:tcBorders>
            <w:vAlign w:val="bottom"/>
            <w:hideMark/>
          </w:tcPr>
          <w:p w14:paraId="4BBED9C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0.0558</w:t>
            </w:r>
          </w:p>
        </w:tc>
      </w:tr>
      <w:tr w:rsidR="002F418D" w:rsidRPr="00BE0FDE" w14:paraId="7A2D7E5F"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1EB3191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124</w:t>
            </w:r>
          </w:p>
        </w:tc>
        <w:tc>
          <w:tcPr>
            <w:tcW w:w="795" w:type="dxa"/>
            <w:tcBorders>
              <w:top w:val="nil"/>
              <w:left w:val="nil"/>
              <w:bottom w:val="single" w:sz="4" w:space="0" w:color="auto"/>
              <w:right w:val="single" w:sz="4" w:space="0" w:color="auto"/>
            </w:tcBorders>
            <w:vAlign w:val="bottom"/>
            <w:hideMark/>
          </w:tcPr>
          <w:p w14:paraId="57D6A1A2"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UCID</w:t>
            </w:r>
          </w:p>
        </w:tc>
        <w:tc>
          <w:tcPr>
            <w:tcW w:w="784" w:type="dxa"/>
            <w:tcBorders>
              <w:top w:val="nil"/>
              <w:left w:val="nil"/>
              <w:bottom w:val="single" w:sz="4" w:space="0" w:color="auto"/>
              <w:right w:val="single" w:sz="4" w:space="0" w:color="auto"/>
            </w:tcBorders>
            <w:vAlign w:val="bottom"/>
            <w:hideMark/>
          </w:tcPr>
          <w:p w14:paraId="60039D9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05C2811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0.2409</w:t>
            </w:r>
          </w:p>
        </w:tc>
        <w:tc>
          <w:tcPr>
            <w:tcW w:w="1095" w:type="dxa"/>
            <w:tcBorders>
              <w:top w:val="nil"/>
              <w:left w:val="nil"/>
              <w:bottom w:val="single" w:sz="4" w:space="0" w:color="auto"/>
              <w:right w:val="single" w:sz="4" w:space="0" w:color="auto"/>
            </w:tcBorders>
            <w:vAlign w:val="bottom"/>
            <w:hideMark/>
          </w:tcPr>
          <w:p w14:paraId="11DF9FF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vAlign w:val="bottom"/>
            <w:hideMark/>
          </w:tcPr>
          <w:p w14:paraId="4B0847D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12.9374</w:t>
            </w:r>
          </w:p>
        </w:tc>
        <w:tc>
          <w:tcPr>
            <w:tcW w:w="1317" w:type="dxa"/>
            <w:tcBorders>
              <w:top w:val="nil"/>
              <w:left w:val="nil"/>
              <w:bottom w:val="single" w:sz="4" w:space="0" w:color="auto"/>
              <w:right w:val="single" w:sz="4" w:space="0" w:color="auto"/>
            </w:tcBorders>
            <w:vAlign w:val="bottom"/>
            <w:hideMark/>
          </w:tcPr>
          <w:p w14:paraId="17B96BD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0.7678</w:t>
            </w:r>
          </w:p>
        </w:tc>
        <w:tc>
          <w:tcPr>
            <w:tcW w:w="972" w:type="dxa"/>
            <w:tcBorders>
              <w:top w:val="nil"/>
              <w:left w:val="nil"/>
              <w:bottom w:val="single" w:sz="4" w:space="0" w:color="auto"/>
              <w:right w:val="single" w:sz="4" w:space="0" w:color="auto"/>
            </w:tcBorders>
            <w:vAlign w:val="bottom"/>
            <w:hideMark/>
          </w:tcPr>
          <w:p w14:paraId="3F6AAAF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0.0558</w:t>
            </w:r>
          </w:p>
        </w:tc>
      </w:tr>
      <w:tr w:rsidR="002F418D" w:rsidRPr="00BE0FDE" w14:paraId="35A4850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3E560F0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125</w:t>
            </w:r>
          </w:p>
        </w:tc>
        <w:tc>
          <w:tcPr>
            <w:tcW w:w="795" w:type="dxa"/>
            <w:tcBorders>
              <w:top w:val="nil"/>
              <w:left w:val="nil"/>
              <w:bottom w:val="single" w:sz="4" w:space="0" w:color="auto"/>
              <w:right w:val="single" w:sz="4" w:space="0" w:color="auto"/>
            </w:tcBorders>
            <w:vAlign w:val="bottom"/>
            <w:hideMark/>
          </w:tcPr>
          <w:p w14:paraId="068A6306"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UNTR</w:t>
            </w:r>
          </w:p>
        </w:tc>
        <w:tc>
          <w:tcPr>
            <w:tcW w:w="784" w:type="dxa"/>
            <w:tcBorders>
              <w:top w:val="nil"/>
              <w:left w:val="nil"/>
              <w:bottom w:val="single" w:sz="4" w:space="0" w:color="auto"/>
              <w:right w:val="single" w:sz="4" w:space="0" w:color="auto"/>
            </w:tcBorders>
            <w:vAlign w:val="bottom"/>
            <w:hideMark/>
          </w:tcPr>
          <w:p w14:paraId="06057F8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1BF90C5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0.2665</w:t>
            </w:r>
          </w:p>
        </w:tc>
        <w:tc>
          <w:tcPr>
            <w:tcW w:w="1095" w:type="dxa"/>
            <w:tcBorders>
              <w:top w:val="nil"/>
              <w:left w:val="nil"/>
              <w:bottom w:val="single" w:sz="4" w:space="0" w:color="auto"/>
              <w:right w:val="single" w:sz="4" w:space="0" w:color="auto"/>
            </w:tcBorders>
            <w:vAlign w:val="bottom"/>
            <w:hideMark/>
          </w:tcPr>
          <w:p w14:paraId="3C5A6FD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vAlign w:val="bottom"/>
            <w:hideMark/>
          </w:tcPr>
          <w:p w14:paraId="7480907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14.0514</w:t>
            </w:r>
          </w:p>
        </w:tc>
        <w:tc>
          <w:tcPr>
            <w:tcW w:w="1317" w:type="dxa"/>
            <w:tcBorders>
              <w:top w:val="nil"/>
              <w:left w:val="nil"/>
              <w:bottom w:val="single" w:sz="4" w:space="0" w:color="auto"/>
              <w:right w:val="single" w:sz="4" w:space="0" w:color="auto"/>
            </w:tcBorders>
            <w:vAlign w:val="bottom"/>
            <w:hideMark/>
          </w:tcPr>
          <w:p w14:paraId="0332585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0.2542</w:t>
            </w:r>
          </w:p>
        </w:tc>
        <w:tc>
          <w:tcPr>
            <w:tcW w:w="972" w:type="dxa"/>
            <w:tcBorders>
              <w:top w:val="nil"/>
              <w:left w:val="nil"/>
              <w:bottom w:val="single" w:sz="4" w:space="0" w:color="auto"/>
              <w:right w:val="single" w:sz="4" w:space="0" w:color="auto"/>
            </w:tcBorders>
            <w:vAlign w:val="bottom"/>
            <w:hideMark/>
          </w:tcPr>
          <w:p w14:paraId="3D74671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0.0421</w:t>
            </w:r>
          </w:p>
        </w:tc>
      </w:tr>
      <w:tr w:rsidR="002F418D" w:rsidRPr="00BE0FDE" w14:paraId="7972E9CA"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3901E9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126</w:t>
            </w:r>
          </w:p>
        </w:tc>
        <w:tc>
          <w:tcPr>
            <w:tcW w:w="795" w:type="dxa"/>
            <w:tcBorders>
              <w:top w:val="nil"/>
              <w:left w:val="nil"/>
              <w:bottom w:val="single" w:sz="4" w:space="0" w:color="auto"/>
              <w:right w:val="single" w:sz="4" w:space="0" w:color="auto"/>
            </w:tcBorders>
            <w:vAlign w:val="bottom"/>
            <w:hideMark/>
          </w:tcPr>
          <w:p w14:paraId="4AF20714"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UNTR</w:t>
            </w:r>
          </w:p>
        </w:tc>
        <w:tc>
          <w:tcPr>
            <w:tcW w:w="784" w:type="dxa"/>
            <w:tcBorders>
              <w:top w:val="nil"/>
              <w:left w:val="nil"/>
              <w:bottom w:val="single" w:sz="4" w:space="0" w:color="auto"/>
              <w:right w:val="single" w:sz="4" w:space="0" w:color="auto"/>
            </w:tcBorders>
            <w:vAlign w:val="bottom"/>
            <w:hideMark/>
          </w:tcPr>
          <w:p w14:paraId="4206790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0D5D2D6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0.2191</w:t>
            </w:r>
          </w:p>
        </w:tc>
        <w:tc>
          <w:tcPr>
            <w:tcW w:w="1095" w:type="dxa"/>
            <w:tcBorders>
              <w:top w:val="nil"/>
              <w:left w:val="nil"/>
              <w:bottom w:val="single" w:sz="4" w:space="0" w:color="auto"/>
              <w:right w:val="single" w:sz="4" w:space="0" w:color="auto"/>
            </w:tcBorders>
            <w:vAlign w:val="bottom"/>
            <w:hideMark/>
          </w:tcPr>
          <w:p w14:paraId="4AA37C9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vAlign w:val="bottom"/>
            <w:hideMark/>
          </w:tcPr>
          <w:p w14:paraId="7CEEB0B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14.1868</w:t>
            </w:r>
          </w:p>
        </w:tc>
        <w:tc>
          <w:tcPr>
            <w:tcW w:w="1317" w:type="dxa"/>
            <w:tcBorders>
              <w:top w:val="nil"/>
              <w:left w:val="nil"/>
              <w:bottom w:val="single" w:sz="4" w:space="0" w:color="auto"/>
              <w:right w:val="single" w:sz="4" w:space="0" w:color="auto"/>
            </w:tcBorders>
            <w:vAlign w:val="bottom"/>
            <w:hideMark/>
          </w:tcPr>
          <w:p w14:paraId="6BFD9DB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0.2588</w:t>
            </w:r>
          </w:p>
        </w:tc>
        <w:tc>
          <w:tcPr>
            <w:tcW w:w="972" w:type="dxa"/>
            <w:tcBorders>
              <w:top w:val="nil"/>
              <w:left w:val="nil"/>
              <w:bottom w:val="single" w:sz="4" w:space="0" w:color="auto"/>
              <w:right w:val="single" w:sz="4" w:space="0" w:color="auto"/>
            </w:tcBorders>
            <w:vAlign w:val="bottom"/>
            <w:hideMark/>
          </w:tcPr>
          <w:p w14:paraId="7B97610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0.0292</w:t>
            </w:r>
          </w:p>
        </w:tc>
      </w:tr>
      <w:tr w:rsidR="002F418D" w:rsidRPr="00BE0FDE" w14:paraId="42F80C00"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87FE1E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127</w:t>
            </w:r>
          </w:p>
        </w:tc>
        <w:tc>
          <w:tcPr>
            <w:tcW w:w="795" w:type="dxa"/>
            <w:tcBorders>
              <w:top w:val="nil"/>
              <w:left w:val="nil"/>
              <w:bottom w:val="single" w:sz="4" w:space="0" w:color="auto"/>
              <w:right w:val="single" w:sz="4" w:space="0" w:color="auto"/>
            </w:tcBorders>
            <w:vAlign w:val="bottom"/>
            <w:hideMark/>
          </w:tcPr>
          <w:p w14:paraId="6D09DD3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UNTR</w:t>
            </w:r>
          </w:p>
        </w:tc>
        <w:tc>
          <w:tcPr>
            <w:tcW w:w="784" w:type="dxa"/>
            <w:tcBorders>
              <w:top w:val="nil"/>
              <w:left w:val="nil"/>
              <w:bottom w:val="single" w:sz="4" w:space="0" w:color="auto"/>
              <w:right w:val="single" w:sz="4" w:space="0" w:color="auto"/>
            </w:tcBorders>
            <w:vAlign w:val="bottom"/>
            <w:hideMark/>
          </w:tcPr>
          <w:p w14:paraId="2E795F3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0146130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0.2295</w:t>
            </w:r>
          </w:p>
        </w:tc>
        <w:tc>
          <w:tcPr>
            <w:tcW w:w="1095" w:type="dxa"/>
            <w:tcBorders>
              <w:top w:val="nil"/>
              <w:left w:val="nil"/>
              <w:bottom w:val="single" w:sz="4" w:space="0" w:color="auto"/>
              <w:right w:val="single" w:sz="4" w:space="0" w:color="auto"/>
            </w:tcBorders>
            <w:vAlign w:val="bottom"/>
            <w:hideMark/>
          </w:tcPr>
          <w:p w14:paraId="7855A64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vAlign w:val="bottom"/>
            <w:hideMark/>
          </w:tcPr>
          <w:p w14:paraId="08D9A3E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14.1868</w:t>
            </w:r>
          </w:p>
        </w:tc>
        <w:tc>
          <w:tcPr>
            <w:tcW w:w="1317" w:type="dxa"/>
            <w:tcBorders>
              <w:top w:val="nil"/>
              <w:left w:val="nil"/>
              <w:bottom w:val="single" w:sz="4" w:space="0" w:color="auto"/>
              <w:right w:val="single" w:sz="4" w:space="0" w:color="auto"/>
            </w:tcBorders>
            <w:vAlign w:val="bottom"/>
            <w:hideMark/>
          </w:tcPr>
          <w:p w14:paraId="2070ADE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0.2451</w:t>
            </w:r>
          </w:p>
        </w:tc>
        <w:tc>
          <w:tcPr>
            <w:tcW w:w="972" w:type="dxa"/>
            <w:tcBorders>
              <w:top w:val="nil"/>
              <w:left w:val="nil"/>
              <w:bottom w:val="single" w:sz="4" w:space="0" w:color="auto"/>
              <w:right w:val="single" w:sz="4" w:space="0" w:color="auto"/>
            </w:tcBorders>
            <w:vAlign w:val="bottom"/>
            <w:hideMark/>
          </w:tcPr>
          <w:p w14:paraId="1DCC557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0.0652</w:t>
            </w:r>
          </w:p>
        </w:tc>
      </w:tr>
      <w:tr w:rsidR="002F418D" w:rsidRPr="00BE0FDE" w14:paraId="3160782C"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0F13E4E"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128</w:t>
            </w:r>
          </w:p>
        </w:tc>
        <w:tc>
          <w:tcPr>
            <w:tcW w:w="795" w:type="dxa"/>
            <w:tcBorders>
              <w:top w:val="nil"/>
              <w:left w:val="nil"/>
              <w:bottom w:val="single" w:sz="4" w:space="0" w:color="auto"/>
              <w:right w:val="single" w:sz="4" w:space="0" w:color="auto"/>
            </w:tcBorders>
            <w:vAlign w:val="bottom"/>
            <w:hideMark/>
          </w:tcPr>
          <w:p w14:paraId="01F01C2B"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UNTR</w:t>
            </w:r>
          </w:p>
        </w:tc>
        <w:tc>
          <w:tcPr>
            <w:tcW w:w="784" w:type="dxa"/>
            <w:tcBorders>
              <w:top w:val="nil"/>
              <w:left w:val="nil"/>
              <w:bottom w:val="single" w:sz="4" w:space="0" w:color="auto"/>
              <w:right w:val="single" w:sz="4" w:space="0" w:color="auto"/>
            </w:tcBorders>
            <w:vAlign w:val="bottom"/>
            <w:hideMark/>
          </w:tcPr>
          <w:p w14:paraId="73754B5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75D7A7B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0.2231</w:t>
            </w:r>
          </w:p>
        </w:tc>
        <w:tc>
          <w:tcPr>
            <w:tcW w:w="1095" w:type="dxa"/>
            <w:tcBorders>
              <w:top w:val="nil"/>
              <w:left w:val="nil"/>
              <w:bottom w:val="single" w:sz="4" w:space="0" w:color="auto"/>
              <w:right w:val="single" w:sz="4" w:space="0" w:color="auto"/>
            </w:tcBorders>
            <w:vAlign w:val="bottom"/>
            <w:hideMark/>
          </w:tcPr>
          <w:p w14:paraId="6D49EB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vAlign w:val="bottom"/>
            <w:hideMark/>
          </w:tcPr>
          <w:p w14:paraId="47ECB1D9"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14.2291</w:t>
            </w:r>
          </w:p>
        </w:tc>
        <w:tc>
          <w:tcPr>
            <w:tcW w:w="1317" w:type="dxa"/>
            <w:tcBorders>
              <w:top w:val="nil"/>
              <w:left w:val="nil"/>
              <w:bottom w:val="single" w:sz="4" w:space="0" w:color="auto"/>
              <w:right w:val="single" w:sz="4" w:space="0" w:color="auto"/>
            </w:tcBorders>
            <w:vAlign w:val="bottom"/>
            <w:hideMark/>
          </w:tcPr>
          <w:p w14:paraId="5E6FA81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0.2503</w:t>
            </w:r>
          </w:p>
        </w:tc>
        <w:tc>
          <w:tcPr>
            <w:tcW w:w="972" w:type="dxa"/>
            <w:tcBorders>
              <w:top w:val="nil"/>
              <w:left w:val="nil"/>
              <w:bottom w:val="single" w:sz="4" w:space="0" w:color="auto"/>
              <w:right w:val="single" w:sz="4" w:space="0" w:color="auto"/>
            </w:tcBorders>
            <w:vAlign w:val="bottom"/>
            <w:hideMark/>
          </w:tcPr>
          <w:p w14:paraId="7C8FBD5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0.0536</w:t>
            </w:r>
          </w:p>
        </w:tc>
      </w:tr>
      <w:tr w:rsidR="002F418D" w:rsidRPr="00BE0FDE" w14:paraId="7D8F7C0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5CEEEC4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129</w:t>
            </w:r>
          </w:p>
        </w:tc>
        <w:tc>
          <w:tcPr>
            <w:tcW w:w="795" w:type="dxa"/>
            <w:tcBorders>
              <w:top w:val="nil"/>
              <w:left w:val="nil"/>
              <w:bottom w:val="single" w:sz="4" w:space="0" w:color="auto"/>
              <w:right w:val="single" w:sz="4" w:space="0" w:color="auto"/>
            </w:tcBorders>
            <w:vAlign w:val="bottom"/>
            <w:hideMark/>
          </w:tcPr>
          <w:p w14:paraId="54EC2847"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VICI</w:t>
            </w:r>
          </w:p>
        </w:tc>
        <w:tc>
          <w:tcPr>
            <w:tcW w:w="784" w:type="dxa"/>
            <w:tcBorders>
              <w:top w:val="nil"/>
              <w:left w:val="nil"/>
              <w:bottom w:val="single" w:sz="4" w:space="0" w:color="auto"/>
              <w:right w:val="single" w:sz="4" w:space="0" w:color="auto"/>
            </w:tcBorders>
            <w:vAlign w:val="bottom"/>
            <w:hideMark/>
          </w:tcPr>
          <w:p w14:paraId="02D211A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2021</w:t>
            </w:r>
          </w:p>
        </w:tc>
        <w:tc>
          <w:tcPr>
            <w:tcW w:w="1161" w:type="dxa"/>
            <w:tcBorders>
              <w:top w:val="nil"/>
              <w:left w:val="nil"/>
              <w:bottom w:val="single" w:sz="4" w:space="0" w:color="auto"/>
              <w:right w:val="single" w:sz="4" w:space="0" w:color="auto"/>
            </w:tcBorders>
            <w:vAlign w:val="bottom"/>
            <w:hideMark/>
          </w:tcPr>
          <w:p w14:paraId="4FFAD4D5"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0.2112</w:t>
            </w:r>
          </w:p>
        </w:tc>
        <w:tc>
          <w:tcPr>
            <w:tcW w:w="1095" w:type="dxa"/>
            <w:tcBorders>
              <w:top w:val="nil"/>
              <w:left w:val="nil"/>
              <w:bottom w:val="single" w:sz="4" w:space="0" w:color="auto"/>
              <w:right w:val="single" w:sz="4" w:space="0" w:color="auto"/>
            </w:tcBorders>
            <w:vAlign w:val="bottom"/>
            <w:hideMark/>
          </w:tcPr>
          <w:p w14:paraId="64C3C193"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vAlign w:val="bottom"/>
            <w:hideMark/>
          </w:tcPr>
          <w:p w14:paraId="44E61F36"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11.9990</w:t>
            </w:r>
          </w:p>
        </w:tc>
        <w:tc>
          <w:tcPr>
            <w:tcW w:w="1317" w:type="dxa"/>
            <w:tcBorders>
              <w:top w:val="nil"/>
              <w:left w:val="nil"/>
              <w:bottom w:val="single" w:sz="4" w:space="0" w:color="auto"/>
              <w:right w:val="single" w:sz="4" w:space="0" w:color="auto"/>
            </w:tcBorders>
            <w:vAlign w:val="bottom"/>
            <w:hideMark/>
          </w:tcPr>
          <w:p w14:paraId="4B48294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0.2515</w:t>
            </w:r>
          </w:p>
        </w:tc>
        <w:tc>
          <w:tcPr>
            <w:tcW w:w="972" w:type="dxa"/>
            <w:tcBorders>
              <w:top w:val="nil"/>
              <w:left w:val="nil"/>
              <w:bottom w:val="single" w:sz="4" w:space="0" w:color="auto"/>
              <w:right w:val="single" w:sz="4" w:space="0" w:color="auto"/>
            </w:tcBorders>
            <w:vAlign w:val="bottom"/>
            <w:hideMark/>
          </w:tcPr>
          <w:p w14:paraId="2A64F17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0.1461</w:t>
            </w:r>
          </w:p>
        </w:tc>
      </w:tr>
      <w:tr w:rsidR="002F418D" w:rsidRPr="00BE0FDE" w14:paraId="0F019FA8"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0495FBA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130</w:t>
            </w:r>
          </w:p>
        </w:tc>
        <w:tc>
          <w:tcPr>
            <w:tcW w:w="795" w:type="dxa"/>
            <w:tcBorders>
              <w:top w:val="nil"/>
              <w:left w:val="nil"/>
              <w:bottom w:val="single" w:sz="4" w:space="0" w:color="auto"/>
              <w:right w:val="single" w:sz="4" w:space="0" w:color="auto"/>
            </w:tcBorders>
            <w:vAlign w:val="bottom"/>
            <w:hideMark/>
          </w:tcPr>
          <w:p w14:paraId="08E4DB51"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VICI</w:t>
            </w:r>
          </w:p>
        </w:tc>
        <w:tc>
          <w:tcPr>
            <w:tcW w:w="784" w:type="dxa"/>
            <w:tcBorders>
              <w:top w:val="nil"/>
              <w:left w:val="nil"/>
              <w:bottom w:val="single" w:sz="4" w:space="0" w:color="auto"/>
              <w:right w:val="single" w:sz="4" w:space="0" w:color="auto"/>
            </w:tcBorders>
            <w:vAlign w:val="bottom"/>
            <w:hideMark/>
          </w:tcPr>
          <w:p w14:paraId="4EBE6022"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2022</w:t>
            </w:r>
          </w:p>
        </w:tc>
        <w:tc>
          <w:tcPr>
            <w:tcW w:w="1161" w:type="dxa"/>
            <w:tcBorders>
              <w:top w:val="nil"/>
              <w:left w:val="nil"/>
              <w:bottom w:val="single" w:sz="4" w:space="0" w:color="auto"/>
              <w:right w:val="single" w:sz="4" w:space="0" w:color="auto"/>
            </w:tcBorders>
            <w:vAlign w:val="bottom"/>
            <w:hideMark/>
          </w:tcPr>
          <w:p w14:paraId="787ACA8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0.2625</w:t>
            </w:r>
          </w:p>
        </w:tc>
        <w:tc>
          <w:tcPr>
            <w:tcW w:w="1095" w:type="dxa"/>
            <w:tcBorders>
              <w:top w:val="nil"/>
              <w:left w:val="nil"/>
              <w:bottom w:val="single" w:sz="4" w:space="0" w:color="auto"/>
              <w:right w:val="single" w:sz="4" w:space="0" w:color="auto"/>
            </w:tcBorders>
            <w:vAlign w:val="bottom"/>
            <w:hideMark/>
          </w:tcPr>
          <w:p w14:paraId="19B940A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vAlign w:val="bottom"/>
            <w:hideMark/>
          </w:tcPr>
          <w:p w14:paraId="72F2917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12.0600</w:t>
            </w:r>
          </w:p>
        </w:tc>
        <w:tc>
          <w:tcPr>
            <w:tcW w:w="1317" w:type="dxa"/>
            <w:tcBorders>
              <w:top w:val="nil"/>
              <w:left w:val="nil"/>
              <w:bottom w:val="single" w:sz="4" w:space="0" w:color="auto"/>
              <w:right w:val="single" w:sz="4" w:space="0" w:color="auto"/>
            </w:tcBorders>
            <w:vAlign w:val="bottom"/>
            <w:hideMark/>
          </w:tcPr>
          <w:p w14:paraId="5EC4A9E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0.2515</w:t>
            </w:r>
          </w:p>
        </w:tc>
        <w:tc>
          <w:tcPr>
            <w:tcW w:w="972" w:type="dxa"/>
            <w:tcBorders>
              <w:top w:val="nil"/>
              <w:left w:val="nil"/>
              <w:bottom w:val="single" w:sz="4" w:space="0" w:color="auto"/>
              <w:right w:val="single" w:sz="4" w:space="0" w:color="auto"/>
            </w:tcBorders>
            <w:vAlign w:val="bottom"/>
            <w:hideMark/>
          </w:tcPr>
          <w:p w14:paraId="39B5D037"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0.0083</w:t>
            </w:r>
          </w:p>
        </w:tc>
      </w:tr>
      <w:tr w:rsidR="002F418D" w:rsidRPr="00BE0FDE" w14:paraId="0E81E666"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4C56A30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131</w:t>
            </w:r>
          </w:p>
        </w:tc>
        <w:tc>
          <w:tcPr>
            <w:tcW w:w="795" w:type="dxa"/>
            <w:tcBorders>
              <w:top w:val="nil"/>
              <w:left w:val="nil"/>
              <w:bottom w:val="single" w:sz="4" w:space="0" w:color="auto"/>
              <w:right w:val="single" w:sz="4" w:space="0" w:color="auto"/>
            </w:tcBorders>
            <w:vAlign w:val="bottom"/>
            <w:hideMark/>
          </w:tcPr>
          <w:p w14:paraId="32BA44AD"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VICI</w:t>
            </w:r>
          </w:p>
        </w:tc>
        <w:tc>
          <w:tcPr>
            <w:tcW w:w="784" w:type="dxa"/>
            <w:tcBorders>
              <w:top w:val="nil"/>
              <w:left w:val="nil"/>
              <w:bottom w:val="single" w:sz="4" w:space="0" w:color="auto"/>
              <w:right w:val="single" w:sz="4" w:space="0" w:color="auto"/>
            </w:tcBorders>
            <w:vAlign w:val="bottom"/>
            <w:hideMark/>
          </w:tcPr>
          <w:p w14:paraId="2EE96C9A"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2023</w:t>
            </w:r>
          </w:p>
        </w:tc>
        <w:tc>
          <w:tcPr>
            <w:tcW w:w="1161" w:type="dxa"/>
            <w:tcBorders>
              <w:top w:val="nil"/>
              <w:left w:val="nil"/>
              <w:bottom w:val="single" w:sz="4" w:space="0" w:color="auto"/>
              <w:right w:val="single" w:sz="4" w:space="0" w:color="auto"/>
            </w:tcBorders>
            <w:vAlign w:val="bottom"/>
            <w:hideMark/>
          </w:tcPr>
          <w:p w14:paraId="4BF81B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0.2431</w:t>
            </w:r>
          </w:p>
        </w:tc>
        <w:tc>
          <w:tcPr>
            <w:tcW w:w="1095" w:type="dxa"/>
            <w:tcBorders>
              <w:top w:val="nil"/>
              <w:left w:val="nil"/>
              <w:bottom w:val="single" w:sz="4" w:space="0" w:color="auto"/>
              <w:right w:val="single" w:sz="4" w:space="0" w:color="auto"/>
            </w:tcBorders>
            <w:vAlign w:val="bottom"/>
            <w:hideMark/>
          </w:tcPr>
          <w:p w14:paraId="08540D9F"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vAlign w:val="bottom"/>
            <w:hideMark/>
          </w:tcPr>
          <w:p w14:paraId="1B9B3AE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12.0600</w:t>
            </w:r>
          </w:p>
        </w:tc>
        <w:tc>
          <w:tcPr>
            <w:tcW w:w="1317" w:type="dxa"/>
            <w:tcBorders>
              <w:top w:val="nil"/>
              <w:left w:val="nil"/>
              <w:bottom w:val="single" w:sz="4" w:space="0" w:color="auto"/>
              <w:right w:val="single" w:sz="4" w:space="0" w:color="auto"/>
            </w:tcBorders>
            <w:vAlign w:val="bottom"/>
            <w:hideMark/>
          </w:tcPr>
          <w:p w14:paraId="2D301F04"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0.2515</w:t>
            </w:r>
          </w:p>
        </w:tc>
        <w:tc>
          <w:tcPr>
            <w:tcW w:w="972" w:type="dxa"/>
            <w:tcBorders>
              <w:top w:val="nil"/>
              <w:left w:val="nil"/>
              <w:bottom w:val="single" w:sz="4" w:space="0" w:color="auto"/>
              <w:right w:val="single" w:sz="4" w:space="0" w:color="auto"/>
            </w:tcBorders>
            <w:vAlign w:val="bottom"/>
            <w:hideMark/>
          </w:tcPr>
          <w:p w14:paraId="2A22A788"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0.0156</w:t>
            </w:r>
          </w:p>
        </w:tc>
      </w:tr>
      <w:tr w:rsidR="002F418D" w:rsidRPr="00BE0FDE" w14:paraId="3D1159B7" w14:textId="77777777" w:rsidTr="005E4E2D">
        <w:trPr>
          <w:trHeight w:val="310"/>
        </w:trPr>
        <w:tc>
          <w:tcPr>
            <w:tcW w:w="516" w:type="dxa"/>
            <w:tcBorders>
              <w:top w:val="nil"/>
              <w:left w:val="single" w:sz="4" w:space="0" w:color="auto"/>
              <w:bottom w:val="single" w:sz="4" w:space="0" w:color="auto"/>
              <w:right w:val="single" w:sz="4" w:space="0" w:color="auto"/>
            </w:tcBorders>
            <w:vAlign w:val="bottom"/>
            <w:hideMark/>
          </w:tcPr>
          <w:p w14:paraId="2870904D"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132</w:t>
            </w:r>
          </w:p>
        </w:tc>
        <w:tc>
          <w:tcPr>
            <w:tcW w:w="795" w:type="dxa"/>
            <w:tcBorders>
              <w:top w:val="nil"/>
              <w:left w:val="nil"/>
              <w:bottom w:val="single" w:sz="4" w:space="0" w:color="auto"/>
              <w:right w:val="single" w:sz="4" w:space="0" w:color="auto"/>
            </w:tcBorders>
            <w:vAlign w:val="bottom"/>
            <w:hideMark/>
          </w:tcPr>
          <w:p w14:paraId="015CAB20" w14:textId="77777777" w:rsidR="002F418D" w:rsidRPr="00BE0FDE"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VICI</w:t>
            </w:r>
          </w:p>
        </w:tc>
        <w:tc>
          <w:tcPr>
            <w:tcW w:w="784" w:type="dxa"/>
            <w:tcBorders>
              <w:top w:val="nil"/>
              <w:left w:val="nil"/>
              <w:bottom w:val="single" w:sz="4" w:space="0" w:color="auto"/>
              <w:right w:val="single" w:sz="4" w:space="0" w:color="auto"/>
            </w:tcBorders>
            <w:vAlign w:val="bottom"/>
            <w:hideMark/>
          </w:tcPr>
          <w:p w14:paraId="5B1D933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2024</w:t>
            </w:r>
          </w:p>
        </w:tc>
        <w:tc>
          <w:tcPr>
            <w:tcW w:w="1161" w:type="dxa"/>
            <w:tcBorders>
              <w:top w:val="nil"/>
              <w:left w:val="nil"/>
              <w:bottom w:val="single" w:sz="4" w:space="0" w:color="auto"/>
              <w:right w:val="single" w:sz="4" w:space="0" w:color="auto"/>
            </w:tcBorders>
            <w:vAlign w:val="bottom"/>
            <w:hideMark/>
          </w:tcPr>
          <w:p w14:paraId="18A64FE0"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0.2249</w:t>
            </w:r>
          </w:p>
        </w:tc>
        <w:tc>
          <w:tcPr>
            <w:tcW w:w="1095" w:type="dxa"/>
            <w:tcBorders>
              <w:top w:val="nil"/>
              <w:left w:val="nil"/>
              <w:bottom w:val="single" w:sz="4" w:space="0" w:color="auto"/>
              <w:right w:val="single" w:sz="4" w:space="0" w:color="auto"/>
            </w:tcBorders>
            <w:vAlign w:val="bottom"/>
            <w:hideMark/>
          </w:tcPr>
          <w:p w14:paraId="3F52F29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vAlign w:val="bottom"/>
            <w:hideMark/>
          </w:tcPr>
          <w:p w14:paraId="6C3200EB"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12.1089</w:t>
            </w:r>
          </w:p>
        </w:tc>
        <w:tc>
          <w:tcPr>
            <w:tcW w:w="1317" w:type="dxa"/>
            <w:tcBorders>
              <w:top w:val="nil"/>
              <w:left w:val="nil"/>
              <w:bottom w:val="single" w:sz="4" w:space="0" w:color="auto"/>
              <w:right w:val="single" w:sz="4" w:space="0" w:color="auto"/>
            </w:tcBorders>
            <w:vAlign w:val="bottom"/>
            <w:hideMark/>
          </w:tcPr>
          <w:p w14:paraId="555A24B1"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0.2515</w:t>
            </w:r>
          </w:p>
        </w:tc>
        <w:tc>
          <w:tcPr>
            <w:tcW w:w="972" w:type="dxa"/>
            <w:tcBorders>
              <w:top w:val="nil"/>
              <w:left w:val="nil"/>
              <w:bottom w:val="single" w:sz="4" w:space="0" w:color="auto"/>
              <w:right w:val="single" w:sz="4" w:space="0" w:color="auto"/>
            </w:tcBorders>
            <w:vAlign w:val="bottom"/>
            <w:hideMark/>
          </w:tcPr>
          <w:p w14:paraId="7E3E74BC" w14:textId="77777777" w:rsidR="002F418D" w:rsidRPr="00BE0FDE"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eastAsia="Times New Roman" w:hAnsi="Times New Roman" w:cs="Times New Roman"/>
                <w:color w:val="000000"/>
                <w:kern w:val="0"/>
                <w:sz w:val="20"/>
                <w:szCs w:val="20"/>
                <w:lang w:eastAsia="zh-CN"/>
                <w14:ligatures w14:val="none"/>
              </w:rPr>
              <w:t>0.0376</w:t>
            </w:r>
          </w:p>
        </w:tc>
      </w:tr>
    </w:tbl>
    <w:p w14:paraId="5DABA06A" w14:textId="77777777" w:rsidR="002F418D" w:rsidRDefault="002F418D" w:rsidP="002F418D">
      <w:pPr>
        <w:spacing w:after="0"/>
        <w:sectPr w:rsidR="002F418D" w:rsidSect="002F418D">
          <w:pgSz w:w="11906" w:h="16838" w:code="9"/>
          <w:pgMar w:top="2268" w:right="1701" w:bottom="1701" w:left="2268" w:header="1049" w:footer="0" w:gutter="0"/>
          <w:cols w:space="708"/>
          <w:docGrid w:linePitch="299"/>
        </w:sectPr>
      </w:pPr>
    </w:p>
    <w:p w14:paraId="1C35E1AB" w14:textId="371F5F36" w:rsidR="002F418D" w:rsidRPr="003B5F5E" w:rsidRDefault="002F418D" w:rsidP="002F418D">
      <w:pPr>
        <w:pStyle w:val="Caption"/>
        <w:keepNext/>
        <w:rPr>
          <w:b/>
          <w:bCs/>
          <w:i w:val="0"/>
          <w:iCs w:val="0"/>
          <w:color w:val="auto"/>
          <w:sz w:val="22"/>
          <w:szCs w:val="22"/>
        </w:rPr>
      </w:pPr>
      <w:bookmarkStart w:id="320" w:name="_Toc222325332"/>
      <w:bookmarkStart w:id="321" w:name="_Toc222383927"/>
      <w:r w:rsidRPr="003B5F5E">
        <w:rPr>
          <w:b/>
          <w:bCs/>
          <w:i w:val="0"/>
          <w:iCs w:val="0"/>
          <w:color w:val="auto"/>
          <w:sz w:val="22"/>
          <w:szCs w:val="22"/>
        </w:rPr>
        <w:lastRenderedPageBreak/>
        <w:t xml:space="preserve">Lampiran </w:t>
      </w:r>
      <w:r w:rsidRPr="003B5F5E">
        <w:rPr>
          <w:b/>
          <w:bCs/>
          <w:i w:val="0"/>
          <w:iCs w:val="0"/>
          <w:color w:val="auto"/>
          <w:sz w:val="22"/>
          <w:szCs w:val="22"/>
        </w:rPr>
        <w:fldChar w:fldCharType="begin"/>
      </w:r>
      <w:r w:rsidRPr="003B5F5E">
        <w:rPr>
          <w:b/>
          <w:bCs/>
          <w:i w:val="0"/>
          <w:iCs w:val="0"/>
          <w:color w:val="auto"/>
          <w:sz w:val="22"/>
          <w:szCs w:val="22"/>
        </w:rPr>
        <w:instrText xml:space="preserve"> SEQ Lampiran \* ARABIC </w:instrText>
      </w:r>
      <w:r w:rsidRPr="003B5F5E">
        <w:rPr>
          <w:b/>
          <w:bCs/>
          <w:i w:val="0"/>
          <w:iCs w:val="0"/>
          <w:color w:val="auto"/>
          <w:sz w:val="22"/>
          <w:szCs w:val="22"/>
        </w:rPr>
        <w:fldChar w:fldCharType="separate"/>
      </w:r>
      <w:r w:rsidR="00174A90">
        <w:rPr>
          <w:b/>
          <w:bCs/>
          <w:i w:val="0"/>
          <w:iCs w:val="0"/>
          <w:noProof/>
          <w:color w:val="auto"/>
          <w:sz w:val="22"/>
          <w:szCs w:val="22"/>
        </w:rPr>
        <w:t>3</w:t>
      </w:r>
      <w:r w:rsidRPr="003B5F5E">
        <w:rPr>
          <w:b/>
          <w:bCs/>
          <w:i w:val="0"/>
          <w:iCs w:val="0"/>
          <w:color w:val="auto"/>
          <w:sz w:val="22"/>
          <w:szCs w:val="22"/>
        </w:rPr>
        <w:fldChar w:fldCharType="end"/>
      </w:r>
      <w:bookmarkEnd w:id="320"/>
      <w:r>
        <w:rPr>
          <w:b/>
          <w:bCs/>
          <w:i w:val="0"/>
          <w:iCs w:val="0"/>
          <w:color w:val="auto"/>
          <w:sz w:val="22"/>
          <w:szCs w:val="22"/>
        </w:rPr>
        <w:t>.</w:t>
      </w:r>
      <w:r w:rsidRPr="003B5F5E">
        <w:rPr>
          <w:b/>
          <w:bCs/>
          <w:i w:val="0"/>
          <w:iCs w:val="0"/>
          <w:color w:val="auto"/>
          <w:sz w:val="22"/>
          <w:szCs w:val="22"/>
        </w:rPr>
        <w:t xml:space="preserve"> Data Setelah Outlier dan Transformasi (SQRT)</w:t>
      </w:r>
      <w:bookmarkEnd w:id="321"/>
    </w:p>
    <w:tbl>
      <w:tblPr>
        <w:tblW w:w="7933" w:type="dxa"/>
        <w:tblLook w:val="04A0" w:firstRow="1" w:lastRow="0" w:firstColumn="1" w:lastColumn="0" w:noHBand="0" w:noVBand="1"/>
      </w:tblPr>
      <w:tblGrid>
        <w:gridCol w:w="520"/>
        <w:gridCol w:w="893"/>
        <w:gridCol w:w="850"/>
        <w:gridCol w:w="992"/>
        <w:gridCol w:w="1095"/>
        <w:gridCol w:w="1228"/>
        <w:gridCol w:w="1317"/>
        <w:gridCol w:w="1038"/>
      </w:tblGrid>
      <w:tr w:rsidR="002F418D" w:rsidRPr="00364F32" w14:paraId="237526B0" w14:textId="77777777" w:rsidTr="005E4E2D">
        <w:trPr>
          <w:trHeight w:val="560"/>
          <w:tblHeader/>
        </w:trPr>
        <w:tc>
          <w:tcPr>
            <w:tcW w:w="520" w:type="dxa"/>
            <w:tcBorders>
              <w:top w:val="single" w:sz="4" w:space="0" w:color="auto"/>
              <w:left w:val="single" w:sz="4" w:space="0" w:color="auto"/>
              <w:bottom w:val="single" w:sz="4" w:space="0" w:color="auto"/>
              <w:right w:val="single" w:sz="4" w:space="0" w:color="auto"/>
            </w:tcBorders>
            <w:vAlign w:val="center"/>
            <w:hideMark/>
          </w:tcPr>
          <w:p w14:paraId="5A1F2AD2"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No</w:t>
            </w:r>
          </w:p>
        </w:tc>
        <w:tc>
          <w:tcPr>
            <w:tcW w:w="893" w:type="dxa"/>
            <w:tcBorders>
              <w:top w:val="single" w:sz="4" w:space="0" w:color="auto"/>
              <w:left w:val="nil"/>
              <w:bottom w:val="single" w:sz="4" w:space="0" w:color="auto"/>
              <w:right w:val="single" w:sz="4" w:space="0" w:color="auto"/>
            </w:tcBorders>
            <w:vAlign w:val="center"/>
            <w:hideMark/>
          </w:tcPr>
          <w:p w14:paraId="78BAA1FD"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Kode</w:t>
            </w:r>
          </w:p>
        </w:tc>
        <w:tc>
          <w:tcPr>
            <w:tcW w:w="850" w:type="dxa"/>
            <w:tcBorders>
              <w:top w:val="single" w:sz="4" w:space="0" w:color="auto"/>
              <w:left w:val="nil"/>
              <w:bottom w:val="single" w:sz="4" w:space="0" w:color="auto"/>
              <w:right w:val="single" w:sz="4" w:space="0" w:color="auto"/>
            </w:tcBorders>
            <w:vAlign w:val="center"/>
            <w:hideMark/>
          </w:tcPr>
          <w:p w14:paraId="2AE54FBD"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Tahun</w:t>
            </w:r>
          </w:p>
        </w:tc>
        <w:tc>
          <w:tcPr>
            <w:tcW w:w="992" w:type="dxa"/>
            <w:tcBorders>
              <w:top w:val="single" w:sz="4" w:space="0" w:color="auto"/>
              <w:left w:val="nil"/>
              <w:bottom w:val="single" w:sz="4" w:space="0" w:color="auto"/>
              <w:right w:val="single" w:sz="4" w:space="0" w:color="auto"/>
            </w:tcBorders>
            <w:vAlign w:val="center"/>
            <w:hideMark/>
          </w:tcPr>
          <w:p w14:paraId="3A30BDA2"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Beban Pajak</w:t>
            </w:r>
          </w:p>
        </w:tc>
        <w:tc>
          <w:tcPr>
            <w:tcW w:w="1095" w:type="dxa"/>
            <w:tcBorders>
              <w:top w:val="single" w:sz="4" w:space="0" w:color="auto"/>
              <w:left w:val="nil"/>
              <w:bottom w:val="single" w:sz="4" w:space="0" w:color="auto"/>
              <w:right w:val="single" w:sz="4" w:space="0" w:color="auto"/>
            </w:tcBorders>
            <w:vAlign w:val="center"/>
            <w:hideMark/>
          </w:tcPr>
          <w:p w14:paraId="7AE7BDA0"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E6C6C">
              <w:rPr>
                <w:rFonts w:ascii="Times New Roman" w:eastAsia="Times New Roman" w:hAnsi="Times New Roman" w:cs="Times New Roman"/>
                <w:i/>
                <w:iCs/>
                <w:color w:val="000000"/>
                <w:kern w:val="0"/>
                <w:sz w:val="20"/>
                <w:szCs w:val="20"/>
                <w:lang w:eastAsia="zh-CN"/>
                <w14:ligatures w14:val="none"/>
              </w:rPr>
              <w:t>Tunneling incentive</w:t>
            </w:r>
          </w:p>
        </w:tc>
        <w:tc>
          <w:tcPr>
            <w:tcW w:w="1228" w:type="dxa"/>
            <w:tcBorders>
              <w:top w:val="single" w:sz="4" w:space="0" w:color="auto"/>
              <w:left w:val="nil"/>
              <w:bottom w:val="single" w:sz="4" w:space="0" w:color="auto"/>
              <w:right w:val="single" w:sz="4" w:space="0" w:color="auto"/>
            </w:tcBorders>
            <w:vAlign w:val="center"/>
            <w:hideMark/>
          </w:tcPr>
          <w:p w14:paraId="276291CC"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Ukuran Perusahaan</w:t>
            </w:r>
          </w:p>
        </w:tc>
        <w:tc>
          <w:tcPr>
            <w:tcW w:w="1317" w:type="dxa"/>
            <w:tcBorders>
              <w:top w:val="single" w:sz="4" w:space="0" w:color="auto"/>
              <w:left w:val="nil"/>
              <w:bottom w:val="single" w:sz="4" w:space="0" w:color="auto"/>
              <w:right w:val="single" w:sz="4" w:space="0" w:color="auto"/>
            </w:tcBorders>
            <w:vAlign w:val="center"/>
            <w:hideMark/>
          </w:tcPr>
          <w:p w14:paraId="0B7FFD87" w14:textId="77777777" w:rsidR="002F418D" w:rsidRPr="00364F32" w:rsidRDefault="002F418D"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Kepemilikan Asing</w:t>
            </w:r>
          </w:p>
        </w:tc>
        <w:tc>
          <w:tcPr>
            <w:tcW w:w="1038" w:type="dxa"/>
            <w:tcBorders>
              <w:top w:val="single" w:sz="4" w:space="0" w:color="auto"/>
              <w:left w:val="nil"/>
              <w:bottom w:val="single" w:sz="4" w:space="0" w:color="auto"/>
              <w:right w:val="single" w:sz="4" w:space="0" w:color="auto"/>
            </w:tcBorders>
            <w:vAlign w:val="center"/>
            <w:hideMark/>
          </w:tcPr>
          <w:p w14:paraId="482DE348" w14:textId="31399C83" w:rsidR="002F418D" w:rsidRPr="00364F32" w:rsidRDefault="001F6A66" w:rsidP="005E4E2D">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1F6A66">
              <w:rPr>
                <w:rFonts w:ascii="Times New Roman" w:eastAsia="Times New Roman" w:hAnsi="Times New Roman" w:cs="Times New Roman"/>
                <w:i/>
                <w:iCs/>
                <w:color w:val="000000"/>
                <w:kern w:val="0"/>
                <w:sz w:val="20"/>
                <w:szCs w:val="20"/>
                <w:lang w:eastAsia="zh-CN"/>
                <w14:ligatures w14:val="none"/>
              </w:rPr>
              <w:t>Transfer pricing</w:t>
            </w:r>
          </w:p>
        </w:tc>
      </w:tr>
      <w:tr w:rsidR="002F418D" w:rsidRPr="00364F32" w14:paraId="4DEA98D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059E62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w:t>
            </w:r>
          </w:p>
        </w:tc>
        <w:tc>
          <w:tcPr>
            <w:tcW w:w="893" w:type="dxa"/>
            <w:tcBorders>
              <w:top w:val="nil"/>
              <w:left w:val="nil"/>
              <w:bottom w:val="single" w:sz="4" w:space="0" w:color="auto"/>
              <w:right w:val="single" w:sz="4" w:space="0" w:color="auto"/>
            </w:tcBorders>
            <w:noWrap/>
            <w:vAlign w:val="bottom"/>
            <w:hideMark/>
          </w:tcPr>
          <w:p w14:paraId="73DE890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ACES</w:t>
            </w:r>
          </w:p>
        </w:tc>
        <w:tc>
          <w:tcPr>
            <w:tcW w:w="850" w:type="dxa"/>
            <w:tcBorders>
              <w:top w:val="nil"/>
              <w:left w:val="nil"/>
              <w:bottom w:val="single" w:sz="4" w:space="0" w:color="auto"/>
              <w:right w:val="single" w:sz="4" w:space="0" w:color="auto"/>
            </w:tcBorders>
            <w:noWrap/>
            <w:vAlign w:val="bottom"/>
            <w:hideMark/>
          </w:tcPr>
          <w:p w14:paraId="3B3BDA3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022F2F7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0.1834</w:t>
            </w:r>
          </w:p>
        </w:tc>
        <w:tc>
          <w:tcPr>
            <w:tcW w:w="1095" w:type="dxa"/>
            <w:tcBorders>
              <w:top w:val="nil"/>
              <w:left w:val="nil"/>
              <w:bottom w:val="single" w:sz="4" w:space="0" w:color="auto"/>
              <w:right w:val="single" w:sz="4" w:space="0" w:color="auto"/>
            </w:tcBorders>
            <w:noWrap/>
            <w:vAlign w:val="bottom"/>
            <w:hideMark/>
          </w:tcPr>
          <w:p w14:paraId="673BFC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0.6000</w:t>
            </w:r>
          </w:p>
        </w:tc>
        <w:tc>
          <w:tcPr>
            <w:tcW w:w="1228" w:type="dxa"/>
            <w:tcBorders>
              <w:top w:val="nil"/>
              <w:left w:val="nil"/>
              <w:bottom w:val="single" w:sz="4" w:space="0" w:color="auto"/>
              <w:right w:val="single" w:sz="4" w:space="0" w:color="auto"/>
            </w:tcBorders>
            <w:noWrap/>
            <w:vAlign w:val="bottom"/>
            <w:hideMark/>
          </w:tcPr>
          <w:p w14:paraId="0351F3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12.9134</w:t>
            </w:r>
          </w:p>
        </w:tc>
        <w:tc>
          <w:tcPr>
            <w:tcW w:w="1317" w:type="dxa"/>
            <w:tcBorders>
              <w:top w:val="nil"/>
              <w:left w:val="nil"/>
              <w:bottom w:val="single" w:sz="4" w:space="0" w:color="auto"/>
              <w:right w:val="single" w:sz="4" w:space="0" w:color="auto"/>
            </w:tcBorders>
            <w:noWrap/>
            <w:vAlign w:val="bottom"/>
            <w:hideMark/>
          </w:tcPr>
          <w:p w14:paraId="79ED8C5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0.2457</w:t>
            </w:r>
          </w:p>
        </w:tc>
        <w:tc>
          <w:tcPr>
            <w:tcW w:w="1038" w:type="dxa"/>
            <w:tcBorders>
              <w:top w:val="nil"/>
              <w:left w:val="nil"/>
              <w:bottom w:val="single" w:sz="4" w:space="0" w:color="auto"/>
              <w:right w:val="single" w:sz="4" w:space="0" w:color="auto"/>
            </w:tcBorders>
            <w:noWrap/>
            <w:vAlign w:val="bottom"/>
            <w:hideMark/>
          </w:tcPr>
          <w:p w14:paraId="292D678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0.7216</w:t>
            </w:r>
          </w:p>
        </w:tc>
      </w:tr>
      <w:tr w:rsidR="002F418D" w:rsidRPr="00364F32" w14:paraId="5D00F4A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BF72DC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w:t>
            </w:r>
          </w:p>
        </w:tc>
        <w:tc>
          <w:tcPr>
            <w:tcW w:w="893" w:type="dxa"/>
            <w:tcBorders>
              <w:top w:val="nil"/>
              <w:left w:val="nil"/>
              <w:bottom w:val="single" w:sz="4" w:space="0" w:color="auto"/>
              <w:right w:val="single" w:sz="4" w:space="0" w:color="auto"/>
            </w:tcBorders>
            <w:noWrap/>
            <w:vAlign w:val="bottom"/>
            <w:hideMark/>
          </w:tcPr>
          <w:p w14:paraId="14A4F14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AGII</w:t>
            </w:r>
          </w:p>
        </w:tc>
        <w:tc>
          <w:tcPr>
            <w:tcW w:w="850" w:type="dxa"/>
            <w:tcBorders>
              <w:top w:val="nil"/>
              <w:left w:val="nil"/>
              <w:bottom w:val="single" w:sz="4" w:space="0" w:color="auto"/>
              <w:right w:val="single" w:sz="4" w:space="0" w:color="auto"/>
            </w:tcBorders>
            <w:noWrap/>
            <w:vAlign w:val="bottom"/>
            <w:hideMark/>
          </w:tcPr>
          <w:p w14:paraId="16CA236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63BC75F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0.2472</w:t>
            </w:r>
          </w:p>
        </w:tc>
        <w:tc>
          <w:tcPr>
            <w:tcW w:w="1095" w:type="dxa"/>
            <w:tcBorders>
              <w:top w:val="nil"/>
              <w:left w:val="nil"/>
              <w:bottom w:val="single" w:sz="4" w:space="0" w:color="auto"/>
              <w:right w:val="single" w:sz="4" w:space="0" w:color="auto"/>
            </w:tcBorders>
            <w:noWrap/>
            <w:vAlign w:val="bottom"/>
            <w:hideMark/>
          </w:tcPr>
          <w:p w14:paraId="5005646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0.3524</w:t>
            </w:r>
          </w:p>
        </w:tc>
        <w:tc>
          <w:tcPr>
            <w:tcW w:w="1228" w:type="dxa"/>
            <w:tcBorders>
              <w:top w:val="nil"/>
              <w:left w:val="nil"/>
              <w:bottom w:val="single" w:sz="4" w:space="0" w:color="auto"/>
              <w:right w:val="single" w:sz="4" w:space="0" w:color="auto"/>
            </w:tcBorders>
            <w:noWrap/>
            <w:vAlign w:val="bottom"/>
            <w:hideMark/>
          </w:tcPr>
          <w:p w14:paraId="79E8E88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12.8920</w:t>
            </w:r>
          </w:p>
        </w:tc>
        <w:tc>
          <w:tcPr>
            <w:tcW w:w="1317" w:type="dxa"/>
            <w:tcBorders>
              <w:top w:val="nil"/>
              <w:left w:val="nil"/>
              <w:bottom w:val="single" w:sz="4" w:space="0" w:color="auto"/>
              <w:right w:val="single" w:sz="4" w:space="0" w:color="auto"/>
            </w:tcBorders>
            <w:noWrap/>
            <w:vAlign w:val="bottom"/>
            <w:hideMark/>
          </w:tcPr>
          <w:p w14:paraId="772D769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0.3384</w:t>
            </w:r>
          </w:p>
        </w:tc>
        <w:tc>
          <w:tcPr>
            <w:tcW w:w="1038" w:type="dxa"/>
            <w:tcBorders>
              <w:top w:val="nil"/>
              <w:left w:val="nil"/>
              <w:bottom w:val="single" w:sz="4" w:space="0" w:color="auto"/>
              <w:right w:val="single" w:sz="4" w:space="0" w:color="auto"/>
            </w:tcBorders>
            <w:noWrap/>
            <w:vAlign w:val="bottom"/>
            <w:hideMark/>
          </w:tcPr>
          <w:p w14:paraId="262B0F9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0.6327</w:t>
            </w:r>
          </w:p>
        </w:tc>
      </w:tr>
      <w:tr w:rsidR="002F418D" w:rsidRPr="00364F32" w14:paraId="41641853"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8B5C53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w:t>
            </w:r>
          </w:p>
        </w:tc>
        <w:tc>
          <w:tcPr>
            <w:tcW w:w="893" w:type="dxa"/>
            <w:tcBorders>
              <w:top w:val="nil"/>
              <w:left w:val="nil"/>
              <w:bottom w:val="single" w:sz="4" w:space="0" w:color="auto"/>
              <w:right w:val="single" w:sz="4" w:space="0" w:color="auto"/>
            </w:tcBorders>
            <w:noWrap/>
            <w:vAlign w:val="bottom"/>
            <w:hideMark/>
          </w:tcPr>
          <w:p w14:paraId="405BAB11"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AGII</w:t>
            </w:r>
          </w:p>
        </w:tc>
        <w:tc>
          <w:tcPr>
            <w:tcW w:w="850" w:type="dxa"/>
            <w:tcBorders>
              <w:top w:val="nil"/>
              <w:left w:val="nil"/>
              <w:bottom w:val="single" w:sz="4" w:space="0" w:color="auto"/>
              <w:right w:val="single" w:sz="4" w:space="0" w:color="auto"/>
            </w:tcBorders>
            <w:noWrap/>
            <w:vAlign w:val="bottom"/>
            <w:hideMark/>
          </w:tcPr>
          <w:p w14:paraId="17BE8E1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045D8C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0.1986</w:t>
            </w:r>
          </w:p>
        </w:tc>
        <w:tc>
          <w:tcPr>
            <w:tcW w:w="1095" w:type="dxa"/>
            <w:tcBorders>
              <w:top w:val="nil"/>
              <w:left w:val="nil"/>
              <w:bottom w:val="single" w:sz="4" w:space="0" w:color="auto"/>
              <w:right w:val="single" w:sz="4" w:space="0" w:color="auto"/>
            </w:tcBorders>
            <w:noWrap/>
            <w:vAlign w:val="bottom"/>
            <w:hideMark/>
          </w:tcPr>
          <w:p w14:paraId="13E2FDC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0.3524</w:t>
            </w:r>
          </w:p>
        </w:tc>
        <w:tc>
          <w:tcPr>
            <w:tcW w:w="1228" w:type="dxa"/>
            <w:tcBorders>
              <w:top w:val="nil"/>
              <w:left w:val="nil"/>
              <w:bottom w:val="single" w:sz="4" w:space="0" w:color="auto"/>
              <w:right w:val="single" w:sz="4" w:space="0" w:color="auto"/>
            </w:tcBorders>
            <w:noWrap/>
            <w:vAlign w:val="bottom"/>
            <w:hideMark/>
          </w:tcPr>
          <w:p w14:paraId="062EDD3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12.9034</w:t>
            </w:r>
          </w:p>
        </w:tc>
        <w:tc>
          <w:tcPr>
            <w:tcW w:w="1317" w:type="dxa"/>
            <w:tcBorders>
              <w:top w:val="nil"/>
              <w:left w:val="nil"/>
              <w:bottom w:val="single" w:sz="4" w:space="0" w:color="auto"/>
              <w:right w:val="single" w:sz="4" w:space="0" w:color="auto"/>
            </w:tcBorders>
            <w:noWrap/>
            <w:vAlign w:val="bottom"/>
            <w:hideMark/>
          </w:tcPr>
          <w:p w14:paraId="4EE94E9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0.3415</w:t>
            </w:r>
          </w:p>
        </w:tc>
        <w:tc>
          <w:tcPr>
            <w:tcW w:w="1038" w:type="dxa"/>
            <w:tcBorders>
              <w:top w:val="nil"/>
              <w:left w:val="nil"/>
              <w:bottom w:val="single" w:sz="4" w:space="0" w:color="auto"/>
              <w:right w:val="single" w:sz="4" w:space="0" w:color="auto"/>
            </w:tcBorders>
            <w:noWrap/>
            <w:vAlign w:val="bottom"/>
            <w:hideMark/>
          </w:tcPr>
          <w:p w14:paraId="6779A96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0.6772</w:t>
            </w:r>
          </w:p>
        </w:tc>
      </w:tr>
      <w:tr w:rsidR="002F418D" w:rsidRPr="00364F32" w14:paraId="7B0E3779"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8060E6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w:t>
            </w:r>
          </w:p>
        </w:tc>
        <w:tc>
          <w:tcPr>
            <w:tcW w:w="893" w:type="dxa"/>
            <w:tcBorders>
              <w:top w:val="nil"/>
              <w:left w:val="nil"/>
              <w:bottom w:val="single" w:sz="4" w:space="0" w:color="auto"/>
              <w:right w:val="single" w:sz="4" w:space="0" w:color="auto"/>
            </w:tcBorders>
            <w:noWrap/>
            <w:vAlign w:val="bottom"/>
            <w:hideMark/>
          </w:tcPr>
          <w:p w14:paraId="5B64697A"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AMFG</w:t>
            </w:r>
          </w:p>
        </w:tc>
        <w:tc>
          <w:tcPr>
            <w:tcW w:w="850" w:type="dxa"/>
            <w:tcBorders>
              <w:top w:val="nil"/>
              <w:left w:val="nil"/>
              <w:bottom w:val="single" w:sz="4" w:space="0" w:color="auto"/>
              <w:right w:val="single" w:sz="4" w:space="0" w:color="auto"/>
            </w:tcBorders>
            <w:noWrap/>
            <w:vAlign w:val="bottom"/>
            <w:hideMark/>
          </w:tcPr>
          <w:p w14:paraId="362F4D2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4FAFB73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0.1656</w:t>
            </w:r>
          </w:p>
        </w:tc>
        <w:tc>
          <w:tcPr>
            <w:tcW w:w="1095" w:type="dxa"/>
            <w:tcBorders>
              <w:top w:val="nil"/>
              <w:left w:val="nil"/>
              <w:bottom w:val="single" w:sz="4" w:space="0" w:color="auto"/>
              <w:right w:val="single" w:sz="4" w:space="0" w:color="auto"/>
            </w:tcBorders>
            <w:noWrap/>
            <w:vAlign w:val="bottom"/>
            <w:hideMark/>
          </w:tcPr>
          <w:p w14:paraId="2314C85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0.4163</w:t>
            </w:r>
          </w:p>
        </w:tc>
        <w:tc>
          <w:tcPr>
            <w:tcW w:w="1228" w:type="dxa"/>
            <w:tcBorders>
              <w:top w:val="nil"/>
              <w:left w:val="nil"/>
              <w:bottom w:val="single" w:sz="4" w:space="0" w:color="auto"/>
              <w:right w:val="single" w:sz="4" w:space="0" w:color="auto"/>
            </w:tcBorders>
            <w:noWrap/>
            <w:vAlign w:val="bottom"/>
            <w:hideMark/>
          </w:tcPr>
          <w:p w14:paraId="6F55B79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12.8694</w:t>
            </w:r>
          </w:p>
        </w:tc>
        <w:tc>
          <w:tcPr>
            <w:tcW w:w="1317" w:type="dxa"/>
            <w:tcBorders>
              <w:top w:val="nil"/>
              <w:left w:val="nil"/>
              <w:bottom w:val="single" w:sz="4" w:space="0" w:color="auto"/>
              <w:right w:val="single" w:sz="4" w:space="0" w:color="auto"/>
            </w:tcBorders>
            <w:noWrap/>
            <w:vAlign w:val="bottom"/>
            <w:hideMark/>
          </w:tcPr>
          <w:p w14:paraId="467233B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0.4453</w:t>
            </w:r>
          </w:p>
        </w:tc>
        <w:tc>
          <w:tcPr>
            <w:tcW w:w="1038" w:type="dxa"/>
            <w:tcBorders>
              <w:top w:val="nil"/>
              <w:left w:val="nil"/>
              <w:bottom w:val="single" w:sz="4" w:space="0" w:color="auto"/>
              <w:right w:val="single" w:sz="4" w:space="0" w:color="auto"/>
            </w:tcBorders>
            <w:noWrap/>
            <w:vAlign w:val="bottom"/>
            <w:hideMark/>
          </w:tcPr>
          <w:p w14:paraId="2635DA8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0.7881</w:t>
            </w:r>
          </w:p>
        </w:tc>
      </w:tr>
      <w:tr w:rsidR="002F418D" w:rsidRPr="00364F32" w14:paraId="3C4498E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B731E8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w:t>
            </w:r>
          </w:p>
        </w:tc>
        <w:tc>
          <w:tcPr>
            <w:tcW w:w="893" w:type="dxa"/>
            <w:tcBorders>
              <w:top w:val="nil"/>
              <w:left w:val="nil"/>
              <w:bottom w:val="single" w:sz="4" w:space="0" w:color="auto"/>
              <w:right w:val="single" w:sz="4" w:space="0" w:color="auto"/>
            </w:tcBorders>
            <w:noWrap/>
            <w:vAlign w:val="bottom"/>
            <w:hideMark/>
          </w:tcPr>
          <w:p w14:paraId="3A663D5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AMFG</w:t>
            </w:r>
          </w:p>
        </w:tc>
        <w:tc>
          <w:tcPr>
            <w:tcW w:w="850" w:type="dxa"/>
            <w:tcBorders>
              <w:top w:val="nil"/>
              <w:left w:val="nil"/>
              <w:bottom w:val="single" w:sz="4" w:space="0" w:color="auto"/>
              <w:right w:val="single" w:sz="4" w:space="0" w:color="auto"/>
            </w:tcBorders>
            <w:noWrap/>
            <w:vAlign w:val="bottom"/>
            <w:hideMark/>
          </w:tcPr>
          <w:p w14:paraId="7F4B090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CA6C2C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0.2240</w:t>
            </w:r>
          </w:p>
        </w:tc>
        <w:tc>
          <w:tcPr>
            <w:tcW w:w="1095" w:type="dxa"/>
            <w:tcBorders>
              <w:top w:val="nil"/>
              <w:left w:val="nil"/>
              <w:bottom w:val="single" w:sz="4" w:space="0" w:color="auto"/>
              <w:right w:val="single" w:sz="4" w:space="0" w:color="auto"/>
            </w:tcBorders>
            <w:noWrap/>
            <w:vAlign w:val="bottom"/>
            <w:hideMark/>
          </w:tcPr>
          <w:p w14:paraId="248C7AE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0.4163</w:t>
            </w:r>
          </w:p>
        </w:tc>
        <w:tc>
          <w:tcPr>
            <w:tcW w:w="1228" w:type="dxa"/>
            <w:tcBorders>
              <w:top w:val="nil"/>
              <w:left w:val="nil"/>
              <w:bottom w:val="single" w:sz="4" w:space="0" w:color="auto"/>
              <w:right w:val="single" w:sz="4" w:space="0" w:color="auto"/>
            </w:tcBorders>
            <w:noWrap/>
            <w:vAlign w:val="bottom"/>
            <w:hideMark/>
          </w:tcPr>
          <w:p w14:paraId="3C53EBE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12.8751</w:t>
            </w:r>
          </w:p>
        </w:tc>
        <w:tc>
          <w:tcPr>
            <w:tcW w:w="1317" w:type="dxa"/>
            <w:tcBorders>
              <w:top w:val="nil"/>
              <w:left w:val="nil"/>
              <w:bottom w:val="single" w:sz="4" w:space="0" w:color="auto"/>
              <w:right w:val="single" w:sz="4" w:space="0" w:color="auto"/>
            </w:tcBorders>
            <w:noWrap/>
            <w:vAlign w:val="bottom"/>
            <w:hideMark/>
          </w:tcPr>
          <w:p w14:paraId="7A8EAE2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0.4816</w:t>
            </w:r>
          </w:p>
        </w:tc>
        <w:tc>
          <w:tcPr>
            <w:tcW w:w="1038" w:type="dxa"/>
            <w:tcBorders>
              <w:top w:val="nil"/>
              <w:left w:val="nil"/>
              <w:bottom w:val="single" w:sz="4" w:space="0" w:color="auto"/>
              <w:right w:val="single" w:sz="4" w:space="0" w:color="auto"/>
            </w:tcBorders>
            <w:noWrap/>
            <w:vAlign w:val="bottom"/>
            <w:hideMark/>
          </w:tcPr>
          <w:p w14:paraId="4EBCCE5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0.8078</w:t>
            </w:r>
          </w:p>
        </w:tc>
      </w:tr>
      <w:tr w:rsidR="002F418D" w:rsidRPr="00364F32" w14:paraId="0E93AAC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EAB943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w:t>
            </w:r>
          </w:p>
        </w:tc>
        <w:tc>
          <w:tcPr>
            <w:tcW w:w="893" w:type="dxa"/>
            <w:tcBorders>
              <w:top w:val="nil"/>
              <w:left w:val="nil"/>
              <w:bottom w:val="single" w:sz="4" w:space="0" w:color="auto"/>
              <w:right w:val="single" w:sz="4" w:space="0" w:color="auto"/>
            </w:tcBorders>
            <w:noWrap/>
            <w:vAlign w:val="bottom"/>
            <w:hideMark/>
          </w:tcPr>
          <w:p w14:paraId="0761CCD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AMFG</w:t>
            </w:r>
          </w:p>
        </w:tc>
        <w:tc>
          <w:tcPr>
            <w:tcW w:w="850" w:type="dxa"/>
            <w:tcBorders>
              <w:top w:val="nil"/>
              <w:left w:val="nil"/>
              <w:bottom w:val="single" w:sz="4" w:space="0" w:color="auto"/>
              <w:right w:val="single" w:sz="4" w:space="0" w:color="auto"/>
            </w:tcBorders>
            <w:noWrap/>
            <w:vAlign w:val="bottom"/>
            <w:hideMark/>
          </w:tcPr>
          <w:p w14:paraId="4DFBF2D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559F749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0.2455</w:t>
            </w:r>
          </w:p>
        </w:tc>
        <w:tc>
          <w:tcPr>
            <w:tcW w:w="1095" w:type="dxa"/>
            <w:tcBorders>
              <w:top w:val="nil"/>
              <w:left w:val="nil"/>
              <w:bottom w:val="single" w:sz="4" w:space="0" w:color="auto"/>
              <w:right w:val="single" w:sz="4" w:space="0" w:color="auto"/>
            </w:tcBorders>
            <w:noWrap/>
            <w:vAlign w:val="bottom"/>
            <w:hideMark/>
          </w:tcPr>
          <w:p w14:paraId="6149EE2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0.4453</w:t>
            </w:r>
          </w:p>
        </w:tc>
        <w:tc>
          <w:tcPr>
            <w:tcW w:w="1228" w:type="dxa"/>
            <w:tcBorders>
              <w:top w:val="nil"/>
              <w:left w:val="nil"/>
              <w:bottom w:val="single" w:sz="4" w:space="0" w:color="auto"/>
              <w:right w:val="single" w:sz="4" w:space="0" w:color="auto"/>
            </w:tcBorders>
            <w:noWrap/>
            <w:vAlign w:val="bottom"/>
            <w:hideMark/>
          </w:tcPr>
          <w:p w14:paraId="6C42015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12.8616</w:t>
            </w:r>
          </w:p>
        </w:tc>
        <w:tc>
          <w:tcPr>
            <w:tcW w:w="1317" w:type="dxa"/>
            <w:tcBorders>
              <w:top w:val="nil"/>
              <w:left w:val="nil"/>
              <w:bottom w:val="single" w:sz="4" w:space="0" w:color="auto"/>
              <w:right w:val="single" w:sz="4" w:space="0" w:color="auto"/>
            </w:tcBorders>
            <w:noWrap/>
            <w:vAlign w:val="bottom"/>
            <w:hideMark/>
          </w:tcPr>
          <w:p w14:paraId="3B3A692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0.4877</w:t>
            </w:r>
          </w:p>
        </w:tc>
        <w:tc>
          <w:tcPr>
            <w:tcW w:w="1038" w:type="dxa"/>
            <w:tcBorders>
              <w:top w:val="nil"/>
              <w:left w:val="nil"/>
              <w:bottom w:val="single" w:sz="4" w:space="0" w:color="auto"/>
              <w:right w:val="single" w:sz="4" w:space="0" w:color="auto"/>
            </w:tcBorders>
            <w:noWrap/>
            <w:vAlign w:val="bottom"/>
            <w:hideMark/>
          </w:tcPr>
          <w:p w14:paraId="4AE0010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0.7956</w:t>
            </w:r>
          </w:p>
        </w:tc>
      </w:tr>
      <w:tr w:rsidR="002F418D" w:rsidRPr="00364F32" w14:paraId="09AFAA1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20A7FB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w:t>
            </w:r>
          </w:p>
        </w:tc>
        <w:tc>
          <w:tcPr>
            <w:tcW w:w="893" w:type="dxa"/>
            <w:tcBorders>
              <w:top w:val="nil"/>
              <w:left w:val="nil"/>
              <w:bottom w:val="single" w:sz="4" w:space="0" w:color="auto"/>
              <w:right w:val="single" w:sz="4" w:space="0" w:color="auto"/>
            </w:tcBorders>
            <w:noWrap/>
            <w:vAlign w:val="bottom"/>
            <w:hideMark/>
          </w:tcPr>
          <w:p w14:paraId="77D23B8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ASII</w:t>
            </w:r>
          </w:p>
        </w:tc>
        <w:tc>
          <w:tcPr>
            <w:tcW w:w="850" w:type="dxa"/>
            <w:tcBorders>
              <w:top w:val="nil"/>
              <w:left w:val="nil"/>
              <w:bottom w:val="single" w:sz="4" w:space="0" w:color="auto"/>
              <w:right w:val="single" w:sz="4" w:space="0" w:color="auto"/>
            </w:tcBorders>
            <w:noWrap/>
            <w:vAlign w:val="bottom"/>
            <w:hideMark/>
          </w:tcPr>
          <w:p w14:paraId="5742EF7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DEA0D2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0.2091</w:t>
            </w:r>
          </w:p>
        </w:tc>
        <w:tc>
          <w:tcPr>
            <w:tcW w:w="1095" w:type="dxa"/>
            <w:tcBorders>
              <w:top w:val="nil"/>
              <w:left w:val="nil"/>
              <w:bottom w:val="single" w:sz="4" w:space="0" w:color="auto"/>
              <w:right w:val="single" w:sz="4" w:space="0" w:color="auto"/>
            </w:tcBorders>
            <w:noWrap/>
            <w:vAlign w:val="bottom"/>
            <w:hideMark/>
          </w:tcPr>
          <w:p w14:paraId="5706CE2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noWrap/>
            <w:vAlign w:val="bottom"/>
            <w:hideMark/>
          </w:tcPr>
          <w:p w14:paraId="3B20AC1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14.5650</w:t>
            </w:r>
          </w:p>
        </w:tc>
        <w:tc>
          <w:tcPr>
            <w:tcW w:w="1317" w:type="dxa"/>
            <w:tcBorders>
              <w:top w:val="nil"/>
              <w:left w:val="nil"/>
              <w:bottom w:val="single" w:sz="4" w:space="0" w:color="auto"/>
              <w:right w:val="single" w:sz="4" w:space="0" w:color="auto"/>
            </w:tcBorders>
            <w:noWrap/>
            <w:vAlign w:val="bottom"/>
            <w:hideMark/>
          </w:tcPr>
          <w:p w14:paraId="6F764E4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0.8665</w:t>
            </w:r>
          </w:p>
        </w:tc>
        <w:tc>
          <w:tcPr>
            <w:tcW w:w="1038" w:type="dxa"/>
            <w:tcBorders>
              <w:top w:val="nil"/>
              <w:left w:val="nil"/>
              <w:bottom w:val="single" w:sz="4" w:space="0" w:color="auto"/>
              <w:right w:val="single" w:sz="4" w:space="0" w:color="auto"/>
            </w:tcBorders>
            <w:noWrap/>
            <w:vAlign w:val="bottom"/>
            <w:hideMark/>
          </w:tcPr>
          <w:p w14:paraId="28A62A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0.5450</w:t>
            </w:r>
          </w:p>
        </w:tc>
      </w:tr>
      <w:tr w:rsidR="002F418D" w:rsidRPr="00364F32" w14:paraId="71A1410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31D5A8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w:t>
            </w:r>
          </w:p>
        </w:tc>
        <w:tc>
          <w:tcPr>
            <w:tcW w:w="893" w:type="dxa"/>
            <w:tcBorders>
              <w:top w:val="nil"/>
              <w:left w:val="nil"/>
              <w:bottom w:val="single" w:sz="4" w:space="0" w:color="auto"/>
              <w:right w:val="single" w:sz="4" w:space="0" w:color="auto"/>
            </w:tcBorders>
            <w:noWrap/>
            <w:vAlign w:val="bottom"/>
            <w:hideMark/>
          </w:tcPr>
          <w:p w14:paraId="0827820E"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ASII</w:t>
            </w:r>
          </w:p>
        </w:tc>
        <w:tc>
          <w:tcPr>
            <w:tcW w:w="850" w:type="dxa"/>
            <w:tcBorders>
              <w:top w:val="nil"/>
              <w:left w:val="nil"/>
              <w:bottom w:val="single" w:sz="4" w:space="0" w:color="auto"/>
              <w:right w:val="single" w:sz="4" w:space="0" w:color="auto"/>
            </w:tcBorders>
            <w:noWrap/>
            <w:vAlign w:val="bottom"/>
            <w:hideMark/>
          </w:tcPr>
          <w:p w14:paraId="6EB51AB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34CED13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0.1979</w:t>
            </w:r>
          </w:p>
        </w:tc>
        <w:tc>
          <w:tcPr>
            <w:tcW w:w="1095" w:type="dxa"/>
            <w:tcBorders>
              <w:top w:val="nil"/>
              <w:left w:val="nil"/>
              <w:bottom w:val="single" w:sz="4" w:space="0" w:color="auto"/>
              <w:right w:val="single" w:sz="4" w:space="0" w:color="auto"/>
            </w:tcBorders>
            <w:noWrap/>
            <w:vAlign w:val="bottom"/>
            <w:hideMark/>
          </w:tcPr>
          <w:p w14:paraId="7D3C489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noWrap/>
            <w:vAlign w:val="bottom"/>
            <w:hideMark/>
          </w:tcPr>
          <w:p w14:paraId="0CBA02D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14.6488</w:t>
            </w:r>
          </w:p>
        </w:tc>
        <w:tc>
          <w:tcPr>
            <w:tcW w:w="1317" w:type="dxa"/>
            <w:tcBorders>
              <w:top w:val="nil"/>
              <w:left w:val="nil"/>
              <w:bottom w:val="single" w:sz="4" w:space="0" w:color="auto"/>
              <w:right w:val="single" w:sz="4" w:space="0" w:color="auto"/>
            </w:tcBorders>
            <w:noWrap/>
            <w:vAlign w:val="bottom"/>
            <w:hideMark/>
          </w:tcPr>
          <w:p w14:paraId="570B528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0.8714</w:t>
            </w:r>
          </w:p>
        </w:tc>
        <w:tc>
          <w:tcPr>
            <w:tcW w:w="1038" w:type="dxa"/>
            <w:tcBorders>
              <w:top w:val="nil"/>
              <w:left w:val="nil"/>
              <w:bottom w:val="single" w:sz="4" w:space="0" w:color="auto"/>
              <w:right w:val="single" w:sz="4" w:space="0" w:color="auto"/>
            </w:tcBorders>
            <w:noWrap/>
            <w:vAlign w:val="bottom"/>
            <w:hideMark/>
          </w:tcPr>
          <w:p w14:paraId="686B261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0.5380</w:t>
            </w:r>
          </w:p>
        </w:tc>
      </w:tr>
      <w:tr w:rsidR="002F418D" w:rsidRPr="00364F32" w14:paraId="47BB8D5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247BED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9</w:t>
            </w:r>
          </w:p>
        </w:tc>
        <w:tc>
          <w:tcPr>
            <w:tcW w:w="893" w:type="dxa"/>
            <w:tcBorders>
              <w:top w:val="nil"/>
              <w:left w:val="nil"/>
              <w:bottom w:val="single" w:sz="4" w:space="0" w:color="auto"/>
              <w:right w:val="single" w:sz="4" w:space="0" w:color="auto"/>
            </w:tcBorders>
            <w:noWrap/>
            <w:vAlign w:val="bottom"/>
            <w:hideMark/>
          </w:tcPr>
          <w:p w14:paraId="25714B7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ASII</w:t>
            </w:r>
          </w:p>
        </w:tc>
        <w:tc>
          <w:tcPr>
            <w:tcW w:w="850" w:type="dxa"/>
            <w:tcBorders>
              <w:top w:val="nil"/>
              <w:left w:val="nil"/>
              <w:bottom w:val="single" w:sz="4" w:space="0" w:color="auto"/>
              <w:right w:val="single" w:sz="4" w:space="0" w:color="auto"/>
            </w:tcBorders>
            <w:noWrap/>
            <w:vAlign w:val="bottom"/>
            <w:hideMark/>
          </w:tcPr>
          <w:p w14:paraId="066A179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2F1898A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0.1924</w:t>
            </w:r>
          </w:p>
        </w:tc>
        <w:tc>
          <w:tcPr>
            <w:tcW w:w="1095" w:type="dxa"/>
            <w:tcBorders>
              <w:top w:val="nil"/>
              <w:left w:val="nil"/>
              <w:bottom w:val="single" w:sz="4" w:space="0" w:color="auto"/>
              <w:right w:val="single" w:sz="4" w:space="0" w:color="auto"/>
            </w:tcBorders>
            <w:noWrap/>
            <w:vAlign w:val="bottom"/>
            <w:hideMark/>
          </w:tcPr>
          <w:p w14:paraId="5DA54ED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noWrap/>
            <w:vAlign w:val="bottom"/>
            <w:hideMark/>
          </w:tcPr>
          <w:p w14:paraId="29CE07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14.6488</w:t>
            </w:r>
          </w:p>
        </w:tc>
        <w:tc>
          <w:tcPr>
            <w:tcW w:w="1317" w:type="dxa"/>
            <w:tcBorders>
              <w:top w:val="nil"/>
              <w:left w:val="nil"/>
              <w:bottom w:val="single" w:sz="4" w:space="0" w:color="auto"/>
              <w:right w:val="single" w:sz="4" w:space="0" w:color="auto"/>
            </w:tcBorders>
            <w:noWrap/>
            <w:vAlign w:val="bottom"/>
            <w:hideMark/>
          </w:tcPr>
          <w:p w14:paraId="5FF4A7A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0.8704</w:t>
            </w:r>
          </w:p>
        </w:tc>
        <w:tc>
          <w:tcPr>
            <w:tcW w:w="1038" w:type="dxa"/>
            <w:tcBorders>
              <w:top w:val="nil"/>
              <w:left w:val="nil"/>
              <w:bottom w:val="single" w:sz="4" w:space="0" w:color="auto"/>
              <w:right w:val="single" w:sz="4" w:space="0" w:color="auto"/>
            </w:tcBorders>
            <w:noWrap/>
            <w:vAlign w:val="bottom"/>
            <w:hideMark/>
          </w:tcPr>
          <w:p w14:paraId="47D1692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0.5863</w:t>
            </w:r>
          </w:p>
        </w:tc>
      </w:tr>
      <w:tr w:rsidR="002F418D" w:rsidRPr="00364F32" w14:paraId="4135560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12A988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10</w:t>
            </w:r>
          </w:p>
        </w:tc>
        <w:tc>
          <w:tcPr>
            <w:tcW w:w="893" w:type="dxa"/>
            <w:tcBorders>
              <w:top w:val="nil"/>
              <w:left w:val="nil"/>
              <w:bottom w:val="single" w:sz="4" w:space="0" w:color="auto"/>
              <w:right w:val="single" w:sz="4" w:space="0" w:color="auto"/>
            </w:tcBorders>
            <w:noWrap/>
            <w:vAlign w:val="bottom"/>
            <w:hideMark/>
          </w:tcPr>
          <w:p w14:paraId="5A2A3CEC"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ASII</w:t>
            </w:r>
          </w:p>
        </w:tc>
        <w:tc>
          <w:tcPr>
            <w:tcW w:w="850" w:type="dxa"/>
            <w:tcBorders>
              <w:top w:val="nil"/>
              <w:left w:val="nil"/>
              <w:bottom w:val="single" w:sz="4" w:space="0" w:color="auto"/>
              <w:right w:val="single" w:sz="4" w:space="0" w:color="auto"/>
            </w:tcBorders>
            <w:noWrap/>
            <w:vAlign w:val="bottom"/>
            <w:hideMark/>
          </w:tcPr>
          <w:p w14:paraId="2170075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61D5B51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0.1779</w:t>
            </w:r>
          </w:p>
        </w:tc>
        <w:tc>
          <w:tcPr>
            <w:tcW w:w="1095" w:type="dxa"/>
            <w:tcBorders>
              <w:top w:val="nil"/>
              <w:left w:val="nil"/>
              <w:bottom w:val="single" w:sz="4" w:space="0" w:color="auto"/>
              <w:right w:val="single" w:sz="4" w:space="0" w:color="auto"/>
            </w:tcBorders>
            <w:noWrap/>
            <w:vAlign w:val="bottom"/>
            <w:hideMark/>
          </w:tcPr>
          <w:p w14:paraId="5E905D0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0.5011</w:t>
            </w:r>
          </w:p>
        </w:tc>
        <w:tc>
          <w:tcPr>
            <w:tcW w:w="1228" w:type="dxa"/>
            <w:tcBorders>
              <w:top w:val="nil"/>
              <w:left w:val="nil"/>
              <w:bottom w:val="single" w:sz="4" w:space="0" w:color="auto"/>
              <w:right w:val="single" w:sz="4" w:space="0" w:color="auto"/>
            </w:tcBorders>
            <w:noWrap/>
            <w:vAlign w:val="bottom"/>
            <w:hideMark/>
          </w:tcPr>
          <w:p w14:paraId="634E18E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14.6748</w:t>
            </w:r>
          </w:p>
        </w:tc>
        <w:tc>
          <w:tcPr>
            <w:tcW w:w="1317" w:type="dxa"/>
            <w:tcBorders>
              <w:top w:val="nil"/>
              <w:left w:val="nil"/>
              <w:bottom w:val="single" w:sz="4" w:space="0" w:color="auto"/>
              <w:right w:val="single" w:sz="4" w:space="0" w:color="auto"/>
            </w:tcBorders>
            <w:noWrap/>
            <w:vAlign w:val="bottom"/>
            <w:hideMark/>
          </w:tcPr>
          <w:p w14:paraId="461D5E2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0.8704</w:t>
            </w:r>
          </w:p>
        </w:tc>
        <w:tc>
          <w:tcPr>
            <w:tcW w:w="1038" w:type="dxa"/>
            <w:tcBorders>
              <w:top w:val="nil"/>
              <w:left w:val="nil"/>
              <w:bottom w:val="single" w:sz="4" w:space="0" w:color="auto"/>
              <w:right w:val="single" w:sz="4" w:space="0" w:color="auto"/>
            </w:tcBorders>
            <w:noWrap/>
            <w:vAlign w:val="bottom"/>
            <w:hideMark/>
          </w:tcPr>
          <w:p w14:paraId="6FB300D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0.5562</w:t>
            </w:r>
          </w:p>
        </w:tc>
      </w:tr>
      <w:tr w:rsidR="002F418D" w:rsidRPr="00364F32" w14:paraId="5C7E4BF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631734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11</w:t>
            </w:r>
          </w:p>
        </w:tc>
        <w:tc>
          <w:tcPr>
            <w:tcW w:w="893" w:type="dxa"/>
            <w:tcBorders>
              <w:top w:val="nil"/>
              <w:left w:val="nil"/>
              <w:bottom w:val="single" w:sz="4" w:space="0" w:color="auto"/>
              <w:right w:val="single" w:sz="4" w:space="0" w:color="auto"/>
            </w:tcBorders>
            <w:noWrap/>
            <w:vAlign w:val="bottom"/>
            <w:hideMark/>
          </w:tcPr>
          <w:p w14:paraId="221F470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BNBR</w:t>
            </w:r>
          </w:p>
        </w:tc>
        <w:tc>
          <w:tcPr>
            <w:tcW w:w="850" w:type="dxa"/>
            <w:tcBorders>
              <w:top w:val="nil"/>
              <w:left w:val="nil"/>
              <w:bottom w:val="single" w:sz="4" w:space="0" w:color="auto"/>
              <w:right w:val="single" w:sz="4" w:space="0" w:color="auto"/>
            </w:tcBorders>
            <w:noWrap/>
            <w:vAlign w:val="bottom"/>
            <w:hideMark/>
          </w:tcPr>
          <w:p w14:paraId="24F3A24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1A5E22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0.1947</w:t>
            </w:r>
          </w:p>
        </w:tc>
        <w:tc>
          <w:tcPr>
            <w:tcW w:w="1095" w:type="dxa"/>
            <w:tcBorders>
              <w:top w:val="nil"/>
              <w:left w:val="nil"/>
              <w:bottom w:val="single" w:sz="4" w:space="0" w:color="auto"/>
              <w:right w:val="single" w:sz="4" w:space="0" w:color="auto"/>
            </w:tcBorders>
            <w:noWrap/>
            <w:vAlign w:val="bottom"/>
            <w:hideMark/>
          </w:tcPr>
          <w:p w14:paraId="43E2A46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0.1062</w:t>
            </w:r>
          </w:p>
        </w:tc>
        <w:tc>
          <w:tcPr>
            <w:tcW w:w="1228" w:type="dxa"/>
            <w:tcBorders>
              <w:top w:val="nil"/>
              <w:left w:val="nil"/>
              <w:bottom w:val="single" w:sz="4" w:space="0" w:color="auto"/>
              <w:right w:val="single" w:sz="4" w:space="0" w:color="auto"/>
            </w:tcBorders>
            <w:noWrap/>
            <w:vAlign w:val="bottom"/>
            <w:hideMark/>
          </w:tcPr>
          <w:p w14:paraId="68C9C4E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13.1831</w:t>
            </w:r>
          </w:p>
        </w:tc>
        <w:tc>
          <w:tcPr>
            <w:tcW w:w="1317" w:type="dxa"/>
            <w:tcBorders>
              <w:top w:val="nil"/>
              <w:left w:val="nil"/>
              <w:bottom w:val="single" w:sz="4" w:space="0" w:color="auto"/>
              <w:right w:val="single" w:sz="4" w:space="0" w:color="auto"/>
            </w:tcBorders>
            <w:noWrap/>
            <w:vAlign w:val="bottom"/>
            <w:hideMark/>
          </w:tcPr>
          <w:p w14:paraId="1F93C8A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0.2533</w:t>
            </w:r>
          </w:p>
        </w:tc>
        <w:tc>
          <w:tcPr>
            <w:tcW w:w="1038" w:type="dxa"/>
            <w:tcBorders>
              <w:top w:val="nil"/>
              <w:left w:val="nil"/>
              <w:bottom w:val="single" w:sz="4" w:space="0" w:color="auto"/>
              <w:right w:val="single" w:sz="4" w:space="0" w:color="auto"/>
            </w:tcBorders>
            <w:noWrap/>
            <w:vAlign w:val="bottom"/>
            <w:hideMark/>
          </w:tcPr>
          <w:p w14:paraId="0386913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0.3534</w:t>
            </w:r>
          </w:p>
        </w:tc>
      </w:tr>
      <w:tr w:rsidR="002F418D" w:rsidRPr="00364F32" w14:paraId="04E3C90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43614A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12</w:t>
            </w:r>
          </w:p>
        </w:tc>
        <w:tc>
          <w:tcPr>
            <w:tcW w:w="893" w:type="dxa"/>
            <w:tcBorders>
              <w:top w:val="nil"/>
              <w:left w:val="nil"/>
              <w:bottom w:val="single" w:sz="4" w:space="0" w:color="auto"/>
              <w:right w:val="single" w:sz="4" w:space="0" w:color="auto"/>
            </w:tcBorders>
            <w:noWrap/>
            <w:vAlign w:val="bottom"/>
            <w:hideMark/>
          </w:tcPr>
          <w:p w14:paraId="59C35283"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BNBR</w:t>
            </w:r>
          </w:p>
        </w:tc>
        <w:tc>
          <w:tcPr>
            <w:tcW w:w="850" w:type="dxa"/>
            <w:tcBorders>
              <w:top w:val="nil"/>
              <w:left w:val="nil"/>
              <w:bottom w:val="single" w:sz="4" w:space="0" w:color="auto"/>
              <w:right w:val="single" w:sz="4" w:space="0" w:color="auto"/>
            </w:tcBorders>
            <w:noWrap/>
            <w:vAlign w:val="bottom"/>
            <w:hideMark/>
          </w:tcPr>
          <w:p w14:paraId="3541519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25E309A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0.1683</w:t>
            </w:r>
          </w:p>
        </w:tc>
        <w:tc>
          <w:tcPr>
            <w:tcW w:w="1095" w:type="dxa"/>
            <w:tcBorders>
              <w:top w:val="nil"/>
              <w:left w:val="nil"/>
              <w:bottom w:val="single" w:sz="4" w:space="0" w:color="auto"/>
              <w:right w:val="single" w:sz="4" w:space="0" w:color="auto"/>
            </w:tcBorders>
            <w:noWrap/>
            <w:vAlign w:val="bottom"/>
            <w:hideMark/>
          </w:tcPr>
          <w:p w14:paraId="11F7488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0.0963</w:t>
            </w:r>
          </w:p>
        </w:tc>
        <w:tc>
          <w:tcPr>
            <w:tcW w:w="1228" w:type="dxa"/>
            <w:tcBorders>
              <w:top w:val="nil"/>
              <w:left w:val="nil"/>
              <w:bottom w:val="single" w:sz="4" w:space="0" w:color="auto"/>
              <w:right w:val="single" w:sz="4" w:space="0" w:color="auto"/>
            </w:tcBorders>
            <w:noWrap/>
            <w:vAlign w:val="bottom"/>
            <w:hideMark/>
          </w:tcPr>
          <w:p w14:paraId="56A6479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12.8514</w:t>
            </w:r>
          </w:p>
        </w:tc>
        <w:tc>
          <w:tcPr>
            <w:tcW w:w="1317" w:type="dxa"/>
            <w:tcBorders>
              <w:top w:val="nil"/>
              <w:left w:val="nil"/>
              <w:bottom w:val="single" w:sz="4" w:space="0" w:color="auto"/>
              <w:right w:val="single" w:sz="4" w:space="0" w:color="auto"/>
            </w:tcBorders>
            <w:noWrap/>
            <w:vAlign w:val="bottom"/>
            <w:hideMark/>
          </w:tcPr>
          <w:p w14:paraId="4415894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0.8834</w:t>
            </w:r>
          </w:p>
        </w:tc>
        <w:tc>
          <w:tcPr>
            <w:tcW w:w="1038" w:type="dxa"/>
            <w:tcBorders>
              <w:top w:val="nil"/>
              <w:left w:val="nil"/>
              <w:bottom w:val="single" w:sz="4" w:space="0" w:color="auto"/>
              <w:right w:val="single" w:sz="4" w:space="0" w:color="auto"/>
            </w:tcBorders>
            <w:noWrap/>
            <w:vAlign w:val="bottom"/>
            <w:hideMark/>
          </w:tcPr>
          <w:p w14:paraId="09405AB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0.7365</w:t>
            </w:r>
          </w:p>
        </w:tc>
      </w:tr>
      <w:tr w:rsidR="002F418D" w:rsidRPr="00364F32" w14:paraId="2CD10041" w14:textId="77777777" w:rsidTr="005E4E2D">
        <w:trPr>
          <w:trHeight w:val="310"/>
        </w:trPr>
        <w:tc>
          <w:tcPr>
            <w:tcW w:w="520" w:type="dxa"/>
            <w:tcBorders>
              <w:top w:val="nil"/>
              <w:left w:val="single" w:sz="4" w:space="0" w:color="auto"/>
              <w:bottom w:val="single" w:sz="4" w:space="0" w:color="auto"/>
              <w:right w:val="single" w:sz="4" w:space="0" w:color="auto"/>
            </w:tcBorders>
            <w:noWrap/>
            <w:vAlign w:val="bottom"/>
            <w:hideMark/>
          </w:tcPr>
          <w:p w14:paraId="31A33EF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13</w:t>
            </w:r>
          </w:p>
        </w:tc>
        <w:tc>
          <w:tcPr>
            <w:tcW w:w="893" w:type="dxa"/>
            <w:tcBorders>
              <w:top w:val="nil"/>
              <w:left w:val="nil"/>
              <w:bottom w:val="single" w:sz="4" w:space="0" w:color="auto"/>
              <w:right w:val="single" w:sz="4" w:space="0" w:color="auto"/>
            </w:tcBorders>
            <w:noWrap/>
            <w:vAlign w:val="bottom"/>
            <w:hideMark/>
          </w:tcPr>
          <w:p w14:paraId="5EB3A9DA" w14:textId="77777777" w:rsidR="002F418D" w:rsidRPr="00364F32"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BOBA</w:t>
            </w:r>
          </w:p>
        </w:tc>
        <w:tc>
          <w:tcPr>
            <w:tcW w:w="850" w:type="dxa"/>
            <w:tcBorders>
              <w:top w:val="nil"/>
              <w:left w:val="nil"/>
              <w:bottom w:val="single" w:sz="4" w:space="0" w:color="auto"/>
              <w:right w:val="single" w:sz="4" w:space="0" w:color="auto"/>
            </w:tcBorders>
            <w:noWrap/>
            <w:vAlign w:val="bottom"/>
            <w:hideMark/>
          </w:tcPr>
          <w:p w14:paraId="2D87F06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531E81F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0.2036</w:t>
            </w:r>
          </w:p>
        </w:tc>
        <w:tc>
          <w:tcPr>
            <w:tcW w:w="1095" w:type="dxa"/>
            <w:tcBorders>
              <w:top w:val="nil"/>
              <w:left w:val="nil"/>
              <w:bottom w:val="single" w:sz="4" w:space="0" w:color="auto"/>
              <w:right w:val="single" w:sz="4" w:space="0" w:color="auto"/>
            </w:tcBorders>
            <w:noWrap/>
            <w:vAlign w:val="bottom"/>
            <w:hideMark/>
          </w:tcPr>
          <w:p w14:paraId="546C1BA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526D770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12.8909</w:t>
            </w:r>
          </w:p>
        </w:tc>
        <w:tc>
          <w:tcPr>
            <w:tcW w:w="1317" w:type="dxa"/>
            <w:tcBorders>
              <w:top w:val="nil"/>
              <w:left w:val="nil"/>
              <w:bottom w:val="single" w:sz="4" w:space="0" w:color="auto"/>
              <w:right w:val="single" w:sz="4" w:space="0" w:color="auto"/>
            </w:tcBorders>
            <w:noWrap/>
            <w:vAlign w:val="bottom"/>
            <w:hideMark/>
          </w:tcPr>
          <w:p w14:paraId="4C7B816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0.7503</w:t>
            </w:r>
          </w:p>
        </w:tc>
        <w:tc>
          <w:tcPr>
            <w:tcW w:w="1038" w:type="dxa"/>
            <w:tcBorders>
              <w:top w:val="nil"/>
              <w:left w:val="nil"/>
              <w:bottom w:val="single" w:sz="4" w:space="0" w:color="auto"/>
              <w:right w:val="single" w:sz="4" w:space="0" w:color="auto"/>
            </w:tcBorders>
            <w:noWrap/>
            <w:vAlign w:val="bottom"/>
            <w:hideMark/>
          </w:tcPr>
          <w:p w14:paraId="3920726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0.5803</w:t>
            </w:r>
          </w:p>
        </w:tc>
      </w:tr>
      <w:tr w:rsidR="002F418D" w:rsidRPr="00364F32" w14:paraId="4B69306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903919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14</w:t>
            </w:r>
          </w:p>
        </w:tc>
        <w:tc>
          <w:tcPr>
            <w:tcW w:w="893" w:type="dxa"/>
            <w:tcBorders>
              <w:top w:val="nil"/>
              <w:left w:val="nil"/>
              <w:bottom w:val="single" w:sz="4" w:space="0" w:color="auto"/>
              <w:right w:val="single" w:sz="4" w:space="0" w:color="auto"/>
            </w:tcBorders>
            <w:noWrap/>
            <w:vAlign w:val="bottom"/>
            <w:hideMark/>
          </w:tcPr>
          <w:p w14:paraId="48F5D8E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BOBA</w:t>
            </w:r>
          </w:p>
        </w:tc>
        <w:tc>
          <w:tcPr>
            <w:tcW w:w="850" w:type="dxa"/>
            <w:tcBorders>
              <w:top w:val="nil"/>
              <w:left w:val="nil"/>
              <w:bottom w:val="single" w:sz="4" w:space="0" w:color="auto"/>
              <w:right w:val="single" w:sz="4" w:space="0" w:color="auto"/>
            </w:tcBorders>
            <w:noWrap/>
            <w:vAlign w:val="bottom"/>
            <w:hideMark/>
          </w:tcPr>
          <w:p w14:paraId="1A8ED77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4ED610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0.2175</w:t>
            </w:r>
          </w:p>
        </w:tc>
        <w:tc>
          <w:tcPr>
            <w:tcW w:w="1095" w:type="dxa"/>
            <w:tcBorders>
              <w:top w:val="nil"/>
              <w:left w:val="nil"/>
              <w:bottom w:val="single" w:sz="4" w:space="0" w:color="auto"/>
              <w:right w:val="single" w:sz="4" w:space="0" w:color="auto"/>
            </w:tcBorders>
            <w:noWrap/>
            <w:vAlign w:val="bottom"/>
            <w:hideMark/>
          </w:tcPr>
          <w:p w14:paraId="51B1019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0.2493</w:t>
            </w:r>
          </w:p>
        </w:tc>
        <w:tc>
          <w:tcPr>
            <w:tcW w:w="1228" w:type="dxa"/>
            <w:tcBorders>
              <w:top w:val="nil"/>
              <w:left w:val="nil"/>
              <w:bottom w:val="single" w:sz="4" w:space="0" w:color="auto"/>
              <w:right w:val="single" w:sz="4" w:space="0" w:color="auto"/>
            </w:tcBorders>
            <w:noWrap/>
            <w:vAlign w:val="bottom"/>
            <w:hideMark/>
          </w:tcPr>
          <w:p w14:paraId="0E97F8C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11.2446</w:t>
            </w:r>
          </w:p>
        </w:tc>
        <w:tc>
          <w:tcPr>
            <w:tcW w:w="1317" w:type="dxa"/>
            <w:tcBorders>
              <w:top w:val="nil"/>
              <w:left w:val="nil"/>
              <w:bottom w:val="single" w:sz="4" w:space="0" w:color="auto"/>
              <w:right w:val="single" w:sz="4" w:space="0" w:color="auto"/>
            </w:tcBorders>
            <w:noWrap/>
            <w:vAlign w:val="bottom"/>
            <w:hideMark/>
          </w:tcPr>
          <w:p w14:paraId="772F666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0.3243</w:t>
            </w:r>
          </w:p>
        </w:tc>
        <w:tc>
          <w:tcPr>
            <w:tcW w:w="1038" w:type="dxa"/>
            <w:tcBorders>
              <w:top w:val="nil"/>
              <w:left w:val="nil"/>
              <w:bottom w:val="single" w:sz="4" w:space="0" w:color="auto"/>
              <w:right w:val="single" w:sz="4" w:space="0" w:color="auto"/>
            </w:tcBorders>
            <w:noWrap/>
            <w:vAlign w:val="bottom"/>
            <w:hideMark/>
          </w:tcPr>
          <w:p w14:paraId="70781FC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0.6348</w:t>
            </w:r>
          </w:p>
        </w:tc>
      </w:tr>
      <w:tr w:rsidR="002F418D" w:rsidRPr="00364F32" w14:paraId="6A34678A" w14:textId="77777777" w:rsidTr="005E4E2D">
        <w:trPr>
          <w:trHeight w:val="310"/>
        </w:trPr>
        <w:tc>
          <w:tcPr>
            <w:tcW w:w="520" w:type="dxa"/>
            <w:tcBorders>
              <w:top w:val="nil"/>
              <w:left w:val="single" w:sz="4" w:space="0" w:color="auto"/>
              <w:bottom w:val="single" w:sz="4" w:space="0" w:color="auto"/>
              <w:right w:val="single" w:sz="4" w:space="0" w:color="auto"/>
            </w:tcBorders>
            <w:noWrap/>
            <w:vAlign w:val="bottom"/>
            <w:hideMark/>
          </w:tcPr>
          <w:p w14:paraId="1D73928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15</w:t>
            </w:r>
          </w:p>
        </w:tc>
        <w:tc>
          <w:tcPr>
            <w:tcW w:w="893" w:type="dxa"/>
            <w:tcBorders>
              <w:top w:val="nil"/>
              <w:left w:val="nil"/>
              <w:bottom w:val="single" w:sz="4" w:space="0" w:color="auto"/>
              <w:right w:val="single" w:sz="4" w:space="0" w:color="auto"/>
            </w:tcBorders>
            <w:noWrap/>
            <w:vAlign w:val="bottom"/>
            <w:hideMark/>
          </w:tcPr>
          <w:p w14:paraId="75C9F39A" w14:textId="77777777" w:rsidR="002F418D" w:rsidRPr="00364F32" w:rsidRDefault="002F418D" w:rsidP="005E4E2D">
            <w:pPr>
              <w:spacing w:after="0" w:line="240" w:lineRule="auto"/>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BOBA</w:t>
            </w:r>
          </w:p>
        </w:tc>
        <w:tc>
          <w:tcPr>
            <w:tcW w:w="850" w:type="dxa"/>
            <w:tcBorders>
              <w:top w:val="nil"/>
              <w:left w:val="nil"/>
              <w:bottom w:val="single" w:sz="4" w:space="0" w:color="auto"/>
              <w:right w:val="single" w:sz="4" w:space="0" w:color="auto"/>
            </w:tcBorders>
            <w:noWrap/>
            <w:vAlign w:val="bottom"/>
            <w:hideMark/>
          </w:tcPr>
          <w:p w14:paraId="5F93469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3008F5F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0.2238</w:t>
            </w:r>
          </w:p>
        </w:tc>
        <w:tc>
          <w:tcPr>
            <w:tcW w:w="1095" w:type="dxa"/>
            <w:tcBorders>
              <w:top w:val="nil"/>
              <w:left w:val="nil"/>
              <w:bottom w:val="single" w:sz="4" w:space="0" w:color="auto"/>
              <w:right w:val="single" w:sz="4" w:space="0" w:color="auto"/>
            </w:tcBorders>
            <w:noWrap/>
            <w:vAlign w:val="bottom"/>
            <w:hideMark/>
          </w:tcPr>
          <w:p w14:paraId="62D1B58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222E45A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12.8909</w:t>
            </w:r>
          </w:p>
        </w:tc>
        <w:tc>
          <w:tcPr>
            <w:tcW w:w="1317" w:type="dxa"/>
            <w:tcBorders>
              <w:top w:val="nil"/>
              <w:left w:val="nil"/>
              <w:bottom w:val="single" w:sz="4" w:space="0" w:color="auto"/>
              <w:right w:val="single" w:sz="4" w:space="0" w:color="auto"/>
            </w:tcBorders>
            <w:noWrap/>
            <w:vAlign w:val="bottom"/>
            <w:hideMark/>
          </w:tcPr>
          <w:p w14:paraId="6433CFD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0.7503</w:t>
            </w:r>
          </w:p>
        </w:tc>
        <w:tc>
          <w:tcPr>
            <w:tcW w:w="1038" w:type="dxa"/>
            <w:tcBorders>
              <w:top w:val="nil"/>
              <w:left w:val="nil"/>
              <w:bottom w:val="single" w:sz="4" w:space="0" w:color="auto"/>
              <w:right w:val="single" w:sz="4" w:space="0" w:color="auto"/>
            </w:tcBorders>
            <w:noWrap/>
            <w:vAlign w:val="bottom"/>
            <w:hideMark/>
          </w:tcPr>
          <w:p w14:paraId="32B87A3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0.5803</w:t>
            </w:r>
          </w:p>
        </w:tc>
      </w:tr>
      <w:tr w:rsidR="002F418D" w:rsidRPr="00364F32" w14:paraId="0E28F5F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7750CB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16</w:t>
            </w:r>
          </w:p>
        </w:tc>
        <w:tc>
          <w:tcPr>
            <w:tcW w:w="893" w:type="dxa"/>
            <w:tcBorders>
              <w:top w:val="nil"/>
              <w:left w:val="nil"/>
              <w:bottom w:val="single" w:sz="4" w:space="0" w:color="auto"/>
              <w:right w:val="single" w:sz="4" w:space="0" w:color="auto"/>
            </w:tcBorders>
            <w:noWrap/>
            <w:vAlign w:val="bottom"/>
            <w:hideMark/>
          </w:tcPr>
          <w:p w14:paraId="6076DFA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BOBA</w:t>
            </w:r>
          </w:p>
        </w:tc>
        <w:tc>
          <w:tcPr>
            <w:tcW w:w="850" w:type="dxa"/>
            <w:tcBorders>
              <w:top w:val="nil"/>
              <w:left w:val="nil"/>
              <w:bottom w:val="single" w:sz="4" w:space="0" w:color="auto"/>
              <w:right w:val="single" w:sz="4" w:space="0" w:color="auto"/>
            </w:tcBorders>
            <w:noWrap/>
            <w:vAlign w:val="bottom"/>
            <w:hideMark/>
          </w:tcPr>
          <w:p w14:paraId="4B6E71E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671507F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0.2164</w:t>
            </w:r>
          </w:p>
        </w:tc>
        <w:tc>
          <w:tcPr>
            <w:tcW w:w="1095" w:type="dxa"/>
            <w:tcBorders>
              <w:top w:val="nil"/>
              <w:left w:val="nil"/>
              <w:bottom w:val="single" w:sz="4" w:space="0" w:color="auto"/>
              <w:right w:val="single" w:sz="4" w:space="0" w:color="auto"/>
            </w:tcBorders>
            <w:noWrap/>
            <w:vAlign w:val="bottom"/>
            <w:hideMark/>
          </w:tcPr>
          <w:p w14:paraId="2CDF15B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0.2499</w:t>
            </w:r>
          </w:p>
        </w:tc>
        <w:tc>
          <w:tcPr>
            <w:tcW w:w="1228" w:type="dxa"/>
            <w:tcBorders>
              <w:top w:val="nil"/>
              <w:left w:val="nil"/>
              <w:bottom w:val="single" w:sz="4" w:space="0" w:color="auto"/>
              <w:right w:val="single" w:sz="4" w:space="0" w:color="auto"/>
            </w:tcBorders>
            <w:noWrap/>
            <w:vAlign w:val="bottom"/>
            <w:hideMark/>
          </w:tcPr>
          <w:p w14:paraId="055049C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11.2627</w:t>
            </w:r>
          </w:p>
        </w:tc>
        <w:tc>
          <w:tcPr>
            <w:tcW w:w="1317" w:type="dxa"/>
            <w:tcBorders>
              <w:top w:val="nil"/>
              <w:left w:val="nil"/>
              <w:bottom w:val="single" w:sz="4" w:space="0" w:color="auto"/>
              <w:right w:val="single" w:sz="4" w:space="0" w:color="auto"/>
            </w:tcBorders>
            <w:noWrap/>
            <w:vAlign w:val="bottom"/>
            <w:hideMark/>
          </w:tcPr>
          <w:p w14:paraId="7429F66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0.2820</w:t>
            </w:r>
          </w:p>
        </w:tc>
        <w:tc>
          <w:tcPr>
            <w:tcW w:w="1038" w:type="dxa"/>
            <w:tcBorders>
              <w:top w:val="nil"/>
              <w:left w:val="nil"/>
              <w:bottom w:val="single" w:sz="4" w:space="0" w:color="auto"/>
              <w:right w:val="single" w:sz="4" w:space="0" w:color="auto"/>
            </w:tcBorders>
            <w:noWrap/>
            <w:vAlign w:val="bottom"/>
            <w:hideMark/>
          </w:tcPr>
          <w:p w14:paraId="08DFD63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0.6089</w:t>
            </w:r>
          </w:p>
        </w:tc>
      </w:tr>
      <w:tr w:rsidR="002F418D" w:rsidRPr="00364F32" w14:paraId="3C287018"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46FAD6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17</w:t>
            </w:r>
          </w:p>
        </w:tc>
        <w:tc>
          <w:tcPr>
            <w:tcW w:w="893" w:type="dxa"/>
            <w:tcBorders>
              <w:top w:val="nil"/>
              <w:left w:val="nil"/>
              <w:bottom w:val="single" w:sz="4" w:space="0" w:color="auto"/>
              <w:right w:val="single" w:sz="4" w:space="0" w:color="auto"/>
            </w:tcBorders>
            <w:noWrap/>
            <w:vAlign w:val="bottom"/>
            <w:hideMark/>
          </w:tcPr>
          <w:p w14:paraId="5B5B877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CLPI</w:t>
            </w:r>
          </w:p>
        </w:tc>
        <w:tc>
          <w:tcPr>
            <w:tcW w:w="850" w:type="dxa"/>
            <w:tcBorders>
              <w:top w:val="nil"/>
              <w:left w:val="nil"/>
              <w:bottom w:val="single" w:sz="4" w:space="0" w:color="auto"/>
              <w:right w:val="single" w:sz="4" w:space="0" w:color="auto"/>
            </w:tcBorders>
            <w:noWrap/>
            <w:vAlign w:val="bottom"/>
            <w:hideMark/>
          </w:tcPr>
          <w:p w14:paraId="61685AD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7B719A9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0.1586</w:t>
            </w:r>
          </w:p>
        </w:tc>
        <w:tc>
          <w:tcPr>
            <w:tcW w:w="1095" w:type="dxa"/>
            <w:tcBorders>
              <w:top w:val="nil"/>
              <w:left w:val="nil"/>
              <w:bottom w:val="single" w:sz="4" w:space="0" w:color="auto"/>
              <w:right w:val="single" w:sz="4" w:space="0" w:color="auto"/>
            </w:tcBorders>
            <w:noWrap/>
            <w:vAlign w:val="bottom"/>
            <w:hideMark/>
          </w:tcPr>
          <w:p w14:paraId="504433F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638ABC6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11.8003</w:t>
            </w:r>
          </w:p>
        </w:tc>
        <w:tc>
          <w:tcPr>
            <w:tcW w:w="1317" w:type="dxa"/>
            <w:tcBorders>
              <w:top w:val="nil"/>
              <w:left w:val="nil"/>
              <w:bottom w:val="single" w:sz="4" w:space="0" w:color="auto"/>
              <w:right w:val="single" w:sz="4" w:space="0" w:color="auto"/>
            </w:tcBorders>
            <w:noWrap/>
            <w:vAlign w:val="bottom"/>
            <w:hideMark/>
          </w:tcPr>
          <w:p w14:paraId="5C69EF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0.5188</w:t>
            </w:r>
          </w:p>
        </w:tc>
        <w:tc>
          <w:tcPr>
            <w:tcW w:w="1038" w:type="dxa"/>
            <w:tcBorders>
              <w:top w:val="nil"/>
              <w:left w:val="nil"/>
              <w:bottom w:val="single" w:sz="4" w:space="0" w:color="auto"/>
              <w:right w:val="single" w:sz="4" w:space="0" w:color="auto"/>
            </w:tcBorders>
            <w:noWrap/>
            <w:vAlign w:val="bottom"/>
            <w:hideMark/>
          </w:tcPr>
          <w:p w14:paraId="6708155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0.2913</w:t>
            </w:r>
          </w:p>
        </w:tc>
      </w:tr>
      <w:tr w:rsidR="002F418D" w:rsidRPr="00364F32" w14:paraId="69E033D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661245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18</w:t>
            </w:r>
          </w:p>
        </w:tc>
        <w:tc>
          <w:tcPr>
            <w:tcW w:w="893" w:type="dxa"/>
            <w:tcBorders>
              <w:top w:val="nil"/>
              <w:left w:val="nil"/>
              <w:bottom w:val="single" w:sz="4" w:space="0" w:color="auto"/>
              <w:right w:val="single" w:sz="4" w:space="0" w:color="auto"/>
            </w:tcBorders>
            <w:noWrap/>
            <w:vAlign w:val="bottom"/>
            <w:hideMark/>
          </w:tcPr>
          <w:p w14:paraId="07BC9685"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CLPI</w:t>
            </w:r>
          </w:p>
        </w:tc>
        <w:tc>
          <w:tcPr>
            <w:tcW w:w="850" w:type="dxa"/>
            <w:tcBorders>
              <w:top w:val="nil"/>
              <w:left w:val="nil"/>
              <w:bottom w:val="single" w:sz="4" w:space="0" w:color="auto"/>
              <w:right w:val="single" w:sz="4" w:space="0" w:color="auto"/>
            </w:tcBorders>
            <w:noWrap/>
            <w:vAlign w:val="bottom"/>
            <w:hideMark/>
          </w:tcPr>
          <w:p w14:paraId="68E72FA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081CE50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578A131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670ADD8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11.8181</w:t>
            </w:r>
          </w:p>
        </w:tc>
        <w:tc>
          <w:tcPr>
            <w:tcW w:w="1317" w:type="dxa"/>
            <w:tcBorders>
              <w:top w:val="nil"/>
              <w:left w:val="nil"/>
              <w:bottom w:val="single" w:sz="4" w:space="0" w:color="auto"/>
              <w:right w:val="single" w:sz="4" w:space="0" w:color="auto"/>
            </w:tcBorders>
            <w:noWrap/>
            <w:vAlign w:val="bottom"/>
            <w:hideMark/>
          </w:tcPr>
          <w:p w14:paraId="26E24AA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0.5183</w:t>
            </w:r>
          </w:p>
        </w:tc>
        <w:tc>
          <w:tcPr>
            <w:tcW w:w="1038" w:type="dxa"/>
            <w:tcBorders>
              <w:top w:val="nil"/>
              <w:left w:val="nil"/>
              <w:bottom w:val="single" w:sz="4" w:space="0" w:color="auto"/>
              <w:right w:val="single" w:sz="4" w:space="0" w:color="auto"/>
            </w:tcBorders>
            <w:noWrap/>
            <w:vAlign w:val="bottom"/>
            <w:hideMark/>
          </w:tcPr>
          <w:p w14:paraId="5256E01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0.2806</w:t>
            </w:r>
          </w:p>
        </w:tc>
      </w:tr>
      <w:tr w:rsidR="002F418D" w:rsidRPr="00364F32" w14:paraId="6444CD95"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930A1C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19</w:t>
            </w:r>
          </w:p>
        </w:tc>
        <w:tc>
          <w:tcPr>
            <w:tcW w:w="893" w:type="dxa"/>
            <w:tcBorders>
              <w:top w:val="nil"/>
              <w:left w:val="nil"/>
              <w:bottom w:val="single" w:sz="4" w:space="0" w:color="auto"/>
              <w:right w:val="single" w:sz="4" w:space="0" w:color="auto"/>
            </w:tcBorders>
            <w:noWrap/>
            <w:vAlign w:val="bottom"/>
            <w:hideMark/>
          </w:tcPr>
          <w:p w14:paraId="39BA583C"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CLPI</w:t>
            </w:r>
          </w:p>
        </w:tc>
        <w:tc>
          <w:tcPr>
            <w:tcW w:w="850" w:type="dxa"/>
            <w:tcBorders>
              <w:top w:val="nil"/>
              <w:left w:val="nil"/>
              <w:bottom w:val="single" w:sz="4" w:space="0" w:color="auto"/>
              <w:right w:val="single" w:sz="4" w:space="0" w:color="auto"/>
            </w:tcBorders>
            <w:noWrap/>
            <w:vAlign w:val="bottom"/>
            <w:hideMark/>
          </w:tcPr>
          <w:p w14:paraId="3CD7B79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3AAABB6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0.1926</w:t>
            </w:r>
          </w:p>
        </w:tc>
        <w:tc>
          <w:tcPr>
            <w:tcW w:w="1095" w:type="dxa"/>
            <w:tcBorders>
              <w:top w:val="nil"/>
              <w:left w:val="nil"/>
              <w:bottom w:val="single" w:sz="4" w:space="0" w:color="auto"/>
              <w:right w:val="single" w:sz="4" w:space="0" w:color="auto"/>
            </w:tcBorders>
            <w:noWrap/>
            <w:vAlign w:val="bottom"/>
            <w:hideMark/>
          </w:tcPr>
          <w:p w14:paraId="42E423F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454410B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11.8181</w:t>
            </w:r>
          </w:p>
        </w:tc>
        <w:tc>
          <w:tcPr>
            <w:tcW w:w="1317" w:type="dxa"/>
            <w:tcBorders>
              <w:top w:val="nil"/>
              <w:left w:val="nil"/>
              <w:bottom w:val="single" w:sz="4" w:space="0" w:color="auto"/>
              <w:right w:val="single" w:sz="4" w:space="0" w:color="auto"/>
            </w:tcBorders>
            <w:noWrap/>
            <w:vAlign w:val="bottom"/>
            <w:hideMark/>
          </w:tcPr>
          <w:p w14:paraId="5F415A5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0.5184</w:t>
            </w:r>
          </w:p>
        </w:tc>
        <w:tc>
          <w:tcPr>
            <w:tcW w:w="1038" w:type="dxa"/>
            <w:tcBorders>
              <w:top w:val="nil"/>
              <w:left w:val="nil"/>
              <w:bottom w:val="single" w:sz="4" w:space="0" w:color="auto"/>
              <w:right w:val="single" w:sz="4" w:space="0" w:color="auto"/>
            </w:tcBorders>
            <w:noWrap/>
            <w:vAlign w:val="bottom"/>
            <w:hideMark/>
          </w:tcPr>
          <w:p w14:paraId="6932FDF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0.2882</w:t>
            </w:r>
          </w:p>
        </w:tc>
      </w:tr>
      <w:tr w:rsidR="002F418D" w:rsidRPr="00364F32" w14:paraId="0C61B94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E8FAE7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w:t>
            </w:r>
          </w:p>
        </w:tc>
        <w:tc>
          <w:tcPr>
            <w:tcW w:w="893" w:type="dxa"/>
            <w:tcBorders>
              <w:top w:val="nil"/>
              <w:left w:val="nil"/>
              <w:bottom w:val="single" w:sz="4" w:space="0" w:color="auto"/>
              <w:right w:val="single" w:sz="4" w:space="0" w:color="auto"/>
            </w:tcBorders>
            <w:noWrap/>
            <w:vAlign w:val="bottom"/>
            <w:hideMark/>
          </w:tcPr>
          <w:p w14:paraId="2924BCD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CLPI</w:t>
            </w:r>
          </w:p>
        </w:tc>
        <w:tc>
          <w:tcPr>
            <w:tcW w:w="850" w:type="dxa"/>
            <w:tcBorders>
              <w:top w:val="nil"/>
              <w:left w:val="nil"/>
              <w:bottom w:val="single" w:sz="4" w:space="0" w:color="auto"/>
              <w:right w:val="single" w:sz="4" w:space="0" w:color="auto"/>
            </w:tcBorders>
            <w:noWrap/>
            <w:vAlign w:val="bottom"/>
            <w:hideMark/>
          </w:tcPr>
          <w:p w14:paraId="016D1AA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51A492B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0.1903</w:t>
            </w:r>
          </w:p>
        </w:tc>
        <w:tc>
          <w:tcPr>
            <w:tcW w:w="1095" w:type="dxa"/>
            <w:tcBorders>
              <w:top w:val="nil"/>
              <w:left w:val="nil"/>
              <w:bottom w:val="single" w:sz="4" w:space="0" w:color="auto"/>
              <w:right w:val="single" w:sz="4" w:space="0" w:color="auto"/>
            </w:tcBorders>
            <w:noWrap/>
            <w:vAlign w:val="bottom"/>
            <w:hideMark/>
          </w:tcPr>
          <w:p w14:paraId="319D881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0379D6B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11.8404</w:t>
            </w:r>
          </w:p>
        </w:tc>
        <w:tc>
          <w:tcPr>
            <w:tcW w:w="1317" w:type="dxa"/>
            <w:tcBorders>
              <w:top w:val="nil"/>
              <w:left w:val="nil"/>
              <w:bottom w:val="single" w:sz="4" w:space="0" w:color="auto"/>
              <w:right w:val="single" w:sz="4" w:space="0" w:color="auto"/>
            </w:tcBorders>
            <w:noWrap/>
            <w:vAlign w:val="bottom"/>
            <w:hideMark/>
          </w:tcPr>
          <w:p w14:paraId="742EB21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0.5208</w:t>
            </w:r>
          </w:p>
        </w:tc>
        <w:tc>
          <w:tcPr>
            <w:tcW w:w="1038" w:type="dxa"/>
            <w:tcBorders>
              <w:top w:val="nil"/>
              <w:left w:val="nil"/>
              <w:bottom w:val="single" w:sz="4" w:space="0" w:color="auto"/>
              <w:right w:val="single" w:sz="4" w:space="0" w:color="auto"/>
            </w:tcBorders>
            <w:noWrap/>
            <w:vAlign w:val="bottom"/>
            <w:hideMark/>
          </w:tcPr>
          <w:p w14:paraId="3E743D5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0.2499</w:t>
            </w:r>
          </w:p>
        </w:tc>
      </w:tr>
      <w:tr w:rsidR="002F418D" w:rsidRPr="00364F32" w14:paraId="3D60580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C0D92A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21</w:t>
            </w:r>
          </w:p>
        </w:tc>
        <w:tc>
          <w:tcPr>
            <w:tcW w:w="893" w:type="dxa"/>
            <w:tcBorders>
              <w:top w:val="nil"/>
              <w:left w:val="nil"/>
              <w:bottom w:val="single" w:sz="4" w:space="0" w:color="auto"/>
              <w:right w:val="single" w:sz="4" w:space="0" w:color="auto"/>
            </w:tcBorders>
            <w:noWrap/>
            <w:vAlign w:val="bottom"/>
            <w:hideMark/>
          </w:tcPr>
          <w:p w14:paraId="4FBF59B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CPIN</w:t>
            </w:r>
          </w:p>
        </w:tc>
        <w:tc>
          <w:tcPr>
            <w:tcW w:w="850" w:type="dxa"/>
            <w:tcBorders>
              <w:top w:val="nil"/>
              <w:left w:val="nil"/>
              <w:bottom w:val="single" w:sz="4" w:space="0" w:color="auto"/>
              <w:right w:val="single" w:sz="4" w:space="0" w:color="auto"/>
            </w:tcBorders>
            <w:noWrap/>
            <w:vAlign w:val="bottom"/>
            <w:hideMark/>
          </w:tcPr>
          <w:p w14:paraId="7AE2C8C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693C822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0.2190</w:t>
            </w:r>
          </w:p>
        </w:tc>
        <w:tc>
          <w:tcPr>
            <w:tcW w:w="1095" w:type="dxa"/>
            <w:tcBorders>
              <w:top w:val="nil"/>
              <w:left w:val="nil"/>
              <w:bottom w:val="single" w:sz="4" w:space="0" w:color="auto"/>
              <w:right w:val="single" w:sz="4" w:space="0" w:color="auto"/>
            </w:tcBorders>
            <w:noWrap/>
            <w:vAlign w:val="bottom"/>
            <w:hideMark/>
          </w:tcPr>
          <w:p w14:paraId="515B187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2EC693C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13.5496</w:t>
            </w:r>
          </w:p>
        </w:tc>
        <w:tc>
          <w:tcPr>
            <w:tcW w:w="1317" w:type="dxa"/>
            <w:tcBorders>
              <w:top w:val="nil"/>
              <w:left w:val="nil"/>
              <w:bottom w:val="single" w:sz="4" w:space="0" w:color="auto"/>
              <w:right w:val="single" w:sz="4" w:space="0" w:color="auto"/>
            </w:tcBorders>
            <w:noWrap/>
            <w:vAlign w:val="bottom"/>
            <w:hideMark/>
          </w:tcPr>
          <w:p w14:paraId="1321020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0.3441</w:t>
            </w:r>
          </w:p>
        </w:tc>
        <w:tc>
          <w:tcPr>
            <w:tcW w:w="1038" w:type="dxa"/>
            <w:tcBorders>
              <w:top w:val="nil"/>
              <w:left w:val="nil"/>
              <w:bottom w:val="single" w:sz="4" w:space="0" w:color="auto"/>
              <w:right w:val="single" w:sz="4" w:space="0" w:color="auto"/>
            </w:tcBorders>
            <w:noWrap/>
            <w:vAlign w:val="bottom"/>
            <w:hideMark/>
          </w:tcPr>
          <w:p w14:paraId="7456B4B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0.2783</w:t>
            </w:r>
          </w:p>
        </w:tc>
      </w:tr>
      <w:tr w:rsidR="002F418D" w:rsidRPr="00364F32" w14:paraId="0C906A63"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41CF1C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22</w:t>
            </w:r>
          </w:p>
        </w:tc>
        <w:tc>
          <w:tcPr>
            <w:tcW w:w="893" w:type="dxa"/>
            <w:tcBorders>
              <w:top w:val="nil"/>
              <w:left w:val="nil"/>
              <w:bottom w:val="single" w:sz="4" w:space="0" w:color="auto"/>
              <w:right w:val="single" w:sz="4" w:space="0" w:color="auto"/>
            </w:tcBorders>
            <w:noWrap/>
            <w:vAlign w:val="bottom"/>
            <w:hideMark/>
          </w:tcPr>
          <w:p w14:paraId="55737FA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CPIN</w:t>
            </w:r>
          </w:p>
        </w:tc>
        <w:tc>
          <w:tcPr>
            <w:tcW w:w="850" w:type="dxa"/>
            <w:tcBorders>
              <w:top w:val="nil"/>
              <w:left w:val="nil"/>
              <w:bottom w:val="single" w:sz="4" w:space="0" w:color="auto"/>
              <w:right w:val="single" w:sz="4" w:space="0" w:color="auto"/>
            </w:tcBorders>
            <w:noWrap/>
            <w:vAlign w:val="bottom"/>
            <w:hideMark/>
          </w:tcPr>
          <w:p w14:paraId="4AF63F1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63DFC32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0.1716</w:t>
            </w:r>
          </w:p>
        </w:tc>
        <w:tc>
          <w:tcPr>
            <w:tcW w:w="1095" w:type="dxa"/>
            <w:tcBorders>
              <w:top w:val="nil"/>
              <w:left w:val="nil"/>
              <w:bottom w:val="single" w:sz="4" w:space="0" w:color="auto"/>
              <w:right w:val="single" w:sz="4" w:space="0" w:color="auto"/>
            </w:tcBorders>
            <w:noWrap/>
            <w:vAlign w:val="bottom"/>
            <w:hideMark/>
          </w:tcPr>
          <w:p w14:paraId="1A4F836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7771733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noWrap/>
            <w:vAlign w:val="bottom"/>
            <w:hideMark/>
          </w:tcPr>
          <w:p w14:paraId="565CF80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0.3481</w:t>
            </w:r>
          </w:p>
        </w:tc>
        <w:tc>
          <w:tcPr>
            <w:tcW w:w="1038" w:type="dxa"/>
            <w:tcBorders>
              <w:top w:val="nil"/>
              <w:left w:val="nil"/>
              <w:bottom w:val="single" w:sz="4" w:space="0" w:color="auto"/>
              <w:right w:val="single" w:sz="4" w:space="0" w:color="auto"/>
            </w:tcBorders>
            <w:noWrap/>
            <w:vAlign w:val="bottom"/>
            <w:hideMark/>
          </w:tcPr>
          <w:p w14:paraId="47A47E5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0.2872</w:t>
            </w:r>
          </w:p>
        </w:tc>
      </w:tr>
      <w:tr w:rsidR="002F418D" w:rsidRPr="00364F32" w14:paraId="1CB17C7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B4E1F1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23</w:t>
            </w:r>
          </w:p>
        </w:tc>
        <w:tc>
          <w:tcPr>
            <w:tcW w:w="893" w:type="dxa"/>
            <w:tcBorders>
              <w:top w:val="nil"/>
              <w:left w:val="nil"/>
              <w:bottom w:val="single" w:sz="4" w:space="0" w:color="auto"/>
              <w:right w:val="single" w:sz="4" w:space="0" w:color="auto"/>
            </w:tcBorders>
            <w:noWrap/>
            <w:vAlign w:val="bottom"/>
            <w:hideMark/>
          </w:tcPr>
          <w:p w14:paraId="1F0ADDD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CPIN</w:t>
            </w:r>
          </w:p>
        </w:tc>
        <w:tc>
          <w:tcPr>
            <w:tcW w:w="850" w:type="dxa"/>
            <w:tcBorders>
              <w:top w:val="nil"/>
              <w:left w:val="nil"/>
              <w:bottom w:val="single" w:sz="4" w:space="0" w:color="auto"/>
              <w:right w:val="single" w:sz="4" w:space="0" w:color="auto"/>
            </w:tcBorders>
            <w:noWrap/>
            <w:vAlign w:val="bottom"/>
            <w:hideMark/>
          </w:tcPr>
          <w:p w14:paraId="7EED54F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71E0D1E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0.2265</w:t>
            </w:r>
          </w:p>
        </w:tc>
        <w:tc>
          <w:tcPr>
            <w:tcW w:w="1095" w:type="dxa"/>
            <w:tcBorders>
              <w:top w:val="nil"/>
              <w:left w:val="nil"/>
              <w:bottom w:val="single" w:sz="4" w:space="0" w:color="auto"/>
              <w:right w:val="single" w:sz="4" w:space="0" w:color="auto"/>
            </w:tcBorders>
            <w:noWrap/>
            <w:vAlign w:val="bottom"/>
            <w:hideMark/>
          </w:tcPr>
          <w:p w14:paraId="58E287C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057FC1E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noWrap/>
            <w:vAlign w:val="bottom"/>
            <w:hideMark/>
          </w:tcPr>
          <w:p w14:paraId="113F526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0.3436</w:t>
            </w:r>
          </w:p>
        </w:tc>
        <w:tc>
          <w:tcPr>
            <w:tcW w:w="1038" w:type="dxa"/>
            <w:tcBorders>
              <w:top w:val="nil"/>
              <w:left w:val="nil"/>
              <w:bottom w:val="single" w:sz="4" w:space="0" w:color="auto"/>
              <w:right w:val="single" w:sz="4" w:space="0" w:color="auto"/>
            </w:tcBorders>
            <w:noWrap/>
            <w:vAlign w:val="bottom"/>
            <w:hideMark/>
          </w:tcPr>
          <w:p w14:paraId="454900D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0.4249</w:t>
            </w:r>
          </w:p>
        </w:tc>
      </w:tr>
      <w:tr w:rsidR="002F418D" w:rsidRPr="00364F32" w14:paraId="1A089FA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000A49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24</w:t>
            </w:r>
          </w:p>
        </w:tc>
        <w:tc>
          <w:tcPr>
            <w:tcW w:w="893" w:type="dxa"/>
            <w:tcBorders>
              <w:top w:val="nil"/>
              <w:left w:val="nil"/>
              <w:bottom w:val="single" w:sz="4" w:space="0" w:color="auto"/>
              <w:right w:val="single" w:sz="4" w:space="0" w:color="auto"/>
            </w:tcBorders>
            <w:noWrap/>
            <w:vAlign w:val="bottom"/>
            <w:hideMark/>
          </w:tcPr>
          <w:p w14:paraId="13B71A03"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CPIN</w:t>
            </w:r>
          </w:p>
        </w:tc>
        <w:tc>
          <w:tcPr>
            <w:tcW w:w="850" w:type="dxa"/>
            <w:tcBorders>
              <w:top w:val="nil"/>
              <w:left w:val="nil"/>
              <w:bottom w:val="single" w:sz="4" w:space="0" w:color="auto"/>
              <w:right w:val="single" w:sz="4" w:space="0" w:color="auto"/>
            </w:tcBorders>
            <w:noWrap/>
            <w:vAlign w:val="bottom"/>
            <w:hideMark/>
          </w:tcPr>
          <w:p w14:paraId="726DA0C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72BEF61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0.1929</w:t>
            </w:r>
          </w:p>
        </w:tc>
        <w:tc>
          <w:tcPr>
            <w:tcW w:w="1095" w:type="dxa"/>
            <w:tcBorders>
              <w:top w:val="nil"/>
              <w:left w:val="nil"/>
              <w:bottom w:val="single" w:sz="4" w:space="0" w:color="auto"/>
              <w:right w:val="single" w:sz="4" w:space="0" w:color="auto"/>
            </w:tcBorders>
            <w:noWrap/>
            <w:vAlign w:val="bottom"/>
            <w:hideMark/>
          </w:tcPr>
          <w:p w14:paraId="22F4E3B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27CFF4D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13.6314</w:t>
            </w:r>
          </w:p>
        </w:tc>
        <w:tc>
          <w:tcPr>
            <w:tcW w:w="1317" w:type="dxa"/>
            <w:tcBorders>
              <w:top w:val="nil"/>
              <w:left w:val="nil"/>
              <w:bottom w:val="single" w:sz="4" w:space="0" w:color="auto"/>
              <w:right w:val="single" w:sz="4" w:space="0" w:color="auto"/>
            </w:tcBorders>
            <w:noWrap/>
            <w:vAlign w:val="bottom"/>
            <w:hideMark/>
          </w:tcPr>
          <w:p w14:paraId="6FEF9E8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0.3437</w:t>
            </w:r>
          </w:p>
        </w:tc>
        <w:tc>
          <w:tcPr>
            <w:tcW w:w="1038" w:type="dxa"/>
            <w:tcBorders>
              <w:top w:val="nil"/>
              <w:left w:val="nil"/>
              <w:bottom w:val="single" w:sz="4" w:space="0" w:color="auto"/>
              <w:right w:val="single" w:sz="4" w:space="0" w:color="auto"/>
            </w:tcBorders>
            <w:noWrap/>
            <w:vAlign w:val="bottom"/>
            <w:hideMark/>
          </w:tcPr>
          <w:p w14:paraId="56A1D8D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0.2397</w:t>
            </w:r>
          </w:p>
        </w:tc>
      </w:tr>
      <w:tr w:rsidR="002F418D" w:rsidRPr="00364F32" w14:paraId="485B6B99"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7E2751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25</w:t>
            </w:r>
          </w:p>
        </w:tc>
        <w:tc>
          <w:tcPr>
            <w:tcW w:w="893" w:type="dxa"/>
            <w:tcBorders>
              <w:top w:val="nil"/>
              <w:left w:val="nil"/>
              <w:bottom w:val="single" w:sz="4" w:space="0" w:color="auto"/>
              <w:right w:val="single" w:sz="4" w:space="0" w:color="auto"/>
            </w:tcBorders>
            <w:noWrap/>
            <w:vAlign w:val="bottom"/>
            <w:hideMark/>
          </w:tcPr>
          <w:p w14:paraId="25B27A2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CPRO</w:t>
            </w:r>
          </w:p>
        </w:tc>
        <w:tc>
          <w:tcPr>
            <w:tcW w:w="850" w:type="dxa"/>
            <w:tcBorders>
              <w:top w:val="nil"/>
              <w:left w:val="nil"/>
              <w:bottom w:val="single" w:sz="4" w:space="0" w:color="auto"/>
              <w:right w:val="single" w:sz="4" w:space="0" w:color="auto"/>
            </w:tcBorders>
            <w:noWrap/>
            <w:vAlign w:val="bottom"/>
            <w:hideMark/>
          </w:tcPr>
          <w:p w14:paraId="4B05D82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A41444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0.2190</w:t>
            </w:r>
          </w:p>
        </w:tc>
        <w:tc>
          <w:tcPr>
            <w:tcW w:w="1095" w:type="dxa"/>
            <w:tcBorders>
              <w:top w:val="nil"/>
              <w:left w:val="nil"/>
              <w:bottom w:val="single" w:sz="4" w:space="0" w:color="auto"/>
              <w:right w:val="single" w:sz="4" w:space="0" w:color="auto"/>
            </w:tcBorders>
            <w:noWrap/>
            <w:vAlign w:val="bottom"/>
            <w:hideMark/>
          </w:tcPr>
          <w:p w14:paraId="74E52CE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16F8CDA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13.5496</w:t>
            </w:r>
          </w:p>
        </w:tc>
        <w:tc>
          <w:tcPr>
            <w:tcW w:w="1317" w:type="dxa"/>
            <w:tcBorders>
              <w:top w:val="nil"/>
              <w:left w:val="nil"/>
              <w:bottom w:val="single" w:sz="4" w:space="0" w:color="auto"/>
              <w:right w:val="single" w:sz="4" w:space="0" w:color="auto"/>
            </w:tcBorders>
            <w:noWrap/>
            <w:vAlign w:val="bottom"/>
            <w:hideMark/>
          </w:tcPr>
          <w:p w14:paraId="61F7100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0.3441</w:t>
            </w:r>
          </w:p>
        </w:tc>
        <w:tc>
          <w:tcPr>
            <w:tcW w:w="1038" w:type="dxa"/>
            <w:tcBorders>
              <w:top w:val="nil"/>
              <w:left w:val="nil"/>
              <w:bottom w:val="single" w:sz="4" w:space="0" w:color="auto"/>
              <w:right w:val="single" w:sz="4" w:space="0" w:color="auto"/>
            </w:tcBorders>
            <w:noWrap/>
            <w:vAlign w:val="bottom"/>
            <w:hideMark/>
          </w:tcPr>
          <w:p w14:paraId="5E2EE6D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0.3154</w:t>
            </w:r>
          </w:p>
        </w:tc>
      </w:tr>
      <w:tr w:rsidR="002F418D" w:rsidRPr="00364F32" w14:paraId="035C1525"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63BB91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26</w:t>
            </w:r>
          </w:p>
        </w:tc>
        <w:tc>
          <w:tcPr>
            <w:tcW w:w="893" w:type="dxa"/>
            <w:tcBorders>
              <w:top w:val="nil"/>
              <w:left w:val="nil"/>
              <w:bottom w:val="single" w:sz="4" w:space="0" w:color="auto"/>
              <w:right w:val="single" w:sz="4" w:space="0" w:color="auto"/>
            </w:tcBorders>
            <w:noWrap/>
            <w:vAlign w:val="bottom"/>
            <w:hideMark/>
          </w:tcPr>
          <w:p w14:paraId="6C380EB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CPRO</w:t>
            </w:r>
          </w:p>
        </w:tc>
        <w:tc>
          <w:tcPr>
            <w:tcW w:w="850" w:type="dxa"/>
            <w:tcBorders>
              <w:top w:val="nil"/>
              <w:left w:val="nil"/>
              <w:bottom w:val="single" w:sz="4" w:space="0" w:color="auto"/>
              <w:right w:val="single" w:sz="4" w:space="0" w:color="auto"/>
            </w:tcBorders>
            <w:noWrap/>
            <w:vAlign w:val="bottom"/>
            <w:hideMark/>
          </w:tcPr>
          <w:p w14:paraId="3D98F28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2F9CBE2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0.1716</w:t>
            </w:r>
          </w:p>
        </w:tc>
        <w:tc>
          <w:tcPr>
            <w:tcW w:w="1095" w:type="dxa"/>
            <w:tcBorders>
              <w:top w:val="nil"/>
              <w:left w:val="nil"/>
              <w:bottom w:val="single" w:sz="4" w:space="0" w:color="auto"/>
              <w:right w:val="single" w:sz="4" w:space="0" w:color="auto"/>
            </w:tcBorders>
            <w:noWrap/>
            <w:vAlign w:val="bottom"/>
            <w:hideMark/>
          </w:tcPr>
          <w:p w14:paraId="2B37658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073E24C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noWrap/>
            <w:vAlign w:val="bottom"/>
            <w:hideMark/>
          </w:tcPr>
          <w:p w14:paraId="761616D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0.3481</w:t>
            </w:r>
          </w:p>
        </w:tc>
        <w:tc>
          <w:tcPr>
            <w:tcW w:w="1038" w:type="dxa"/>
            <w:tcBorders>
              <w:top w:val="nil"/>
              <w:left w:val="nil"/>
              <w:bottom w:val="single" w:sz="4" w:space="0" w:color="auto"/>
              <w:right w:val="single" w:sz="4" w:space="0" w:color="auto"/>
            </w:tcBorders>
            <w:noWrap/>
            <w:vAlign w:val="bottom"/>
            <w:hideMark/>
          </w:tcPr>
          <w:p w14:paraId="4876746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0.3063</w:t>
            </w:r>
          </w:p>
        </w:tc>
      </w:tr>
      <w:tr w:rsidR="002F418D" w:rsidRPr="00364F32" w14:paraId="124251A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EA3E6B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27</w:t>
            </w:r>
          </w:p>
        </w:tc>
        <w:tc>
          <w:tcPr>
            <w:tcW w:w="893" w:type="dxa"/>
            <w:tcBorders>
              <w:top w:val="nil"/>
              <w:left w:val="nil"/>
              <w:bottom w:val="single" w:sz="4" w:space="0" w:color="auto"/>
              <w:right w:val="single" w:sz="4" w:space="0" w:color="auto"/>
            </w:tcBorders>
            <w:noWrap/>
            <w:vAlign w:val="bottom"/>
            <w:hideMark/>
          </w:tcPr>
          <w:p w14:paraId="70D7A04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CPRO</w:t>
            </w:r>
          </w:p>
        </w:tc>
        <w:tc>
          <w:tcPr>
            <w:tcW w:w="850" w:type="dxa"/>
            <w:tcBorders>
              <w:top w:val="nil"/>
              <w:left w:val="nil"/>
              <w:bottom w:val="single" w:sz="4" w:space="0" w:color="auto"/>
              <w:right w:val="single" w:sz="4" w:space="0" w:color="auto"/>
            </w:tcBorders>
            <w:noWrap/>
            <w:vAlign w:val="bottom"/>
            <w:hideMark/>
          </w:tcPr>
          <w:p w14:paraId="1B2C7F8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1524959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0.2265</w:t>
            </w:r>
          </w:p>
        </w:tc>
        <w:tc>
          <w:tcPr>
            <w:tcW w:w="1095" w:type="dxa"/>
            <w:tcBorders>
              <w:top w:val="nil"/>
              <w:left w:val="nil"/>
              <w:bottom w:val="single" w:sz="4" w:space="0" w:color="auto"/>
              <w:right w:val="single" w:sz="4" w:space="0" w:color="auto"/>
            </w:tcBorders>
            <w:noWrap/>
            <w:vAlign w:val="bottom"/>
            <w:hideMark/>
          </w:tcPr>
          <w:p w14:paraId="378B82E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7E2958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13.6125</w:t>
            </w:r>
          </w:p>
        </w:tc>
        <w:tc>
          <w:tcPr>
            <w:tcW w:w="1317" w:type="dxa"/>
            <w:tcBorders>
              <w:top w:val="nil"/>
              <w:left w:val="nil"/>
              <w:bottom w:val="single" w:sz="4" w:space="0" w:color="auto"/>
              <w:right w:val="single" w:sz="4" w:space="0" w:color="auto"/>
            </w:tcBorders>
            <w:noWrap/>
            <w:vAlign w:val="bottom"/>
            <w:hideMark/>
          </w:tcPr>
          <w:p w14:paraId="13274BD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0.3436</w:t>
            </w:r>
          </w:p>
        </w:tc>
        <w:tc>
          <w:tcPr>
            <w:tcW w:w="1038" w:type="dxa"/>
            <w:tcBorders>
              <w:top w:val="nil"/>
              <w:left w:val="nil"/>
              <w:bottom w:val="single" w:sz="4" w:space="0" w:color="auto"/>
              <w:right w:val="single" w:sz="4" w:space="0" w:color="auto"/>
            </w:tcBorders>
            <w:noWrap/>
            <w:vAlign w:val="bottom"/>
            <w:hideMark/>
          </w:tcPr>
          <w:p w14:paraId="6594A31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0.3170</w:t>
            </w:r>
          </w:p>
        </w:tc>
      </w:tr>
      <w:tr w:rsidR="002F418D" w:rsidRPr="00364F32" w14:paraId="0F10960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542228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28</w:t>
            </w:r>
          </w:p>
        </w:tc>
        <w:tc>
          <w:tcPr>
            <w:tcW w:w="893" w:type="dxa"/>
            <w:tcBorders>
              <w:top w:val="nil"/>
              <w:left w:val="nil"/>
              <w:bottom w:val="single" w:sz="4" w:space="0" w:color="auto"/>
              <w:right w:val="single" w:sz="4" w:space="0" w:color="auto"/>
            </w:tcBorders>
            <w:noWrap/>
            <w:vAlign w:val="bottom"/>
            <w:hideMark/>
          </w:tcPr>
          <w:p w14:paraId="253409E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CPRO</w:t>
            </w:r>
          </w:p>
        </w:tc>
        <w:tc>
          <w:tcPr>
            <w:tcW w:w="850" w:type="dxa"/>
            <w:tcBorders>
              <w:top w:val="nil"/>
              <w:left w:val="nil"/>
              <w:bottom w:val="single" w:sz="4" w:space="0" w:color="auto"/>
              <w:right w:val="single" w:sz="4" w:space="0" w:color="auto"/>
            </w:tcBorders>
            <w:noWrap/>
            <w:vAlign w:val="bottom"/>
            <w:hideMark/>
          </w:tcPr>
          <w:p w14:paraId="586CFA3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67C7461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0.1929</w:t>
            </w:r>
          </w:p>
        </w:tc>
        <w:tc>
          <w:tcPr>
            <w:tcW w:w="1095" w:type="dxa"/>
            <w:tcBorders>
              <w:top w:val="nil"/>
              <w:left w:val="nil"/>
              <w:bottom w:val="single" w:sz="4" w:space="0" w:color="auto"/>
              <w:right w:val="single" w:sz="4" w:space="0" w:color="auto"/>
            </w:tcBorders>
            <w:noWrap/>
            <w:vAlign w:val="bottom"/>
            <w:hideMark/>
          </w:tcPr>
          <w:p w14:paraId="62D9298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0.5553</w:t>
            </w:r>
          </w:p>
        </w:tc>
        <w:tc>
          <w:tcPr>
            <w:tcW w:w="1228" w:type="dxa"/>
            <w:tcBorders>
              <w:top w:val="nil"/>
              <w:left w:val="nil"/>
              <w:bottom w:val="single" w:sz="4" w:space="0" w:color="auto"/>
              <w:right w:val="single" w:sz="4" w:space="0" w:color="auto"/>
            </w:tcBorders>
            <w:noWrap/>
            <w:vAlign w:val="bottom"/>
            <w:hideMark/>
          </w:tcPr>
          <w:p w14:paraId="401B61A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13.6314</w:t>
            </w:r>
          </w:p>
        </w:tc>
        <w:tc>
          <w:tcPr>
            <w:tcW w:w="1317" w:type="dxa"/>
            <w:tcBorders>
              <w:top w:val="nil"/>
              <w:left w:val="nil"/>
              <w:bottom w:val="single" w:sz="4" w:space="0" w:color="auto"/>
              <w:right w:val="single" w:sz="4" w:space="0" w:color="auto"/>
            </w:tcBorders>
            <w:noWrap/>
            <w:vAlign w:val="bottom"/>
            <w:hideMark/>
          </w:tcPr>
          <w:p w14:paraId="757E51A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0.3437</w:t>
            </w:r>
          </w:p>
        </w:tc>
        <w:tc>
          <w:tcPr>
            <w:tcW w:w="1038" w:type="dxa"/>
            <w:tcBorders>
              <w:top w:val="nil"/>
              <w:left w:val="nil"/>
              <w:bottom w:val="single" w:sz="4" w:space="0" w:color="auto"/>
              <w:right w:val="single" w:sz="4" w:space="0" w:color="auto"/>
            </w:tcBorders>
            <w:noWrap/>
            <w:vAlign w:val="bottom"/>
            <w:hideMark/>
          </w:tcPr>
          <w:p w14:paraId="0A0F7BE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0.2972</w:t>
            </w:r>
          </w:p>
        </w:tc>
      </w:tr>
      <w:tr w:rsidR="002F418D" w:rsidRPr="00364F32" w14:paraId="078C4AE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A572C0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29</w:t>
            </w:r>
          </w:p>
        </w:tc>
        <w:tc>
          <w:tcPr>
            <w:tcW w:w="893" w:type="dxa"/>
            <w:tcBorders>
              <w:top w:val="nil"/>
              <w:left w:val="nil"/>
              <w:bottom w:val="single" w:sz="4" w:space="0" w:color="auto"/>
              <w:right w:val="single" w:sz="4" w:space="0" w:color="auto"/>
            </w:tcBorders>
            <w:noWrap/>
            <w:vAlign w:val="bottom"/>
            <w:hideMark/>
          </w:tcPr>
          <w:p w14:paraId="4D40106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GOOD</w:t>
            </w:r>
          </w:p>
        </w:tc>
        <w:tc>
          <w:tcPr>
            <w:tcW w:w="850" w:type="dxa"/>
            <w:tcBorders>
              <w:top w:val="nil"/>
              <w:left w:val="nil"/>
              <w:bottom w:val="single" w:sz="4" w:space="0" w:color="auto"/>
              <w:right w:val="single" w:sz="4" w:space="0" w:color="auto"/>
            </w:tcBorders>
            <w:noWrap/>
            <w:vAlign w:val="bottom"/>
            <w:hideMark/>
          </w:tcPr>
          <w:p w14:paraId="2DC345A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753A42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0.2213</w:t>
            </w:r>
          </w:p>
        </w:tc>
        <w:tc>
          <w:tcPr>
            <w:tcW w:w="1095" w:type="dxa"/>
            <w:tcBorders>
              <w:top w:val="nil"/>
              <w:left w:val="nil"/>
              <w:bottom w:val="single" w:sz="4" w:space="0" w:color="auto"/>
              <w:right w:val="single" w:sz="4" w:space="0" w:color="auto"/>
            </w:tcBorders>
            <w:noWrap/>
            <w:vAlign w:val="bottom"/>
            <w:hideMark/>
          </w:tcPr>
          <w:p w14:paraId="1ECE5F5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0.2055</w:t>
            </w:r>
          </w:p>
        </w:tc>
        <w:tc>
          <w:tcPr>
            <w:tcW w:w="1228" w:type="dxa"/>
            <w:tcBorders>
              <w:top w:val="nil"/>
              <w:left w:val="nil"/>
              <w:bottom w:val="single" w:sz="4" w:space="0" w:color="auto"/>
              <w:right w:val="single" w:sz="4" w:space="0" w:color="auto"/>
            </w:tcBorders>
            <w:noWrap/>
            <w:vAlign w:val="bottom"/>
            <w:hideMark/>
          </w:tcPr>
          <w:p w14:paraId="6E2D46C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12.8304</w:t>
            </w:r>
          </w:p>
        </w:tc>
        <w:tc>
          <w:tcPr>
            <w:tcW w:w="1317" w:type="dxa"/>
            <w:tcBorders>
              <w:top w:val="nil"/>
              <w:left w:val="nil"/>
              <w:bottom w:val="single" w:sz="4" w:space="0" w:color="auto"/>
              <w:right w:val="single" w:sz="4" w:space="0" w:color="auto"/>
            </w:tcBorders>
            <w:noWrap/>
            <w:vAlign w:val="bottom"/>
            <w:hideMark/>
          </w:tcPr>
          <w:p w14:paraId="5A0131E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0.2059</w:t>
            </w:r>
          </w:p>
        </w:tc>
        <w:tc>
          <w:tcPr>
            <w:tcW w:w="1038" w:type="dxa"/>
            <w:tcBorders>
              <w:top w:val="nil"/>
              <w:left w:val="nil"/>
              <w:bottom w:val="single" w:sz="4" w:space="0" w:color="auto"/>
              <w:right w:val="single" w:sz="4" w:space="0" w:color="auto"/>
            </w:tcBorders>
            <w:noWrap/>
            <w:vAlign w:val="bottom"/>
            <w:hideMark/>
          </w:tcPr>
          <w:p w14:paraId="7AE3930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0.5412</w:t>
            </w:r>
          </w:p>
        </w:tc>
      </w:tr>
      <w:tr w:rsidR="002F418D" w:rsidRPr="00364F32" w14:paraId="6EF90DB6"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C229EB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30</w:t>
            </w:r>
          </w:p>
        </w:tc>
        <w:tc>
          <w:tcPr>
            <w:tcW w:w="893" w:type="dxa"/>
            <w:tcBorders>
              <w:top w:val="nil"/>
              <w:left w:val="nil"/>
              <w:bottom w:val="single" w:sz="4" w:space="0" w:color="auto"/>
              <w:right w:val="single" w:sz="4" w:space="0" w:color="auto"/>
            </w:tcBorders>
            <w:noWrap/>
            <w:vAlign w:val="bottom"/>
            <w:hideMark/>
          </w:tcPr>
          <w:p w14:paraId="472EC22B"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GOOD</w:t>
            </w:r>
          </w:p>
        </w:tc>
        <w:tc>
          <w:tcPr>
            <w:tcW w:w="850" w:type="dxa"/>
            <w:tcBorders>
              <w:top w:val="nil"/>
              <w:left w:val="nil"/>
              <w:bottom w:val="single" w:sz="4" w:space="0" w:color="auto"/>
              <w:right w:val="single" w:sz="4" w:space="0" w:color="auto"/>
            </w:tcBorders>
            <w:noWrap/>
            <w:vAlign w:val="bottom"/>
            <w:hideMark/>
          </w:tcPr>
          <w:p w14:paraId="67DBCB9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61EC6E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0.2262</w:t>
            </w:r>
          </w:p>
        </w:tc>
        <w:tc>
          <w:tcPr>
            <w:tcW w:w="1095" w:type="dxa"/>
            <w:tcBorders>
              <w:top w:val="nil"/>
              <w:left w:val="nil"/>
              <w:bottom w:val="single" w:sz="4" w:space="0" w:color="auto"/>
              <w:right w:val="single" w:sz="4" w:space="0" w:color="auto"/>
            </w:tcBorders>
            <w:noWrap/>
            <w:vAlign w:val="bottom"/>
            <w:hideMark/>
          </w:tcPr>
          <w:p w14:paraId="15C29F8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0.2919</w:t>
            </w:r>
          </w:p>
        </w:tc>
        <w:tc>
          <w:tcPr>
            <w:tcW w:w="1228" w:type="dxa"/>
            <w:tcBorders>
              <w:top w:val="nil"/>
              <w:left w:val="nil"/>
              <w:bottom w:val="single" w:sz="4" w:space="0" w:color="auto"/>
              <w:right w:val="single" w:sz="4" w:space="0" w:color="auto"/>
            </w:tcBorders>
            <w:noWrap/>
            <w:vAlign w:val="bottom"/>
            <w:hideMark/>
          </w:tcPr>
          <w:p w14:paraId="666FF79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12.8709</w:t>
            </w:r>
          </w:p>
        </w:tc>
        <w:tc>
          <w:tcPr>
            <w:tcW w:w="1317" w:type="dxa"/>
            <w:tcBorders>
              <w:top w:val="nil"/>
              <w:left w:val="nil"/>
              <w:bottom w:val="single" w:sz="4" w:space="0" w:color="auto"/>
              <w:right w:val="single" w:sz="4" w:space="0" w:color="auto"/>
            </w:tcBorders>
            <w:noWrap/>
            <w:vAlign w:val="bottom"/>
            <w:hideMark/>
          </w:tcPr>
          <w:p w14:paraId="707ADA2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0.3025</w:t>
            </w:r>
          </w:p>
        </w:tc>
        <w:tc>
          <w:tcPr>
            <w:tcW w:w="1038" w:type="dxa"/>
            <w:tcBorders>
              <w:top w:val="nil"/>
              <w:left w:val="nil"/>
              <w:bottom w:val="single" w:sz="4" w:space="0" w:color="auto"/>
              <w:right w:val="single" w:sz="4" w:space="0" w:color="auto"/>
            </w:tcBorders>
            <w:noWrap/>
            <w:vAlign w:val="bottom"/>
            <w:hideMark/>
          </w:tcPr>
          <w:p w14:paraId="3410437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0.5836</w:t>
            </w:r>
          </w:p>
        </w:tc>
      </w:tr>
      <w:tr w:rsidR="002F418D" w:rsidRPr="00364F32" w14:paraId="552A73F5"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38FE50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31</w:t>
            </w:r>
          </w:p>
        </w:tc>
        <w:tc>
          <w:tcPr>
            <w:tcW w:w="893" w:type="dxa"/>
            <w:tcBorders>
              <w:top w:val="nil"/>
              <w:left w:val="nil"/>
              <w:bottom w:val="single" w:sz="4" w:space="0" w:color="auto"/>
              <w:right w:val="single" w:sz="4" w:space="0" w:color="auto"/>
            </w:tcBorders>
            <w:noWrap/>
            <w:vAlign w:val="bottom"/>
            <w:hideMark/>
          </w:tcPr>
          <w:p w14:paraId="2251CBDB"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GOOD</w:t>
            </w:r>
          </w:p>
        </w:tc>
        <w:tc>
          <w:tcPr>
            <w:tcW w:w="850" w:type="dxa"/>
            <w:tcBorders>
              <w:top w:val="nil"/>
              <w:left w:val="nil"/>
              <w:bottom w:val="single" w:sz="4" w:space="0" w:color="auto"/>
              <w:right w:val="single" w:sz="4" w:space="0" w:color="auto"/>
            </w:tcBorders>
            <w:noWrap/>
            <w:vAlign w:val="bottom"/>
            <w:hideMark/>
          </w:tcPr>
          <w:p w14:paraId="37065EA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0A69510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0.2319</w:t>
            </w:r>
          </w:p>
        </w:tc>
        <w:tc>
          <w:tcPr>
            <w:tcW w:w="1095" w:type="dxa"/>
            <w:tcBorders>
              <w:top w:val="nil"/>
              <w:left w:val="nil"/>
              <w:bottom w:val="single" w:sz="4" w:space="0" w:color="auto"/>
              <w:right w:val="single" w:sz="4" w:space="0" w:color="auto"/>
            </w:tcBorders>
            <w:noWrap/>
            <w:vAlign w:val="bottom"/>
            <w:hideMark/>
          </w:tcPr>
          <w:p w14:paraId="0556742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0.3017</w:t>
            </w:r>
          </w:p>
        </w:tc>
        <w:tc>
          <w:tcPr>
            <w:tcW w:w="1228" w:type="dxa"/>
            <w:tcBorders>
              <w:top w:val="nil"/>
              <w:left w:val="nil"/>
              <w:bottom w:val="single" w:sz="4" w:space="0" w:color="auto"/>
              <w:right w:val="single" w:sz="4" w:space="0" w:color="auto"/>
            </w:tcBorders>
            <w:noWrap/>
            <w:vAlign w:val="bottom"/>
            <w:hideMark/>
          </w:tcPr>
          <w:p w14:paraId="60B1CFC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12.8709</w:t>
            </w:r>
          </w:p>
        </w:tc>
        <w:tc>
          <w:tcPr>
            <w:tcW w:w="1317" w:type="dxa"/>
            <w:tcBorders>
              <w:top w:val="nil"/>
              <w:left w:val="nil"/>
              <w:bottom w:val="single" w:sz="4" w:space="0" w:color="auto"/>
              <w:right w:val="single" w:sz="4" w:space="0" w:color="auto"/>
            </w:tcBorders>
            <w:noWrap/>
            <w:vAlign w:val="bottom"/>
            <w:hideMark/>
          </w:tcPr>
          <w:p w14:paraId="207C210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0.3119</w:t>
            </w:r>
          </w:p>
        </w:tc>
        <w:tc>
          <w:tcPr>
            <w:tcW w:w="1038" w:type="dxa"/>
            <w:tcBorders>
              <w:top w:val="nil"/>
              <w:left w:val="nil"/>
              <w:bottom w:val="single" w:sz="4" w:space="0" w:color="auto"/>
              <w:right w:val="single" w:sz="4" w:space="0" w:color="auto"/>
            </w:tcBorders>
            <w:noWrap/>
            <w:vAlign w:val="bottom"/>
            <w:hideMark/>
          </w:tcPr>
          <w:p w14:paraId="550C551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0.5276</w:t>
            </w:r>
          </w:p>
        </w:tc>
      </w:tr>
      <w:tr w:rsidR="002F418D" w:rsidRPr="00364F32" w14:paraId="0A063B3B"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8AF54D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32</w:t>
            </w:r>
          </w:p>
        </w:tc>
        <w:tc>
          <w:tcPr>
            <w:tcW w:w="893" w:type="dxa"/>
            <w:tcBorders>
              <w:top w:val="nil"/>
              <w:left w:val="nil"/>
              <w:bottom w:val="single" w:sz="4" w:space="0" w:color="auto"/>
              <w:right w:val="single" w:sz="4" w:space="0" w:color="auto"/>
            </w:tcBorders>
            <w:noWrap/>
            <w:vAlign w:val="bottom"/>
            <w:hideMark/>
          </w:tcPr>
          <w:p w14:paraId="5956D05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GOOD</w:t>
            </w:r>
          </w:p>
        </w:tc>
        <w:tc>
          <w:tcPr>
            <w:tcW w:w="850" w:type="dxa"/>
            <w:tcBorders>
              <w:top w:val="nil"/>
              <w:left w:val="nil"/>
              <w:bottom w:val="single" w:sz="4" w:space="0" w:color="auto"/>
              <w:right w:val="single" w:sz="4" w:space="0" w:color="auto"/>
            </w:tcBorders>
            <w:noWrap/>
            <w:vAlign w:val="bottom"/>
            <w:hideMark/>
          </w:tcPr>
          <w:p w14:paraId="728271D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11562AB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0.1999</w:t>
            </w:r>
          </w:p>
        </w:tc>
        <w:tc>
          <w:tcPr>
            <w:tcW w:w="1095" w:type="dxa"/>
            <w:tcBorders>
              <w:top w:val="nil"/>
              <w:left w:val="nil"/>
              <w:bottom w:val="single" w:sz="4" w:space="0" w:color="auto"/>
              <w:right w:val="single" w:sz="4" w:space="0" w:color="auto"/>
            </w:tcBorders>
            <w:noWrap/>
            <w:vAlign w:val="bottom"/>
            <w:hideMark/>
          </w:tcPr>
          <w:p w14:paraId="31B1474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0.3017</w:t>
            </w:r>
          </w:p>
        </w:tc>
        <w:tc>
          <w:tcPr>
            <w:tcW w:w="1228" w:type="dxa"/>
            <w:tcBorders>
              <w:top w:val="nil"/>
              <w:left w:val="nil"/>
              <w:bottom w:val="single" w:sz="4" w:space="0" w:color="auto"/>
              <w:right w:val="single" w:sz="4" w:space="0" w:color="auto"/>
            </w:tcBorders>
            <w:noWrap/>
            <w:vAlign w:val="bottom"/>
            <w:hideMark/>
          </w:tcPr>
          <w:p w14:paraId="790873B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12.9259</w:t>
            </w:r>
          </w:p>
        </w:tc>
        <w:tc>
          <w:tcPr>
            <w:tcW w:w="1317" w:type="dxa"/>
            <w:tcBorders>
              <w:top w:val="nil"/>
              <w:left w:val="nil"/>
              <w:bottom w:val="single" w:sz="4" w:space="0" w:color="auto"/>
              <w:right w:val="single" w:sz="4" w:space="0" w:color="auto"/>
            </w:tcBorders>
            <w:noWrap/>
            <w:vAlign w:val="bottom"/>
            <w:hideMark/>
          </w:tcPr>
          <w:p w14:paraId="544C162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0.3119</w:t>
            </w:r>
          </w:p>
        </w:tc>
        <w:tc>
          <w:tcPr>
            <w:tcW w:w="1038" w:type="dxa"/>
            <w:tcBorders>
              <w:top w:val="nil"/>
              <w:left w:val="nil"/>
              <w:bottom w:val="single" w:sz="4" w:space="0" w:color="auto"/>
              <w:right w:val="single" w:sz="4" w:space="0" w:color="auto"/>
            </w:tcBorders>
            <w:noWrap/>
            <w:vAlign w:val="bottom"/>
            <w:hideMark/>
          </w:tcPr>
          <w:p w14:paraId="05FB054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0.6201</w:t>
            </w:r>
          </w:p>
        </w:tc>
      </w:tr>
      <w:tr w:rsidR="002F418D" w:rsidRPr="00364F32" w14:paraId="7A455AE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C1AF00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33</w:t>
            </w:r>
          </w:p>
        </w:tc>
        <w:tc>
          <w:tcPr>
            <w:tcW w:w="893" w:type="dxa"/>
            <w:tcBorders>
              <w:top w:val="nil"/>
              <w:left w:val="nil"/>
              <w:bottom w:val="single" w:sz="4" w:space="0" w:color="auto"/>
              <w:right w:val="single" w:sz="4" w:space="0" w:color="auto"/>
            </w:tcBorders>
            <w:noWrap/>
            <w:vAlign w:val="bottom"/>
            <w:hideMark/>
          </w:tcPr>
          <w:p w14:paraId="2076C26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IFI</w:t>
            </w:r>
          </w:p>
        </w:tc>
        <w:tc>
          <w:tcPr>
            <w:tcW w:w="850" w:type="dxa"/>
            <w:tcBorders>
              <w:top w:val="nil"/>
              <w:left w:val="nil"/>
              <w:bottom w:val="single" w:sz="4" w:space="0" w:color="auto"/>
              <w:right w:val="single" w:sz="4" w:space="0" w:color="auto"/>
            </w:tcBorders>
            <w:noWrap/>
            <w:vAlign w:val="bottom"/>
            <w:hideMark/>
          </w:tcPr>
          <w:p w14:paraId="070C304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9A3CA6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0.2127</w:t>
            </w:r>
          </w:p>
        </w:tc>
        <w:tc>
          <w:tcPr>
            <w:tcW w:w="1095" w:type="dxa"/>
            <w:tcBorders>
              <w:top w:val="nil"/>
              <w:left w:val="nil"/>
              <w:bottom w:val="single" w:sz="4" w:space="0" w:color="auto"/>
              <w:right w:val="single" w:sz="4" w:space="0" w:color="auto"/>
            </w:tcBorders>
            <w:noWrap/>
            <w:vAlign w:val="bottom"/>
            <w:hideMark/>
          </w:tcPr>
          <w:p w14:paraId="1B98083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327FEE2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noWrap/>
            <w:vAlign w:val="bottom"/>
            <w:hideMark/>
          </w:tcPr>
          <w:p w14:paraId="70DF8B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0.7503</w:t>
            </w:r>
          </w:p>
        </w:tc>
        <w:tc>
          <w:tcPr>
            <w:tcW w:w="1038" w:type="dxa"/>
            <w:tcBorders>
              <w:top w:val="nil"/>
              <w:left w:val="nil"/>
              <w:bottom w:val="single" w:sz="4" w:space="0" w:color="auto"/>
              <w:right w:val="single" w:sz="4" w:space="0" w:color="auto"/>
            </w:tcBorders>
            <w:noWrap/>
            <w:vAlign w:val="bottom"/>
            <w:hideMark/>
          </w:tcPr>
          <w:p w14:paraId="4AF6D48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0.6386</w:t>
            </w:r>
          </w:p>
        </w:tc>
      </w:tr>
      <w:tr w:rsidR="002F418D" w:rsidRPr="00364F32" w14:paraId="5BB255C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1BDFBE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34</w:t>
            </w:r>
          </w:p>
        </w:tc>
        <w:tc>
          <w:tcPr>
            <w:tcW w:w="893" w:type="dxa"/>
            <w:tcBorders>
              <w:top w:val="nil"/>
              <w:left w:val="nil"/>
              <w:bottom w:val="single" w:sz="4" w:space="0" w:color="auto"/>
              <w:right w:val="single" w:sz="4" w:space="0" w:color="auto"/>
            </w:tcBorders>
            <w:noWrap/>
            <w:vAlign w:val="bottom"/>
            <w:hideMark/>
          </w:tcPr>
          <w:p w14:paraId="0076BE65"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IFII</w:t>
            </w:r>
          </w:p>
        </w:tc>
        <w:tc>
          <w:tcPr>
            <w:tcW w:w="850" w:type="dxa"/>
            <w:tcBorders>
              <w:top w:val="nil"/>
              <w:left w:val="nil"/>
              <w:bottom w:val="single" w:sz="4" w:space="0" w:color="auto"/>
              <w:right w:val="single" w:sz="4" w:space="0" w:color="auto"/>
            </w:tcBorders>
            <w:noWrap/>
            <w:vAlign w:val="bottom"/>
            <w:hideMark/>
          </w:tcPr>
          <w:p w14:paraId="6672CF8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5D8F652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0.2433</w:t>
            </w:r>
          </w:p>
        </w:tc>
        <w:tc>
          <w:tcPr>
            <w:tcW w:w="1095" w:type="dxa"/>
            <w:tcBorders>
              <w:top w:val="nil"/>
              <w:left w:val="nil"/>
              <w:bottom w:val="single" w:sz="4" w:space="0" w:color="auto"/>
              <w:right w:val="single" w:sz="4" w:space="0" w:color="auto"/>
            </w:tcBorders>
            <w:noWrap/>
            <w:vAlign w:val="bottom"/>
            <w:hideMark/>
          </w:tcPr>
          <w:p w14:paraId="61284D9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6234FA6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noWrap/>
            <w:vAlign w:val="bottom"/>
            <w:hideMark/>
          </w:tcPr>
          <w:p w14:paraId="257676B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0.7602</w:t>
            </w:r>
          </w:p>
        </w:tc>
        <w:tc>
          <w:tcPr>
            <w:tcW w:w="1038" w:type="dxa"/>
            <w:tcBorders>
              <w:top w:val="nil"/>
              <w:left w:val="nil"/>
              <w:bottom w:val="single" w:sz="4" w:space="0" w:color="auto"/>
              <w:right w:val="single" w:sz="4" w:space="0" w:color="auto"/>
            </w:tcBorders>
            <w:noWrap/>
            <w:vAlign w:val="bottom"/>
            <w:hideMark/>
          </w:tcPr>
          <w:p w14:paraId="4CB520A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0.6541</w:t>
            </w:r>
          </w:p>
        </w:tc>
      </w:tr>
      <w:tr w:rsidR="002F418D" w:rsidRPr="00364F32" w14:paraId="16E7641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392569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35</w:t>
            </w:r>
          </w:p>
        </w:tc>
        <w:tc>
          <w:tcPr>
            <w:tcW w:w="893" w:type="dxa"/>
            <w:tcBorders>
              <w:top w:val="nil"/>
              <w:left w:val="nil"/>
              <w:bottom w:val="single" w:sz="4" w:space="0" w:color="auto"/>
              <w:right w:val="single" w:sz="4" w:space="0" w:color="auto"/>
            </w:tcBorders>
            <w:noWrap/>
            <w:vAlign w:val="bottom"/>
            <w:hideMark/>
          </w:tcPr>
          <w:p w14:paraId="0011A745"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IFII</w:t>
            </w:r>
          </w:p>
        </w:tc>
        <w:tc>
          <w:tcPr>
            <w:tcW w:w="850" w:type="dxa"/>
            <w:tcBorders>
              <w:top w:val="nil"/>
              <w:left w:val="nil"/>
              <w:bottom w:val="single" w:sz="4" w:space="0" w:color="auto"/>
              <w:right w:val="single" w:sz="4" w:space="0" w:color="auto"/>
            </w:tcBorders>
            <w:noWrap/>
            <w:vAlign w:val="bottom"/>
            <w:hideMark/>
          </w:tcPr>
          <w:p w14:paraId="404ABA9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0DE3FE8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0.2227</w:t>
            </w:r>
          </w:p>
        </w:tc>
        <w:tc>
          <w:tcPr>
            <w:tcW w:w="1095" w:type="dxa"/>
            <w:tcBorders>
              <w:top w:val="nil"/>
              <w:left w:val="nil"/>
              <w:bottom w:val="single" w:sz="4" w:space="0" w:color="auto"/>
              <w:right w:val="single" w:sz="4" w:space="0" w:color="auto"/>
            </w:tcBorders>
            <w:noWrap/>
            <w:vAlign w:val="bottom"/>
            <w:hideMark/>
          </w:tcPr>
          <w:p w14:paraId="7EA77A5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7A0C855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12.2775</w:t>
            </w:r>
          </w:p>
        </w:tc>
        <w:tc>
          <w:tcPr>
            <w:tcW w:w="1317" w:type="dxa"/>
            <w:tcBorders>
              <w:top w:val="nil"/>
              <w:left w:val="nil"/>
              <w:bottom w:val="single" w:sz="4" w:space="0" w:color="auto"/>
              <w:right w:val="single" w:sz="4" w:space="0" w:color="auto"/>
            </w:tcBorders>
            <w:noWrap/>
            <w:vAlign w:val="bottom"/>
            <w:hideMark/>
          </w:tcPr>
          <w:p w14:paraId="4D65181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0.3244</w:t>
            </w:r>
          </w:p>
        </w:tc>
        <w:tc>
          <w:tcPr>
            <w:tcW w:w="1038" w:type="dxa"/>
            <w:tcBorders>
              <w:top w:val="nil"/>
              <w:left w:val="nil"/>
              <w:bottom w:val="single" w:sz="4" w:space="0" w:color="auto"/>
              <w:right w:val="single" w:sz="4" w:space="0" w:color="auto"/>
            </w:tcBorders>
            <w:noWrap/>
            <w:vAlign w:val="bottom"/>
            <w:hideMark/>
          </w:tcPr>
          <w:p w14:paraId="3A59824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0.6496</w:t>
            </w:r>
          </w:p>
        </w:tc>
      </w:tr>
      <w:tr w:rsidR="002F418D" w:rsidRPr="00364F32" w14:paraId="736D98B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5F783B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36</w:t>
            </w:r>
          </w:p>
        </w:tc>
        <w:tc>
          <w:tcPr>
            <w:tcW w:w="893" w:type="dxa"/>
            <w:tcBorders>
              <w:top w:val="nil"/>
              <w:left w:val="nil"/>
              <w:bottom w:val="single" w:sz="4" w:space="0" w:color="auto"/>
              <w:right w:val="single" w:sz="4" w:space="0" w:color="auto"/>
            </w:tcBorders>
            <w:noWrap/>
            <w:vAlign w:val="bottom"/>
            <w:hideMark/>
          </w:tcPr>
          <w:p w14:paraId="438520FB"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INDF</w:t>
            </w:r>
          </w:p>
        </w:tc>
        <w:tc>
          <w:tcPr>
            <w:tcW w:w="850" w:type="dxa"/>
            <w:tcBorders>
              <w:top w:val="nil"/>
              <w:left w:val="nil"/>
              <w:bottom w:val="single" w:sz="4" w:space="0" w:color="auto"/>
              <w:right w:val="single" w:sz="4" w:space="0" w:color="auto"/>
            </w:tcBorders>
            <w:noWrap/>
            <w:vAlign w:val="bottom"/>
            <w:hideMark/>
          </w:tcPr>
          <w:p w14:paraId="654F0FA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25195F8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0.2249</w:t>
            </w:r>
          </w:p>
        </w:tc>
        <w:tc>
          <w:tcPr>
            <w:tcW w:w="1095" w:type="dxa"/>
            <w:tcBorders>
              <w:top w:val="nil"/>
              <w:left w:val="nil"/>
              <w:bottom w:val="single" w:sz="4" w:space="0" w:color="auto"/>
              <w:right w:val="single" w:sz="4" w:space="0" w:color="auto"/>
            </w:tcBorders>
            <w:noWrap/>
            <w:vAlign w:val="bottom"/>
            <w:hideMark/>
          </w:tcPr>
          <w:p w14:paraId="5972854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noWrap/>
            <w:vAlign w:val="bottom"/>
            <w:hideMark/>
          </w:tcPr>
          <w:p w14:paraId="1970AAD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14.2535</w:t>
            </w:r>
          </w:p>
        </w:tc>
        <w:tc>
          <w:tcPr>
            <w:tcW w:w="1317" w:type="dxa"/>
            <w:tcBorders>
              <w:top w:val="nil"/>
              <w:left w:val="nil"/>
              <w:bottom w:val="single" w:sz="4" w:space="0" w:color="auto"/>
              <w:right w:val="single" w:sz="4" w:space="0" w:color="auto"/>
            </w:tcBorders>
            <w:noWrap/>
            <w:vAlign w:val="bottom"/>
            <w:hideMark/>
          </w:tcPr>
          <w:p w14:paraId="1257127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0.8980</w:t>
            </w:r>
          </w:p>
        </w:tc>
        <w:tc>
          <w:tcPr>
            <w:tcW w:w="1038" w:type="dxa"/>
            <w:tcBorders>
              <w:top w:val="nil"/>
              <w:left w:val="nil"/>
              <w:bottom w:val="single" w:sz="4" w:space="0" w:color="auto"/>
              <w:right w:val="single" w:sz="4" w:space="0" w:color="auto"/>
            </w:tcBorders>
            <w:noWrap/>
            <w:vAlign w:val="bottom"/>
            <w:hideMark/>
          </w:tcPr>
          <w:p w14:paraId="316B10B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0.6162</w:t>
            </w:r>
          </w:p>
        </w:tc>
      </w:tr>
      <w:tr w:rsidR="002F418D" w:rsidRPr="00364F32" w14:paraId="1B5AE74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E87B86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37</w:t>
            </w:r>
          </w:p>
        </w:tc>
        <w:tc>
          <w:tcPr>
            <w:tcW w:w="893" w:type="dxa"/>
            <w:tcBorders>
              <w:top w:val="nil"/>
              <w:left w:val="nil"/>
              <w:bottom w:val="single" w:sz="4" w:space="0" w:color="auto"/>
              <w:right w:val="single" w:sz="4" w:space="0" w:color="auto"/>
            </w:tcBorders>
            <w:noWrap/>
            <w:vAlign w:val="bottom"/>
            <w:hideMark/>
          </w:tcPr>
          <w:p w14:paraId="47BB572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INDF</w:t>
            </w:r>
          </w:p>
        </w:tc>
        <w:tc>
          <w:tcPr>
            <w:tcW w:w="850" w:type="dxa"/>
            <w:tcBorders>
              <w:top w:val="nil"/>
              <w:left w:val="nil"/>
              <w:bottom w:val="single" w:sz="4" w:space="0" w:color="auto"/>
              <w:right w:val="single" w:sz="4" w:space="0" w:color="auto"/>
            </w:tcBorders>
            <w:noWrap/>
            <w:vAlign w:val="bottom"/>
            <w:hideMark/>
          </w:tcPr>
          <w:p w14:paraId="790B9BC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4D632F7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0.2538</w:t>
            </w:r>
          </w:p>
        </w:tc>
        <w:tc>
          <w:tcPr>
            <w:tcW w:w="1095" w:type="dxa"/>
            <w:tcBorders>
              <w:top w:val="nil"/>
              <w:left w:val="nil"/>
              <w:bottom w:val="single" w:sz="4" w:space="0" w:color="auto"/>
              <w:right w:val="single" w:sz="4" w:space="0" w:color="auto"/>
            </w:tcBorders>
            <w:noWrap/>
            <w:vAlign w:val="bottom"/>
            <w:hideMark/>
          </w:tcPr>
          <w:p w14:paraId="7121389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noWrap/>
            <w:vAlign w:val="bottom"/>
            <w:hideMark/>
          </w:tcPr>
          <w:p w14:paraId="2285719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14.2709</w:t>
            </w:r>
          </w:p>
        </w:tc>
        <w:tc>
          <w:tcPr>
            <w:tcW w:w="1317" w:type="dxa"/>
            <w:tcBorders>
              <w:top w:val="nil"/>
              <w:left w:val="nil"/>
              <w:bottom w:val="single" w:sz="4" w:space="0" w:color="auto"/>
              <w:right w:val="single" w:sz="4" w:space="0" w:color="auto"/>
            </w:tcBorders>
            <w:noWrap/>
            <w:vAlign w:val="bottom"/>
            <w:hideMark/>
          </w:tcPr>
          <w:p w14:paraId="7464960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0.8204</w:t>
            </w:r>
          </w:p>
        </w:tc>
        <w:tc>
          <w:tcPr>
            <w:tcW w:w="1038" w:type="dxa"/>
            <w:tcBorders>
              <w:top w:val="nil"/>
              <w:left w:val="nil"/>
              <w:bottom w:val="single" w:sz="4" w:space="0" w:color="auto"/>
              <w:right w:val="single" w:sz="4" w:space="0" w:color="auto"/>
            </w:tcBorders>
            <w:noWrap/>
            <w:vAlign w:val="bottom"/>
            <w:hideMark/>
          </w:tcPr>
          <w:p w14:paraId="51DCB6B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0.6110</w:t>
            </w:r>
          </w:p>
        </w:tc>
      </w:tr>
      <w:tr w:rsidR="002F418D" w:rsidRPr="00364F32" w14:paraId="51873A0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9680D6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38</w:t>
            </w:r>
          </w:p>
        </w:tc>
        <w:tc>
          <w:tcPr>
            <w:tcW w:w="893" w:type="dxa"/>
            <w:tcBorders>
              <w:top w:val="nil"/>
              <w:left w:val="nil"/>
              <w:bottom w:val="single" w:sz="4" w:space="0" w:color="auto"/>
              <w:right w:val="single" w:sz="4" w:space="0" w:color="auto"/>
            </w:tcBorders>
            <w:noWrap/>
            <w:vAlign w:val="bottom"/>
            <w:hideMark/>
          </w:tcPr>
          <w:p w14:paraId="77D6E422"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INDF</w:t>
            </w:r>
          </w:p>
        </w:tc>
        <w:tc>
          <w:tcPr>
            <w:tcW w:w="850" w:type="dxa"/>
            <w:tcBorders>
              <w:top w:val="nil"/>
              <w:left w:val="nil"/>
              <w:bottom w:val="single" w:sz="4" w:space="0" w:color="auto"/>
              <w:right w:val="single" w:sz="4" w:space="0" w:color="auto"/>
            </w:tcBorders>
            <w:noWrap/>
            <w:vAlign w:val="bottom"/>
            <w:hideMark/>
          </w:tcPr>
          <w:p w14:paraId="09FAE3A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78FBC4A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0.2639</w:t>
            </w:r>
          </w:p>
        </w:tc>
        <w:tc>
          <w:tcPr>
            <w:tcW w:w="1095" w:type="dxa"/>
            <w:tcBorders>
              <w:top w:val="nil"/>
              <w:left w:val="nil"/>
              <w:bottom w:val="single" w:sz="4" w:space="0" w:color="auto"/>
              <w:right w:val="single" w:sz="4" w:space="0" w:color="auto"/>
            </w:tcBorders>
            <w:noWrap/>
            <w:vAlign w:val="bottom"/>
            <w:hideMark/>
          </w:tcPr>
          <w:p w14:paraId="6DB3E56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noWrap/>
            <w:vAlign w:val="bottom"/>
            <w:hideMark/>
          </w:tcPr>
          <w:p w14:paraId="2973826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14.2709</w:t>
            </w:r>
          </w:p>
        </w:tc>
        <w:tc>
          <w:tcPr>
            <w:tcW w:w="1317" w:type="dxa"/>
            <w:tcBorders>
              <w:top w:val="nil"/>
              <w:left w:val="nil"/>
              <w:bottom w:val="single" w:sz="4" w:space="0" w:color="auto"/>
              <w:right w:val="single" w:sz="4" w:space="0" w:color="auto"/>
            </w:tcBorders>
            <w:noWrap/>
            <w:vAlign w:val="bottom"/>
            <w:hideMark/>
          </w:tcPr>
          <w:p w14:paraId="4F5E338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0.8094</w:t>
            </w:r>
          </w:p>
        </w:tc>
        <w:tc>
          <w:tcPr>
            <w:tcW w:w="1038" w:type="dxa"/>
            <w:tcBorders>
              <w:top w:val="nil"/>
              <w:left w:val="nil"/>
              <w:bottom w:val="single" w:sz="4" w:space="0" w:color="auto"/>
              <w:right w:val="single" w:sz="4" w:space="0" w:color="auto"/>
            </w:tcBorders>
            <w:noWrap/>
            <w:vAlign w:val="bottom"/>
            <w:hideMark/>
          </w:tcPr>
          <w:p w14:paraId="6BEBD6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0.2646</w:t>
            </w:r>
          </w:p>
        </w:tc>
      </w:tr>
      <w:tr w:rsidR="002F418D" w:rsidRPr="00364F32" w14:paraId="4656CE5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BCA043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39</w:t>
            </w:r>
          </w:p>
        </w:tc>
        <w:tc>
          <w:tcPr>
            <w:tcW w:w="893" w:type="dxa"/>
            <w:tcBorders>
              <w:top w:val="nil"/>
              <w:left w:val="nil"/>
              <w:bottom w:val="single" w:sz="4" w:space="0" w:color="auto"/>
              <w:right w:val="single" w:sz="4" w:space="0" w:color="auto"/>
            </w:tcBorders>
            <w:noWrap/>
            <w:vAlign w:val="bottom"/>
            <w:hideMark/>
          </w:tcPr>
          <w:p w14:paraId="2010C4D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INDF</w:t>
            </w:r>
          </w:p>
        </w:tc>
        <w:tc>
          <w:tcPr>
            <w:tcW w:w="850" w:type="dxa"/>
            <w:tcBorders>
              <w:top w:val="nil"/>
              <w:left w:val="nil"/>
              <w:bottom w:val="single" w:sz="4" w:space="0" w:color="auto"/>
              <w:right w:val="single" w:sz="4" w:space="0" w:color="auto"/>
            </w:tcBorders>
            <w:noWrap/>
            <w:vAlign w:val="bottom"/>
            <w:hideMark/>
          </w:tcPr>
          <w:p w14:paraId="3E5C468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750B258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0.2325</w:t>
            </w:r>
          </w:p>
        </w:tc>
        <w:tc>
          <w:tcPr>
            <w:tcW w:w="1095" w:type="dxa"/>
            <w:tcBorders>
              <w:top w:val="nil"/>
              <w:left w:val="nil"/>
              <w:bottom w:val="single" w:sz="4" w:space="0" w:color="auto"/>
              <w:right w:val="single" w:sz="4" w:space="0" w:color="auto"/>
            </w:tcBorders>
            <w:noWrap/>
            <w:vAlign w:val="bottom"/>
            <w:hideMark/>
          </w:tcPr>
          <w:p w14:paraId="47AC710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0.5007</w:t>
            </w:r>
          </w:p>
        </w:tc>
        <w:tc>
          <w:tcPr>
            <w:tcW w:w="1228" w:type="dxa"/>
            <w:tcBorders>
              <w:top w:val="nil"/>
              <w:left w:val="nil"/>
              <w:bottom w:val="single" w:sz="4" w:space="0" w:color="auto"/>
              <w:right w:val="single" w:sz="4" w:space="0" w:color="auto"/>
            </w:tcBorders>
            <w:noWrap/>
            <w:vAlign w:val="bottom"/>
            <w:hideMark/>
          </w:tcPr>
          <w:p w14:paraId="3D782B0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14.3047</w:t>
            </w:r>
          </w:p>
        </w:tc>
        <w:tc>
          <w:tcPr>
            <w:tcW w:w="1317" w:type="dxa"/>
            <w:tcBorders>
              <w:top w:val="nil"/>
              <w:left w:val="nil"/>
              <w:bottom w:val="single" w:sz="4" w:space="0" w:color="auto"/>
              <w:right w:val="single" w:sz="4" w:space="0" w:color="auto"/>
            </w:tcBorders>
            <w:noWrap/>
            <w:vAlign w:val="bottom"/>
            <w:hideMark/>
          </w:tcPr>
          <w:p w14:paraId="4617621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0.8496</w:t>
            </w:r>
          </w:p>
        </w:tc>
        <w:tc>
          <w:tcPr>
            <w:tcW w:w="1038" w:type="dxa"/>
            <w:tcBorders>
              <w:top w:val="nil"/>
              <w:left w:val="nil"/>
              <w:bottom w:val="single" w:sz="4" w:space="0" w:color="auto"/>
              <w:right w:val="single" w:sz="4" w:space="0" w:color="auto"/>
            </w:tcBorders>
            <w:noWrap/>
            <w:vAlign w:val="bottom"/>
            <w:hideMark/>
          </w:tcPr>
          <w:p w14:paraId="0A1AEF3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0.2236</w:t>
            </w:r>
          </w:p>
        </w:tc>
      </w:tr>
      <w:tr w:rsidR="002F418D" w:rsidRPr="00364F32" w14:paraId="55EEE43B"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B35D70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40</w:t>
            </w:r>
          </w:p>
        </w:tc>
        <w:tc>
          <w:tcPr>
            <w:tcW w:w="893" w:type="dxa"/>
            <w:tcBorders>
              <w:top w:val="nil"/>
              <w:left w:val="nil"/>
              <w:bottom w:val="single" w:sz="4" w:space="0" w:color="auto"/>
              <w:right w:val="single" w:sz="4" w:space="0" w:color="auto"/>
            </w:tcBorders>
            <w:noWrap/>
            <w:vAlign w:val="bottom"/>
            <w:hideMark/>
          </w:tcPr>
          <w:p w14:paraId="2B8662E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INTP</w:t>
            </w:r>
          </w:p>
        </w:tc>
        <w:tc>
          <w:tcPr>
            <w:tcW w:w="850" w:type="dxa"/>
            <w:tcBorders>
              <w:top w:val="nil"/>
              <w:left w:val="nil"/>
              <w:bottom w:val="single" w:sz="4" w:space="0" w:color="auto"/>
              <w:right w:val="single" w:sz="4" w:space="0" w:color="auto"/>
            </w:tcBorders>
            <w:noWrap/>
            <w:vAlign w:val="bottom"/>
            <w:hideMark/>
          </w:tcPr>
          <w:p w14:paraId="5D8D4FC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113B261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0.1994</w:t>
            </w:r>
          </w:p>
        </w:tc>
        <w:tc>
          <w:tcPr>
            <w:tcW w:w="1095" w:type="dxa"/>
            <w:tcBorders>
              <w:top w:val="nil"/>
              <w:left w:val="nil"/>
              <w:bottom w:val="single" w:sz="4" w:space="0" w:color="auto"/>
              <w:right w:val="single" w:sz="4" w:space="0" w:color="auto"/>
            </w:tcBorders>
            <w:noWrap/>
            <w:vAlign w:val="bottom"/>
            <w:hideMark/>
          </w:tcPr>
          <w:p w14:paraId="253035A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45878C4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13.4172</w:t>
            </w:r>
          </w:p>
        </w:tc>
        <w:tc>
          <w:tcPr>
            <w:tcW w:w="1317" w:type="dxa"/>
            <w:tcBorders>
              <w:top w:val="nil"/>
              <w:left w:val="nil"/>
              <w:bottom w:val="single" w:sz="4" w:space="0" w:color="auto"/>
              <w:right w:val="single" w:sz="4" w:space="0" w:color="auto"/>
            </w:tcBorders>
            <w:noWrap/>
            <w:vAlign w:val="bottom"/>
            <w:hideMark/>
          </w:tcPr>
          <w:p w14:paraId="7C1D719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0.3304</w:t>
            </w:r>
          </w:p>
        </w:tc>
        <w:tc>
          <w:tcPr>
            <w:tcW w:w="1038" w:type="dxa"/>
            <w:tcBorders>
              <w:top w:val="nil"/>
              <w:left w:val="nil"/>
              <w:bottom w:val="single" w:sz="4" w:space="0" w:color="auto"/>
              <w:right w:val="single" w:sz="4" w:space="0" w:color="auto"/>
            </w:tcBorders>
            <w:noWrap/>
            <w:vAlign w:val="bottom"/>
            <w:hideMark/>
          </w:tcPr>
          <w:p w14:paraId="109C44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0.3231</w:t>
            </w:r>
          </w:p>
        </w:tc>
      </w:tr>
      <w:tr w:rsidR="002F418D" w:rsidRPr="00364F32" w14:paraId="0316EC3F"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8B68C6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lastRenderedPageBreak/>
              <w:t>41</w:t>
            </w:r>
          </w:p>
        </w:tc>
        <w:tc>
          <w:tcPr>
            <w:tcW w:w="893" w:type="dxa"/>
            <w:tcBorders>
              <w:top w:val="nil"/>
              <w:left w:val="nil"/>
              <w:bottom w:val="single" w:sz="4" w:space="0" w:color="auto"/>
              <w:right w:val="single" w:sz="4" w:space="0" w:color="auto"/>
            </w:tcBorders>
            <w:noWrap/>
            <w:vAlign w:val="bottom"/>
            <w:hideMark/>
          </w:tcPr>
          <w:p w14:paraId="1E34B3D1"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INTP</w:t>
            </w:r>
          </w:p>
        </w:tc>
        <w:tc>
          <w:tcPr>
            <w:tcW w:w="850" w:type="dxa"/>
            <w:tcBorders>
              <w:top w:val="nil"/>
              <w:left w:val="nil"/>
              <w:bottom w:val="single" w:sz="4" w:space="0" w:color="auto"/>
              <w:right w:val="single" w:sz="4" w:space="0" w:color="auto"/>
            </w:tcBorders>
            <w:noWrap/>
            <w:vAlign w:val="bottom"/>
            <w:hideMark/>
          </w:tcPr>
          <w:p w14:paraId="66E32A7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33E0493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0.1952</w:t>
            </w:r>
          </w:p>
        </w:tc>
        <w:tc>
          <w:tcPr>
            <w:tcW w:w="1095" w:type="dxa"/>
            <w:tcBorders>
              <w:top w:val="nil"/>
              <w:left w:val="nil"/>
              <w:bottom w:val="single" w:sz="4" w:space="0" w:color="auto"/>
              <w:right w:val="single" w:sz="4" w:space="0" w:color="auto"/>
            </w:tcBorders>
            <w:noWrap/>
            <w:vAlign w:val="bottom"/>
            <w:hideMark/>
          </w:tcPr>
          <w:p w14:paraId="3E6632E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71BB92E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13.4720</w:t>
            </w:r>
          </w:p>
        </w:tc>
        <w:tc>
          <w:tcPr>
            <w:tcW w:w="1317" w:type="dxa"/>
            <w:tcBorders>
              <w:top w:val="nil"/>
              <w:left w:val="nil"/>
              <w:bottom w:val="single" w:sz="4" w:space="0" w:color="auto"/>
              <w:right w:val="single" w:sz="4" w:space="0" w:color="auto"/>
            </w:tcBorders>
            <w:noWrap/>
            <w:vAlign w:val="bottom"/>
            <w:hideMark/>
          </w:tcPr>
          <w:p w14:paraId="44003AC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0.8108</w:t>
            </w:r>
          </w:p>
        </w:tc>
        <w:tc>
          <w:tcPr>
            <w:tcW w:w="1038" w:type="dxa"/>
            <w:tcBorders>
              <w:top w:val="nil"/>
              <w:left w:val="nil"/>
              <w:bottom w:val="single" w:sz="4" w:space="0" w:color="auto"/>
              <w:right w:val="single" w:sz="4" w:space="0" w:color="auto"/>
            </w:tcBorders>
            <w:noWrap/>
            <w:vAlign w:val="bottom"/>
            <w:hideMark/>
          </w:tcPr>
          <w:p w14:paraId="57DAE1D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0.2236</w:t>
            </w:r>
          </w:p>
        </w:tc>
      </w:tr>
      <w:tr w:rsidR="002F418D" w:rsidRPr="00364F32" w14:paraId="159ECE39"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171D90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42</w:t>
            </w:r>
          </w:p>
        </w:tc>
        <w:tc>
          <w:tcPr>
            <w:tcW w:w="893" w:type="dxa"/>
            <w:tcBorders>
              <w:top w:val="nil"/>
              <w:left w:val="nil"/>
              <w:bottom w:val="single" w:sz="4" w:space="0" w:color="auto"/>
              <w:right w:val="single" w:sz="4" w:space="0" w:color="auto"/>
            </w:tcBorders>
            <w:noWrap/>
            <w:vAlign w:val="bottom"/>
            <w:hideMark/>
          </w:tcPr>
          <w:p w14:paraId="279F6E23"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INTP</w:t>
            </w:r>
          </w:p>
        </w:tc>
        <w:tc>
          <w:tcPr>
            <w:tcW w:w="850" w:type="dxa"/>
            <w:tcBorders>
              <w:top w:val="nil"/>
              <w:left w:val="nil"/>
              <w:bottom w:val="single" w:sz="4" w:space="0" w:color="auto"/>
              <w:right w:val="single" w:sz="4" w:space="0" w:color="auto"/>
            </w:tcBorders>
            <w:noWrap/>
            <w:vAlign w:val="bottom"/>
            <w:hideMark/>
          </w:tcPr>
          <w:p w14:paraId="2A50EC9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7D9209D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0.1862</w:t>
            </w:r>
          </w:p>
        </w:tc>
        <w:tc>
          <w:tcPr>
            <w:tcW w:w="1095" w:type="dxa"/>
            <w:tcBorders>
              <w:top w:val="nil"/>
              <w:left w:val="nil"/>
              <w:bottom w:val="single" w:sz="4" w:space="0" w:color="auto"/>
              <w:right w:val="single" w:sz="4" w:space="0" w:color="auto"/>
            </w:tcBorders>
            <w:noWrap/>
            <w:vAlign w:val="bottom"/>
            <w:hideMark/>
          </w:tcPr>
          <w:p w14:paraId="66906FE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4E21888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13.4720</w:t>
            </w:r>
          </w:p>
        </w:tc>
        <w:tc>
          <w:tcPr>
            <w:tcW w:w="1317" w:type="dxa"/>
            <w:tcBorders>
              <w:top w:val="nil"/>
              <w:left w:val="nil"/>
              <w:bottom w:val="single" w:sz="4" w:space="0" w:color="auto"/>
              <w:right w:val="single" w:sz="4" w:space="0" w:color="auto"/>
            </w:tcBorders>
            <w:noWrap/>
            <w:vAlign w:val="bottom"/>
            <w:hideMark/>
          </w:tcPr>
          <w:p w14:paraId="777F387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0.2877</w:t>
            </w:r>
          </w:p>
        </w:tc>
        <w:tc>
          <w:tcPr>
            <w:tcW w:w="1038" w:type="dxa"/>
            <w:tcBorders>
              <w:top w:val="nil"/>
              <w:left w:val="nil"/>
              <w:bottom w:val="single" w:sz="4" w:space="0" w:color="auto"/>
              <w:right w:val="single" w:sz="4" w:space="0" w:color="auto"/>
            </w:tcBorders>
            <w:noWrap/>
            <w:vAlign w:val="bottom"/>
            <w:hideMark/>
          </w:tcPr>
          <w:p w14:paraId="66A651D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0.3231</w:t>
            </w:r>
          </w:p>
        </w:tc>
      </w:tr>
      <w:tr w:rsidR="002F418D" w:rsidRPr="00364F32" w14:paraId="0C59A65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85A12C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43</w:t>
            </w:r>
          </w:p>
        </w:tc>
        <w:tc>
          <w:tcPr>
            <w:tcW w:w="893" w:type="dxa"/>
            <w:tcBorders>
              <w:top w:val="nil"/>
              <w:left w:val="nil"/>
              <w:bottom w:val="single" w:sz="4" w:space="0" w:color="auto"/>
              <w:right w:val="single" w:sz="4" w:space="0" w:color="auto"/>
            </w:tcBorders>
            <w:noWrap/>
            <w:vAlign w:val="bottom"/>
            <w:hideMark/>
          </w:tcPr>
          <w:p w14:paraId="028E8335"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INTP</w:t>
            </w:r>
          </w:p>
        </w:tc>
        <w:tc>
          <w:tcPr>
            <w:tcW w:w="850" w:type="dxa"/>
            <w:tcBorders>
              <w:top w:val="nil"/>
              <w:left w:val="nil"/>
              <w:bottom w:val="single" w:sz="4" w:space="0" w:color="auto"/>
              <w:right w:val="single" w:sz="4" w:space="0" w:color="auto"/>
            </w:tcBorders>
            <w:noWrap/>
            <w:vAlign w:val="bottom"/>
            <w:hideMark/>
          </w:tcPr>
          <w:p w14:paraId="304C3CD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77C764A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0.1848</w:t>
            </w:r>
          </w:p>
        </w:tc>
        <w:tc>
          <w:tcPr>
            <w:tcW w:w="1095" w:type="dxa"/>
            <w:tcBorders>
              <w:top w:val="nil"/>
              <w:left w:val="nil"/>
              <w:bottom w:val="single" w:sz="4" w:space="0" w:color="auto"/>
              <w:right w:val="single" w:sz="4" w:space="0" w:color="auto"/>
            </w:tcBorders>
            <w:noWrap/>
            <w:vAlign w:val="bottom"/>
            <w:hideMark/>
          </w:tcPr>
          <w:p w14:paraId="376DCD1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0.5100</w:t>
            </w:r>
          </w:p>
        </w:tc>
        <w:tc>
          <w:tcPr>
            <w:tcW w:w="1228" w:type="dxa"/>
            <w:tcBorders>
              <w:top w:val="nil"/>
              <w:left w:val="nil"/>
              <w:bottom w:val="single" w:sz="4" w:space="0" w:color="auto"/>
              <w:right w:val="single" w:sz="4" w:space="0" w:color="auto"/>
            </w:tcBorders>
            <w:noWrap/>
            <w:vAlign w:val="bottom"/>
            <w:hideMark/>
          </w:tcPr>
          <w:p w14:paraId="0A60A9A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13.4832</w:t>
            </w:r>
          </w:p>
        </w:tc>
        <w:tc>
          <w:tcPr>
            <w:tcW w:w="1317" w:type="dxa"/>
            <w:tcBorders>
              <w:top w:val="nil"/>
              <w:left w:val="nil"/>
              <w:bottom w:val="single" w:sz="4" w:space="0" w:color="auto"/>
              <w:right w:val="single" w:sz="4" w:space="0" w:color="auto"/>
            </w:tcBorders>
            <w:noWrap/>
            <w:vAlign w:val="bottom"/>
            <w:hideMark/>
          </w:tcPr>
          <w:p w14:paraId="3959CA3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0.2809</w:t>
            </w:r>
          </w:p>
        </w:tc>
        <w:tc>
          <w:tcPr>
            <w:tcW w:w="1038" w:type="dxa"/>
            <w:tcBorders>
              <w:top w:val="nil"/>
              <w:left w:val="nil"/>
              <w:bottom w:val="single" w:sz="4" w:space="0" w:color="auto"/>
              <w:right w:val="single" w:sz="4" w:space="0" w:color="auto"/>
            </w:tcBorders>
            <w:noWrap/>
            <w:vAlign w:val="bottom"/>
            <w:hideMark/>
          </w:tcPr>
          <w:p w14:paraId="44AF18D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0.2981</w:t>
            </w:r>
          </w:p>
        </w:tc>
      </w:tr>
      <w:tr w:rsidR="002F418D" w:rsidRPr="00364F32" w14:paraId="57F56C1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64DFE3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44</w:t>
            </w:r>
          </w:p>
        </w:tc>
        <w:tc>
          <w:tcPr>
            <w:tcW w:w="893" w:type="dxa"/>
            <w:tcBorders>
              <w:top w:val="nil"/>
              <w:left w:val="nil"/>
              <w:bottom w:val="single" w:sz="4" w:space="0" w:color="auto"/>
              <w:right w:val="single" w:sz="4" w:space="0" w:color="auto"/>
            </w:tcBorders>
            <w:noWrap/>
            <w:vAlign w:val="bottom"/>
            <w:hideMark/>
          </w:tcPr>
          <w:p w14:paraId="591F4652"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JPFA</w:t>
            </w:r>
          </w:p>
        </w:tc>
        <w:tc>
          <w:tcPr>
            <w:tcW w:w="850" w:type="dxa"/>
            <w:tcBorders>
              <w:top w:val="nil"/>
              <w:left w:val="nil"/>
              <w:bottom w:val="single" w:sz="4" w:space="0" w:color="auto"/>
              <w:right w:val="single" w:sz="4" w:space="0" w:color="auto"/>
            </w:tcBorders>
            <w:noWrap/>
            <w:vAlign w:val="bottom"/>
            <w:hideMark/>
          </w:tcPr>
          <w:p w14:paraId="1FD9A1A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7B1BC3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0.2373</w:t>
            </w:r>
          </w:p>
        </w:tc>
        <w:tc>
          <w:tcPr>
            <w:tcW w:w="1095" w:type="dxa"/>
            <w:tcBorders>
              <w:top w:val="nil"/>
              <w:left w:val="nil"/>
              <w:bottom w:val="single" w:sz="4" w:space="0" w:color="auto"/>
              <w:right w:val="single" w:sz="4" w:space="0" w:color="auto"/>
            </w:tcBorders>
            <w:noWrap/>
            <w:vAlign w:val="bottom"/>
            <w:hideMark/>
          </w:tcPr>
          <w:p w14:paraId="732745E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noWrap/>
            <w:vAlign w:val="bottom"/>
            <w:hideMark/>
          </w:tcPr>
          <w:p w14:paraId="44B0E73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13.4562</w:t>
            </w:r>
          </w:p>
        </w:tc>
        <w:tc>
          <w:tcPr>
            <w:tcW w:w="1317" w:type="dxa"/>
            <w:tcBorders>
              <w:top w:val="nil"/>
              <w:left w:val="nil"/>
              <w:bottom w:val="single" w:sz="4" w:space="0" w:color="auto"/>
              <w:right w:val="single" w:sz="4" w:space="0" w:color="auto"/>
            </w:tcBorders>
            <w:noWrap/>
            <w:vAlign w:val="bottom"/>
            <w:hideMark/>
          </w:tcPr>
          <w:p w14:paraId="51A2E30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0.8313</w:t>
            </w:r>
          </w:p>
        </w:tc>
        <w:tc>
          <w:tcPr>
            <w:tcW w:w="1038" w:type="dxa"/>
            <w:tcBorders>
              <w:top w:val="nil"/>
              <w:left w:val="nil"/>
              <w:bottom w:val="single" w:sz="4" w:space="0" w:color="auto"/>
              <w:right w:val="single" w:sz="4" w:space="0" w:color="auto"/>
            </w:tcBorders>
            <w:noWrap/>
            <w:vAlign w:val="bottom"/>
            <w:hideMark/>
          </w:tcPr>
          <w:p w14:paraId="70ED3AC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0.4878</w:t>
            </w:r>
          </w:p>
        </w:tc>
      </w:tr>
      <w:tr w:rsidR="002F418D" w:rsidRPr="00364F32" w14:paraId="207AE8FB"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D4183C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45</w:t>
            </w:r>
          </w:p>
        </w:tc>
        <w:tc>
          <w:tcPr>
            <w:tcW w:w="893" w:type="dxa"/>
            <w:tcBorders>
              <w:top w:val="nil"/>
              <w:left w:val="nil"/>
              <w:bottom w:val="single" w:sz="4" w:space="0" w:color="auto"/>
              <w:right w:val="single" w:sz="4" w:space="0" w:color="auto"/>
            </w:tcBorders>
            <w:noWrap/>
            <w:vAlign w:val="bottom"/>
            <w:hideMark/>
          </w:tcPr>
          <w:p w14:paraId="556A458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JPFA</w:t>
            </w:r>
          </w:p>
        </w:tc>
        <w:tc>
          <w:tcPr>
            <w:tcW w:w="850" w:type="dxa"/>
            <w:tcBorders>
              <w:top w:val="nil"/>
              <w:left w:val="nil"/>
              <w:bottom w:val="single" w:sz="4" w:space="0" w:color="auto"/>
              <w:right w:val="single" w:sz="4" w:space="0" w:color="auto"/>
            </w:tcBorders>
            <w:noWrap/>
            <w:vAlign w:val="bottom"/>
            <w:hideMark/>
          </w:tcPr>
          <w:p w14:paraId="68FB62F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0F10FD7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0.2372</w:t>
            </w:r>
          </w:p>
        </w:tc>
        <w:tc>
          <w:tcPr>
            <w:tcW w:w="1095" w:type="dxa"/>
            <w:tcBorders>
              <w:top w:val="nil"/>
              <w:left w:val="nil"/>
              <w:bottom w:val="single" w:sz="4" w:space="0" w:color="auto"/>
              <w:right w:val="single" w:sz="4" w:space="0" w:color="auto"/>
            </w:tcBorders>
            <w:noWrap/>
            <w:vAlign w:val="bottom"/>
            <w:hideMark/>
          </w:tcPr>
          <w:p w14:paraId="19D8A69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noWrap/>
            <w:vAlign w:val="bottom"/>
            <w:hideMark/>
          </w:tcPr>
          <w:p w14:paraId="277C632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13.5329</w:t>
            </w:r>
          </w:p>
        </w:tc>
        <w:tc>
          <w:tcPr>
            <w:tcW w:w="1317" w:type="dxa"/>
            <w:tcBorders>
              <w:top w:val="nil"/>
              <w:left w:val="nil"/>
              <w:bottom w:val="single" w:sz="4" w:space="0" w:color="auto"/>
              <w:right w:val="single" w:sz="4" w:space="0" w:color="auto"/>
            </w:tcBorders>
            <w:noWrap/>
            <w:vAlign w:val="bottom"/>
            <w:hideMark/>
          </w:tcPr>
          <w:p w14:paraId="69F37BC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0.8227</w:t>
            </w:r>
          </w:p>
        </w:tc>
        <w:tc>
          <w:tcPr>
            <w:tcW w:w="1038" w:type="dxa"/>
            <w:tcBorders>
              <w:top w:val="nil"/>
              <w:left w:val="nil"/>
              <w:bottom w:val="single" w:sz="4" w:space="0" w:color="auto"/>
              <w:right w:val="single" w:sz="4" w:space="0" w:color="auto"/>
            </w:tcBorders>
            <w:noWrap/>
            <w:vAlign w:val="bottom"/>
            <w:hideMark/>
          </w:tcPr>
          <w:p w14:paraId="3CE10B4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0.2060</w:t>
            </w:r>
          </w:p>
        </w:tc>
      </w:tr>
      <w:tr w:rsidR="002F418D" w:rsidRPr="00364F32" w14:paraId="35EE16F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648A98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46</w:t>
            </w:r>
          </w:p>
        </w:tc>
        <w:tc>
          <w:tcPr>
            <w:tcW w:w="893" w:type="dxa"/>
            <w:tcBorders>
              <w:top w:val="nil"/>
              <w:left w:val="nil"/>
              <w:bottom w:val="single" w:sz="4" w:space="0" w:color="auto"/>
              <w:right w:val="single" w:sz="4" w:space="0" w:color="auto"/>
            </w:tcBorders>
            <w:noWrap/>
            <w:vAlign w:val="bottom"/>
            <w:hideMark/>
          </w:tcPr>
          <w:p w14:paraId="4C9C1FF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JPFA</w:t>
            </w:r>
          </w:p>
        </w:tc>
        <w:tc>
          <w:tcPr>
            <w:tcW w:w="850" w:type="dxa"/>
            <w:tcBorders>
              <w:top w:val="nil"/>
              <w:left w:val="nil"/>
              <w:bottom w:val="single" w:sz="4" w:space="0" w:color="auto"/>
              <w:right w:val="single" w:sz="4" w:space="0" w:color="auto"/>
            </w:tcBorders>
            <w:noWrap/>
            <w:vAlign w:val="bottom"/>
            <w:hideMark/>
          </w:tcPr>
          <w:p w14:paraId="1C833FF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7239BC8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0.1788</w:t>
            </w:r>
          </w:p>
        </w:tc>
        <w:tc>
          <w:tcPr>
            <w:tcW w:w="1095" w:type="dxa"/>
            <w:tcBorders>
              <w:top w:val="nil"/>
              <w:left w:val="nil"/>
              <w:bottom w:val="single" w:sz="4" w:space="0" w:color="auto"/>
              <w:right w:val="single" w:sz="4" w:space="0" w:color="auto"/>
            </w:tcBorders>
            <w:noWrap/>
            <w:vAlign w:val="bottom"/>
            <w:hideMark/>
          </w:tcPr>
          <w:p w14:paraId="2C0239B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noWrap/>
            <w:vAlign w:val="bottom"/>
            <w:hideMark/>
          </w:tcPr>
          <w:p w14:paraId="6C6C336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13.5329</w:t>
            </w:r>
          </w:p>
        </w:tc>
        <w:tc>
          <w:tcPr>
            <w:tcW w:w="1317" w:type="dxa"/>
            <w:tcBorders>
              <w:top w:val="nil"/>
              <w:left w:val="nil"/>
              <w:bottom w:val="single" w:sz="4" w:space="0" w:color="auto"/>
              <w:right w:val="single" w:sz="4" w:space="0" w:color="auto"/>
            </w:tcBorders>
            <w:noWrap/>
            <w:vAlign w:val="bottom"/>
            <w:hideMark/>
          </w:tcPr>
          <w:p w14:paraId="0DFD238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0.8528</w:t>
            </w:r>
          </w:p>
        </w:tc>
        <w:tc>
          <w:tcPr>
            <w:tcW w:w="1038" w:type="dxa"/>
            <w:tcBorders>
              <w:top w:val="nil"/>
              <w:left w:val="nil"/>
              <w:bottom w:val="single" w:sz="4" w:space="0" w:color="auto"/>
              <w:right w:val="single" w:sz="4" w:space="0" w:color="auto"/>
            </w:tcBorders>
            <w:noWrap/>
            <w:vAlign w:val="bottom"/>
            <w:hideMark/>
          </w:tcPr>
          <w:p w14:paraId="4347D61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0.3440</w:t>
            </w:r>
          </w:p>
        </w:tc>
      </w:tr>
      <w:tr w:rsidR="002F418D" w:rsidRPr="00364F32" w14:paraId="5AE4C67B"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9F3C1F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47</w:t>
            </w:r>
          </w:p>
        </w:tc>
        <w:tc>
          <w:tcPr>
            <w:tcW w:w="893" w:type="dxa"/>
            <w:tcBorders>
              <w:top w:val="nil"/>
              <w:left w:val="nil"/>
              <w:bottom w:val="single" w:sz="4" w:space="0" w:color="auto"/>
              <w:right w:val="single" w:sz="4" w:space="0" w:color="auto"/>
            </w:tcBorders>
            <w:noWrap/>
            <w:vAlign w:val="bottom"/>
            <w:hideMark/>
          </w:tcPr>
          <w:p w14:paraId="67642DF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JPFA</w:t>
            </w:r>
          </w:p>
        </w:tc>
        <w:tc>
          <w:tcPr>
            <w:tcW w:w="850" w:type="dxa"/>
            <w:tcBorders>
              <w:top w:val="nil"/>
              <w:left w:val="nil"/>
              <w:bottom w:val="single" w:sz="4" w:space="0" w:color="auto"/>
              <w:right w:val="single" w:sz="4" w:space="0" w:color="auto"/>
            </w:tcBorders>
            <w:noWrap/>
            <w:vAlign w:val="bottom"/>
            <w:hideMark/>
          </w:tcPr>
          <w:p w14:paraId="094345E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74DD701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0.2426</w:t>
            </w:r>
          </w:p>
        </w:tc>
        <w:tc>
          <w:tcPr>
            <w:tcW w:w="1095" w:type="dxa"/>
            <w:tcBorders>
              <w:top w:val="nil"/>
              <w:left w:val="nil"/>
              <w:bottom w:val="single" w:sz="4" w:space="0" w:color="auto"/>
              <w:right w:val="single" w:sz="4" w:space="0" w:color="auto"/>
            </w:tcBorders>
            <w:noWrap/>
            <w:vAlign w:val="bottom"/>
            <w:hideMark/>
          </w:tcPr>
          <w:p w14:paraId="6E2296B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0.5543</w:t>
            </w:r>
          </w:p>
        </w:tc>
        <w:tc>
          <w:tcPr>
            <w:tcW w:w="1228" w:type="dxa"/>
            <w:tcBorders>
              <w:top w:val="nil"/>
              <w:left w:val="nil"/>
              <w:bottom w:val="single" w:sz="4" w:space="0" w:color="auto"/>
              <w:right w:val="single" w:sz="4" w:space="0" w:color="auto"/>
            </w:tcBorders>
            <w:noWrap/>
            <w:vAlign w:val="bottom"/>
            <w:hideMark/>
          </w:tcPr>
          <w:p w14:paraId="3FFC113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13.5399</w:t>
            </w:r>
          </w:p>
        </w:tc>
        <w:tc>
          <w:tcPr>
            <w:tcW w:w="1317" w:type="dxa"/>
            <w:tcBorders>
              <w:top w:val="nil"/>
              <w:left w:val="nil"/>
              <w:bottom w:val="single" w:sz="4" w:space="0" w:color="auto"/>
              <w:right w:val="single" w:sz="4" w:space="0" w:color="auto"/>
            </w:tcBorders>
            <w:noWrap/>
            <w:vAlign w:val="bottom"/>
            <w:hideMark/>
          </w:tcPr>
          <w:p w14:paraId="442E44A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0.8816</w:t>
            </w:r>
          </w:p>
        </w:tc>
        <w:tc>
          <w:tcPr>
            <w:tcW w:w="1038" w:type="dxa"/>
            <w:tcBorders>
              <w:top w:val="nil"/>
              <w:left w:val="nil"/>
              <w:bottom w:val="single" w:sz="4" w:space="0" w:color="auto"/>
              <w:right w:val="single" w:sz="4" w:space="0" w:color="auto"/>
            </w:tcBorders>
            <w:noWrap/>
            <w:vAlign w:val="bottom"/>
            <w:hideMark/>
          </w:tcPr>
          <w:p w14:paraId="3E0B847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0.4112</w:t>
            </w:r>
          </w:p>
        </w:tc>
      </w:tr>
      <w:tr w:rsidR="002F418D" w:rsidRPr="00364F32" w14:paraId="48EE96BF"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59F37F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48</w:t>
            </w:r>
          </w:p>
        </w:tc>
        <w:tc>
          <w:tcPr>
            <w:tcW w:w="893" w:type="dxa"/>
            <w:tcBorders>
              <w:top w:val="nil"/>
              <w:left w:val="nil"/>
              <w:bottom w:val="single" w:sz="4" w:space="0" w:color="auto"/>
              <w:right w:val="single" w:sz="4" w:space="0" w:color="auto"/>
            </w:tcBorders>
            <w:noWrap/>
            <w:vAlign w:val="bottom"/>
            <w:hideMark/>
          </w:tcPr>
          <w:p w14:paraId="183221E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JTPE</w:t>
            </w:r>
          </w:p>
        </w:tc>
        <w:tc>
          <w:tcPr>
            <w:tcW w:w="850" w:type="dxa"/>
            <w:tcBorders>
              <w:top w:val="nil"/>
              <w:left w:val="nil"/>
              <w:bottom w:val="single" w:sz="4" w:space="0" w:color="auto"/>
              <w:right w:val="single" w:sz="4" w:space="0" w:color="auto"/>
            </w:tcBorders>
            <w:noWrap/>
            <w:vAlign w:val="bottom"/>
            <w:hideMark/>
          </w:tcPr>
          <w:p w14:paraId="564B260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1BFDF01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0.2212</w:t>
            </w:r>
          </w:p>
        </w:tc>
        <w:tc>
          <w:tcPr>
            <w:tcW w:w="1095" w:type="dxa"/>
            <w:tcBorders>
              <w:top w:val="nil"/>
              <w:left w:val="nil"/>
              <w:bottom w:val="single" w:sz="4" w:space="0" w:color="auto"/>
              <w:right w:val="single" w:sz="4" w:space="0" w:color="auto"/>
            </w:tcBorders>
            <w:noWrap/>
            <w:vAlign w:val="bottom"/>
            <w:hideMark/>
          </w:tcPr>
          <w:p w14:paraId="77EFB81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noWrap/>
            <w:vAlign w:val="bottom"/>
            <w:hideMark/>
          </w:tcPr>
          <w:p w14:paraId="4276CE4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12.0837</w:t>
            </w:r>
          </w:p>
        </w:tc>
        <w:tc>
          <w:tcPr>
            <w:tcW w:w="1317" w:type="dxa"/>
            <w:tcBorders>
              <w:top w:val="nil"/>
              <w:left w:val="nil"/>
              <w:bottom w:val="single" w:sz="4" w:space="0" w:color="auto"/>
              <w:right w:val="single" w:sz="4" w:space="0" w:color="auto"/>
            </w:tcBorders>
            <w:noWrap/>
            <w:vAlign w:val="bottom"/>
            <w:hideMark/>
          </w:tcPr>
          <w:p w14:paraId="62D47E5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0.2518</w:t>
            </w:r>
          </w:p>
        </w:tc>
        <w:tc>
          <w:tcPr>
            <w:tcW w:w="1038" w:type="dxa"/>
            <w:tcBorders>
              <w:top w:val="nil"/>
              <w:left w:val="nil"/>
              <w:bottom w:val="single" w:sz="4" w:space="0" w:color="auto"/>
              <w:right w:val="single" w:sz="4" w:space="0" w:color="auto"/>
            </w:tcBorders>
            <w:noWrap/>
            <w:vAlign w:val="bottom"/>
            <w:hideMark/>
          </w:tcPr>
          <w:p w14:paraId="0CFFB5D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0.6776</w:t>
            </w:r>
          </w:p>
        </w:tc>
      </w:tr>
      <w:tr w:rsidR="002F418D" w:rsidRPr="00364F32" w14:paraId="470C862E"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41A015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49</w:t>
            </w:r>
          </w:p>
        </w:tc>
        <w:tc>
          <w:tcPr>
            <w:tcW w:w="893" w:type="dxa"/>
            <w:tcBorders>
              <w:top w:val="nil"/>
              <w:left w:val="nil"/>
              <w:bottom w:val="single" w:sz="4" w:space="0" w:color="auto"/>
              <w:right w:val="single" w:sz="4" w:space="0" w:color="auto"/>
            </w:tcBorders>
            <w:noWrap/>
            <w:vAlign w:val="bottom"/>
            <w:hideMark/>
          </w:tcPr>
          <w:p w14:paraId="74B24C4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JTPE</w:t>
            </w:r>
          </w:p>
        </w:tc>
        <w:tc>
          <w:tcPr>
            <w:tcW w:w="850" w:type="dxa"/>
            <w:tcBorders>
              <w:top w:val="nil"/>
              <w:left w:val="nil"/>
              <w:bottom w:val="single" w:sz="4" w:space="0" w:color="auto"/>
              <w:right w:val="single" w:sz="4" w:space="0" w:color="auto"/>
            </w:tcBorders>
            <w:noWrap/>
            <w:vAlign w:val="bottom"/>
            <w:hideMark/>
          </w:tcPr>
          <w:p w14:paraId="772552A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6DE0AB1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0.2099</w:t>
            </w:r>
          </w:p>
        </w:tc>
        <w:tc>
          <w:tcPr>
            <w:tcW w:w="1095" w:type="dxa"/>
            <w:tcBorders>
              <w:top w:val="nil"/>
              <w:left w:val="nil"/>
              <w:bottom w:val="single" w:sz="4" w:space="0" w:color="auto"/>
              <w:right w:val="single" w:sz="4" w:space="0" w:color="auto"/>
            </w:tcBorders>
            <w:noWrap/>
            <w:vAlign w:val="bottom"/>
            <w:hideMark/>
          </w:tcPr>
          <w:p w14:paraId="5F110DF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noWrap/>
            <w:vAlign w:val="bottom"/>
            <w:hideMark/>
          </w:tcPr>
          <w:p w14:paraId="2C50960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12.2528</w:t>
            </w:r>
          </w:p>
        </w:tc>
        <w:tc>
          <w:tcPr>
            <w:tcW w:w="1317" w:type="dxa"/>
            <w:tcBorders>
              <w:top w:val="nil"/>
              <w:left w:val="nil"/>
              <w:bottom w:val="single" w:sz="4" w:space="0" w:color="auto"/>
              <w:right w:val="single" w:sz="4" w:space="0" w:color="auto"/>
            </w:tcBorders>
            <w:noWrap/>
            <w:vAlign w:val="bottom"/>
            <w:hideMark/>
          </w:tcPr>
          <w:p w14:paraId="2A97EB8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0.2774</w:t>
            </w:r>
          </w:p>
        </w:tc>
        <w:tc>
          <w:tcPr>
            <w:tcW w:w="1038" w:type="dxa"/>
            <w:tcBorders>
              <w:top w:val="nil"/>
              <w:left w:val="nil"/>
              <w:bottom w:val="single" w:sz="4" w:space="0" w:color="auto"/>
              <w:right w:val="single" w:sz="4" w:space="0" w:color="auto"/>
            </w:tcBorders>
            <w:noWrap/>
            <w:vAlign w:val="bottom"/>
            <w:hideMark/>
          </w:tcPr>
          <w:p w14:paraId="213345E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0.4814</w:t>
            </w:r>
          </w:p>
        </w:tc>
      </w:tr>
      <w:tr w:rsidR="002F418D" w:rsidRPr="00364F32" w14:paraId="28C5DEC3"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6846A7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50</w:t>
            </w:r>
          </w:p>
        </w:tc>
        <w:tc>
          <w:tcPr>
            <w:tcW w:w="893" w:type="dxa"/>
            <w:tcBorders>
              <w:top w:val="nil"/>
              <w:left w:val="nil"/>
              <w:bottom w:val="single" w:sz="4" w:space="0" w:color="auto"/>
              <w:right w:val="single" w:sz="4" w:space="0" w:color="auto"/>
            </w:tcBorders>
            <w:noWrap/>
            <w:vAlign w:val="bottom"/>
            <w:hideMark/>
          </w:tcPr>
          <w:p w14:paraId="60F4B28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JTPE</w:t>
            </w:r>
          </w:p>
        </w:tc>
        <w:tc>
          <w:tcPr>
            <w:tcW w:w="850" w:type="dxa"/>
            <w:tcBorders>
              <w:top w:val="nil"/>
              <w:left w:val="nil"/>
              <w:bottom w:val="single" w:sz="4" w:space="0" w:color="auto"/>
              <w:right w:val="single" w:sz="4" w:space="0" w:color="auto"/>
            </w:tcBorders>
            <w:noWrap/>
            <w:vAlign w:val="bottom"/>
            <w:hideMark/>
          </w:tcPr>
          <w:p w14:paraId="26714BA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636FBCA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0.2224</w:t>
            </w:r>
          </w:p>
        </w:tc>
        <w:tc>
          <w:tcPr>
            <w:tcW w:w="1095" w:type="dxa"/>
            <w:tcBorders>
              <w:top w:val="nil"/>
              <w:left w:val="nil"/>
              <w:bottom w:val="single" w:sz="4" w:space="0" w:color="auto"/>
              <w:right w:val="single" w:sz="4" w:space="0" w:color="auto"/>
            </w:tcBorders>
            <w:noWrap/>
            <w:vAlign w:val="bottom"/>
            <w:hideMark/>
          </w:tcPr>
          <w:p w14:paraId="50A61A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noWrap/>
            <w:vAlign w:val="bottom"/>
            <w:hideMark/>
          </w:tcPr>
          <w:p w14:paraId="0F52AE2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12.2528</w:t>
            </w:r>
          </w:p>
        </w:tc>
        <w:tc>
          <w:tcPr>
            <w:tcW w:w="1317" w:type="dxa"/>
            <w:tcBorders>
              <w:top w:val="nil"/>
              <w:left w:val="nil"/>
              <w:bottom w:val="single" w:sz="4" w:space="0" w:color="auto"/>
              <w:right w:val="single" w:sz="4" w:space="0" w:color="auto"/>
            </w:tcBorders>
            <w:noWrap/>
            <w:vAlign w:val="bottom"/>
            <w:hideMark/>
          </w:tcPr>
          <w:p w14:paraId="71F02DB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0.2852</w:t>
            </w:r>
          </w:p>
        </w:tc>
        <w:tc>
          <w:tcPr>
            <w:tcW w:w="1038" w:type="dxa"/>
            <w:tcBorders>
              <w:top w:val="nil"/>
              <w:left w:val="nil"/>
              <w:bottom w:val="single" w:sz="4" w:space="0" w:color="auto"/>
              <w:right w:val="single" w:sz="4" w:space="0" w:color="auto"/>
            </w:tcBorders>
            <w:noWrap/>
            <w:vAlign w:val="bottom"/>
            <w:hideMark/>
          </w:tcPr>
          <w:p w14:paraId="2615AE2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0.4890</w:t>
            </w:r>
          </w:p>
        </w:tc>
      </w:tr>
      <w:tr w:rsidR="002F418D" w:rsidRPr="00364F32" w14:paraId="47C5EB2E"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9FFB03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51</w:t>
            </w:r>
          </w:p>
        </w:tc>
        <w:tc>
          <w:tcPr>
            <w:tcW w:w="893" w:type="dxa"/>
            <w:tcBorders>
              <w:top w:val="nil"/>
              <w:left w:val="nil"/>
              <w:bottom w:val="single" w:sz="4" w:space="0" w:color="auto"/>
              <w:right w:val="single" w:sz="4" w:space="0" w:color="auto"/>
            </w:tcBorders>
            <w:noWrap/>
            <w:vAlign w:val="bottom"/>
            <w:hideMark/>
          </w:tcPr>
          <w:p w14:paraId="7117EB7E"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JTPE</w:t>
            </w:r>
          </w:p>
        </w:tc>
        <w:tc>
          <w:tcPr>
            <w:tcW w:w="850" w:type="dxa"/>
            <w:tcBorders>
              <w:top w:val="nil"/>
              <w:left w:val="nil"/>
              <w:bottom w:val="single" w:sz="4" w:space="0" w:color="auto"/>
              <w:right w:val="single" w:sz="4" w:space="0" w:color="auto"/>
            </w:tcBorders>
            <w:noWrap/>
            <w:vAlign w:val="bottom"/>
            <w:hideMark/>
          </w:tcPr>
          <w:p w14:paraId="3DB245D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7B2E601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0.1921</w:t>
            </w:r>
          </w:p>
        </w:tc>
        <w:tc>
          <w:tcPr>
            <w:tcW w:w="1095" w:type="dxa"/>
            <w:tcBorders>
              <w:top w:val="nil"/>
              <w:left w:val="nil"/>
              <w:bottom w:val="single" w:sz="4" w:space="0" w:color="auto"/>
              <w:right w:val="single" w:sz="4" w:space="0" w:color="auto"/>
            </w:tcBorders>
            <w:noWrap/>
            <w:vAlign w:val="bottom"/>
            <w:hideMark/>
          </w:tcPr>
          <w:p w14:paraId="3D29060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0.4567</w:t>
            </w:r>
          </w:p>
        </w:tc>
        <w:tc>
          <w:tcPr>
            <w:tcW w:w="1228" w:type="dxa"/>
            <w:tcBorders>
              <w:top w:val="nil"/>
              <w:left w:val="nil"/>
              <w:bottom w:val="single" w:sz="4" w:space="0" w:color="auto"/>
              <w:right w:val="single" w:sz="4" w:space="0" w:color="auto"/>
            </w:tcBorders>
            <w:noWrap/>
            <w:vAlign w:val="bottom"/>
            <w:hideMark/>
          </w:tcPr>
          <w:p w14:paraId="69DA2DC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12.3130</w:t>
            </w:r>
          </w:p>
        </w:tc>
        <w:tc>
          <w:tcPr>
            <w:tcW w:w="1317" w:type="dxa"/>
            <w:tcBorders>
              <w:top w:val="nil"/>
              <w:left w:val="nil"/>
              <w:bottom w:val="single" w:sz="4" w:space="0" w:color="auto"/>
              <w:right w:val="single" w:sz="4" w:space="0" w:color="auto"/>
            </w:tcBorders>
            <w:noWrap/>
            <w:vAlign w:val="bottom"/>
            <w:hideMark/>
          </w:tcPr>
          <w:p w14:paraId="721C5F8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0.2974</w:t>
            </w:r>
          </w:p>
        </w:tc>
        <w:tc>
          <w:tcPr>
            <w:tcW w:w="1038" w:type="dxa"/>
            <w:tcBorders>
              <w:top w:val="nil"/>
              <w:left w:val="nil"/>
              <w:bottom w:val="single" w:sz="4" w:space="0" w:color="auto"/>
              <w:right w:val="single" w:sz="4" w:space="0" w:color="auto"/>
            </w:tcBorders>
            <w:noWrap/>
            <w:vAlign w:val="bottom"/>
            <w:hideMark/>
          </w:tcPr>
          <w:p w14:paraId="4589852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0.4042</w:t>
            </w:r>
          </w:p>
        </w:tc>
      </w:tr>
      <w:tr w:rsidR="002F418D" w:rsidRPr="00364F32" w14:paraId="1524FD8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EDC1E8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52</w:t>
            </w:r>
          </w:p>
        </w:tc>
        <w:tc>
          <w:tcPr>
            <w:tcW w:w="893" w:type="dxa"/>
            <w:tcBorders>
              <w:top w:val="nil"/>
              <w:left w:val="nil"/>
              <w:bottom w:val="single" w:sz="4" w:space="0" w:color="auto"/>
              <w:right w:val="single" w:sz="4" w:space="0" w:color="auto"/>
            </w:tcBorders>
            <w:noWrap/>
            <w:vAlign w:val="bottom"/>
            <w:hideMark/>
          </w:tcPr>
          <w:p w14:paraId="2D8BDA3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KUAS</w:t>
            </w:r>
          </w:p>
        </w:tc>
        <w:tc>
          <w:tcPr>
            <w:tcW w:w="850" w:type="dxa"/>
            <w:tcBorders>
              <w:top w:val="nil"/>
              <w:left w:val="nil"/>
              <w:bottom w:val="single" w:sz="4" w:space="0" w:color="auto"/>
              <w:right w:val="single" w:sz="4" w:space="0" w:color="auto"/>
            </w:tcBorders>
            <w:noWrap/>
            <w:vAlign w:val="bottom"/>
            <w:hideMark/>
          </w:tcPr>
          <w:p w14:paraId="693F3A2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9A709F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0.2211</w:t>
            </w:r>
          </w:p>
        </w:tc>
        <w:tc>
          <w:tcPr>
            <w:tcW w:w="1095" w:type="dxa"/>
            <w:tcBorders>
              <w:top w:val="nil"/>
              <w:left w:val="nil"/>
              <w:bottom w:val="single" w:sz="4" w:space="0" w:color="auto"/>
              <w:right w:val="single" w:sz="4" w:space="0" w:color="auto"/>
            </w:tcBorders>
            <w:noWrap/>
            <w:vAlign w:val="bottom"/>
            <w:hideMark/>
          </w:tcPr>
          <w:p w14:paraId="5837199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noWrap/>
            <w:vAlign w:val="bottom"/>
            <w:hideMark/>
          </w:tcPr>
          <w:p w14:paraId="54DE425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11.4190</w:t>
            </w:r>
          </w:p>
        </w:tc>
        <w:tc>
          <w:tcPr>
            <w:tcW w:w="1317" w:type="dxa"/>
            <w:tcBorders>
              <w:top w:val="nil"/>
              <w:left w:val="nil"/>
              <w:bottom w:val="single" w:sz="4" w:space="0" w:color="auto"/>
              <w:right w:val="single" w:sz="4" w:space="0" w:color="auto"/>
            </w:tcBorders>
            <w:noWrap/>
            <w:vAlign w:val="bottom"/>
            <w:hideMark/>
          </w:tcPr>
          <w:p w14:paraId="6DA33D0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0.3330</w:t>
            </w:r>
          </w:p>
        </w:tc>
        <w:tc>
          <w:tcPr>
            <w:tcW w:w="1038" w:type="dxa"/>
            <w:tcBorders>
              <w:top w:val="nil"/>
              <w:left w:val="nil"/>
              <w:bottom w:val="single" w:sz="4" w:space="0" w:color="auto"/>
              <w:right w:val="single" w:sz="4" w:space="0" w:color="auto"/>
            </w:tcBorders>
            <w:noWrap/>
            <w:vAlign w:val="bottom"/>
            <w:hideMark/>
          </w:tcPr>
          <w:p w14:paraId="2A68E4F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0.3940</w:t>
            </w:r>
          </w:p>
        </w:tc>
      </w:tr>
      <w:tr w:rsidR="002F418D" w:rsidRPr="00364F32" w14:paraId="12200CE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71FBC9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53</w:t>
            </w:r>
          </w:p>
        </w:tc>
        <w:tc>
          <w:tcPr>
            <w:tcW w:w="893" w:type="dxa"/>
            <w:tcBorders>
              <w:top w:val="nil"/>
              <w:left w:val="nil"/>
              <w:bottom w:val="single" w:sz="4" w:space="0" w:color="auto"/>
              <w:right w:val="single" w:sz="4" w:space="0" w:color="auto"/>
            </w:tcBorders>
            <w:noWrap/>
            <w:vAlign w:val="bottom"/>
            <w:hideMark/>
          </w:tcPr>
          <w:p w14:paraId="27922FA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KUAS</w:t>
            </w:r>
          </w:p>
        </w:tc>
        <w:tc>
          <w:tcPr>
            <w:tcW w:w="850" w:type="dxa"/>
            <w:tcBorders>
              <w:top w:val="nil"/>
              <w:left w:val="nil"/>
              <w:bottom w:val="single" w:sz="4" w:space="0" w:color="auto"/>
              <w:right w:val="single" w:sz="4" w:space="0" w:color="auto"/>
            </w:tcBorders>
            <w:noWrap/>
            <w:vAlign w:val="bottom"/>
            <w:hideMark/>
          </w:tcPr>
          <w:p w14:paraId="2E3A710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1310150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0.2078</w:t>
            </w:r>
          </w:p>
        </w:tc>
        <w:tc>
          <w:tcPr>
            <w:tcW w:w="1095" w:type="dxa"/>
            <w:tcBorders>
              <w:top w:val="nil"/>
              <w:left w:val="nil"/>
              <w:bottom w:val="single" w:sz="4" w:space="0" w:color="auto"/>
              <w:right w:val="single" w:sz="4" w:space="0" w:color="auto"/>
            </w:tcBorders>
            <w:noWrap/>
            <w:vAlign w:val="bottom"/>
            <w:hideMark/>
          </w:tcPr>
          <w:p w14:paraId="6B04944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noWrap/>
            <w:vAlign w:val="bottom"/>
            <w:hideMark/>
          </w:tcPr>
          <w:p w14:paraId="29BA1C2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11.4222</w:t>
            </w:r>
          </w:p>
        </w:tc>
        <w:tc>
          <w:tcPr>
            <w:tcW w:w="1317" w:type="dxa"/>
            <w:tcBorders>
              <w:top w:val="nil"/>
              <w:left w:val="nil"/>
              <w:bottom w:val="single" w:sz="4" w:space="0" w:color="auto"/>
              <w:right w:val="single" w:sz="4" w:space="0" w:color="auto"/>
            </w:tcBorders>
            <w:noWrap/>
            <w:vAlign w:val="bottom"/>
            <w:hideMark/>
          </w:tcPr>
          <w:p w14:paraId="63D5BC7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0.2769</w:t>
            </w:r>
          </w:p>
        </w:tc>
        <w:tc>
          <w:tcPr>
            <w:tcW w:w="1038" w:type="dxa"/>
            <w:tcBorders>
              <w:top w:val="nil"/>
              <w:left w:val="nil"/>
              <w:bottom w:val="single" w:sz="4" w:space="0" w:color="auto"/>
              <w:right w:val="single" w:sz="4" w:space="0" w:color="auto"/>
            </w:tcBorders>
            <w:noWrap/>
            <w:vAlign w:val="bottom"/>
            <w:hideMark/>
          </w:tcPr>
          <w:p w14:paraId="19ACB81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0.4418</w:t>
            </w:r>
          </w:p>
        </w:tc>
      </w:tr>
      <w:tr w:rsidR="002F418D" w:rsidRPr="00364F32" w14:paraId="2EB890C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29C922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54</w:t>
            </w:r>
          </w:p>
        </w:tc>
        <w:tc>
          <w:tcPr>
            <w:tcW w:w="893" w:type="dxa"/>
            <w:tcBorders>
              <w:top w:val="nil"/>
              <w:left w:val="nil"/>
              <w:bottom w:val="single" w:sz="4" w:space="0" w:color="auto"/>
              <w:right w:val="single" w:sz="4" w:space="0" w:color="auto"/>
            </w:tcBorders>
            <w:noWrap/>
            <w:vAlign w:val="bottom"/>
            <w:hideMark/>
          </w:tcPr>
          <w:p w14:paraId="7B9FA28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KUAS</w:t>
            </w:r>
          </w:p>
        </w:tc>
        <w:tc>
          <w:tcPr>
            <w:tcW w:w="850" w:type="dxa"/>
            <w:tcBorders>
              <w:top w:val="nil"/>
              <w:left w:val="nil"/>
              <w:bottom w:val="single" w:sz="4" w:space="0" w:color="auto"/>
              <w:right w:val="single" w:sz="4" w:space="0" w:color="auto"/>
            </w:tcBorders>
            <w:noWrap/>
            <w:vAlign w:val="bottom"/>
            <w:hideMark/>
          </w:tcPr>
          <w:p w14:paraId="362B167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2E08E19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0.2598</w:t>
            </w:r>
          </w:p>
        </w:tc>
        <w:tc>
          <w:tcPr>
            <w:tcW w:w="1095" w:type="dxa"/>
            <w:tcBorders>
              <w:top w:val="nil"/>
              <w:left w:val="nil"/>
              <w:bottom w:val="single" w:sz="4" w:space="0" w:color="auto"/>
              <w:right w:val="single" w:sz="4" w:space="0" w:color="auto"/>
            </w:tcBorders>
            <w:noWrap/>
            <w:vAlign w:val="bottom"/>
            <w:hideMark/>
          </w:tcPr>
          <w:p w14:paraId="25C23C7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noWrap/>
            <w:vAlign w:val="bottom"/>
            <w:hideMark/>
          </w:tcPr>
          <w:p w14:paraId="27964AF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11.4222</w:t>
            </w:r>
          </w:p>
        </w:tc>
        <w:tc>
          <w:tcPr>
            <w:tcW w:w="1317" w:type="dxa"/>
            <w:tcBorders>
              <w:top w:val="nil"/>
              <w:left w:val="nil"/>
              <w:bottom w:val="single" w:sz="4" w:space="0" w:color="auto"/>
              <w:right w:val="single" w:sz="4" w:space="0" w:color="auto"/>
            </w:tcBorders>
            <w:noWrap/>
            <w:vAlign w:val="bottom"/>
            <w:hideMark/>
          </w:tcPr>
          <w:p w14:paraId="4BC6C63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0.2749</w:t>
            </w:r>
          </w:p>
        </w:tc>
        <w:tc>
          <w:tcPr>
            <w:tcW w:w="1038" w:type="dxa"/>
            <w:tcBorders>
              <w:top w:val="nil"/>
              <w:left w:val="nil"/>
              <w:bottom w:val="single" w:sz="4" w:space="0" w:color="auto"/>
              <w:right w:val="single" w:sz="4" w:space="0" w:color="auto"/>
            </w:tcBorders>
            <w:noWrap/>
            <w:vAlign w:val="bottom"/>
            <w:hideMark/>
          </w:tcPr>
          <w:p w14:paraId="23AFEA3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0.4252</w:t>
            </w:r>
          </w:p>
        </w:tc>
      </w:tr>
      <w:tr w:rsidR="002F418D" w:rsidRPr="00364F32" w14:paraId="7D406D6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996EB7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55</w:t>
            </w:r>
          </w:p>
        </w:tc>
        <w:tc>
          <w:tcPr>
            <w:tcW w:w="893" w:type="dxa"/>
            <w:tcBorders>
              <w:top w:val="nil"/>
              <w:left w:val="nil"/>
              <w:bottom w:val="single" w:sz="4" w:space="0" w:color="auto"/>
              <w:right w:val="single" w:sz="4" w:space="0" w:color="auto"/>
            </w:tcBorders>
            <w:noWrap/>
            <w:vAlign w:val="bottom"/>
            <w:hideMark/>
          </w:tcPr>
          <w:p w14:paraId="2DD552BC"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KUAS</w:t>
            </w:r>
          </w:p>
        </w:tc>
        <w:tc>
          <w:tcPr>
            <w:tcW w:w="850" w:type="dxa"/>
            <w:tcBorders>
              <w:top w:val="nil"/>
              <w:left w:val="nil"/>
              <w:bottom w:val="single" w:sz="4" w:space="0" w:color="auto"/>
              <w:right w:val="single" w:sz="4" w:space="0" w:color="auto"/>
            </w:tcBorders>
            <w:noWrap/>
            <w:vAlign w:val="bottom"/>
            <w:hideMark/>
          </w:tcPr>
          <w:p w14:paraId="6BD3C9D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36F32B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0.2308</w:t>
            </w:r>
          </w:p>
        </w:tc>
        <w:tc>
          <w:tcPr>
            <w:tcW w:w="1095" w:type="dxa"/>
            <w:tcBorders>
              <w:top w:val="nil"/>
              <w:left w:val="nil"/>
              <w:bottom w:val="single" w:sz="4" w:space="0" w:color="auto"/>
              <w:right w:val="single" w:sz="4" w:space="0" w:color="auto"/>
            </w:tcBorders>
            <w:noWrap/>
            <w:vAlign w:val="bottom"/>
            <w:hideMark/>
          </w:tcPr>
          <w:p w14:paraId="29CF10B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0.2730</w:t>
            </w:r>
          </w:p>
        </w:tc>
        <w:tc>
          <w:tcPr>
            <w:tcW w:w="1228" w:type="dxa"/>
            <w:tcBorders>
              <w:top w:val="nil"/>
              <w:left w:val="nil"/>
              <w:bottom w:val="single" w:sz="4" w:space="0" w:color="auto"/>
              <w:right w:val="single" w:sz="4" w:space="0" w:color="auto"/>
            </w:tcBorders>
            <w:noWrap/>
            <w:vAlign w:val="bottom"/>
            <w:hideMark/>
          </w:tcPr>
          <w:p w14:paraId="07C012F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11.4443</w:t>
            </w:r>
          </w:p>
        </w:tc>
        <w:tc>
          <w:tcPr>
            <w:tcW w:w="1317" w:type="dxa"/>
            <w:tcBorders>
              <w:top w:val="nil"/>
              <w:left w:val="nil"/>
              <w:bottom w:val="single" w:sz="4" w:space="0" w:color="auto"/>
              <w:right w:val="single" w:sz="4" w:space="0" w:color="auto"/>
            </w:tcBorders>
            <w:noWrap/>
            <w:vAlign w:val="bottom"/>
            <w:hideMark/>
          </w:tcPr>
          <w:p w14:paraId="6EA5790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0.2746</w:t>
            </w:r>
          </w:p>
        </w:tc>
        <w:tc>
          <w:tcPr>
            <w:tcW w:w="1038" w:type="dxa"/>
            <w:tcBorders>
              <w:top w:val="nil"/>
              <w:left w:val="nil"/>
              <w:bottom w:val="single" w:sz="4" w:space="0" w:color="auto"/>
              <w:right w:val="single" w:sz="4" w:space="0" w:color="auto"/>
            </w:tcBorders>
            <w:noWrap/>
            <w:vAlign w:val="bottom"/>
            <w:hideMark/>
          </w:tcPr>
          <w:p w14:paraId="5D2205A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0.4461</w:t>
            </w:r>
          </w:p>
        </w:tc>
      </w:tr>
      <w:tr w:rsidR="002F418D" w:rsidRPr="00364F32" w14:paraId="3F29C35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BB2D58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56</w:t>
            </w:r>
          </w:p>
        </w:tc>
        <w:tc>
          <w:tcPr>
            <w:tcW w:w="893" w:type="dxa"/>
            <w:tcBorders>
              <w:top w:val="nil"/>
              <w:left w:val="nil"/>
              <w:bottom w:val="single" w:sz="4" w:space="0" w:color="auto"/>
              <w:right w:val="single" w:sz="4" w:space="0" w:color="auto"/>
            </w:tcBorders>
            <w:noWrap/>
            <w:vAlign w:val="bottom"/>
            <w:hideMark/>
          </w:tcPr>
          <w:p w14:paraId="06B74BE2"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MAIN</w:t>
            </w:r>
          </w:p>
        </w:tc>
        <w:tc>
          <w:tcPr>
            <w:tcW w:w="850" w:type="dxa"/>
            <w:tcBorders>
              <w:top w:val="nil"/>
              <w:left w:val="nil"/>
              <w:bottom w:val="single" w:sz="4" w:space="0" w:color="auto"/>
              <w:right w:val="single" w:sz="4" w:space="0" w:color="auto"/>
            </w:tcBorders>
            <w:noWrap/>
            <w:vAlign w:val="bottom"/>
            <w:hideMark/>
          </w:tcPr>
          <w:p w14:paraId="40E6BF6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6F4A4D0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0.2083</w:t>
            </w:r>
          </w:p>
        </w:tc>
        <w:tc>
          <w:tcPr>
            <w:tcW w:w="1095" w:type="dxa"/>
            <w:tcBorders>
              <w:top w:val="nil"/>
              <w:left w:val="nil"/>
              <w:bottom w:val="single" w:sz="4" w:space="0" w:color="auto"/>
              <w:right w:val="single" w:sz="4" w:space="0" w:color="auto"/>
            </w:tcBorders>
            <w:noWrap/>
            <w:vAlign w:val="bottom"/>
            <w:hideMark/>
          </w:tcPr>
          <w:p w14:paraId="107ADC1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noWrap/>
            <w:vAlign w:val="bottom"/>
            <w:hideMark/>
          </w:tcPr>
          <w:p w14:paraId="545B300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12.7353</w:t>
            </w:r>
          </w:p>
        </w:tc>
        <w:tc>
          <w:tcPr>
            <w:tcW w:w="1317" w:type="dxa"/>
            <w:tcBorders>
              <w:top w:val="nil"/>
              <w:left w:val="nil"/>
              <w:bottom w:val="single" w:sz="4" w:space="0" w:color="auto"/>
              <w:right w:val="single" w:sz="4" w:space="0" w:color="auto"/>
            </w:tcBorders>
            <w:noWrap/>
            <w:vAlign w:val="bottom"/>
            <w:hideMark/>
          </w:tcPr>
          <w:p w14:paraId="494F7C0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0.2795</w:t>
            </w:r>
          </w:p>
        </w:tc>
        <w:tc>
          <w:tcPr>
            <w:tcW w:w="1038" w:type="dxa"/>
            <w:tcBorders>
              <w:top w:val="nil"/>
              <w:left w:val="nil"/>
              <w:bottom w:val="single" w:sz="4" w:space="0" w:color="auto"/>
              <w:right w:val="single" w:sz="4" w:space="0" w:color="auto"/>
            </w:tcBorders>
            <w:noWrap/>
            <w:vAlign w:val="bottom"/>
            <w:hideMark/>
          </w:tcPr>
          <w:p w14:paraId="0955E47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0.4050</w:t>
            </w:r>
          </w:p>
        </w:tc>
      </w:tr>
      <w:tr w:rsidR="002F418D" w:rsidRPr="00364F32" w14:paraId="464A8830"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037462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57</w:t>
            </w:r>
          </w:p>
        </w:tc>
        <w:tc>
          <w:tcPr>
            <w:tcW w:w="893" w:type="dxa"/>
            <w:tcBorders>
              <w:top w:val="nil"/>
              <w:left w:val="nil"/>
              <w:bottom w:val="single" w:sz="4" w:space="0" w:color="auto"/>
              <w:right w:val="single" w:sz="4" w:space="0" w:color="auto"/>
            </w:tcBorders>
            <w:noWrap/>
            <w:vAlign w:val="bottom"/>
            <w:hideMark/>
          </w:tcPr>
          <w:p w14:paraId="238B41C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MAIN</w:t>
            </w:r>
          </w:p>
        </w:tc>
        <w:tc>
          <w:tcPr>
            <w:tcW w:w="850" w:type="dxa"/>
            <w:tcBorders>
              <w:top w:val="nil"/>
              <w:left w:val="nil"/>
              <w:bottom w:val="single" w:sz="4" w:space="0" w:color="auto"/>
              <w:right w:val="single" w:sz="4" w:space="0" w:color="auto"/>
            </w:tcBorders>
            <w:noWrap/>
            <w:vAlign w:val="bottom"/>
            <w:hideMark/>
          </w:tcPr>
          <w:p w14:paraId="3068241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263CB52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0.1763</w:t>
            </w:r>
          </w:p>
        </w:tc>
        <w:tc>
          <w:tcPr>
            <w:tcW w:w="1095" w:type="dxa"/>
            <w:tcBorders>
              <w:top w:val="nil"/>
              <w:left w:val="nil"/>
              <w:bottom w:val="single" w:sz="4" w:space="0" w:color="auto"/>
              <w:right w:val="single" w:sz="4" w:space="0" w:color="auto"/>
            </w:tcBorders>
            <w:noWrap/>
            <w:vAlign w:val="bottom"/>
            <w:hideMark/>
          </w:tcPr>
          <w:p w14:paraId="01FDB71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noWrap/>
            <w:vAlign w:val="bottom"/>
            <w:hideMark/>
          </w:tcPr>
          <w:p w14:paraId="7D65A9B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12.7417</w:t>
            </w:r>
          </w:p>
        </w:tc>
        <w:tc>
          <w:tcPr>
            <w:tcW w:w="1317" w:type="dxa"/>
            <w:tcBorders>
              <w:top w:val="nil"/>
              <w:left w:val="nil"/>
              <w:bottom w:val="single" w:sz="4" w:space="0" w:color="auto"/>
              <w:right w:val="single" w:sz="4" w:space="0" w:color="auto"/>
            </w:tcBorders>
            <w:noWrap/>
            <w:vAlign w:val="bottom"/>
            <w:hideMark/>
          </w:tcPr>
          <w:p w14:paraId="402DEDA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0.8393</w:t>
            </w:r>
          </w:p>
        </w:tc>
        <w:tc>
          <w:tcPr>
            <w:tcW w:w="1038" w:type="dxa"/>
            <w:tcBorders>
              <w:top w:val="nil"/>
              <w:left w:val="nil"/>
              <w:bottom w:val="single" w:sz="4" w:space="0" w:color="auto"/>
              <w:right w:val="single" w:sz="4" w:space="0" w:color="auto"/>
            </w:tcBorders>
            <w:noWrap/>
            <w:vAlign w:val="bottom"/>
            <w:hideMark/>
          </w:tcPr>
          <w:p w14:paraId="3D03651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0.3595</w:t>
            </w:r>
          </w:p>
        </w:tc>
      </w:tr>
      <w:tr w:rsidR="002F418D" w:rsidRPr="00364F32" w14:paraId="3A2AFAB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45768F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58</w:t>
            </w:r>
          </w:p>
        </w:tc>
        <w:tc>
          <w:tcPr>
            <w:tcW w:w="893" w:type="dxa"/>
            <w:tcBorders>
              <w:top w:val="nil"/>
              <w:left w:val="nil"/>
              <w:bottom w:val="single" w:sz="4" w:space="0" w:color="auto"/>
              <w:right w:val="single" w:sz="4" w:space="0" w:color="auto"/>
            </w:tcBorders>
            <w:noWrap/>
            <w:vAlign w:val="bottom"/>
            <w:hideMark/>
          </w:tcPr>
          <w:p w14:paraId="18618E51"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MAIN</w:t>
            </w:r>
          </w:p>
        </w:tc>
        <w:tc>
          <w:tcPr>
            <w:tcW w:w="850" w:type="dxa"/>
            <w:tcBorders>
              <w:top w:val="nil"/>
              <w:left w:val="nil"/>
              <w:bottom w:val="single" w:sz="4" w:space="0" w:color="auto"/>
              <w:right w:val="single" w:sz="4" w:space="0" w:color="auto"/>
            </w:tcBorders>
            <w:noWrap/>
            <w:vAlign w:val="bottom"/>
            <w:hideMark/>
          </w:tcPr>
          <w:p w14:paraId="719D65B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3E53B80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0.1791</w:t>
            </w:r>
          </w:p>
        </w:tc>
        <w:tc>
          <w:tcPr>
            <w:tcW w:w="1095" w:type="dxa"/>
            <w:tcBorders>
              <w:top w:val="nil"/>
              <w:left w:val="nil"/>
              <w:bottom w:val="single" w:sz="4" w:space="0" w:color="auto"/>
              <w:right w:val="single" w:sz="4" w:space="0" w:color="auto"/>
            </w:tcBorders>
            <w:noWrap/>
            <w:vAlign w:val="bottom"/>
            <w:hideMark/>
          </w:tcPr>
          <w:p w14:paraId="2CC6E3E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noWrap/>
            <w:vAlign w:val="bottom"/>
            <w:hideMark/>
          </w:tcPr>
          <w:p w14:paraId="6521806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12.7417</w:t>
            </w:r>
          </w:p>
        </w:tc>
        <w:tc>
          <w:tcPr>
            <w:tcW w:w="1317" w:type="dxa"/>
            <w:tcBorders>
              <w:top w:val="nil"/>
              <w:left w:val="nil"/>
              <w:bottom w:val="single" w:sz="4" w:space="0" w:color="auto"/>
              <w:right w:val="single" w:sz="4" w:space="0" w:color="auto"/>
            </w:tcBorders>
            <w:noWrap/>
            <w:vAlign w:val="bottom"/>
            <w:hideMark/>
          </w:tcPr>
          <w:p w14:paraId="514738A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0.8098</w:t>
            </w:r>
          </w:p>
        </w:tc>
        <w:tc>
          <w:tcPr>
            <w:tcW w:w="1038" w:type="dxa"/>
            <w:tcBorders>
              <w:top w:val="nil"/>
              <w:left w:val="nil"/>
              <w:bottom w:val="single" w:sz="4" w:space="0" w:color="auto"/>
              <w:right w:val="single" w:sz="4" w:space="0" w:color="auto"/>
            </w:tcBorders>
            <w:noWrap/>
            <w:vAlign w:val="bottom"/>
            <w:hideMark/>
          </w:tcPr>
          <w:p w14:paraId="3454F4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0.2546</w:t>
            </w:r>
          </w:p>
        </w:tc>
      </w:tr>
      <w:tr w:rsidR="002F418D" w:rsidRPr="00364F32" w14:paraId="21F78B7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DE1128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59</w:t>
            </w:r>
          </w:p>
        </w:tc>
        <w:tc>
          <w:tcPr>
            <w:tcW w:w="893" w:type="dxa"/>
            <w:tcBorders>
              <w:top w:val="nil"/>
              <w:left w:val="nil"/>
              <w:bottom w:val="single" w:sz="4" w:space="0" w:color="auto"/>
              <w:right w:val="single" w:sz="4" w:space="0" w:color="auto"/>
            </w:tcBorders>
            <w:noWrap/>
            <w:vAlign w:val="bottom"/>
            <w:hideMark/>
          </w:tcPr>
          <w:p w14:paraId="5E917D6B"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MAIN</w:t>
            </w:r>
          </w:p>
        </w:tc>
        <w:tc>
          <w:tcPr>
            <w:tcW w:w="850" w:type="dxa"/>
            <w:tcBorders>
              <w:top w:val="nil"/>
              <w:left w:val="nil"/>
              <w:bottom w:val="single" w:sz="4" w:space="0" w:color="auto"/>
              <w:right w:val="single" w:sz="4" w:space="0" w:color="auto"/>
            </w:tcBorders>
            <w:noWrap/>
            <w:vAlign w:val="bottom"/>
            <w:hideMark/>
          </w:tcPr>
          <w:p w14:paraId="0E8555A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2C34A59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0.2354</w:t>
            </w:r>
          </w:p>
        </w:tc>
        <w:tc>
          <w:tcPr>
            <w:tcW w:w="1095" w:type="dxa"/>
            <w:tcBorders>
              <w:top w:val="nil"/>
              <w:left w:val="nil"/>
              <w:bottom w:val="single" w:sz="4" w:space="0" w:color="auto"/>
              <w:right w:val="single" w:sz="4" w:space="0" w:color="auto"/>
            </w:tcBorders>
            <w:noWrap/>
            <w:vAlign w:val="bottom"/>
            <w:hideMark/>
          </w:tcPr>
          <w:p w14:paraId="7AC1603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0.5727</w:t>
            </w:r>
          </w:p>
        </w:tc>
        <w:tc>
          <w:tcPr>
            <w:tcW w:w="1228" w:type="dxa"/>
            <w:tcBorders>
              <w:top w:val="nil"/>
              <w:left w:val="nil"/>
              <w:bottom w:val="single" w:sz="4" w:space="0" w:color="auto"/>
              <w:right w:val="single" w:sz="4" w:space="0" w:color="auto"/>
            </w:tcBorders>
            <w:noWrap/>
            <w:vAlign w:val="bottom"/>
            <w:hideMark/>
          </w:tcPr>
          <w:p w14:paraId="6795911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12.7308</w:t>
            </w:r>
          </w:p>
        </w:tc>
        <w:tc>
          <w:tcPr>
            <w:tcW w:w="1317" w:type="dxa"/>
            <w:tcBorders>
              <w:top w:val="nil"/>
              <w:left w:val="nil"/>
              <w:bottom w:val="single" w:sz="4" w:space="0" w:color="auto"/>
              <w:right w:val="single" w:sz="4" w:space="0" w:color="auto"/>
            </w:tcBorders>
            <w:noWrap/>
            <w:vAlign w:val="bottom"/>
            <w:hideMark/>
          </w:tcPr>
          <w:p w14:paraId="6FED3C6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0.8082</w:t>
            </w:r>
          </w:p>
        </w:tc>
        <w:tc>
          <w:tcPr>
            <w:tcW w:w="1038" w:type="dxa"/>
            <w:tcBorders>
              <w:top w:val="nil"/>
              <w:left w:val="nil"/>
              <w:bottom w:val="single" w:sz="4" w:space="0" w:color="auto"/>
              <w:right w:val="single" w:sz="4" w:space="0" w:color="auto"/>
            </w:tcBorders>
            <w:noWrap/>
            <w:vAlign w:val="bottom"/>
            <w:hideMark/>
          </w:tcPr>
          <w:p w14:paraId="7B3456E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0.2031</w:t>
            </w:r>
          </w:p>
        </w:tc>
      </w:tr>
      <w:tr w:rsidR="002F418D" w:rsidRPr="00364F32" w14:paraId="27680605"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0ADB46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60</w:t>
            </w:r>
          </w:p>
        </w:tc>
        <w:tc>
          <w:tcPr>
            <w:tcW w:w="893" w:type="dxa"/>
            <w:tcBorders>
              <w:top w:val="nil"/>
              <w:left w:val="nil"/>
              <w:bottom w:val="single" w:sz="4" w:space="0" w:color="auto"/>
              <w:right w:val="single" w:sz="4" w:space="0" w:color="auto"/>
            </w:tcBorders>
            <w:noWrap/>
            <w:vAlign w:val="bottom"/>
            <w:hideMark/>
          </w:tcPr>
          <w:p w14:paraId="12EE0C3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MLBI</w:t>
            </w:r>
          </w:p>
        </w:tc>
        <w:tc>
          <w:tcPr>
            <w:tcW w:w="850" w:type="dxa"/>
            <w:tcBorders>
              <w:top w:val="nil"/>
              <w:left w:val="nil"/>
              <w:bottom w:val="single" w:sz="4" w:space="0" w:color="auto"/>
              <w:right w:val="single" w:sz="4" w:space="0" w:color="auto"/>
            </w:tcBorders>
            <w:noWrap/>
            <w:vAlign w:val="bottom"/>
            <w:hideMark/>
          </w:tcPr>
          <w:p w14:paraId="5158449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424B68A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0.2414</w:t>
            </w:r>
          </w:p>
        </w:tc>
        <w:tc>
          <w:tcPr>
            <w:tcW w:w="1095" w:type="dxa"/>
            <w:tcBorders>
              <w:top w:val="nil"/>
              <w:left w:val="nil"/>
              <w:bottom w:val="single" w:sz="4" w:space="0" w:color="auto"/>
              <w:right w:val="single" w:sz="4" w:space="0" w:color="auto"/>
            </w:tcBorders>
            <w:noWrap/>
            <w:vAlign w:val="bottom"/>
            <w:hideMark/>
          </w:tcPr>
          <w:p w14:paraId="61FAEA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0.8178</w:t>
            </w:r>
          </w:p>
        </w:tc>
        <w:tc>
          <w:tcPr>
            <w:tcW w:w="1228" w:type="dxa"/>
            <w:tcBorders>
              <w:top w:val="nil"/>
              <w:left w:val="nil"/>
              <w:bottom w:val="single" w:sz="4" w:space="0" w:color="auto"/>
              <w:right w:val="single" w:sz="4" w:space="0" w:color="auto"/>
            </w:tcBorders>
            <w:noWrap/>
            <w:vAlign w:val="bottom"/>
            <w:hideMark/>
          </w:tcPr>
          <w:p w14:paraId="71F5639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12.4657</w:t>
            </w:r>
          </w:p>
        </w:tc>
        <w:tc>
          <w:tcPr>
            <w:tcW w:w="1317" w:type="dxa"/>
            <w:tcBorders>
              <w:top w:val="nil"/>
              <w:left w:val="nil"/>
              <w:bottom w:val="single" w:sz="4" w:space="0" w:color="auto"/>
              <w:right w:val="single" w:sz="4" w:space="0" w:color="auto"/>
            </w:tcBorders>
            <w:noWrap/>
            <w:vAlign w:val="bottom"/>
            <w:hideMark/>
          </w:tcPr>
          <w:p w14:paraId="6DFB2D2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0.9316</w:t>
            </w:r>
          </w:p>
        </w:tc>
        <w:tc>
          <w:tcPr>
            <w:tcW w:w="1038" w:type="dxa"/>
            <w:tcBorders>
              <w:top w:val="nil"/>
              <w:left w:val="nil"/>
              <w:bottom w:val="single" w:sz="4" w:space="0" w:color="auto"/>
              <w:right w:val="single" w:sz="4" w:space="0" w:color="auto"/>
            </w:tcBorders>
            <w:noWrap/>
            <w:vAlign w:val="bottom"/>
            <w:hideMark/>
          </w:tcPr>
          <w:p w14:paraId="580087D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0.6467</w:t>
            </w:r>
          </w:p>
        </w:tc>
      </w:tr>
      <w:tr w:rsidR="002F418D" w:rsidRPr="00364F32" w14:paraId="364FBD5D"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CBBA92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61</w:t>
            </w:r>
          </w:p>
        </w:tc>
        <w:tc>
          <w:tcPr>
            <w:tcW w:w="893" w:type="dxa"/>
            <w:tcBorders>
              <w:top w:val="nil"/>
              <w:left w:val="nil"/>
              <w:bottom w:val="single" w:sz="4" w:space="0" w:color="auto"/>
              <w:right w:val="single" w:sz="4" w:space="0" w:color="auto"/>
            </w:tcBorders>
            <w:noWrap/>
            <w:vAlign w:val="bottom"/>
            <w:hideMark/>
          </w:tcPr>
          <w:p w14:paraId="26555E5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MLBI</w:t>
            </w:r>
          </w:p>
        </w:tc>
        <w:tc>
          <w:tcPr>
            <w:tcW w:w="850" w:type="dxa"/>
            <w:tcBorders>
              <w:top w:val="nil"/>
              <w:left w:val="nil"/>
              <w:bottom w:val="single" w:sz="4" w:space="0" w:color="auto"/>
              <w:right w:val="single" w:sz="4" w:space="0" w:color="auto"/>
            </w:tcBorders>
            <w:noWrap/>
            <w:vAlign w:val="bottom"/>
            <w:hideMark/>
          </w:tcPr>
          <w:p w14:paraId="3410FE4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0AF7DF5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0.2370</w:t>
            </w:r>
          </w:p>
        </w:tc>
        <w:tc>
          <w:tcPr>
            <w:tcW w:w="1095" w:type="dxa"/>
            <w:tcBorders>
              <w:top w:val="nil"/>
              <w:left w:val="nil"/>
              <w:bottom w:val="single" w:sz="4" w:space="0" w:color="auto"/>
              <w:right w:val="single" w:sz="4" w:space="0" w:color="auto"/>
            </w:tcBorders>
            <w:noWrap/>
            <w:vAlign w:val="bottom"/>
            <w:hideMark/>
          </w:tcPr>
          <w:p w14:paraId="62407FA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0.8932</w:t>
            </w:r>
          </w:p>
        </w:tc>
        <w:tc>
          <w:tcPr>
            <w:tcW w:w="1228" w:type="dxa"/>
            <w:tcBorders>
              <w:top w:val="nil"/>
              <w:left w:val="nil"/>
              <w:bottom w:val="single" w:sz="4" w:space="0" w:color="auto"/>
              <w:right w:val="single" w:sz="4" w:space="0" w:color="auto"/>
            </w:tcBorders>
            <w:noWrap/>
            <w:vAlign w:val="bottom"/>
            <w:hideMark/>
          </w:tcPr>
          <w:p w14:paraId="5F6ECC9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12.5324</w:t>
            </w:r>
          </w:p>
        </w:tc>
        <w:tc>
          <w:tcPr>
            <w:tcW w:w="1317" w:type="dxa"/>
            <w:tcBorders>
              <w:top w:val="nil"/>
              <w:left w:val="nil"/>
              <w:bottom w:val="single" w:sz="4" w:space="0" w:color="auto"/>
              <w:right w:val="single" w:sz="4" w:space="0" w:color="auto"/>
            </w:tcBorders>
            <w:noWrap/>
            <w:vAlign w:val="bottom"/>
            <w:hideMark/>
          </w:tcPr>
          <w:p w14:paraId="38AC88C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0.9408</w:t>
            </w:r>
          </w:p>
        </w:tc>
        <w:tc>
          <w:tcPr>
            <w:tcW w:w="1038" w:type="dxa"/>
            <w:tcBorders>
              <w:top w:val="nil"/>
              <w:left w:val="nil"/>
              <w:bottom w:val="single" w:sz="4" w:space="0" w:color="auto"/>
              <w:right w:val="single" w:sz="4" w:space="0" w:color="auto"/>
            </w:tcBorders>
            <w:noWrap/>
            <w:vAlign w:val="bottom"/>
            <w:hideMark/>
          </w:tcPr>
          <w:p w14:paraId="4E087A7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0.3829</w:t>
            </w:r>
          </w:p>
        </w:tc>
      </w:tr>
      <w:tr w:rsidR="002F418D" w:rsidRPr="00364F32" w14:paraId="3FA3042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C207C3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62</w:t>
            </w:r>
          </w:p>
        </w:tc>
        <w:tc>
          <w:tcPr>
            <w:tcW w:w="893" w:type="dxa"/>
            <w:tcBorders>
              <w:top w:val="nil"/>
              <w:left w:val="nil"/>
              <w:bottom w:val="single" w:sz="4" w:space="0" w:color="auto"/>
              <w:right w:val="single" w:sz="4" w:space="0" w:color="auto"/>
            </w:tcBorders>
            <w:noWrap/>
            <w:vAlign w:val="bottom"/>
            <w:hideMark/>
          </w:tcPr>
          <w:p w14:paraId="754A253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SIMP</w:t>
            </w:r>
          </w:p>
        </w:tc>
        <w:tc>
          <w:tcPr>
            <w:tcW w:w="850" w:type="dxa"/>
            <w:tcBorders>
              <w:top w:val="nil"/>
              <w:left w:val="nil"/>
              <w:bottom w:val="single" w:sz="4" w:space="0" w:color="auto"/>
              <w:right w:val="single" w:sz="4" w:space="0" w:color="auto"/>
            </w:tcBorders>
            <w:noWrap/>
            <w:vAlign w:val="bottom"/>
            <w:hideMark/>
          </w:tcPr>
          <w:p w14:paraId="38839E8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2C6492C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0.2164</w:t>
            </w:r>
          </w:p>
        </w:tc>
        <w:tc>
          <w:tcPr>
            <w:tcW w:w="1095" w:type="dxa"/>
            <w:tcBorders>
              <w:top w:val="nil"/>
              <w:left w:val="nil"/>
              <w:bottom w:val="single" w:sz="4" w:space="0" w:color="auto"/>
              <w:right w:val="single" w:sz="4" w:space="0" w:color="auto"/>
            </w:tcBorders>
            <w:noWrap/>
            <w:vAlign w:val="bottom"/>
            <w:hideMark/>
          </w:tcPr>
          <w:p w14:paraId="295ED26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35BB710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12.5101</w:t>
            </w:r>
          </w:p>
        </w:tc>
        <w:tc>
          <w:tcPr>
            <w:tcW w:w="1317" w:type="dxa"/>
            <w:tcBorders>
              <w:top w:val="nil"/>
              <w:left w:val="nil"/>
              <w:bottom w:val="single" w:sz="4" w:space="0" w:color="auto"/>
              <w:right w:val="single" w:sz="4" w:space="0" w:color="auto"/>
            </w:tcBorders>
            <w:noWrap/>
            <w:vAlign w:val="bottom"/>
            <w:hideMark/>
          </w:tcPr>
          <w:p w14:paraId="72EC9DD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7A70420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0.2300</w:t>
            </w:r>
          </w:p>
        </w:tc>
      </w:tr>
      <w:tr w:rsidR="002F418D" w:rsidRPr="00364F32" w14:paraId="2A1A8DC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BE329C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63</w:t>
            </w:r>
          </w:p>
        </w:tc>
        <w:tc>
          <w:tcPr>
            <w:tcW w:w="893" w:type="dxa"/>
            <w:tcBorders>
              <w:top w:val="nil"/>
              <w:left w:val="nil"/>
              <w:bottom w:val="single" w:sz="4" w:space="0" w:color="auto"/>
              <w:right w:val="single" w:sz="4" w:space="0" w:color="auto"/>
            </w:tcBorders>
            <w:noWrap/>
            <w:vAlign w:val="bottom"/>
            <w:hideMark/>
          </w:tcPr>
          <w:p w14:paraId="04C5A5F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SIMP</w:t>
            </w:r>
          </w:p>
        </w:tc>
        <w:tc>
          <w:tcPr>
            <w:tcW w:w="850" w:type="dxa"/>
            <w:tcBorders>
              <w:top w:val="nil"/>
              <w:left w:val="nil"/>
              <w:bottom w:val="single" w:sz="4" w:space="0" w:color="auto"/>
              <w:right w:val="single" w:sz="4" w:space="0" w:color="auto"/>
            </w:tcBorders>
            <w:noWrap/>
            <w:vAlign w:val="bottom"/>
            <w:hideMark/>
          </w:tcPr>
          <w:p w14:paraId="2D7B8CF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7DC33C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0.2198</w:t>
            </w:r>
          </w:p>
        </w:tc>
        <w:tc>
          <w:tcPr>
            <w:tcW w:w="1095" w:type="dxa"/>
            <w:tcBorders>
              <w:top w:val="nil"/>
              <w:left w:val="nil"/>
              <w:bottom w:val="single" w:sz="4" w:space="0" w:color="auto"/>
              <w:right w:val="single" w:sz="4" w:space="0" w:color="auto"/>
            </w:tcBorders>
            <w:noWrap/>
            <w:vAlign w:val="bottom"/>
            <w:hideMark/>
          </w:tcPr>
          <w:p w14:paraId="55BB34C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09E4AE4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12.5230</w:t>
            </w:r>
          </w:p>
        </w:tc>
        <w:tc>
          <w:tcPr>
            <w:tcW w:w="1317" w:type="dxa"/>
            <w:tcBorders>
              <w:top w:val="nil"/>
              <w:left w:val="nil"/>
              <w:bottom w:val="single" w:sz="4" w:space="0" w:color="auto"/>
              <w:right w:val="single" w:sz="4" w:space="0" w:color="auto"/>
            </w:tcBorders>
            <w:noWrap/>
            <w:vAlign w:val="bottom"/>
            <w:hideMark/>
          </w:tcPr>
          <w:p w14:paraId="24FDC60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36A3199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0.2213</w:t>
            </w:r>
          </w:p>
        </w:tc>
      </w:tr>
      <w:tr w:rsidR="002F418D" w:rsidRPr="00364F32" w14:paraId="7A8AAEB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7BDDAC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64</w:t>
            </w:r>
          </w:p>
        </w:tc>
        <w:tc>
          <w:tcPr>
            <w:tcW w:w="893" w:type="dxa"/>
            <w:tcBorders>
              <w:top w:val="nil"/>
              <w:left w:val="nil"/>
              <w:bottom w:val="single" w:sz="4" w:space="0" w:color="auto"/>
              <w:right w:val="single" w:sz="4" w:space="0" w:color="auto"/>
            </w:tcBorders>
            <w:noWrap/>
            <w:vAlign w:val="bottom"/>
            <w:hideMark/>
          </w:tcPr>
          <w:p w14:paraId="297F6CD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SIMP</w:t>
            </w:r>
          </w:p>
        </w:tc>
        <w:tc>
          <w:tcPr>
            <w:tcW w:w="850" w:type="dxa"/>
            <w:tcBorders>
              <w:top w:val="nil"/>
              <w:left w:val="nil"/>
              <w:bottom w:val="single" w:sz="4" w:space="0" w:color="auto"/>
              <w:right w:val="single" w:sz="4" w:space="0" w:color="auto"/>
            </w:tcBorders>
            <w:noWrap/>
            <w:vAlign w:val="bottom"/>
            <w:hideMark/>
          </w:tcPr>
          <w:p w14:paraId="188079A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13C8094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0.2685</w:t>
            </w:r>
          </w:p>
        </w:tc>
        <w:tc>
          <w:tcPr>
            <w:tcW w:w="1095" w:type="dxa"/>
            <w:tcBorders>
              <w:top w:val="nil"/>
              <w:left w:val="nil"/>
              <w:bottom w:val="single" w:sz="4" w:space="0" w:color="auto"/>
              <w:right w:val="single" w:sz="4" w:space="0" w:color="auto"/>
            </w:tcBorders>
            <w:noWrap/>
            <w:vAlign w:val="bottom"/>
            <w:hideMark/>
          </w:tcPr>
          <w:p w14:paraId="7C18F48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0.7200</w:t>
            </w:r>
          </w:p>
        </w:tc>
        <w:tc>
          <w:tcPr>
            <w:tcW w:w="1228" w:type="dxa"/>
            <w:tcBorders>
              <w:top w:val="nil"/>
              <w:left w:val="nil"/>
              <w:bottom w:val="single" w:sz="4" w:space="0" w:color="auto"/>
              <w:right w:val="single" w:sz="4" w:space="0" w:color="auto"/>
            </w:tcBorders>
            <w:noWrap/>
            <w:vAlign w:val="bottom"/>
            <w:hideMark/>
          </w:tcPr>
          <w:p w14:paraId="6469FC6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13.5711</w:t>
            </w:r>
          </w:p>
        </w:tc>
        <w:tc>
          <w:tcPr>
            <w:tcW w:w="1317" w:type="dxa"/>
            <w:tcBorders>
              <w:top w:val="nil"/>
              <w:left w:val="nil"/>
              <w:bottom w:val="single" w:sz="4" w:space="0" w:color="auto"/>
              <w:right w:val="single" w:sz="4" w:space="0" w:color="auto"/>
            </w:tcBorders>
            <w:noWrap/>
            <w:vAlign w:val="bottom"/>
            <w:hideMark/>
          </w:tcPr>
          <w:p w14:paraId="5104734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0.7501</w:t>
            </w:r>
          </w:p>
        </w:tc>
        <w:tc>
          <w:tcPr>
            <w:tcW w:w="1038" w:type="dxa"/>
            <w:tcBorders>
              <w:top w:val="nil"/>
              <w:left w:val="nil"/>
              <w:bottom w:val="single" w:sz="4" w:space="0" w:color="auto"/>
              <w:right w:val="single" w:sz="4" w:space="0" w:color="auto"/>
            </w:tcBorders>
            <w:noWrap/>
            <w:vAlign w:val="bottom"/>
            <w:hideMark/>
          </w:tcPr>
          <w:p w14:paraId="32C63FC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0.1821</w:t>
            </w:r>
          </w:p>
        </w:tc>
      </w:tr>
      <w:tr w:rsidR="002F418D" w:rsidRPr="00364F32" w14:paraId="5B7EF0E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55D2CA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65</w:t>
            </w:r>
          </w:p>
        </w:tc>
        <w:tc>
          <w:tcPr>
            <w:tcW w:w="893" w:type="dxa"/>
            <w:tcBorders>
              <w:top w:val="nil"/>
              <w:left w:val="nil"/>
              <w:bottom w:val="single" w:sz="4" w:space="0" w:color="auto"/>
              <w:right w:val="single" w:sz="4" w:space="0" w:color="auto"/>
            </w:tcBorders>
            <w:noWrap/>
            <w:vAlign w:val="bottom"/>
            <w:hideMark/>
          </w:tcPr>
          <w:p w14:paraId="528790E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SKLT</w:t>
            </w:r>
          </w:p>
        </w:tc>
        <w:tc>
          <w:tcPr>
            <w:tcW w:w="850" w:type="dxa"/>
            <w:tcBorders>
              <w:top w:val="nil"/>
              <w:left w:val="nil"/>
              <w:bottom w:val="single" w:sz="4" w:space="0" w:color="auto"/>
              <w:right w:val="single" w:sz="4" w:space="0" w:color="auto"/>
            </w:tcBorders>
            <w:noWrap/>
            <w:vAlign w:val="bottom"/>
            <w:hideMark/>
          </w:tcPr>
          <w:p w14:paraId="35D0017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07D5B1A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0.1677</w:t>
            </w:r>
          </w:p>
        </w:tc>
        <w:tc>
          <w:tcPr>
            <w:tcW w:w="1095" w:type="dxa"/>
            <w:tcBorders>
              <w:top w:val="nil"/>
              <w:left w:val="nil"/>
              <w:bottom w:val="single" w:sz="4" w:space="0" w:color="auto"/>
              <w:right w:val="single" w:sz="4" w:space="0" w:color="auto"/>
            </w:tcBorders>
            <w:noWrap/>
            <w:vAlign w:val="bottom"/>
            <w:hideMark/>
          </w:tcPr>
          <w:p w14:paraId="2C0D826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0.4234</w:t>
            </w:r>
          </w:p>
        </w:tc>
        <w:tc>
          <w:tcPr>
            <w:tcW w:w="1228" w:type="dxa"/>
            <w:tcBorders>
              <w:top w:val="nil"/>
              <w:left w:val="nil"/>
              <w:bottom w:val="single" w:sz="4" w:space="0" w:color="auto"/>
              <w:right w:val="single" w:sz="4" w:space="0" w:color="auto"/>
            </w:tcBorders>
            <w:noWrap/>
            <w:vAlign w:val="bottom"/>
            <w:hideMark/>
          </w:tcPr>
          <w:p w14:paraId="1D50736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11.9490</w:t>
            </w:r>
          </w:p>
        </w:tc>
        <w:tc>
          <w:tcPr>
            <w:tcW w:w="1317" w:type="dxa"/>
            <w:tcBorders>
              <w:top w:val="nil"/>
              <w:left w:val="nil"/>
              <w:bottom w:val="single" w:sz="4" w:space="0" w:color="auto"/>
              <w:right w:val="single" w:sz="4" w:space="0" w:color="auto"/>
            </w:tcBorders>
            <w:noWrap/>
            <w:vAlign w:val="bottom"/>
            <w:hideMark/>
          </w:tcPr>
          <w:p w14:paraId="3266E81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0.5904</w:t>
            </w:r>
          </w:p>
        </w:tc>
        <w:tc>
          <w:tcPr>
            <w:tcW w:w="1038" w:type="dxa"/>
            <w:tcBorders>
              <w:top w:val="nil"/>
              <w:left w:val="nil"/>
              <w:bottom w:val="single" w:sz="4" w:space="0" w:color="auto"/>
              <w:right w:val="single" w:sz="4" w:space="0" w:color="auto"/>
            </w:tcBorders>
            <w:noWrap/>
            <w:vAlign w:val="bottom"/>
            <w:hideMark/>
          </w:tcPr>
          <w:p w14:paraId="30E1A4E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0.6634</w:t>
            </w:r>
          </w:p>
        </w:tc>
      </w:tr>
      <w:tr w:rsidR="002F418D" w:rsidRPr="00364F32" w14:paraId="21490BBB"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FECAB5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66</w:t>
            </w:r>
          </w:p>
        </w:tc>
        <w:tc>
          <w:tcPr>
            <w:tcW w:w="893" w:type="dxa"/>
            <w:tcBorders>
              <w:top w:val="nil"/>
              <w:left w:val="nil"/>
              <w:bottom w:val="single" w:sz="4" w:space="0" w:color="auto"/>
              <w:right w:val="single" w:sz="4" w:space="0" w:color="auto"/>
            </w:tcBorders>
            <w:noWrap/>
            <w:vAlign w:val="bottom"/>
            <w:hideMark/>
          </w:tcPr>
          <w:p w14:paraId="257688F1"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SKLT</w:t>
            </w:r>
          </w:p>
        </w:tc>
        <w:tc>
          <w:tcPr>
            <w:tcW w:w="850" w:type="dxa"/>
            <w:tcBorders>
              <w:top w:val="nil"/>
              <w:left w:val="nil"/>
              <w:bottom w:val="single" w:sz="4" w:space="0" w:color="auto"/>
              <w:right w:val="single" w:sz="4" w:space="0" w:color="auto"/>
            </w:tcBorders>
            <w:noWrap/>
            <w:vAlign w:val="bottom"/>
            <w:hideMark/>
          </w:tcPr>
          <w:p w14:paraId="4F7058F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24111C2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0.2188</w:t>
            </w:r>
          </w:p>
        </w:tc>
        <w:tc>
          <w:tcPr>
            <w:tcW w:w="1095" w:type="dxa"/>
            <w:tcBorders>
              <w:top w:val="nil"/>
              <w:left w:val="nil"/>
              <w:bottom w:val="single" w:sz="4" w:space="0" w:color="auto"/>
              <w:right w:val="single" w:sz="4" w:space="0" w:color="auto"/>
            </w:tcBorders>
            <w:noWrap/>
            <w:vAlign w:val="bottom"/>
            <w:hideMark/>
          </w:tcPr>
          <w:p w14:paraId="3F70B3C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0.4234</w:t>
            </w:r>
          </w:p>
        </w:tc>
        <w:tc>
          <w:tcPr>
            <w:tcW w:w="1228" w:type="dxa"/>
            <w:tcBorders>
              <w:top w:val="nil"/>
              <w:left w:val="nil"/>
              <w:bottom w:val="single" w:sz="4" w:space="0" w:color="auto"/>
              <w:right w:val="single" w:sz="4" w:space="0" w:color="auto"/>
            </w:tcBorders>
            <w:noWrap/>
            <w:vAlign w:val="bottom"/>
            <w:hideMark/>
          </w:tcPr>
          <w:p w14:paraId="61AE471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12.1081</w:t>
            </w:r>
          </w:p>
        </w:tc>
        <w:tc>
          <w:tcPr>
            <w:tcW w:w="1317" w:type="dxa"/>
            <w:tcBorders>
              <w:top w:val="nil"/>
              <w:left w:val="nil"/>
              <w:bottom w:val="single" w:sz="4" w:space="0" w:color="auto"/>
              <w:right w:val="single" w:sz="4" w:space="0" w:color="auto"/>
            </w:tcBorders>
            <w:noWrap/>
            <w:vAlign w:val="bottom"/>
            <w:hideMark/>
          </w:tcPr>
          <w:p w14:paraId="75EB119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0.5904</w:t>
            </w:r>
          </w:p>
        </w:tc>
        <w:tc>
          <w:tcPr>
            <w:tcW w:w="1038" w:type="dxa"/>
            <w:tcBorders>
              <w:top w:val="nil"/>
              <w:left w:val="nil"/>
              <w:bottom w:val="single" w:sz="4" w:space="0" w:color="auto"/>
              <w:right w:val="single" w:sz="4" w:space="0" w:color="auto"/>
            </w:tcBorders>
            <w:noWrap/>
            <w:vAlign w:val="bottom"/>
            <w:hideMark/>
          </w:tcPr>
          <w:p w14:paraId="560F3AA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0.6322</w:t>
            </w:r>
          </w:p>
        </w:tc>
      </w:tr>
      <w:tr w:rsidR="002F418D" w:rsidRPr="00364F32" w14:paraId="29D8D5E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A53C53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67</w:t>
            </w:r>
          </w:p>
        </w:tc>
        <w:tc>
          <w:tcPr>
            <w:tcW w:w="893" w:type="dxa"/>
            <w:tcBorders>
              <w:top w:val="nil"/>
              <w:left w:val="nil"/>
              <w:bottom w:val="single" w:sz="4" w:space="0" w:color="auto"/>
              <w:right w:val="single" w:sz="4" w:space="0" w:color="auto"/>
            </w:tcBorders>
            <w:noWrap/>
            <w:vAlign w:val="bottom"/>
            <w:hideMark/>
          </w:tcPr>
          <w:p w14:paraId="4AC1EFB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SKLT</w:t>
            </w:r>
          </w:p>
        </w:tc>
        <w:tc>
          <w:tcPr>
            <w:tcW w:w="850" w:type="dxa"/>
            <w:tcBorders>
              <w:top w:val="nil"/>
              <w:left w:val="nil"/>
              <w:bottom w:val="single" w:sz="4" w:space="0" w:color="auto"/>
              <w:right w:val="single" w:sz="4" w:space="0" w:color="auto"/>
            </w:tcBorders>
            <w:noWrap/>
            <w:vAlign w:val="bottom"/>
            <w:hideMark/>
          </w:tcPr>
          <w:p w14:paraId="0D15979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1066705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0.2304</w:t>
            </w:r>
          </w:p>
        </w:tc>
        <w:tc>
          <w:tcPr>
            <w:tcW w:w="1095" w:type="dxa"/>
            <w:tcBorders>
              <w:top w:val="nil"/>
              <w:left w:val="nil"/>
              <w:bottom w:val="single" w:sz="4" w:space="0" w:color="auto"/>
              <w:right w:val="single" w:sz="4" w:space="0" w:color="auto"/>
            </w:tcBorders>
            <w:noWrap/>
            <w:vAlign w:val="bottom"/>
            <w:hideMark/>
          </w:tcPr>
          <w:p w14:paraId="44EFF78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0.4291</w:t>
            </w:r>
          </w:p>
        </w:tc>
        <w:tc>
          <w:tcPr>
            <w:tcW w:w="1228" w:type="dxa"/>
            <w:tcBorders>
              <w:top w:val="nil"/>
              <w:left w:val="nil"/>
              <w:bottom w:val="single" w:sz="4" w:space="0" w:color="auto"/>
              <w:right w:val="single" w:sz="4" w:space="0" w:color="auto"/>
            </w:tcBorders>
            <w:noWrap/>
            <w:vAlign w:val="bottom"/>
            <w:hideMark/>
          </w:tcPr>
          <w:p w14:paraId="44F77B3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12.1081</w:t>
            </w:r>
          </w:p>
        </w:tc>
        <w:tc>
          <w:tcPr>
            <w:tcW w:w="1317" w:type="dxa"/>
            <w:tcBorders>
              <w:top w:val="nil"/>
              <w:left w:val="nil"/>
              <w:bottom w:val="single" w:sz="4" w:space="0" w:color="auto"/>
              <w:right w:val="single" w:sz="4" w:space="0" w:color="auto"/>
            </w:tcBorders>
            <w:noWrap/>
            <w:vAlign w:val="bottom"/>
            <w:hideMark/>
          </w:tcPr>
          <w:p w14:paraId="653EB4E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0.5959</w:t>
            </w:r>
          </w:p>
        </w:tc>
        <w:tc>
          <w:tcPr>
            <w:tcW w:w="1038" w:type="dxa"/>
            <w:tcBorders>
              <w:top w:val="nil"/>
              <w:left w:val="nil"/>
              <w:bottom w:val="single" w:sz="4" w:space="0" w:color="auto"/>
              <w:right w:val="single" w:sz="4" w:space="0" w:color="auto"/>
            </w:tcBorders>
            <w:noWrap/>
            <w:vAlign w:val="bottom"/>
            <w:hideMark/>
          </w:tcPr>
          <w:p w14:paraId="31AF36D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0.6034</w:t>
            </w:r>
          </w:p>
        </w:tc>
      </w:tr>
      <w:tr w:rsidR="002F418D" w:rsidRPr="00364F32" w14:paraId="150B5AE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E924D3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68</w:t>
            </w:r>
          </w:p>
        </w:tc>
        <w:tc>
          <w:tcPr>
            <w:tcW w:w="893" w:type="dxa"/>
            <w:tcBorders>
              <w:top w:val="nil"/>
              <w:left w:val="nil"/>
              <w:bottom w:val="single" w:sz="4" w:space="0" w:color="auto"/>
              <w:right w:val="single" w:sz="4" w:space="0" w:color="auto"/>
            </w:tcBorders>
            <w:noWrap/>
            <w:vAlign w:val="bottom"/>
            <w:hideMark/>
          </w:tcPr>
          <w:p w14:paraId="4DAA0CF4"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SKLT</w:t>
            </w:r>
          </w:p>
        </w:tc>
        <w:tc>
          <w:tcPr>
            <w:tcW w:w="850" w:type="dxa"/>
            <w:tcBorders>
              <w:top w:val="nil"/>
              <w:left w:val="nil"/>
              <w:bottom w:val="single" w:sz="4" w:space="0" w:color="auto"/>
              <w:right w:val="single" w:sz="4" w:space="0" w:color="auto"/>
            </w:tcBorders>
            <w:noWrap/>
            <w:vAlign w:val="bottom"/>
            <w:hideMark/>
          </w:tcPr>
          <w:p w14:paraId="0FBFC6C8"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4B39ADD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0.2255</w:t>
            </w:r>
          </w:p>
        </w:tc>
        <w:tc>
          <w:tcPr>
            <w:tcW w:w="1095" w:type="dxa"/>
            <w:tcBorders>
              <w:top w:val="nil"/>
              <w:left w:val="nil"/>
              <w:bottom w:val="single" w:sz="4" w:space="0" w:color="auto"/>
              <w:right w:val="single" w:sz="4" w:space="0" w:color="auto"/>
            </w:tcBorders>
            <w:noWrap/>
            <w:vAlign w:val="bottom"/>
            <w:hideMark/>
          </w:tcPr>
          <w:p w14:paraId="7ECEDA0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0.4291</w:t>
            </w:r>
          </w:p>
        </w:tc>
        <w:tc>
          <w:tcPr>
            <w:tcW w:w="1228" w:type="dxa"/>
            <w:tcBorders>
              <w:top w:val="nil"/>
              <w:left w:val="nil"/>
              <w:bottom w:val="single" w:sz="4" w:space="0" w:color="auto"/>
              <w:right w:val="single" w:sz="4" w:space="0" w:color="auto"/>
            </w:tcBorders>
            <w:noWrap/>
            <w:vAlign w:val="bottom"/>
            <w:hideMark/>
          </w:tcPr>
          <w:p w14:paraId="608E74D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12.1824</w:t>
            </w:r>
          </w:p>
        </w:tc>
        <w:tc>
          <w:tcPr>
            <w:tcW w:w="1317" w:type="dxa"/>
            <w:tcBorders>
              <w:top w:val="nil"/>
              <w:left w:val="nil"/>
              <w:bottom w:val="single" w:sz="4" w:space="0" w:color="auto"/>
              <w:right w:val="single" w:sz="4" w:space="0" w:color="auto"/>
            </w:tcBorders>
            <w:noWrap/>
            <w:vAlign w:val="bottom"/>
            <w:hideMark/>
          </w:tcPr>
          <w:p w14:paraId="5424339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0.5960</w:t>
            </w:r>
          </w:p>
        </w:tc>
        <w:tc>
          <w:tcPr>
            <w:tcW w:w="1038" w:type="dxa"/>
            <w:tcBorders>
              <w:top w:val="nil"/>
              <w:left w:val="nil"/>
              <w:bottom w:val="single" w:sz="4" w:space="0" w:color="auto"/>
              <w:right w:val="single" w:sz="4" w:space="0" w:color="auto"/>
            </w:tcBorders>
            <w:noWrap/>
            <w:vAlign w:val="bottom"/>
            <w:hideMark/>
          </w:tcPr>
          <w:p w14:paraId="0BDC148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0.6154</w:t>
            </w:r>
          </w:p>
        </w:tc>
      </w:tr>
      <w:tr w:rsidR="002F418D" w:rsidRPr="00364F32" w14:paraId="7045A456"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FAA1E2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69</w:t>
            </w:r>
          </w:p>
        </w:tc>
        <w:tc>
          <w:tcPr>
            <w:tcW w:w="893" w:type="dxa"/>
            <w:tcBorders>
              <w:top w:val="nil"/>
              <w:left w:val="nil"/>
              <w:bottom w:val="single" w:sz="4" w:space="0" w:color="auto"/>
              <w:right w:val="single" w:sz="4" w:space="0" w:color="auto"/>
            </w:tcBorders>
            <w:noWrap/>
            <w:vAlign w:val="bottom"/>
            <w:hideMark/>
          </w:tcPr>
          <w:p w14:paraId="6C54F6F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SMGR</w:t>
            </w:r>
          </w:p>
        </w:tc>
        <w:tc>
          <w:tcPr>
            <w:tcW w:w="850" w:type="dxa"/>
            <w:tcBorders>
              <w:top w:val="nil"/>
              <w:left w:val="nil"/>
              <w:bottom w:val="single" w:sz="4" w:space="0" w:color="auto"/>
              <w:right w:val="single" w:sz="4" w:space="0" w:color="auto"/>
            </w:tcBorders>
            <w:noWrap/>
            <w:vAlign w:val="bottom"/>
            <w:hideMark/>
          </w:tcPr>
          <w:p w14:paraId="129378B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E8AB84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0.1900</w:t>
            </w:r>
          </w:p>
        </w:tc>
        <w:tc>
          <w:tcPr>
            <w:tcW w:w="1095" w:type="dxa"/>
            <w:tcBorders>
              <w:top w:val="nil"/>
              <w:left w:val="nil"/>
              <w:bottom w:val="single" w:sz="4" w:space="0" w:color="auto"/>
              <w:right w:val="single" w:sz="4" w:space="0" w:color="auto"/>
            </w:tcBorders>
            <w:noWrap/>
            <w:vAlign w:val="bottom"/>
            <w:hideMark/>
          </w:tcPr>
          <w:p w14:paraId="6ACB832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0.5101</w:t>
            </w:r>
          </w:p>
        </w:tc>
        <w:tc>
          <w:tcPr>
            <w:tcW w:w="1228" w:type="dxa"/>
            <w:tcBorders>
              <w:top w:val="nil"/>
              <w:left w:val="nil"/>
              <w:bottom w:val="single" w:sz="4" w:space="0" w:color="auto"/>
              <w:right w:val="single" w:sz="4" w:space="0" w:color="auto"/>
            </w:tcBorders>
            <w:noWrap/>
            <w:vAlign w:val="bottom"/>
            <w:hideMark/>
          </w:tcPr>
          <w:p w14:paraId="1C7384C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13.9126</w:t>
            </w:r>
          </w:p>
        </w:tc>
        <w:tc>
          <w:tcPr>
            <w:tcW w:w="1317" w:type="dxa"/>
            <w:tcBorders>
              <w:top w:val="nil"/>
              <w:left w:val="nil"/>
              <w:bottom w:val="single" w:sz="4" w:space="0" w:color="auto"/>
              <w:right w:val="single" w:sz="4" w:space="0" w:color="auto"/>
            </w:tcBorders>
            <w:noWrap/>
            <w:vAlign w:val="bottom"/>
            <w:hideMark/>
          </w:tcPr>
          <w:p w14:paraId="16BA7C4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0.3062</w:t>
            </w:r>
          </w:p>
        </w:tc>
        <w:tc>
          <w:tcPr>
            <w:tcW w:w="1038" w:type="dxa"/>
            <w:tcBorders>
              <w:top w:val="nil"/>
              <w:left w:val="nil"/>
              <w:bottom w:val="single" w:sz="4" w:space="0" w:color="auto"/>
              <w:right w:val="single" w:sz="4" w:space="0" w:color="auto"/>
            </w:tcBorders>
            <w:noWrap/>
            <w:vAlign w:val="bottom"/>
            <w:hideMark/>
          </w:tcPr>
          <w:p w14:paraId="0B3E4E1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0.1000</w:t>
            </w:r>
          </w:p>
        </w:tc>
      </w:tr>
      <w:tr w:rsidR="002F418D" w:rsidRPr="00364F32" w14:paraId="240EE023"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ABE5FF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70</w:t>
            </w:r>
          </w:p>
        </w:tc>
        <w:tc>
          <w:tcPr>
            <w:tcW w:w="893" w:type="dxa"/>
            <w:tcBorders>
              <w:top w:val="nil"/>
              <w:left w:val="nil"/>
              <w:bottom w:val="single" w:sz="4" w:space="0" w:color="auto"/>
              <w:right w:val="single" w:sz="4" w:space="0" w:color="auto"/>
            </w:tcBorders>
            <w:noWrap/>
            <w:vAlign w:val="bottom"/>
            <w:hideMark/>
          </w:tcPr>
          <w:p w14:paraId="34756AB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SMGR</w:t>
            </w:r>
          </w:p>
        </w:tc>
        <w:tc>
          <w:tcPr>
            <w:tcW w:w="850" w:type="dxa"/>
            <w:tcBorders>
              <w:top w:val="nil"/>
              <w:left w:val="nil"/>
              <w:bottom w:val="single" w:sz="4" w:space="0" w:color="auto"/>
              <w:right w:val="single" w:sz="4" w:space="0" w:color="auto"/>
            </w:tcBorders>
            <w:noWrap/>
            <w:vAlign w:val="bottom"/>
            <w:hideMark/>
          </w:tcPr>
          <w:p w14:paraId="178BC75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686B652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0.2424</w:t>
            </w:r>
          </w:p>
        </w:tc>
        <w:tc>
          <w:tcPr>
            <w:tcW w:w="1095" w:type="dxa"/>
            <w:tcBorders>
              <w:top w:val="nil"/>
              <w:left w:val="nil"/>
              <w:bottom w:val="single" w:sz="4" w:space="0" w:color="auto"/>
              <w:right w:val="single" w:sz="4" w:space="0" w:color="auto"/>
            </w:tcBorders>
            <w:noWrap/>
            <w:vAlign w:val="bottom"/>
            <w:hideMark/>
          </w:tcPr>
          <w:p w14:paraId="7B13FEA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noWrap/>
            <w:vAlign w:val="bottom"/>
            <w:hideMark/>
          </w:tcPr>
          <w:p w14:paraId="491E229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13.9129</w:t>
            </w:r>
          </w:p>
        </w:tc>
        <w:tc>
          <w:tcPr>
            <w:tcW w:w="1317" w:type="dxa"/>
            <w:tcBorders>
              <w:top w:val="nil"/>
              <w:left w:val="nil"/>
              <w:bottom w:val="single" w:sz="4" w:space="0" w:color="auto"/>
              <w:right w:val="single" w:sz="4" w:space="0" w:color="auto"/>
            </w:tcBorders>
            <w:noWrap/>
            <w:vAlign w:val="bottom"/>
            <w:hideMark/>
          </w:tcPr>
          <w:p w14:paraId="2420E7E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0.3206</w:t>
            </w:r>
          </w:p>
        </w:tc>
        <w:tc>
          <w:tcPr>
            <w:tcW w:w="1038" w:type="dxa"/>
            <w:tcBorders>
              <w:top w:val="nil"/>
              <w:left w:val="nil"/>
              <w:bottom w:val="single" w:sz="4" w:space="0" w:color="auto"/>
              <w:right w:val="single" w:sz="4" w:space="0" w:color="auto"/>
            </w:tcBorders>
            <w:noWrap/>
            <w:vAlign w:val="bottom"/>
            <w:hideMark/>
          </w:tcPr>
          <w:p w14:paraId="1D6E1B0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0.1778</w:t>
            </w:r>
          </w:p>
        </w:tc>
      </w:tr>
      <w:tr w:rsidR="002F418D" w:rsidRPr="00364F32" w14:paraId="1EACA44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9B9725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71</w:t>
            </w:r>
          </w:p>
        </w:tc>
        <w:tc>
          <w:tcPr>
            <w:tcW w:w="893" w:type="dxa"/>
            <w:tcBorders>
              <w:top w:val="nil"/>
              <w:left w:val="nil"/>
              <w:bottom w:val="single" w:sz="4" w:space="0" w:color="auto"/>
              <w:right w:val="single" w:sz="4" w:space="0" w:color="auto"/>
            </w:tcBorders>
            <w:noWrap/>
            <w:vAlign w:val="bottom"/>
            <w:hideMark/>
          </w:tcPr>
          <w:p w14:paraId="0A641BFF"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SMGR</w:t>
            </w:r>
          </w:p>
        </w:tc>
        <w:tc>
          <w:tcPr>
            <w:tcW w:w="850" w:type="dxa"/>
            <w:tcBorders>
              <w:top w:val="nil"/>
              <w:left w:val="nil"/>
              <w:bottom w:val="single" w:sz="4" w:space="0" w:color="auto"/>
              <w:right w:val="single" w:sz="4" w:space="0" w:color="auto"/>
            </w:tcBorders>
            <w:noWrap/>
            <w:vAlign w:val="bottom"/>
            <w:hideMark/>
          </w:tcPr>
          <w:p w14:paraId="3D92B57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4047858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0.1451</w:t>
            </w:r>
          </w:p>
        </w:tc>
        <w:tc>
          <w:tcPr>
            <w:tcW w:w="1095" w:type="dxa"/>
            <w:tcBorders>
              <w:top w:val="nil"/>
              <w:left w:val="nil"/>
              <w:bottom w:val="single" w:sz="4" w:space="0" w:color="auto"/>
              <w:right w:val="single" w:sz="4" w:space="0" w:color="auto"/>
            </w:tcBorders>
            <w:noWrap/>
            <w:vAlign w:val="bottom"/>
            <w:hideMark/>
          </w:tcPr>
          <w:p w14:paraId="12DB090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noWrap/>
            <w:vAlign w:val="bottom"/>
            <w:hideMark/>
          </w:tcPr>
          <w:p w14:paraId="77F5273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13.9129</w:t>
            </w:r>
          </w:p>
        </w:tc>
        <w:tc>
          <w:tcPr>
            <w:tcW w:w="1317" w:type="dxa"/>
            <w:tcBorders>
              <w:top w:val="nil"/>
              <w:left w:val="nil"/>
              <w:bottom w:val="single" w:sz="4" w:space="0" w:color="auto"/>
              <w:right w:val="single" w:sz="4" w:space="0" w:color="auto"/>
            </w:tcBorders>
            <w:noWrap/>
            <w:vAlign w:val="bottom"/>
            <w:hideMark/>
          </w:tcPr>
          <w:p w14:paraId="12EEE14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0.3063</w:t>
            </w:r>
          </w:p>
        </w:tc>
        <w:tc>
          <w:tcPr>
            <w:tcW w:w="1038" w:type="dxa"/>
            <w:tcBorders>
              <w:top w:val="nil"/>
              <w:left w:val="nil"/>
              <w:bottom w:val="single" w:sz="4" w:space="0" w:color="auto"/>
              <w:right w:val="single" w:sz="4" w:space="0" w:color="auto"/>
            </w:tcBorders>
            <w:noWrap/>
            <w:vAlign w:val="bottom"/>
            <w:hideMark/>
          </w:tcPr>
          <w:p w14:paraId="7145D29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0.1000</w:t>
            </w:r>
          </w:p>
        </w:tc>
      </w:tr>
      <w:tr w:rsidR="002F418D" w:rsidRPr="00364F32" w14:paraId="6261E134"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0260A7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72</w:t>
            </w:r>
          </w:p>
        </w:tc>
        <w:tc>
          <w:tcPr>
            <w:tcW w:w="893" w:type="dxa"/>
            <w:tcBorders>
              <w:top w:val="nil"/>
              <w:left w:val="nil"/>
              <w:bottom w:val="single" w:sz="4" w:space="0" w:color="auto"/>
              <w:right w:val="single" w:sz="4" w:space="0" w:color="auto"/>
            </w:tcBorders>
            <w:noWrap/>
            <w:vAlign w:val="bottom"/>
            <w:hideMark/>
          </w:tcPr>
          <w:p w14:paraId="2E6D0BB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SMGR</w:t>
            </w:r>
          </w:p>
        </w:tc>
        <w:tc>
          <w:tcPr>
            <w:tcW w:w="850" w:type="dxa"/>
            <w:tcBorders>
              <w:top w:val="nil"/>
              <w:left w:val="nil"/>
              <w:bottom w:val="single" w:sz="4" w:space="0" w:color="auto"/>
              <w:right w:val="single" w:sz="4" w:space="0" w:color="auto"/>
            </w:tcBorders>
            <w:noWrap/>
            <w:vAlign w:val="bottom"/>
            <w:hideMark/>
          </w:tcPr>
          <w:p w14:paraId="28674F1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1E50DBA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1F074A0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0.5120</w:t>
            </w:r>
          </w:p>
        </w:tc>
        <w:tc>
          <w:tcPr>
            <w:tcW w:w="1228" w:type="dxa"/>
            <w:tcBorders>
              <w:top w:val="nil"/>
              <w:left w:val="nil"/>
              <w:bottom w:val="single" w:sz="4" w:space="0" w:color="auto"/>
              <w:right w:val="single" w:sz="4" w:space="0" w:color="auto"/>
            </w:tcBorders>
            <w:noWrap/>
            <w:vAlign w:val="bottom"/>
            <w:hideMark/>
          </w:tcPr>
          <w:p w14:paraId="75B0608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13.8865</w:t>
            </w:r>
          </w:p>
        </w:tc>
        <w:tc>
          <w:tcPr>
            <w:tcW w:w="1317" w:type="dxa"/>
            <w:tcBorders>
              <w:top w:val="nil"/>
              <w:left w:val="nil"/>
              <w:bottom w:val="single" w:sz="4" w:space="0" w:color="auto"/>
              <w:right w:val="single" w:sz="4" w:space="0" w:color="auto"/>
            </w:tcBorders>
            <w:noWrap/>
            <w:vAlign w:val="bottom"/>
            <w:hideMark/>
          </w:tcPr>
          <w:p w14:paraId="0A75429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0.2985</w:t>
            </w:r>
          </w:p>
        </w:tc>
        <w:tc>
          <w:tcPr>
            <w:tcW w:w="1038" w:type="dxa"/>
            <w:tcBorders>
              <w:top w:val="nil"/>
              <w:left w:val="nil"/>
              <w:bottom w:val="single" w:sz="4" w:space="0" w:color="auto"/>
              <w:right w:val="single" w:sz="4" w:space="0" w:color="auto"/>
            </w:tcBorders>
            <w:noWrap/>
            <w:vAlign w:val="bottom"/>
            <w:hideMark/>
          </w:tcPr>
          <w:p w14:paraId="4F8953D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0.5794</w:t>
            </w:r>
          </w:p>
        </w:tc>
      </w:tr>
      <w:tr w:rsidR="002F418D" w:rsidRPr="00364F32" w14:paraId="10ADD25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009650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73</w:t>
            </w:r>
          </w:p>
        </w:tc>
        <w:tc>
          <w:tcPr>
            <w:tcW w:w="893" w:type="dxa"/>
            <w:tcBorders>
              <w:top w:val="nil"/>
              <w:left w:val="nil"/>
              <w:bottom w:val="single" w:sz="4" w:space="0" w:color="auto"/>
              <w:right w:val="single" w:sz="4" w:space="0" w:color="auto"/>
            </w:tcBorders>
            <w:noWrap/>
            <w:vAlign w:val="bottom"/>
            <w:hideMark/>
          </w:tcPr>
          <w:p w14:paraId="63758EEA"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SPTO</w:t>
            </w:r>
          </w:p>
        </w:tc>
        <w:tc>
          <w:tcPr>
            <w:tcW w:w="850" w:type="dxa"/>
            <w:tcBorders>
              <w:top w:val="nil"/>
              <w:left w:val="nil"/>
              <w:bottom w:val="single" w:sz="4" w:space="0" w:color="auto"/>
              <w:right w:val="single" w:sz="4" w:space="0" w:color="auto"/>
            </w:tcBorders>
            <w:noWrap/>
            <w:vAlign w:val="bottom"/>
            <w:hideMark/>
          </w:tcPr>
          <w:p w14:paraId="2FF88AE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6CF5052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0.1730</w:t>
            </w:r>
          </w:p>
        </w:tc>
        <w:tc>
          <w:tcPr>
            <w:tcW w:w="1095" w:type="dxa"/>
            <w:tcBorders>
              <w:top w:val="nil"/>
              <w:left w:val="nil"/>
              <w:bottom w:val="single" w:sz="4" w:space="0" w:color="auto"/>
              <w:right w:val="single" w:sz="4" w:space="0" w:color="auto"/>
            </w:tcBorders>
            <w:noWrap/>
            <w:vAlign w:val="bottom"/>
            <w:hideMark/>
          </w:tcPr>
          <w:p w14:paraId="0ED4599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noWrap/>
            <w:vAlign w:val="bottom"/>
            <w:hideMark/>
          </w:tcPr>
          <w:p w14:paraId="037E431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12.5102</w:t>
            </w:r>
          </w:p>
        </w:tc>
        <w:tc>
          <w:tcPr>
            <w:tcW w:w="1317" w:type="dxa"/>
            <w:tcBorders>
              <w:top w:val="nil"/>
              <w:left w:val="nil"/>
              <w:bottom w:val="single" w:sz="4" w:space="0" w:color="auto"/>
              <w:right w:val="single" w:sz="4" w:space="0" w:color="auto"/>
            </w:tcBorders>
            <w:noWrap/>
            <w:vAlign w:val="bottom"/>
            <w:hideMark/>
          </w:tcPr>
          <w:p w14:paraId="1DE06A2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0.2999</w:t>
            </w:r>
          </w:p>
        </w:tc>
        <w:tc>
          <w:tcPr>
            <w:tcW w:w="1038" w:type="dxa"/>
            <w:tcBorders>
              <w:top w:val="nil"/>
              <w:left w:val="nil"/>
              <w:bottom w:val="single" w:sz="4" w:space="0" w:color="auto"/>
              <w:right w:val="single" w:sz="4" w:space="0" w:color="auto"/>
            </w:tcBorders>
            <w:noWrap/>
            <w:vAlign w:val="bottom"/>
            <w:hideMark/>
          </w:tcPr>
          <w:p w14:paraId="4556094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0.5794</w:t>
            </w:r>
          </w:p>
        </w:tc>
      </w:tr>
      <w:tr w:rsidR="002F418D" w:rsidRPr="00364F32" w14:paraId="3F24857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76B114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74</w:t>
            </w:r>
          </w:p>
        </w:tc>
        <w:tc>
          <w:tcPr>
            <w:tcW w:w="893" w:type="dxa"/>
            <w:tcBorders>
              <w:top w:val="nil"/>
              <w:left w:val="nil"/>
              <w:bottom w:val="single" w:sz="4" w:space="0" w:color="auto"/>
              <w:right w:val="single" w:sz="4" w:space="0" w:color="auto"/>
            </w:tcBorders>
            <w:noWrap/>
            <w:vAlign w:val="bottom"/>
            <w:hideMark/>
          </w:tcPr>
          <w:p w14:paraId="618270B6"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SPTO</w:t>
            </w:r>
          </w:p>
        </w:tc>
        <w:tc>
          <w:tcPr>
            <w:tcW w:w="850" w:type="dxa"/>
            <w:tcBorders>
              <w:top w:val="nil"/>
              <w:left w:val="nil"/>
              <w:bottom w:val="single" w:sz="4" w:space="0" w:color="auto"/>
              <w:right w:val="single" w:sz="4" w:space="0" w:color="auto"/>
            </w:tcBorders>
            <w:noWrap/>
            <w:vAlign w:val="bottom"/>
            <w:hideMark/>
          </w:tcPr>
          <w:p w14:paraId="642ADEA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5BAC225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0.1556</w:t>
            </w:r>
          </w:p>
        </w:tc>
        <w:tc>
          <w:tcPr>
            <w:tcW w:w="1095" w:type="dxa"/>
            <w:tcBorders>
              <w:top w:val="nil"/>
              <w:left w:val="nil"/>
              <w:bottom w:val="single" w:sz="4" w:space="0" w:color="auto"/>
              <w:right w:val="single" w:sz="4" w:space="0" w:color="auto"/>
            </w:tcBorders>
            <w:noWrap/>
            <w:vAlign w:val="bottom"/>
            <w:hideMark/>
          </w:tcPr>
          <w:p w14:paraId="75ADC7C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noWrap/>
            <w:vAlign w:val="bottom"/>
            <w:hideMark/>
          </w:tcPr>
          <w:p w14:paraId="26D71B2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12.5102</w:t>
            </w:r>
          </w:p>
        </w:tc>
        <w:tc>
          <w:tcPr>
            <w:tcW w:w="1317" w:type="dxa"/>
            <w:tcBorders>
              <w:top w:val="nil"/>
              <w:left w:val="nil"/>
              <w:bottom w:val="single" w:sz="4" w:space="0" w:color="auto"/>
              <w:right w:val="single" w:sz="4" w:space="0" w:color="auto"/>
            </w:tcBorders>
            <w:noWrap/>
            <w:vAlign w:val="bottom"/>
            <w:hideMark/>
          </w:tcPr>
          <w:p w14:paraId="25388D0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0.2999</w:t>
            </w:r>
          </w:p>
        </w:tc>
        <w:tc>
          <w:tcPr>
            <w:tcW w:w="1038" w:type="dxa"/>
            <w:tcBorders>
              <w:top w:val="nil"/>
              <w:left w:val="nil"/>
              <w:bottom w:val="single" w:sz="4" w:space="0" w:color="auto"/>
              <w:right w:val="single" w:sz="4" w:space="0" w:color="auto"/>
            </w:tcBorders>
            <w:noWrap/>
            <w:vAlign w:val="bottom"/>
            <w:hideMark/>
          </w:tcPr>
          <w:p w14:paraId="0587A07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0.4941</w:t>
            </w:r>
          </w:p>
        </w:tc>
      </w:tr>
      <w:tr w:rsidR="002F418D" w:rsidRPr="00364F32" w14:paraId="72F7AC81"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7203C6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75</w:t>
            </w:r>
          </w:p>
        </w:tc>
        <w:tc>
          <w:tcPr>
            <w:tcW w:w="893" w:type="dxa"/>
            <w:tcBorders>
              <w:top w:val="nil"/>
              <w:left w:val="nil"/>
              <w:bottom w:val="single" w:sz="4" w:space="0" w:color="auto"/>
              <w:right w:val="single" w:sz="4" w:space="0" w:color="auto"/>
            </w:tcBorders>
            <w:noWrap/>
            <w:vAlign w:val="bottom"/>
            <w:hideMark/>
          </w:tcPr>
          <w:p w14:paraId="2ABB35E2"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SPTO</w:t>
            </w:r>
          </w:p>
        </w:tc>
        <w:tc>
          <w:tcPr>
            <w:tcW w:w="850" w:type="dxa"/>
            <w:tcBorders>
              <w:top w:val="nil"/>
              <w:left w:val="nil"/>
              <w:bottom w:val="single" w:sz="4" w:space="0" w:color="auto"/>
              <w:right w:val="single" w:sz="4" w:space="0" w:color="auto"/>
            </w:tcBorders>
            <w:noWrap/>
            <w:vAlign w:val="bottom"/>
            <w:hideMark/>
          </w:tcPr>
          <w:p w14:paraId="6B0EE48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35632A6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0.1491</w:t>
            </w:r>
          </w:p>
        </w:tc>
        <w:tc>
          <w:tcPr>
            <w:tcW w:w="1095" w:type="dxa"/>
            <w:tcBorders>
              <w:top w:val="nil"/>
              <w:left w:val="nil"/>
              <w:bottom w:val="single" w:sz="4" w:space="0" w:color="auto"/>
              <w:right w:val="single" w:sz="4" w:space="0" w:color="auto"/>
            </w:tcBorders>
            <w:noWrap/>
            <w:vAlign w:val="bottom"/>
            <w:hideMark/>
          </w:tcPr>
          <w:p w14:paraId="385E6CF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0.3000</w:t>
            </w:r>
          </w:p>
        </w:tc>
        <w:tc>
          <w:tcPr>
            <w:tcW w:w="1228" w:type="dxa"/>
            <w:tcBorders>
              <w:top w:val="nil"/>
              <w:left w:val="nil"/>
              <w:bottom w:val="single" w:sz="4" w:space="0" w:color="auto"/>
              <w:right w:val="single" w:sz="4" w:space="0" w:color="auto"/>
            </w:tcBorders>
            <w:noWrap/>
            <w:vAlign w:val="bottom"/>
            <w:hideMark/>
          </w:tcPr>
          <w:p w14:paraId="1987E8E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12.5335</w:t>
            </w:r>
          </w:p>
        </w:tc>
        <w:tc>
          <w:tcPr>
            <w:tcW w:w="1317" w:type="dxa"/>
            <w:tcBorders>
              <w:top w:val="nil"/>
              <w:left w:val="nil"/>
              <w:bottom w:val="single" w:sz="4" w:space="0" w:color="auto"/>
              <w:right w:val="single" w:sz="4" w:space="0" w:color="auto"/>
            </w:tcBorders>
            <w:noWrap/>
            <w:vAlign w:val="bottom"/>
            <w:hideMark/>
          </w:tcPr>
          <w:p w14:paraId="0DFE81D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0.2389</w:t>
            </w:r>
          </w:p>
        </w:tc>
        <w:tc>
          <w:tcPr>
            <w:tcW w:w="1038" w:type="dxa"/>
            <w:tcBorders>
              <w:top w:val="nil"/>
              <w:left w:val="nil"/>
              <w:bottom w:val="single" w:sz="4" w:space="0" w:color="auto"/>
              <w:right w:val="single" w:sz="4" w:space="0" w:color="auto"/>
            </w:tcBorders>
            <w:noWrap/>
            <w:vAlign w:val="bottom"/>
            <w:hideMark/>
          </w:tcPr>
          <w:p w14:paraId="77C8F1F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0.4941</w:t>
            </w:r>
          </w:p>
        </w:tc>
      </w:tr>
      <w:tr w:rsidR="002F418D" w:rsidRPr="00364F32" w14:paraId="62F5830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22A1C2F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76</w:t>
            </w:r>
          </w:p>
        </w:tc>
        <w:tc>
          <w:tcPr>
            <w:tcW w:w="893" w:type="dxa"/>
            <w:tcBorders>
              <w:top w:val="nil"/>
              <w:left w:val="nil"/>
              <w:bottom w:val="single" w:sz="4" w:space="0" w:color="auto"/>
              <w:right w:val="single" w:sz="4" w:space="0" w:color="auto"/>
            </w:tcBorders>
            <w:noWrap/>
            <w:vAlign w:val="bottom"/>
            <w:hideMark/>
          </w:tcPr>
          <w:p w14:paraId="32C1E33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TOTO</w:t>
            </w:r>
          </w:p>
        </w:tc>
        <w:tc>
          <w:tcPr>
            <w:tcW w:w="850" w:type="dxa"/>
            <w:tcBorders>
              <w:top w:val="nil"/>
              <w:left w:val="nil"/>
              <w:bottom w:val="single" w:sz="4" w:space="0" w:color="auto"/>
              <w:right w:val="single" w:sz="4" w:space="0" w:color="auto"/>
            </w:tcBorders>
            <w:noWrap/>
            <w:vAlign w:val="bottom"/>
            <w:hideMark/>
          </w:tcPr>
          <w:p w14:paraId="53375CA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0DEA1CB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695BFB6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08C8B2B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12.5101</w:t>
            </w:r>
          </w:p>
        </w:tc>
        <w:tc>
          <w:tcPr>
            <w:tcW w:w="1317" w:type="dxa"/>
            <w:tcBorders>
              <w:top w:val="nil"/>
              <w:left w:val="nil"/>
              <w:bottom w:val="single" w:sz="4" w:space="0" w:color="auto"/>
              <w:right w:val="single" w:sz="4" w:space="0" w:color="auto"/>
            </w:tcBorders>
            <w:noWrap/>
            <w:vAlign w:val="bottom"/>
            <w:hideMark/>
          </w:tcPr>
          <w:p w14:paraId="167C68C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3DCC556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0.9984</w:t>
            </w:r>
          </w:p>
        </w:tc>
      </w:tr>
      <w:tr w:rsidR="002F418D" w:rsidRPr="00364F32" w14:paraId="21A6A918"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FB13E6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77</w:t>
            </w:r>
          </w:p>
        </w:tc>
        <w:tc>
          <w:tcPr>
            <w:tcW w:w="893" w:type="dxa"/>
            <w:tcBorders>
              <w:top w:val="nil"/>
              <w:left w:val="nil"/>
              <w:bottom w:val="single" w:sz="4" w:space="0" w:color="auto"/>
              <w:right w:val="single" w:sz="4" w:space="0" w:color="auto"/>
            </w:tcBorders>
            <w:noWrap/>
            <w:vAlign w:val="bottom"/>
            <w:hideMark/>
          </w:tcPr>
          <w:p w14:paraId="4DB39D21"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TOTO</w:t>
            </w:r>
          </w:p>
        </w:tc>
        <w:tc>
          <w:tcPr>
            <w:tcW w:w="850" w:type="dxa"/>
            <w:tcBorders>
              <w:top w:val="nil"/>
              <w:left w:val="nil"/>
              <w:bottom w:val="single" w:sz="4" w:space="0" w:color="auto"/>
              <w:right w:val="single" w:sz="4" w:space="0" w:color="auto"/>
            </w:tcBorders>
            <w:noWrap/>
            <w:vAlign w:val="bottom"/>
            <w:hideMark/>
          </w:tcPr>
          <w:p w14:paraId="7E9FDF5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5647089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7E21142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560F9FD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12.5230</w:t>
            </w:r>
          </w:p>
        </w:tc>
        <w:tc>
          <w:tcPr>
            <w:tcW w:w="1317" w:type="dxa"/>
            <w:tcBorders>
              <w:top w:val="nil"/>
              <w:left w:val="nil"/>
              <w:bottom w:val="single" w:sz="4" w:space="0" w:color="auto"/>
              <w:right w:val="single" w:sz="4" w:space="0" w:color="auto"/>
            </w:tcBorders>
            <w:noWrap/>
            <w:vAlign w:val="bottom"/>
            <w:hideMark/>
          </w:tcPr>
          <w:p w14:paraId="3074F75E"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1242A45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0.9990</w:t>
            </w:r>
          </w:p>
        </w:tc>
      </w:tr>
      <w:tr w:rsidR="002F418D" w:rsidRPr="00364F32" w14:paraId="737427DF"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1B1C64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78</w:t>
            </w:r>
          </w:p>
        </w:tc>
        <w:tc>
          <w:tcPr>
            <w:tcW w:w="893" w:type="dxa"/>
            <w:tcBorders>
              <w:top w:val="nil"/>
              <w:left w:val="nil"/>
              <w:bottom w:val="single" w:sz="4" w:space="0" w:color="auto"/>
              <w:right w:val="single" w:sz="4" w:space="0" w:color="auto"/>
            </w:tcBorders>
            <w:noWrap/>
            <w:vAlign w:val="bottom"/>
            <w:hideMark/>
          </w:tcPr>
          <w:p w14:paraId="6C0F587E"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TOTO</w:t>
            </w:r>
          </w:p>
        </w:tc>
        <w:tc>
          <w:tcPr>
            <w:tcW w:w="850" w:type="dxa"/>
            <w:tcBorders>
              <w:top w:val="nil"/>
              <w:left w:val="nil"/>
              <w:bottom w:val="single" w:sz="4" w:space="0" w:color="auto"/>
              <w:right w:val="single" w:sz="4" w:space="0" w:color="auto"/>
            </w:tcBorders>
            <w:noWrap/>
            <w:vAlign w:val="bottom"/>
            <w:hideMark/>
          </w:tcPr>
          <w:p w14:paraId="23C2D26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040ECAB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46833CF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33C5FCC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12.5230</w:t>
            </w:r>
          </w:p>
        </w:tc>
        <w:tc>
          <w:tcPr>
            <w:tcW w:w="1317" w:type="dxa"/>
            <w:tcBorders>
              <w:top w:val="nil"/>
              <w:left w:val="nil"/>
              <w:bottom w:val="single" w:sz="4" w:space="0" w:color="auto"/>
              <w:right w:val="single" w:sz="4" w:space="0" w:color="auto"/>
            </w:tcBorders>
            <w:noWrap/>
            <w:vAlign w:val="bottom"/>
            <w:hideMark/>
          </w:tcPr>
          <w:p w14:paraId="4D7F81F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2FA8A2A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0.4860</w:t>
            </w:r>
          </w:p>
        </w:tc>
      </w:tr>
      <w:tr w:rsidR="002F418D" w:rsidRPr="00364F32" w14:paraId="5FBE24B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4A2A7BF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79</w:t>
            </w:r>
          </w:p>
        </w:tc>
        <w:tc>
          <w:tcPr>
            <w:tcW w:w="893" w:type="dxa"/>
            <w:tcBorders>
              <w:top w:val="nil"/>
              <w:left w:val="nil"/>
              <w:bottom w:val="single" w:sz="4" w:space="0" w:color="auto"/>
              <w:right w:val="single" w:sz="4" w:space="0" w:color="auto"/>
            </w:tcBorders>
            <w:noWrap/>
            <w:vAlign w:val="bottom"/>
            <w:hideMark/>
          </w:tcPr>
          <w:p w14:paraId="5AE37AFD"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TOTO</w:t>
            </w:r>
          </w:p>
        </w:tc>
        <w:tc>
          <w:tcPr>
            <w:tcW w:w="850" w:type="dxa"/>
            <w:tcBorders>
              <w:top w:val="nil"/>
              <w:left w:val="nil"/>
              <w:bottom w:val="single" w:sz="4" w:space="0" w:color="auto"/>
              <w:right w:val="single" w:sz="4" w:space="0" w:color="auto"/>
            </w:tcBorders>
            <w:noWrap/>
            <w:vAlign w:val="bottom"/>
            <w:hideMark/>
          </w:tcPr>
          <w:p w14:paraId="63F23332"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5DA2E59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0.2200</w:t>
            </w:r>
          </w:p>
        </w:tc>
        <w:tc>
          <w:tcPr>
            <w:tcW w:w="1095" w:type="dxa"/>
            <w:tcBorders>
              <w:top w:val="nil"/>
              <w:left w:val="nil"/>
              <w:bottom w:val="single" w:sz="4" w:space="0" w:color="auto"/>
              <w:right w:val="single" w:sz="4" w:space="0" w:color="auto"/>
            </w:tcBorders>
            <w:noWrap/>
            <w:vAlign w:val="bottom"/>
            <w:hideMark/>
          </w:tcPr>
          <w:p w14:paraId="4D4EEFA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228" w:type="dxa"/>
            <w:tcBorders>
              <w:top w:val="nil"/>
              <w:left w:val="nil"/>
              <w:bottom w:val="single" w:sz="4" w:space="0" w:color="auto"/>
              <w:right w:val="single" w:sz="4" w:space="0" w:color="auto"/>
            </w:tcBorders>
            <w:noWrap/>
            <w:vAlign w:val="bottom"/>
            <w:hideMark/>
          </w:tcPr>
          <w:p w14:paraId="684CC80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12.5380</w:t>
            </w:r>
          </w:p>
        </w:tc>
        <w:tc>
          <w:tcPr>
            <w:tcW w:w="1317" w:type="dxa"/>
            <w:tcBorders>
              <w:top w:val="nil"/>
              <w:left w:val="nil"/>
              <w:bottom w:val="single" w:sz="4" w:space="0" w:color="auto"/>
              <w:right w:val="single" w:sz="4" w:space="0" w:color="auto"/>
            </w:tcBorders>
            <w:noWrap/>
            <w:vAlign w:val="bottom"/>
            <w:hideMark/>
          </w:tcPr>
          <w:p w14:paraId="64A2F07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0.3790</w:t>
            </w:r>
          </w:p>
        </w:tc>
        <w:tc>
          <w:tcPr>
            <w:tcW w:w="1038" w:type="dxa"/>
            <w:tcBorders>
              <w:top w:val="nil"/>
              <w:left w:val="nil"/>
              <w:bottom w:val="single" w:sz="4" w:space="0" w:color="auto"/>
              <w:right w:val="single" w:sz="4" w:space="0" w:color="auto"/>
            </w:tcBorders>
            <w:noWrap/>
            <w:vAlign w:val="bottom"/>
            <w:hideMark/>
          </w:tcPr>
          <w:p w14:paraId="59EFCDF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0.6302</w:t>
            </w:r>
          </w:p>
        </w:tc>
      </w:tr>
      <w:tr w:rsidR="002F418D" w:rsidRPr="00364F32" w14:paraId="494B53E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1C92ACF0"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80</w:t>
            </w:r>
          </w:p>
        </w:tc>
        <w:tc>
          <w:tcPr>
            <w:tcW w:w="893" w:type="dxa"/>
            <w:tcBorders>
              <w:top w:val="nil"/>
              <w:left w:val="nil"/>
              <w:bottom w:val="single" w:sz="4" w:space="0" w:color="auto"/>
              <w:right w:val="single" w:sz="4" w:space="0" w:color="auto"/>
            </w:tcBorders>
            <w:noWrap/>
            <w:vAlign w:val="bottom"/>
            <w:hideMark/>
          </w:tcPr>
          <w:p w14:paraId="420138B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UCID</w:t>
            </w:r>
          </w:p>
        </w:tc>
        <w:tc>
          <w:tcPr>
            <w:tcW w:w="850" w:type="dxa"/>
            <w:tcBorders>
              <w:top w:val="nil"/>
              <w:left w:val="nil"/>
              <w:bottom w:val="single" w:sz="4" w:space="0" w:color="auto"/>
              <w:right w:val="single" w:sz="4" w:space="0" w:color="auto"/>
            </w:tcBorders>
            <w:noWrap/>
            <w:vAlign w:val="bottom"/>
            <w:hideMark/>
          </w:tcPr>
          <w:p w14:paraId="43E9DA4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7D6719F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0.2283</w:t>
            </w:r>
          </w:p>
        </w:tc>
        <w:tc>
          <w:tcPr>
            <w:tcW w:w="1095" w:type="dxa"/>
            <w:tcBorders>
              <w:top w:val="nil"/>
              <w:left w:val="nil"/>
              <w:bottom w:val="single" w:sz="4" w:space="0" w:color="auto"/>
              <w:right w:val="single" w:sz="4" w:space="0" w:color="auto"/>
            </w:tcBorders>
            <w:noWrap/>
            <w:vAlign w:val="bottom"/>
            <w:hideMark/>
          </w:tcPr>
          <w:p w14:paraId="775D4DC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517E057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noWrap/>
            <w:vAlign w:val="bottom"/>
            <w:hideMark/>
          </w:tcPr>
          <w:p w14:paraId="6AA574C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0.7602</w:t>
            </w:r>
          </w:p>
        </w:tc>
        <w:tc>
          <w:tcPr>
            <w:tcW w:w="1038" w:type="dxa"/>
            <w:tcBorders>
              <w:top w:val="nil"/>
              <w:left w:val="nil"/>
              <w:bottom w:val="single" w:sz="4" w:space="0" w:color="auto"/>
              <w:right w:val="single" w:sz="4" w:space="0" w:color="auto"/>
            </w:tcBorders>
            <w:noWrap/>
            <w:vAlign w:val="bottom"/>
            <w:hideMark/>
          </w:tcPr>
          <w:p w14:paraId="687E1DD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0.6302</w:t>
            </w:r>
          </w:p>
        </w:tc>
      </w:tr>
      <w:tr w:rsidR="002F418D" w:rsidRPr="00364F32" w14:paraId="51FD7A3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9DF022F"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81</w:t>
            </w:r>
          </w:p>
        </w:tc>
        <w:tc>
          <w:tcPr>
            <w:tcW w:w="893" w:type="dxa"/>
            <w:tcBorders>
              <w:top w:val="nil"/>
              <w:left w:val="nil"/>
              <w:bottom w:val="single" w:sz="4" w:space="0" w:color="auto"/>
              <w:right w:val="single" w:sz="4" w:space="0" w:color="auto"/>
            </w:tcBorders>
            <w:noWrap/>
            <w:vAlign w:val="bottom"/>
            <w:hideMark/>
          </w:tcPr>
          <w:p w14:paraId="2B63BE89"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UCID</w:t>
            </w:r>
          </w:p>
        </w:tc>
        <w:tc>
          <w:tcPr>
            <w:tcW w:w="850" w:type="dxa"/>
            <w:tcBorders>
              <w:top w:val="nil"/>
              <w:left w:val="nil"/>
              <w:bottom w:val="single" w:sz="4" w:space="0" w:color="auto"/>
              <w:right w:val="single" w:sz="4" w:space="0" w:color="auto"/>
            </w:tcBorders>
            <w:noWrap/>
            <w:vAlign w:val="bottom"/>
            <w:hideMark/>
          </w:tcPr>
          <w:p w14:paraId="2C91521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5E07A275"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0.2724</w:t>
            </w:r>
          </w:p>
        </w:tc>
        <w:tc>
          <w:tcPr>
            <w:tcW w:w="1095" w:type="dxa"/>
            <w:tcBorders>
              <w:top w:val="nil"/>
              <w:left w:val="nil"/>
              <w:bottom w:val="single" w:sz="4" w:space="0" w:color="auto"/>
              <w:right w:val="single" w:sz="4" w:space="0" w:color="auto"/>
            </w:tcBorders>
            <w:noWrap/>
            <w:vAlign w:val="bottom"/>
            <w:hideMark/>
          </w:tcPr>
          <w:p w14:paraId="65F05BBC"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50FC377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12.9288</w:t>
            </w:r>
          </w:p>
        </w:tc>
        <w:tc>
          <w:tcPr>
            <w:tcW w:w="1317" w:type="dxa"/>
            <w:tcBorders>
              <w:top w:val="nil"/>
              <w:left w:val="nil"/>
              <w:bottom w:val="single" w:sz="4" w:space="0" w:color="auto"/>
              <w:right w:val="single" w:sz="4" w:space="0" w:color="auto"/>
            </w:tcBorders>
            <w:noWrap/>
            <w:vAlign w:val="bottom"/>
            <w:hideMark/>
          </w:tcPr>
          <w:p w14:paraId="76E8362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0.7503</w:t>
            </w:r>
          </w:p>
        </w:tc>
        <w:tc>
          <w:tcPr>
            <w:tcW w:w="1038" w:type="dxa"/>
            <w:tcBorders>
              <w:top w:val="nil"/>
              <w:left w:val="nil"/>
              <w:bottom w:val="single" w:sz="4" w:space="0" w:color="auto"/>
              <w:right w:val="single" w:sz="4" w:space="0" w:color="auto"/>
            </w:tcBorders>
            <w:noWrap/>
            <w:vAlign w:val="bottom"/>
            <w:hideMark/>
          </w:tcPr>
          <w:p w14:paraId="45726E4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0.4860</w:t>
            </w:r>
          </w:p>
        </w:tc>
      </w:tr>
      <w:tr w:rsidR="002F418D" w:rsidRPr="00364F32" w14:paraId="549F944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446D426"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82</w:t>
            </w:r>
          </w:p>
        </w:tc>
        <w:tc>
          <w:tcPr>
            <w:tcW w:w="893" w:type="dxa"/>
            <w:tcBorders>
              <w:top w:val="nil"/>
              <w:left w:val="nil"/>
              <w:bottom w:val="single" w:sz="4" w:space="0" w:color="auto"/>
              <w:right w:val="single" w:sz="4" w:space="0" w:color="auto"/>
            </w:tcBorders>
            <w:noWrap/>
            <w:vAlign w:val="bottom"/>
            <w:hideMark/>
          </w:tcPr>
          <w:p w14:paraId="2C455773"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UCID</w:t>
            </w:r>
          </w:p>
        </w:tc>
        <w:tc>
          <w:tcPr>
            <w:tcW w:w="850" w:type="dxa"/>
            <w:tcBorders>
              <w:top w:val="nil"/>
              <w:left w:val="nil"/>
              <w:bottom w:val="single" w:sz="4" w:space="0" w:color="auto"/>
              <w:right w:val="single" w:sz="4" w:space="0" w:color="auto"/>
            </w:tcBorders>
            <w:noWrap/>
            <w:vAlign w:val="bottom"/>
            <w:hideMark/>
          </w:tcPr>
          <w:p w14:paraId="7B389F9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464FEC6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0.2183</w:t>
            </w:r>
          </w:p>
        </w:tc>
        <w:tc>
          <w:tcPr>
            <w:tcW w:w="1095" w:type="dxa"/>
            <w:tcBorders>
              <w:top w:val="nil"/>
              <w:left w:val="nil"/>
              <w:bottom w:val="single" w:sz="4" w:space="0" w:color="auto"/>
              <w:right w:val="single" w:sz="4" w:space="0" w:color="auto"/>
            </w:tcBorders>
            <w:noWrap/>
            <w:vAlign w:val="bottom"/>
            <w:hideMark/>
          </w:tcPr>
          <w:p w14:paraId="032DF9D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15D5E088"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12.9374</w:t>
            </w:r>
          </w:p>
        </w:tc>
        <w:tc>
          <w:tcPr>
            <w:tcW w:w="1317" w:type="dxa"/>
            <w:tcBorders>
              <w:top w:val="nil"/>
              <w:left w:val="nil"/>
              <w:bottom w:val="single" w:sz="4" w:space="0" w:color="auto"/>
              <w:right w:val="single" w:sz="4" w:space="0" w:color="auto"/>
            </w:tcBorders>
            <w:noWrap/>
            <w:vAlign w:val="bottom"/>
            <w:hideMark/>
          </w:tcPr>
          <w:p w14:paraId="491382D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0.7678</w:t>
            </w:r>
          </w:p>
        </w:tc>
        <w:tc>
          <w:tcPr>
            <w:tcW w:w="1038" w:type="dxa"/>
            <w:tcBorders>
              <w:top w:val="nil"/>
              <w:left w:val="nil"/>
              <w:bottom w:val="single" w:sz="4" w:space="0" w:color="auto"/>
              <w:right w:val="single" w:sz="4" w:space="0" w:color="auto"/>
            </w:tcBorders>
            <w:noWrap/>
            <w:vAlign w:val="bottom"/>
            <w:hideMark/>
          </w:tcPr>
          <w:p w14:paraId="0C8E92B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0.4860</w:t>
            </w:r>
          </w:p>
        </w:tc>
      </w:tr>
      <w:tr w:rsidR="002F418D" w:rsidRPr="00364F32" w14:paraId="165CAFE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908562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lastRenderedPageBreak/>
              <w:t>83</w:t>
            </w:r>
          </w:p>
        </w:tc>
        <w:tc>
          <w:tcPr>
            <w:tcW w:w="893" w:type="dxa"/>
            <w:tcBorders>
              <w:top w:val="nil"/>
              <w:left w:val="nil"/>
              <w:bottom w:val="single" w:sz="4" w:space="0" w:color="auto"/>
              <w:right w:val="single" w:sz="4" w:space="0" w:color="auto"/>
            </w:tcBorders>
            <w:noWrap/>
            <w:vAlign w:val="bottom"/>
            <w:hideMark/>
          </w:tcPr>
          <w:p w14:paraId="1FDE5217"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UCID</w:t>
            </w:r>
          </w:p>
        </w:tc>
        <w:tc>
          <w:tcPr>
            <w:tcW w:w="850" w:type="dxa"/>
            <w:tcBorders>
              <w:top w:val="nil"/>
              <w:left w:val="nil"/>
              <w:bottom w:val="single" w:sz="4" w:space="0" w:color="auto"/>
              <w:right w:val="single" w:sz="4" w:space="0" w:color="auto"/>
            </w:tcBorders>
            <w:noWrap/>
            <w:vAlign w:val="bottom"/>
            <w:hideMark/>
          </w:tcPr>
          <w:p w14:paraId="2F00051D"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2ED0EB5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0.2409</w:t>
            </w:r>
          </w:p>
        </w:tc>
        <w:tc>
          <w:tcPr>
            <w:tcW w:w="1095" w:type="dxa"/>
            <w:tcBorders>
              <w:top w:val="nil"/>
              <w:left w:val="nil"/>
              <w:bottom w:val="single" w:sz="4" w:space="0" w:color="auto"/>
              <w:right w:val="single" w:sz="4" w:space="0" w:color="auto"/>
            </w:tcBorders>
            <w:noWrap/>
            <w:vAlign w:val="bottom"/>
            <w:hideMark/>
          </w:tcPr>
          <w:p w14:paraId="1FE0951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0.5920</w:t>
            </w:r>
          </w:p>
        </w:tc>
        <w:tc>
          <w:tcPr>
            <w:tcW w:w="1228" w:type="dxa"/>
            <w:tcBorders>
              <w:top w:val="nil"/>
              <w:left w:val="nil"/>
              <w:bottom w:val="single" w:sz="4" w:space="0" w:color="auto"/>
              <w:right w:val="single" w:sz="4" w:space="0" w:color="auto"/>
            </w:tcBorders>
            <w:noWrap/>
            <w:vAlign w:val="bottom"/>
            <w:hideMark/>
          </w:tcPr>
          <w:p w14:paraId="05C34C5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12.9374</w:t>
            </w:r>
          </w:p>
        </w:tc>
        <w:tc>
          <w:tcPr>
            <w:tcW w:w="1317" w:type="dxa"/>
            <w:tcBorders>
              <w:top w:val="nil"/>
              <w:left w:val="nil"/>
              <w:bottom w:val="single" w:sz="4" w:space="0" w:color="auto"/>
              <w:right w:val="single" w:sz="4" w:space="0" w:color="auto"/>
            </w:tcBorders>
            <w:noWrap/>
            <w:vAlign w:val="bottom"/>
            <w:hideMark/>
          </w:tcPr>
          <w:p w14:paraId="3054BB6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0.7678</w:t>
            </w:r>
          </w:p>
        </w:tc>
        <w:tc>
          <w:tcPr>
            <w:tcW w:w="1038" w:type="dxa"/>
            <w:tcBorders>
              <w:top w:val="nil"/>
              <w:left w:val="nil"/>
              <w:bottom w:val="single" w:sz="4" w:space="0" w:color="auto"/>
              <w:right w:val="single" w:sz="4" w:space="0" w:color="auto"/>
            </w:tcBorders>
            <w:noWrap/>
            <w:vAlign w:val="bottom"/>
            <w:hideMark/>
          </w:tcPr>
          <w:p w14:paraId="3DA5A2A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0.4860</w:t>
            </w:r>
          </w:p>
        </w:tc>
      </w:tr>
      <w:tr w:rsidR="002F418D" w:rsidRPr="00364F32" w14:paraId="3F302189"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CD56B0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84</w:t>
            </w:r>
          </w:p>
        </w:tc>
        <w:tc>
          <w:tcPr>
            <w:tcW w:w="893" w:type="dxa"/>
            <w:tcBorders>
              <w:top w:val="nil"/>
              <w:left w:val="nil"/>
              <w:bottom w:val="single" w:sz="4" w:space="0" w:color="auto"/>
              <w:right w:val="single" w:sz="4" w:space="0" w:color="auto"/>
            </w:tcBorders>
            <w:noWrap/>
            <w:vAlign w:val="bottom"/>
            <w:hideMark/>
          </w:tcPr>
          <w:p w14:paraId="22783FF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UNTR</w:t>
            </w:r>
          </w:p>
        </w:tc>
        <w:tc>
          <w:tcPr>
            <w:tcW w:w="850" w:type="dxa"/>
            <w:tcBorders>
              <w:top w:val="nil"/>
              <w:left w:val="nil"/>
              <w:bottom w:val="single" w:sz="4" w:space="0" w:color="auto"/>
              <w:right w:val="single" w:sz="4" w:space="0" w:color="auto"/>
            </w:tcBorders>
            <w:noWrap/>
            <w:vAlign w:val="bottom"/>
            <w:hideMark/>
          </w:tcPr>
          <w:p w14:paraId="7A3ABEC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3AB575D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0.2665</w:t>
            </w:r>
          </w:p>
        </w:tc>
        <w:tc>
          <w:tcPr>
            <w:tcW w:w="1095" w:type="dxa"/>
            <w:tcBorders>
              <w:top w:val="nil"/>
              <w:left w:val="nil"/>
              <w:bottom w:val="single" w:sz="4" w:space="0" w:color="auto"/>
              <w:right w:val="single" w:sz="4" w:space="0" w:color="auto"/>
            </w:tcBorders>
            <w:noWrap/>
            <w:vAlign w:val="bottom"/>
            <w:hideMark/>
          </w:tcPr>
          <w:p w14:paraId="5E759C4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noWrap/>
            <w:vAlign w:val="bottom"/>
            <w:hideMark/>
          </w:tcPr>
          <w:p w14:paraId="60F9495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14.0514</w:t>
            </w:r>
          </w:p>
        </w:tc>
        <w:tc>
          <w:tcPr>
            <w:tcW w:w="1317" w:type="dxa"/>
            <w:tcBorders>
              <w:top w:val="nil"/>
              <w:left w:val="nil"/>
              <w:bottom w:val="single" w:sz="4" w:space="0" w:color="auto"/>
              <w:right w:val="single" w:sz="4" w:space="0" w:color="auto"/>
            </w:tcBorders>
            <w:noWrap/>
            <w:vAlign w:val="bottom"/>
            <w:hideMark/>
          </w:tcPr>
          <w:p w14:paraId="567EE6D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0.2542</w:t>
            </w:r>
          </w:p>
        </w:tc>
        <w:tc>
          <w:tcPr>
            <w:tcW w:w="1038" w:type="dxa"/>
            <w:tcBorders>
              <w:top w:val="nil"/>
              <w:left w:val="nil"/>
              <w:bottom w:val="single" w:sz="4" w:space="0" w:color="auto"/>
              <w:right w:val="single" w:sz="4" w:space="0" w:color="auto"/>
            </w:tcBorders>
            <w:noWrap/>
            <w:vAlign w:val="bottom"/>
            <w:hideMark/>
          </w:tcPr>
          <w:p w14:paraId="5D69CED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0.4530</w:t>
            </w:r>
          </w:p>
        </w:tc>
      </w:tr>
      <w:tr w:rsidR="002F418D" w:rsidRPr="00364F32" w14:paraId="6CF14566"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3483570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85</w:t>
            </w:r>
          </w:p>
        </w:tc>
        <w:tc>
          <w:tcPr>
            <w:tcW w:w="893" w:type="dxa"/>
            <w:tcBorders>
              <w:top w:val="nil"/>
              <w:left w:val="nil"/>
              <w:bottom w:val="single" w:sz="4" w:space="0" w:color="auto"/>
              <w:right w:val="single" w:sz="4" w:space="0" w:color="auto"/>
            </w:tcBorders>
            <w:noWrap/>
            <w:vAlign w:val="bottom"/>
            <w:hideMark/>
          </w:tcPr>
          <w:p w14:paraId="2DAF056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UNTR</w:t>
            </w:r>
          </w:p>
        </w:tc>
        <w:tc>
          <w:tcPr>
            <w:tcW w:w="850" w:type="dxa"/>
            <w:tcBorders>
              <w:top w:val="nil"/>
              <w:left w:val="nil"/>
              <w:bottom w:val="single" w:sz="4" w:space="0" w:color="auto"/>
              <w:right w:val="single" w:sz="4" w:space="0" w:color="auto"/>
            </w:tcBorders>
            <w:noWrap/>
            <w:vAlign w:val="bottom"/>
            <w:hideMark/>
          </w:tcPr>
          <w:p w14:paraId="2E6F3A67"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7C20502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0.2191</w:t>
            </w:r>
          </w:p>
        </w:tc>
        <w:tc>
          <w:tcPr>
            <w:tcW w:w="1095" w:type="dxa"/>
            <w:tcBorders>
              <w:top w:val="nil"/>
              <w:left w:val="nil"/>
              <w:bottom w:val="single" w:sz="4" w:space="0" w:color="auto"/>
              <w:right w:val="single" w:sz="4" w:space="0" w:color="auto"/>
            </w:tcBorders>
            <w:noWrap/>
            <w:vAlign w:val="bottom"/>
            <w:hideMark/>
          </w:tcPr>
          <w:p w14:paraId="7EB057C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noWrap/>
            <w:vAlign w:val="bottom"/>
            <w:hideMark/>
          </w:tcPr>
          <w:p w14:paraId="4E24B60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14.1868</w:t>
            </w:r>
          </w:p>
        </w:tc>
        <w:tc>
          <w:tcPr>
            <w:tcW w:w="1317" w:type="dxa"/>
            <w:tcBorders>
              <w:top w:val="nil"/>
              <w:left w:val="nil"/>
              <w:bottom w:val="single" w:sz="4" w:space="0" w:color="auto"/>
              <w:right w:val="single" w:sz="4" w:space="0" w:color="auto"/>
            </w:tcBorders>
            <w:noWrap/>
            <w:vAlign w:val="bottom"/>
            <w:hideMark/>
          </w:tcPr>
          <w:p w14:paraId="7167F5B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0.2588</w:t>
            </w:r>
          </w:p>
        </w:tc>
        <w:tc>
          <w:tcPr>
            <w:tcW w:w="1038" w:type="dxa"/>
            <w:tcBorders>
              <w:top w:val="nil"/>
              <w:left w:val="nil"/>
              <w:bottom w:val="single" w:sz="4" w:space="0" w:color="auto"/>
              <w:right w:val="single" w:sz="4" w:space="0" w:color="auto"/>
            </w:tcBorders>
            <w:noWrap/>
            <w:vAlign w:val="bottom"/>
            <w:hideMark/>
          </w:tcPr>
          <w:p w14:paraId="3C498E9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0.4134</w:t>
            </w:r>
          </w:p>
        </w:tc>
      </w:tr>
      <w:tr w:rsidR="002F418D" w:rsidRPr="00364F32" w14:paraId="72FD0C47"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F003983"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86</w:t>
            </w:r>
          </w:p>
        </w:tc>
        <w:tc>
          <w:tcPr>
            <w:tcW w:w="893" w:type="dxa"/>
            <w:tcBorders>
              <w:top w:val="nil"/>
              <w:left w:val="nil"/>
              <w:bottom w:val="single" w:sz="4" w:space="0" w:color="auto"/>
              <w:right w:val="single" w:sz="4" w:space="0" w:color="auto"/>
            </w:tcBorders>
            <w:noWrap/>
            <w:vAlign w:val="bottom"/>
            <w:hideMark/>
          </w:tcPr>
          <w:p w14:paraId="46AB4050"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UNTR</w:t>
            </w:r>
          </w:p>
        </w:tc>
        <w:tc>
          <w:tcPr>
            <w:tcW w:w="850" w:type="dxa"/>
            <w:tcBorders>
              <w:top w:val="nil"/>
              <w:left w:val="nil"/>
              <w:bottom w:val="single" w:sz="4" w:space="0" w:color="auto"/>
              <w:right w:val="single" w:sz="4" w:space="0" w:color="auto"/>
            </w:tcBorders>
            <w:noWrap/>
            <w:vAlign w:val="bottom"/>
            <w:hideMark/>
          </w:tcPr>
          <w:p w14:paraId="32CF224B"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4F6359E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0.2295</w:t>
            </w:r>
          </w:p>
        </w:tc>
        <w:tc>
          <w:tcPr>
            <w:tcW w:w="1095" w:type="dxa"/>
            <w:tcBorders>
              <w:top w:val="nil"/>
              <w:left w:val="nil"/>
              <w:bottom w:val="single" w:sz="4" w:space="0" w:color="auto"/>
              <w:right w:val="single" w:sz="4" w:space="0" w:color="auto"/>
            </w:tcBorders>
            <w:noWrap/>
            <w:vAlign w:val="bottom"/>
            <w:hideMark/>
          </w:tcPr>
          <w:p w14:paraId="317DF2A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noWrap/>
            <w:vAlign w:val="bottom"/>
            <w:hideMark/>
          </w:tcPr>
          <w:p w14:paraId="47D1C4E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14.1868</w:t>
            </w:r>
          </w:p>
        </w:tc>
        <w:tc>
          <w:tcPr>
            <w:tcW w:w="1317" w:type="dxa"/>
            <w:tcBorders>
              <w:top w:val="nil"/>
              <w:left w:val="nil"/>
              <w:bottom w:val="single" w:sz="4" w:space="0" w:color="auto"/>
              <w:right w:val="single" w:sz="4" w:space="0" w:color="auto"/>
            </w:tcBorders>
            <w:noWrap/>
            <w:vAlign w:val="bottom"/>
            <w:hideMark/>
          </w:tcPr>
          <w:p w14:paraId="557CD26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0.2451</w:t>
            </w:r>
          </w:p>
        </w:tc>
        <w:tc>
          <w:tcPr>
            <w:tcW w:w="1038" w:type="dxa"/>
            <w:tcBorders>
              <w:top w:val="nil"/>
              <w:left w:val="nil"/>
              <w:bottom w:val="single" w:sz="4" w:space="0" w:color="auto"/>
              <w:right w:val="single" w:sz="4" w:space="0" w:color="auto"/>
            </w:tcBorders>
            <w:noWrap/>
            <w:vAlign w:val="bottom"/>
            <w:hideMark/>
          </w:tcPr>
          <w:p w14:paraId="309F86A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0.5053</w:t>
            </w:r>
          </w:p>
        </w:tc>
      </w:tr>
      <w:tr w:rsidR="002F418D" w:rsidRPr="00364F32" w14:paraId="5C7D87EA"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70CD03A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87</w:t>
            </w:r>
          </w:p>
        </w:tc>
        <w:tc>
          <w:tcPr>
            <w:tcW w:w="893" w:type="dxa"/>
            <w:tcBorders>
              <w:top w:val="nil"/>
              <w:left w:val="nil"/>
              <w:bottom w:val="single" w:sz="4" w:space="0" w:color="auto"/>
              <w:right w:val="single" w:sz="4" w:space="0" w:color="auto"/>
            </w:tcBorders>
            <w:noWrap/>
            <w:vAlign w:val="bottom"/>
            <w:hideMark/>
          </w:tcPr>
          <w:p w14:paraId="041284FA"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UNTR</w:t>
            </w:r>
          </w:p>
        </w:tc>
        <w:tc>
          <w:tcPr>
            <w:tcW w:w="850" w:type="dxa"/>
            <w:tcBorders>
              <w:top w:val="nil"/>
              <w:left w:val="nil"/>
              <w:bottom w:val="single" w:sz="4" w:space="0" w:color="auto"/>
              <w:right w:val="single" w:sz="4" w:space="0" w:color="auto"/>
            </w:tcBorders>
            <w:noWrap/>
            <w:vAlign w:val="bottom"/>
            <w:hideMark/>
          </w:tcPr>
          <w:p w14:paraId="558413C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46F8AD63"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0.2231</w:t>
            </w:r>
          </w:p>
        </w:tc>
        <w:tc>
          <w:tcPr>
            <w:tcW w:w="1095" w:type="dxa"/>
            <w:tcBorders>
              <w:top w:val="nil"/>
              <w:left w:val="nil"/>
              <w:bottom w:val="single" w:sz="4" w:space="0" w:color="auto"/>
              <w:right w:val="single" w:sz="4" w:space="0" w:color="auto"/>
            </w:tcBorders>
            <w:noWrap/>
            <w:vAlign w:val="bottom"/>
            <w:hideMark/>
          </w:tcPr>
          <w:p w14:paraId="4D2089D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0.5950</w:t>
            </w:r>
          </w:p>
        </w:tc>
        <w:tc>
          <w:tcPr>
            <w:tcW w:w="1228" w:type="dxa"/>
            <w:tcBorders>
              <w:top w:val="nil"/>
              <w:left w:val="nil"/>
              <w:bottom w:val="single" w:sz="4" w:space="0" w:color="auto"/>
              <w:right w:val="single" w:sz="4" w:space="0" w:color="auto"/>
            </w:tcBorders>
            <w:noWrap/>
            <w:vAlign w:val="bottom"/>
            <w:hideMark/>
          </w:tcPr>
          <w:p w14:paraId="745556B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14.2291</w:t>
            </w:r>
          </w:p>
        </w:tc>
        <w:tc>
          <w:tcPr>
            <w:tcW w:w="1317" w:type="dxa"/>
            <w:tcBorders>
              <w:top w:val="nil"/>
              <w:left w:val="nil"/>
              <w:bottom w:val="single" w:sz="4" w:space="0" w:color="auto"/>
              <w:right w:val="single" w:sz="4" w:space="0" w:color="auto"/>
            </w:tcBorders>
            <w:noWrap/>
            <w:vAlign w:val="bottom"/>
            <w:hideMark/>
          </w:tcPr>
          <w:p w14:paraId="08EBD71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0.2503</w:t>
            </w:r>
          </w:p>
        </w:tc>
        <w:tc>
          <w:tcPr>
            <w:tcW w:w="1038" w:type="dxa"/>
            <w:tcBorders>
              <w:top w:val="nil"/>
              <w:left w:val="nil"/>
              <w:bottom w:val="single" w:sz="4" w:space="0" w:color="auto"/>
              <w:right w:val="single" w:sz="4" w:space="0" w:color="auto"/>
            </w:tcBorders>
            <w:noWrap/>
            <w:vAlign w:val="bottom"/>
            <w:hideMark/>
          </w:tcPr>
          <w:p w14:paraId="5AA73A8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0.4812</w:t>
            </w:r>
          </w:p>
        </w:tc>
      </w:tr>
      <w:tr w:rsidR="002F418D" w:rsidRPr="00364F32" w14:paraId="5F1D430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56D3F64C"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88</w:t>
            </w:r>
          </w:p>
        </w:tc>
        <w:tc>
          <w:tcPr>
            <w:tcW w:w="893" w:type="dxa"/>
            <w:tcBorders>
              <w:top w:val="nil"/>
              <w:left w:val="nil"/>
              <w:bottom w:val="single" w:sz="4" w:space="0" w:color="auto"/>
              <w:right w:val="single" w:sz="4" w:space="0" w:color="auto"/>
            </w:tcBorders>
            <w:noWrap/>
            <w:vAlign w:val="bottom"/>
            <w:hideMark/>
          </w:tcPr>
          <w:p w14:paraId="1C9C96BB"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VICI</w:t>
            </w:r>
          </w:p>
        </w:tc>
        <w:tc>
          <w:tcPr>
            <w:tcW w:w="850" w:type="dxa"/>
            <w:tcBorders>
              <w:top w:val="nil"/>
              <w:left w:val="nil"/>
              <w:bottom w:val="single" w:sz="4" w:space="0" w:color="auto"/>
              <w:right w:val="single" w:sz="4" w:space="0" w:color="auto"/>
            </w:tcBorders>
            <w:noWrap/>
            <w:vAlign w:val="bottom"/>
            <w:hideMark/>
          </w:tcPr>
          <w:p w14:paraId="3E4F4499"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2021</w:t>
            </w:r>
          </w:p>
        </w:tc>
        <w:tc>
          <w:tcPr>
            <w:tcW w:w="992" w:type="dxa"/>
            <w:tcBorders>
              <w:top w:val="nil"/>
              <w:left w:val="nil"/>
              <w:bottom w:val="single" w:sz="4" w:space="0" w:color="auto"/>
              <w:right w:val="single" w:sz="4" w:space="0" w:color="auto"/>
            </w:tcBorders>
            <w:noWrap/>
            <w:vAlign w:val="bottom"/>
            <w:hideMark/>
          </w:tcPr>
          <w:p w14:paraId="0207720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0.2112</w:t>
            </w:r>
          </w:p>
        </w:tc>
        <w:tc>
          <w:tcPr>
            <w:tcW w:w="1095" w:type="dxa"/>
            <w:tcBorders>
              <w:top w:val="nil"/>
              <w:left w:val="nil"/>
              <w:bottom w:val="single" w:sz="4" w:space="0" w:color="auto"/>
              <w:right w:val="single" w:sz="4" w:space="0" w:color="auto"/>
            </w:tcBorders>
            <w:noWrap/>
            <w:vAlign w:val="bottom"/>
            <w:hideMark/>
          </w:tcPr>
          <w:p w14:paraId="72AF601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noWrap/>
            <w:vAlign w:val="bottom"/>
            <w:hideMark/>
          </w:tcPr>
          <w:p w14:paraId="4D057C57"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11.9990</w:t>
            </w:r>
          </w:p>
        </w:tc>
        <w:tc>
          <w:tcPr>
            <w:tcW w:w="1317" w:type="dxa"/>
            <w:tcBorders>
              <w:top w:val="nil"/>
              <w:left w:val="nil"/>
              <w:bottom w:val="single" w:sz="4" w:space="0" w:color="auto"/>
              <w:right w:val="single" w:sz="4" w:space="0" w:color="auto"/>
            </w:tcBorders>
            <w:noWrap/>
            <w:vAlign w:val="bottom"/>
            <w:hideMark/>
          </w:tcPr>
          <w:p w14:paraId="667FF27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0.2515</w:t>
            </w:r>
          </w:p>
        </w:tc>
        <w:tc>
          <w:tcPr>
            <w:tcW w:w="1038" w:type="dxa"/>
            <w:tcBorders>
              <w:top w:val="nil"/>
              <w:left w:val="nil"/>
              <w:bottom w:val="single" w:sz="4" w:space="0" w:color="auto"/>
              <w:right w:val="single" w:sz="4" w:space="0" w:color="auto"/>
            </w:tcBorders>
            <w:noWrap/>
            <w:vAlign w:val="bottom"/>
            <w:hideMark/>
          </w:tcPr>
          <w:p w14:paraId="5584B4E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0.6182</w:t>
            </w:r>
          </w:p>
        </w:tc>
      </w:tr>
      <w:tr w:rsidR="002F418D" w:rsidRPr="00364F32" w14:paraId="16916D62"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0A080F1"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89</w:t>
            </w:r>
          </w:p>
        </w:tc>
        <w:tc>
          <w:tcPr>
            <w:tcW w:w="893" w:type="dxa"/>
            <w:tcBorders>
              <w:top w:val="nil"/>
              <w:left w:val="nil"/>
              <w:bottom w:val="single" w:sz="4" w:space="0" w:color="auto"/>
              <w:right w:val="single" w:sz="4" w:space="0" w:color="auto"/>
            </w:tcBorders>
            <w:noWrap/>
            <w:vAlign w:val="bottom"/>
            <w:hideMark/>
          </w:tcPr>
          <w:p w14:paraId="287F4F88"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VICI</w:t>
            </w:r>
          </w:p>
        </w:tc>
        <w:tc>
          <w:tcPr>
            <w:tcW w:w="850" w:type="dxa"/>
            <w:tcBorders>
              <w:top w:val="nil"/>
              <w:left w:val="nil"/>
              <w:bottom w:val="single" w:sz="4" w:space="0" w:color="auto"/>
              <w:right w:val="single" w:sz="4" w:space="0" w:color="auto"/>
            </w:tcBorders>
            <w:noWrap/>
            <w:vAlign w:val="bottom"/>
            <w:hideMark/>
          </w:tcPr>
          <w:p w14:paraId="371ACDCE"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2022</w:t>
            </w:r>
          </w:p>
        </w:tc>
        <w:tc>
          <w:tcPr>
            <w:tcW w:w="992" w:type="dxa"/>
            <w:tcBorders>
              <w:top w:val="nil"/>
              <w:left w:val="nil"/>
              <w:bottom w:val="single" w:sz="4" w:space="0" w:color="auto"/>
              <w:right w:val="single" w:sz="4" w:space="0" w:color="auto"/>
            </w:tcBorders>
            <w:noWrap/>
            <w:vAlign w:val="bottom"/>
            <w:hideMark/>
          </w:tcPr>
          <w:p w14:paraId="1A561C1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0.2625</w:t>
            </w:r>
          </w:p>
        </w:tc>
        <w:tc>
          <w:tcPr>
            <w:tcW w:w="1095" w:type="dxa"/>
            <w:tcBorders>
              <w:top w:val="nil"/>
              <w:left w:val="nil"/>
              <w:bottom w:val="single" w:sz="4" w:space="0" w:color="auto"/>
              <w:right w:val="single" w:sz="4" w:space="0" w:color="auto"/>
            </w:tcBorders>
            <w:noWrap/>
            <w:vAlign w:val="bottom"/>
            <w:hideMark/>
          </w:tcPr>
          <w:p w14:paraId="747F40D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noWrap/>
            <w:vAlign w:val="bottom"/>
            <w:hideMark/>
          </w:tcPr>
          <w:p w14:paraId="50E8612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12.0600</w:t>
            </w:r>
          </w:p>
        </w:tc>
        <w:tc>
          <w:tcPr>
            <w:tcW w:w="1317" w:type="dxa"/>
            <w:tcBorders>
              <w:top w:val="nil"/>
              <w:left w:val="nil"/>
              <w:bottom w:val="single" w:sz="4" w:space="0" w:color="auto"/>
              <w:right w:val="single" w:sz="4" w:space="0" w:color="auto"/>
            </w:tcBorders>
            <w:noWrap/>
            <w:vAlign w:val="bottom"/>
            <w:hideMark/>
          </w:tcPr>
          <w:p w14:paraId="7DE52E7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0.2515</w:t>
            </w:r>
          </w:p>
        </w:tc>
        <w:tc>
          <w:tcPr>
            <w:tcW w:w="1038" w:type="dxa"/>
            <w:tcBorders>
              <w:top w:val="nil"/>
              <w:left w:val="nil"/>
              <w:bottom w:val="single" w:sz="4" w:space="0" w:color="auto"/>
              <w:right w:val="single" w:sz="4" w:space="0" w:color="auto"/>
            </w:tcBorders>
            <w:noWrap/>
            <w:vAlign w:val="bottom"/>
            <w:hideMark/>
          </w:tcPr>
          <w:p w14:paraId="5C35C9F4"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0.3018</w:t>
            </w:r>
          </w:p>
        </w:tc>
      </w:tr>
      <w:tr w:rsidR="002F418D" w:rsidRPr="00364F32" w14:paraId="6AD1856C"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641E16F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90</w:t>
            </w:r>
          </w:p>
        </w:tc>
        <w:tc>
          <w:tcPr>
            <w:tcW w:w="893" w:type="dxa"/>
            <w:tcBorders>
              <w:top w:val="nil"/>
              <w:left w:val="nil"/>
              <w:bottom w:val="single" w:sz="4" w:space="0" w:color="auto"/>
              <w:right w:val="single" w:sz="4" w:space="0" w:color="auto"/>
            </w:tcBorders>
            <w:noWrap/>
            <w:vAlign w:val="bottom"/>
            <w:hideMark/>
          </w:tcPr>
          <w:p w14:paraId="71644E82"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VICI</w:t>
            </w:r>
          </w:p>
        </w:tc>
        <w:tc>
          <w:tcPr>
            <w:tcW w:w="850" w:type="dxa"/>
            <w:tcBorders>
              <w:top w:val="nil"/>
              <w:left w:val="nil"/>
              <w:bottom w:val="single" w:sz="4" w:space="0" w:color="auto"/>
              <w:right w:val="single" w:sz="4" w:space="0" w:color="auto"/>
            </w:tcBorders>
            <w:noWrap/>
            <w:vAlign w:val="bottom"/>
            <w:hideMark/>
          </w:tcPr>
          <w:p w14:paraId="3024BB54"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2023</w:t>
            </w:r>
          </w:p>
        </w:tc>
        <w:tc>
          <w:tcPr>
            <w:tcW w:w="992" w:type="dxa"/>
            <w:tcBorders>
              <w:top w:val="nil"/>
              <w:left w:val="nil"/>
              <w:bottom w:val="single" w:sz="4" w:space="0" w:color="auto"/>
              <w:right w:val="single" w:sz="4" w:space="0" w:color="auto"/>
            </w:tcBorders>
            <w:noWrap/>
            <w:vAlign w:val="bottom"/>
            <w:hideMark/>
          </w:tcPr>
          <w:p w14:paraId="0C3340CA"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0.2431</w:t>
            </w:r>
          </w:p>
        </w:tc>
        <w:tc>
          <w:tcPr>
            <w:tcW w:w="1095" w:type="dxa"/>
            <w:tcBorders>
              <w:top w:val="nil"/>
              <w:left w:val="nil"/>
              <w:bottom w:val="single" w:sz="4" w:space="0" w:color="auto"/>
              <w:right w:val="single" w:sz="4" w:space="0" w:color="auto"/>
            </w:tcBorders>
            <w:noWrap/>
            <w:vAlign w:val="bottom"/>
            <w:hideMark/>
          </w:tcPr>
          <w:p w14:paraId="25492C7F"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noWrap/>
            <w:vAlign w:val="bottom"/>
            <w:hideMark/>
          </w:tcPr>
          <w:p w14:paraId="033CD6F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12.0600</w:t>
            </w:r>
          </w:p>
        </w:tc>
        <w:tc>
          <w:tcPr>
            <w:tcW w:w="1317" w:type="dxa"/>
            <w:tcBorders>
              <w:top w:val="nil"/>
              <w:left w:val="nil"/>
              <w:bottom w:val="single" w:sz="4" w:space="0" w:color="auto"/>
              <w:right w:val="single" w:sz="4" w:space="0" w:color="auto"/>
            </w:tcBorders>
            <w:noWrap/>
            <w:vAlign w:val="bottom"/>
            <w:hideMark/>
          </w:tcPr>
          <w:p w14:paraId="500E5DA6"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0.2515</w:t>
            </w:r>
          </w:p>
        </w:tc>
        <w:tc>
          <w:tcPr>
            <w:tcW w:w="1038" w:type="dxa"/>
            <w:tcBorders>
              <w:top w:val="nil"/>
              <w:left w:val="nil"/>
              <w:bottom w:val="single" w:sz="4" w:space="0" w:color="auto"/>
              <w:right w:val="single" w:sz="4" w:space="0" w:color="auto"/>
            </w:tcBorders>
            <w:noWrap/>
            <w:vAlign w:val="bottom"/>
            <w:hideMark/>
          </w:tcPr>
          <w:p w14:paraId="522B8671"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0.3534</w:t>
            </w:r>
          </w:p>
        </w:tc>
      </w:tr>
      <w:tr w:rsidR="002F418D" w:rsidRPr="00364F32" w14:paraId="3EFBF283" w14:textId="77777777" w:rsidTr="005E4E2D">
        <w:trPr>
          <w:trHeight w:val="280"/>
        </w:trPr>
        <w:tc>
          <w:tcPr>
            <w:tcW w:w="520" w:type="dxa"/>
            <w:tcBorders>
              <w:top w:val="nil"/>
              <w:left w:val="single" w:sz="4" w:space="0" w:color="auto"/>
              <w:bottom w:val="single" w:sz="4" w:space="0" w:color="auto"/>
              <w:right w:val="single" w:sz="4" w:space="0" w:color="auto"/>
            </w:tcBorders>
            <w:noWrap/>
            <w:vAlign w:val="bottom"/>
            <w:hideMark/>
          </w:tcPr>
          <w:p w14:paraId="02F8816A"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91</w:t>
            </w:r>
          </w:p>
        </w:tc>
        <w:tc>
          <w:tcPr>
            <w:tcW w:w="893" w:type="dxa"/>
            <w:tcBorders>
              <w:top w:val="nil"/>
              <w:left w:val="nil"/>
              <w:bottom w:val="single" w:sz="4" w:space="0" w:color="auto"/>
              <w:right w:val="single" w:sz="4" w:space="0" w:color="auto"/>
            </w:tcBorders>
            <w:noWrap/>
            <w:vAlign w:val="bottom"/>
            <w:hideMark/>
          </w:tcPr>
          <w:p w14:paraId="128978AE" w14:textId="77777777" w:rsidR="002F418D" w:rsidRPr="00364F32" w:rsidRDefault="002F418D" w:rsidP="005E4E2D">
            <w:pPr>
              <w:spacing w:after="0" w:line="240" w:lineRule="auto"/>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VICI</w:t>
            </w:r>
          </w:p>
        </w:tc>
        <w:tc>
          <w:tcPr>
            <w:tcW w:w="850" w:type="dxa"/>
            <w:tcBorders>
              <w:top w:val="nil"/>
              <w:left w:val="nil"/>
              <w:bottom w:val="single" w:sz="4" w:space="0" w:color="auto"/>
              <w:right w:val="single" w:sz="4" w:space="0" w:color="auto"/>
            </w:tcBorders>
            <w:noWrap/>
            <w:vAlign w:val="bottom"/>
            <w:hideMark/>
          </w:tcPr>
          <w:p w14:paraId="3EE77565" w14:textId="77777777" w:rsidR="002F418D" w:rsidRPr="00364F32" w:rsidRDefault="002F418D" w:rsidP="005E4E2D">
            <w:pPr>
              <w:spacing w:after="0" w:line="240" w:lineRule="auto"/>
              <w:jc w:val="right"/>
              <w:rPr>
                <w:rFonts w:ascii="Times New Roman" w:eastAsia="Times New Roman" w:hAnsi="Times New Roman" w:cs="Times New Roman"/>
                <w:kern w:val="0"/>
                <w:sz w:val="20"/>
                <w:szCs w:val="20"/>
                <w:lang w:eastAsia="zh-CN"/>
                <w14:ligatures w14:val="none"/>
              </w:rPr>
            </w:pPr>
            <w:r w:rsidRPr="00364F32">
              <w:rPr>
                <w:rFonts w:ascii="Times New Roman" w:eastAsia="Times New Roman" w:hAnsi="Times New Roman" w:cs="Times New Roman"/>
                <w:kern w:val="0"/>
                <w:sz w:val="20"/>
                <w:szCs w:val="20"/>
                <w:lang w:eastAsia="zh-CN"/>
                <w14:ligatures w14:val="none"/>
              </w:rPr>
              <w:t>2024</w:t>
            </w:r>
          </w:p>
        </w:tc>
        <w:tc>
          <w:tcPr>
            <w:tcW w:w="992" w:type="dxa"/>
            <w:tcBorders>
              <w:top w:val="nil"/>
              <w:left w:val="nil"/>
              <w:bottom w:val="single" w:sz="4" w:space="0" w:color="auto"/>
              <w:right w:val="single" w:sz="4" w:space="0" w:color="auto"/>
            </w:tcBorders>
            <w:noWrap/>
            <w:vAlign w:val="bottom"/>
            <w:hideMark/>
          </w:tcPr>
          <w:p w14:paraId="508F676D"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0.2249</w:t>
            </w:r>
          </w:p>
        </w:tc>
        <w:tc>
          <w:tcPr>
            <w:tcW w:w="1095" w:type="dxa"/>
            <w:tcBorders>
              <w:top w:val="nil"/>
              <w:left w:val="nil"/>
              <w:bottom w:val="single" w:sz="4" w:space="0" w:color="auto"/>
              <w:right w:val="single" w:sz="4" w:space="0" w:color="auto"/>
            </w:tcBorders>
            <w:noWrap/>
            <w:vAlign w:val="bottom"/>
            <w:hideMark/>
          </w:tcPr>
          <w:p w14:paraId="287FA23B"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0.5995</w:t>
            </w:r>
          </w:p>
        </w:tc>
        <w:tc>
          <w:tcPr>
            <w:tcW w:w="1228" w:type="dxa"/>
            <w:tcBorders>
              <w:top w:val="nil"/>
              <w:left w:val="nil"/>
              <w:bottom w:val="single" w:sz="4" w:space="0" w:color="auto"/>
              <w:right w:val="single" w:sz="4" w:space="0" w:color="auto"/>
            </w:tcBorders>
            <w:noWrap/>
            <w:vAlign w:val="bottom"/>
            <w:hideMark/>
          </w:tcPr>
          <w:p w14:paraId="437F7EE9"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12.1089</w:t>
            </w:r>
          </w:p>
        </w:tc>
        <w:tc>
          <w:tcPr>
            <w:tcW w:w="1317" w:type="dxa"/>
            <w:tcBorders>
              <w:top w:val="nil"/>
              <w:left w:val="nil"/>
              <w:bottom w:val="single" w:sz="4" w:space="0" w:color="auto"/>
              <w:right w:val="single" w:sz="4" w:space="0" w:color="auto"/>
            </w:tcBorders>
            <w:noWrap/>
            <w:vAlign w:val="bottom"/>
            <w:hideMark/>
          </w:tcPr>
          <w:p w14:paraId="0D348372"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364F32">
              <w:rPr>
                <w:rFonts w:ascii="Times New Roman" w:eastAsia="Times New Roman" w:hAnsi="Times New Roman" w:cs="Times New Roman"/>
                <w:color w:val="000000"/>
                <w:kern w:val="0"/>
                <w:sz w:val="20"/>
                <w:szCs w:val="20"/>
                <w:lang w:eastAsia="zh-CN"/>
                <w14:ligatures w14:val="none"/>
              </w:rPr>
              <w:t>0.2515</w:t>
            </w:r>
          </w:p>
        </w:tc>
        <w:tc>
          <w:tcPr>
            <w:tcW w:w="1038" w:type="dxa"/>
            <w:tcBorders>
              <w:top w:val="nil"/>
              <w:left w:val="nil"/>
              <w:bottom w:val="single" w:sz="4" w:space="0" w:color="auto"/>
              <w:right w:val="single" w:sz="4" w:space="0" w:color="auto"/>
            </w:tcBorders>
            <w:noWrap/>
            <w:vAlign w:val="bottom"/>
            <w:hideMark/>
          </w:tcPr>
          <w:p w14:paraId="32A354E0" w14:textId="77777777" w:rsidR="002F418D" w:rsidRPr="00364F32" w:rsidRDefault="002F418D" w:rsidP="005E4E2D">
            <w:pPr>
              <w:spacing w:after="0" w:line="240" w:lineRule="auto"/>
              <w:jc w:val="right"/>
              <w:rPr>
                <w:rFonts w:ascii="Times New Roman" w:eastAsia="Times New Roman" w:hAnsi="Times New Roman" w:cs="Times New Roman"/>
                <w:color w:val="000000"/>
                <w:kern w:val="0"/>
                <w:sz w:val="20"/>
                <w:szCs w:val="20"/>
                <w:lang w:eastAsia="zh-CN"/>
                <w14:ligatures w14:val="none"/>
              </w:rPr>
            </w:pPr>
            <w:r w:rsidRPr="00BE0FDE">
              <w:rPr>
                <w:rFonts w:ascii="Times New Roman" w:hAnsi="Times New Roman" w:cs="Times New Roman"/>
                <w:color w:val="000000"/>
                <w:sz w:val="20"/>
                <w:szCs w:val="20"/>
              </w:rPr>
              <w:t>0.4403</w:t>
            </w:r>
          </w:p>
        </w:tc>
      </w:tr>
    </w:tbl>
    <w:p w14:paraId="62935CF6" w14:textId="77777777" w:rsidR="002F418D" w:rsidRPr="00364F32" w:rsidRDefault="002F418D" w:rsidP="002F418D">
      <w:pPr>
        <w:spacing w:after="0" w:line="480" w:lineRule="auto"/>
        <w:jc w:val="center"/>
        <w:rPr>
          <w:rFonts w:ascii="Times New Roman" w:hAnsi="Times New Roman" w:cs="Times New Roman"/>
          <w:b/>
          <w:bCs/>
        </w:rPr>
      </w:pPr>
    </w:p>
    <w:p w14:paraId="4A622D3F" w14:textId="77777777" w:rsidR="002F418D" w:rsidRDefault="002F418D" w:rsidP="002F418D">
      <w:pPr>
        <w:spacing w:after="0"/>
        <w:sectPr w:rsidR="002F418D" w:rsidSect="002F418D">
          <w:pgSz w:w="11906" w:h="16838" w:code="9"/>
          <w:pgMar w:top="2268" w:right="1701" w:bottom="1701" w:left="2268" w:header="1049" w:footer="0" w:gutter="0"/>
          <w:cols w:space="708"/>
          <w:docGrid w:linePitch="299"/>
        </w:sectPr>
      </w:pPr>
    </w:p>
    <w:p w14:paraId="336EA899" w14:textId="2B888F8E" w:rsidR="002F418D" w:rsidRDefault="002F418D" w:rsidP="002F418D">
      <w:pPr>
        <w:pStyle w:val="Caption"/>
        <w:keepNext/>
        <w:rPr>
          <w:b/>
          <w:bCs/>
          <w:i w:val="0"/>
          <w:iCs w:val="0"/>
          <w:color w:val="auto"/>
          <w:sz w:val="24"/>
          <w:szCs w:val="24"/>
        </w:rPr>
      </w:pPr>
      <w:bookmarkStart w:id="322" w:name="_Toc222325333"/>
      <w:bookmarkStart w:id="323" w:name="_Toc222383928"/>
      <w:r w:rsidRPr="003B5F5E">
        <w:rPr>
          <w:b/>
          <w:bCs/>
          <w:i w:val="0"/>
          <w:iCs w:val="0"/>
          <w:color w:val="auto"/>
          <w:sz w:val="24"/>
          <w:szCs w:val="24"/>
        </w:rPr>
        <w:lastRenderedPageBreak/>
        <w:t xml:space="preserve">Lampiran </w:t>
      </w:r>
      <w:r w:rsidRPr="003B5F5E">
        <w:rPr>
          <w:b/>
          <w:bCs/>
          <w:i w:val="0"/>
          <w:iCs w:val="0"/>
          <w:color w:val="auto"/>
          <w:sz w:val="24"/>
          <w:szCs w:val="24"/>
        </w:rPr>
        <w:fldChar w:fldCharType="begin"/>
      </w:r>
      <w:r w:rsidRPr="003B5F5E">
        <w:rPr>
          <w:b/>
          <w:bCs/>
          <w:i w:val="0"/>
          <w:iCs w:val="0"/>
          <w:color w:val="auto"/>
          <w:sz w:val="24"/>
          <w:szCs w:val="24"/>
        </w:rPr>
        <w:instrText xml:space="preserve"> SEQ Lampiran \* ARABIC </w:instrText>
      </w:r>
      <w:r w:rsidRPr="003B5F5E">
        <w:rPr>
          <w:b/>
          <w:bCs/>
          <w:i w:val="0"/>
          <w:iCs w:val="0"/>
          <w:color w:val="auto"/>
          <w:sz w:val="24"/>
          <w:szCs w:val="24"/>
        </w:rPr>
        <w:fldChar w:fldCharType="separate"/>
      </w:r>
      <w:r w:rsidR="00174A90">
        <w:rPr>
          <w:b/>
          <w:bCs/>
          <w:i w:val="0"/>
          <w:iCs w:val="0"/>
          <w:noProof/>
          <w:color w:val="auto"/>
          <w:sz w:val="24"/>
          <w:szCs w:val="24"/>
        </w:rPr>
        <w:t>4</w:t>
      </w:r>
      <w:r w:rsidRPr="003B5F5E">
        <w:rPr>
          <w:b/>
          <w:bCs/>
          <w:i w:val="0"/>
          <w:iCs w:val="0"/>
          <w:color w:val="auto"/>
          <w:sz w:val="24"/>
          <w:szCs w:val="24"/>
        </w:rPr>
        <w:fldChar w:fldCharType="end"/>
      </w:r>
      <w:r>
        <w:rPr>
          <w:b/>
          <w:bCs/>
          <w:i w:val="0"/>
          <w:iCs w:val="0"/>
          <w:color w:val="auto"/>
          <w:sz w:val="24"/>
          <w:szCs w:val="24"/>
        </w:rPr>
        <w:t xml:space="preserve">. </w:t>
      </w:r>
      <w:r w:rsidRPr="003B5F5E">
        <w:rPr>
          <w:b/>
          <w:bCs/>
          <w:i w:val="0"/>
          <w:iCs w:val="0"/>
          <w:color w:val="auto"/>
          <w:sz w:val="24"/>
          <w:szCs w:val="24"/>
        </w:rPr>
        <w:t>Hasil Olah Data SPSS</w:t>
      </w:r>
      <w:bookmarkEnd w:id="322"/>
      <w:bookmarkEnd w:id="323"/>
    </w:p>
    <w:p w14:paraId="3746BFD6" w14:textId="77777777" w:rsidR="002F418D" w:rsidRPr="003B5F5E" w:rsidRDefault="002F418D" w:rsidP="002F418D">
      <w:pPr>
        <w:pStyle w:val="ListParagraph"/>
        <w:numPr>
          <w:ilvl w:val="0"/>
          <w:numId w:val="25"/>
        </w:numPr>
        <w:spacing w:after="0" w:line="480" w:lineRule="auto"/>
        <w:ind w:left="567" w:hanging="567"/>
        <w:rPr>
          <w:rFonts w:ascii="Times New Roman" w:hAnsi="Times New Roman" w:cs="Times New Roman"/>
          <w:b/>
          <w:bCs/>
        </w:rPr>
      </w:pPr>
      <w:r w:rsidRPr="003B5F5E">
        <w:rPr>
          <w:rFonts w:ascii="Times New Roman" w:hAnsi="Times New Roman" w:cs="Times New Roman"/>
          <w:b/>
          <w:bCs/>
        </w:rPr>
        <w:t>Hasil Output SPSS Sebelum Dilakukan Outlier</w:t>
      </w:r>
    </w:p>
    <w:p w14:paraId="303A4ECF"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Statistik Dekriptif</w:t>
      </w:r>
    </w:p>
    <w:p w14:paraId="47EE1B6A" w14:textId="77777777" w:rsidR="002F418D" w:rsidRPr="003B5F5E" w:rsidRDefault="002F418D" w:rsidP="002F418D">
      <w:pPr>
        <w:rPr>
          <w:lang w:val="id"/>
        </w:rPr>
      </w:pPr>
    </w:p>
    <w:p w14:paraId="149E7E89" w14:textId="77777777" w:rsidR="002F418D" w:rsidRPr="00F30922" w:rsidRDefault="002F418D" w:rsidP="002F418D">
      <w:pPr>
        <w:pStyle w:val="ListParagraph"/>
        <w:spacing w:after="0" w:line="480" w:lineRule="auto"/>
        <w:ind w:left="567"/>
        <w:jc w:val="center"/>
        <w:rPr>
          <w:rFonts w:ascii="Times New Roman" w:hAnsi="Times New Roman" w:cs="Times New Roman"/>
        </w:rPr>
      </w:pPr>
      <w:r>
        <w:rPr>
          <w:rFonts w:ascii="Times New Roman" w:hAnsi="Times New Roman" w:cs="Times New Roman"/>
          <w:noProof/>
        </w:rPr>
        <w:drawing>
          <wp:inline distT="0" distB="0" distL="0" distR="0" wp14:anchorId="59F35D84" wp14:editId="68578863">
            <wp:extent cx="4635304" cy="1699315"/>
            <wp:effectExtent l="0" t="0" r="0" b="0"/>
            <wp:docPr id="183674879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6271" cy="1703336"/>
                    </a:xfrm>
                    <a:prstGeom prst="rect">
                      <a:avLst/>
                    </a:prstGeom>
                    <a:noFill/>
                  </pic:spPr>
                </pic:pic>
              </a:graphicData>
            </a:graphic>
          </wp:inline>
        </w:drawing>
      </w:r>
    </w:p>
    <w:p w14:paraId="1F691D1F"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Normalitas</w:t>
      </w:r>
    </w:p>
    <w:p w14:paraId="1E8EEF74" w14:textId="77777777" w:rsidR="002F418D" w:rsidRPr="00F30922" w:rsidRDefault="002F418D" w:rsidP="002F418D">
      <w:pPr>
        <w:pStyle w:val="ListParagraph"/>
        <w:spacing w:after="0" w:line="480" w:lineRule="auto"/>
        <w:ind w:left="567"/>
        <w:jc w:val="center"/>
        <w:rPr>
          <w:rFonts w:ascii="Times New Roman" w:hAnsi="Times New Roman" w:cs="Times New Roman"/>
        </w:rPr>
      </w:pPr>
      <w:r>
        <w:rPr>
          <w:rFonts w:ascii="Times New Roman" w:hAnsi="Times New Roman" w:cs="Times New Roman"/>
          <w:noProof/>
        </w:rPr>
        <w:drawing>
          <wp:inline distT="0" distB="0" distL="0" distR="0" wp14:anchorId="01182C57" wp14:editId="1769A813">
            <wp:extent cx="3419475" cy="3028950"/>
            <wp:effectExtent l="0" t="0" r="9525" b="0"/>
            <wp:docPr id="198309764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9475" cy="3028950"/>
                    </a:xfrm>
                    <a:prstGeom prst="rect">
                      <a:avLst/>
                    </a:prstGeom>
                    <a:noFill/>
                  </pic:spPr>
                </pic:pic>
              </a:graphicData>
            </a:graphic>
          </wp:inline>
        </w:drawing>
      </w:r>
    </w:p>
    <w:p w14:paraId="798CF9ED"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777EEB9E"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417E81F8"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79F09BE6"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42050543" w14:textId="76407A50" w:rsidR="002F418D" w:rsidRPr="00861CD7" w:rsidRDefault="002F418D" w:rsidP="002F418D">
      <w:pPr>
        <w:pStyle w:val="ListParagraph"/>
        <w:spacing w:after="0" w:line="480" w:lineRule="auto"/>
        <w:ind w:left="567"/>
        <w:jc w:val="center"/>
        <w:rPr>
          <w:rFonts w:ascii="Times New Roman" w:hAnsi="Times New Roman" w:cs="Times New Roman"/>
        </w:rPr>
      </w:pPr>
      <w:r w:rsidRPr="003B5F5E">
        <w:rPr>
          <w:rFonts w:ascii="Times New Roman" w:hAnsi="Times New Roman" w:cs="Times New Roman"/>
          <w:b/>
          <w:bCs/>
        </w:rPr>
        <w:lastRenderedPageBreak/>
        <w:t>Hasil Uji Multikolinearitas</w:t>
      </w:r>
      <w:r>
        <w:rPr>
          <w:rFonts w:ascii="Times New Roman" w:hAnsi="Times New Roman" w:cs="Times New Roman"/>
          <w:noProof/>
        </w:rPr>
        <w:drawing>
          <wp:inline distT="0" distB="0" distL="0" distR="0" wp14:anchorId="4B61A9A9" wp14:editId="5A0302A3">
            <wp:extent cx="3509346" cy="1528445"/>
            <wp:effectExtent l="0" t="0" r="0" b="0"/>
            <wp:docPr id="125604394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t="14250" r="38490"/>
                    <a:stretch>
                      <a:fillRect/>
                    </a:stretch>
                  </pic:blipFill>
                  <pic:spPr bwMode="auto">
                    <a:xfrm>
                      <a:off x="0" y="0"/>
                      <a:ext cx="3509889" cy="152868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01335F19" wp14:editId="263FF647">
            <wp:extent cx="1156335" cy="1527261"/>
            <wp:effectExtent l="0" t="0" r="5715" b="0"/>
            <wp:docPr id="190613157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l="80005" t="15465"/>
                    <a:stretch>
                      <a:fillRect/>
                    </a:stretch>
                  </pic:blipFill>
                  <pic:spPr bwMode="auto">
                    <a:xfrm>
                      <a:off x="0" y="0"/>
                      <a:ext cx="1173910" cy="1550474"/>
                    </a:xfrm>
                    <a:prstGeom prst="rect">
                      <a:avLst/>
                    </a:prstGeom>
                    <a:noFill/>
                    <a:ln>
                      <a:noFill/>
                    </a:ln>
                    <a:extLst>
                      <a:ext uri="{53640926-AAD7-44D8-BBD7-CCE9431645EC}">
                        <a14:shadowObscured xmlns:a14="http://schemas.microsoft.com/office/drawing/2010/main"/>
                      </a:ext>
                    </a:extLst>
                  </pic:spPr>
                </pic:pic>
              </a:graphicData>
            </a:graphic>
          </wp:inline>
        </w:drawing>
      </w:r>
    </w:p>
    <w:p w14:paraId="55A7A166"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Heterokedastisitas</w:t>
      </w:r>
    </w:p>
    <w:p w14:paraId="1AE79987" w14:textId="77777777" w:rsidR="002F418D" w:rsidRPr="007A2CEA" w:rsidRDefault="002F418D" w:rsidP="002F418D">
      <w:pPr>
        <w:spacing w:after="0" w:line="480" w:lineRule="auto"/>
        <w:ind w:left="567"/>
        <w:jc w:val="center"/>
        <w:rPr>
          <w:rFonts w:ascii="Times New Roman" w:hAnsi="Times New Roman" w:cs="Times New Roman"/>
        </w:rPr>
      </w:pPr>
      <w:r w:rsidRPr="007A2CEA">
        <w:rPr>
          <w:rFonts w:ascii="Times New Roman" w:hAnsi="Times New Roman" w:cs="Times New Roman"/>
          <w:noProof/>
        </w:rPr>
        <w:drawing>
          <wp:inline distT="0" distB="0" distL="0" distR="0" wp14:anchorId="1FDF47DE" wp14:editId="53D4CEC6">
            <wp:extent cx="4529848" cy="2667000"/>
            <wp:effectExtent l="0" t="0" r="4445" b="0"/>
            <wp:docPr id="190846728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3113" cy="2680698"/>
                    </a:xfrm>
                    <a:prstGeom prst="rect">
                      <a:avLst/>
                    </a:prstGeom>
                    <a:noFill/>
                    <a:ln>
                      <a:noFill/>
                    </a:ln>
                  </pic:spPr>
                </pic:pic>
              </a:graphicData>
            </a:graphic>
          </wp:inline>
        </w:drawing>
      </w:r>
    </w:p>
    <w:p w14:paraId="41F990DB"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Autokorelasi</w:t>
      </w:r>
    </w:p>
    <w:p w14:paraId="1E36FFF8" w14:textId="77777777" w:rsidR="002F418D" w:rsidRPr="00F30922" w:rsidRDefault="002F418D" w:rsidP="002F418D">
      <w:pPr>
        <w:pStyle w:val="ListParagraph"/>
        <w:spacing w:after="0" w:line="480" w:lineRule="auto"/>
        <w:ind w:left="567"/>
        <w:jc w:val="center"/>
        <w:rPr>
          <w:rFonts w:ascii="Times New Roman" w:hAnsi="Times New Roman" w:cs="Times New Roman"/>
        </w:rPr>
      </w:pPr>
      <w:r>
        <w:rPr>
          <w:rFonts w:ascii="Times New Roman" w:hAnsi="Times New Roman" w:cs="Times New Roman"/>
          <w:noProof/>
        </w:rPr>
        <w:drawing>
          <wp:inline distT="0" distB="0" distL="0" distR="0" wp14:anchorId="260D7030" wp14:editId="6C95B2F5">
            <wp:extent cx="4648200" cy="1514475"/>
            <wp:effectExtent l="0" t="0" r="0" b="9525"/>
            <wp:docPr id="69075603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8200" cy="1514475"/>
                    </a:xfrm>
                    <a:prstGeom prst="rect">
                      <a:avLst/>
                    </a:prstGeom>
                    <a:noFill/>
                  </pic:spPr>
                </pic:pic>
              </a:graphicData>
            </a:graphic>
          </wp:inline>
        </w:drawing>
      </w:r>
    </w:p>
    <w:p w14:paraId="4EAA2DB5" w14:textId="77777777" w:rsidR="002F418D" w:rsidRDefault="002F418D" w:rsidP="002F418D">
      <w:pPr>
        <w:pStyle w:val="ListParagraph"/>
        <w:spacing w:after="0" w:line="480" w:lineRule="auto"/>
        <w:ind w:left="567"/>
        <w:jc w:val="center"/>
        <w:rPr>
          <w:rFonts w:ascii="Times New Roman" w:hAnsi="Times New Roman" w:cs="Times New Roman"/>
          <w:b/>
          <w:bCs/>
        </w:rPr>
      </w:pPr>
      <w:r>
        <w:rPr>
          <w:rFonts w:ascii="Times New Roman" w:hAnsi="Times New Roman" w:cs="Times New Roman"/>
          <w:b/>
          <w:bCs/>
        </w:rPr>
        <w:br w:type="page"/>
      </w:r>
    </w:p>
    <w:p w14:paraId="3F06A1D7" w14:textId="38707E4D"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lastRenderedPageBreak/>
        <w:t>Hasil Uji F</w:t>
      </w:r>
    </w:p>
    <w:p w14:paraId="7C7B7949" w14:textId="77777777" w:rsidR="002F418D" w:rsidRPr="00F30922" w:rsidRDefault="002F418D" w:rsidP="002F418D">
      <w:pPr>
        <w:pStyle w:val="ListParagraph"/>
        <w:spacing w:after="0" w:line="480" w:lineRule="auto"/>
        <w:ind w:left="567"/>
        <w:jc w:val="center"/>
        <w:rPr>
          <w:rFonts w:ascii="Times New Roman" w:hAnsi="Times New Roman" w:cs="Times New Roman"/>
        </w:rPr>
      </w:pPr>
      <w:r>
        <w:rPr>
          <w:rFonts w:ascii="Times New Roman" w:hAnsi="Times New Roman" w:cs="Times New Roman"/>
          <w:noProof/>
        </w:rPr>
        <w:drawing>
          <wp:inline distT="0" distB="0" distL="0" distR="0" wp14:anchorId="45FF52D2" wp14:editId="6F1918D4">
            <wp:extent cx="4607169" cy="1761309"/>
            <wp:effectExtent l="0" t="0" r="3175" b="0"/>
            <wp:docPr id="18340846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6227" cy="1764772"/>
                    </a:xfrm>
                    <a:prstGeom prst="rect">
                      <a:avLst/>
                    </a:prstGeom>
                    <a:noFill/>
                  </pic:spPr>
                </pic:pic>
              </a:graphicData>
            </a:graphic>
          </wp:inline>
        </w:drawing>
      </w:r>
    </w:p>
    <w:p w14:paraId="27E8F0F6"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Analisis Regresi Linear Berganda</w:t>
      </w:r>
    </w:p>
    <w:p w14:paraId="2E70E88E" w14:textId="77777777" w:rsidR="002F418D" w:rsidRDefault="002F418D" w:rsidP="002F418D">
      <w:pPr>
        <w:pStyle w:val="ListParagraph"/>
        <w:spacing w:after="0" w:line="240" w:lineRule="auto"/>
        <w:ind w:left="567"/>
        <w:jc w:val="center"/>
        <w:rPr>
          <w:rFonts w:ascii="Times New Roman" w:hAnsi="Times New Roman" w:cs="Times New Roman"/>
        </w:rPr>
      </w:pPr>
      <w:r>
        <w:rPr>
          <w:rFonts w:ascii="Times New Roman" w:hAnsi="Times New Roman" w:cs="Times New Roman"/>
          <w:noProof/>
        </w:rPr>
        <w:drawing>
          <wp:inline distT="0" distB="0" distL="0" distR="0" wp14:anchorId="30DA755A" wp14:editId="47D4CCBF">
            <wp:extent cx="1195754" cy="211801"/>
            <wp:effectExtent l="0" t="0" r="4445" b="0"/>
            <wp:docPr id="167481839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6">
                      <a:extLst>
                        <a:ext uri="{28A0092B-C50C-407E-A947-70E740481C1C}">
                          <a14:useLocalDpi xmlns:a14="http://schemas.microsoft.com/office/drawing/2010/main" val="0"/>
                        </a:ext>
                      </a:extLst>
                    </a:blip>
                    <a:srcRect l="38863" r="40666" b="88394"/>
                    <a:stretch>
                      <a:fillRect/>
                    </a:stretch>
                  </pic:blipFill>
                  <pic:spPr bwMode="auto">
                    <a:xfrm>
                      <a:off x="0" y="0"/>
                      <a:ext cx="1222157" cy="21647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49BF8710" wp14:editId="53AD5C2F">
            <wp:extent cx="4662612" cy="1561514"/>
            <wp:effectExtent l="0" t="0" r="5080" b="635"/>
            <wp:docPr id="22899431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6">
                      <a:extLst>
                        <a:ext uri="{28A0092B-C50C-407E-A947-70E740481C1C}">
                          <a14:useLocalDpi xmlns:a14="http://schemas.microsoft.com/office/drawing/2010/main" val="0"/>
                        </a:ext>
                      </a:extLst>
                    </a:blip>
                    <a:srcRect t="13677" r="19473"/>
                    <a:stretch>
                      <a:fillRect/>
                    </a:stretch>
                  </pic:blipFill>
                  <pic:spPr bwMode="auto">
                    <a:xfrm>
                      <a:off x="0" y="0"/>
                      <a:ext cx="4679146" cy="1567051"/>
                    </a:xfrm>
                    <a:prstGeom prst="rect">
                      <a:avLst/>
                    </a:prstGeom>
                    <a:noFill/>
                    <a:ln>
                      <a:noFill/>
                    </a:ln>
                    <a:extLst>
                      <a:ext uri="{53640926-AAD7-44D8-BBD7-CCE9431645EC}">
                        <a14:shadowObscured xmlns:a14="http://schemas.microsoft.com/office/drawing/2010/main"/>
                      </a:ext>
                    </a:extLst>
                  </pic:spPr>
                </pic:pic>
              </a:graphicData>
            </a:graphic>
          </wp:inline>
        </w:drawing>
      </w:r>
    </w:p>
    <w:p w14:paraId="3C966B99" w14:textId="77777777" w:rsidR="002F418D" w:rsidRPr="00F30922" w:rsidRDefault="002F418D" w:rsidP="002F418D">
      <w:pPr>
        <w:pStyle w:val="ListParagraph"/>
        <w:spacing w:after="0" w:line="240" w:lineRule="auto"/>
        <w:ind w:left="567" w:firstLine="2694"/>
        <w:rPr>
          <w:rFonts w:ascii="Times New Roman" w:hAnsi="Times New Roman" w:cs="Times New Roman"/>
        </w:rPr>
      </w:pPr>
    </w:p>
    <w:p w14:paraId="62CB7380" w14:textId="77777777" w:rsidR="002F418D" w:rsidRDefault="002F418D" w:rsidP="002F418D">
      <w:pPr>
        <w:pStyle w:val="ListParagraph"/>
        <w:spacing w:after="0" w:line="480" w:lineRule="auto"/>
        <w:rPr>
          <w:rFonts w:ascii="Times New Roman" w:hAnsi="Times New Roman" w:cs="Times New Roman"/>
          <w:b/>
          <w:bCs/>
        </w:rPr>
      </w:pPr>
    </w:p>
    <w:p w14:paraId="71AAA884" w14:textId="71A85B82" w:rsidR="002F418D" w:rsidRPr="003B5F5E" w:rsidRDefault="002F418D" w:rsidP="002F418D">
      <w:pPr>
        <w:pStyle w:val="ListParagraph"/>
        <w:numPr>
          <w:ilvl w:val="0"/>
          <w:numId w:val="25"/>
        </w:numPr>
        <w:spacing w:after="0" w:line="480" w:lineRule="auto"/>
        <w:rPr>
          <w:rFonts w:ascii="Times New Roman" w:hAnsi="Times New Roman" w:cs="Times New Roman"/>
          <w:b/>
          <w:bCs/>
        </w:rPr>
      </w:pPr>
      <w:r w:rsidRPr="003B5F5E">
        <w:rPr>
          <w:rFonts w:ascii="Times New Roman" w:hAnsi="Times New Roman" w:cs="Times New Roman"/>
          <w:b/>
          <w:bCs/>
        </w:rPr>
        <w:t>Hasil Output SPSS Setelah Dilakukan Outlier dan Transformasi (SQRT)</w:t>
      </w:r>
    </w:p>
    <w:p w14:paraId="3B0FCB49"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Statistik Dekriptif</w:t>
      </w:r>
    </w:p>
    <w:p w14:paraId="67F688C2" w14:textId="77777777" w:rsidR="002F418D" w:rsidRPr="000E63E3" w:rsidRDefault="002F418D" w:rsidP="002F418D">
      <w:pPr>
        <w:pStyle w:val="ListParagraph"/>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3CB65C14" wp14:editId="3AF73F69">
            <wp:extent cx="4563697" cy="1709149"/>
            <wp:effectExtent l="0" t="0" r="8890" b="5715"/>
            <wp:docPr id="101396502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9481" cy="1715060"/>
                    </a:xfrm>
                    <a:prstGeom prst="rect">
                      <a:avLst/>
                    </a:prstGeom>
                    <a:noFill/>
                  </pic:spPr>
                </pic:pic>
              </a:graphicData>
            </a:graphic>
          </wp:inline>
        </w:drawing>
      </w:r>
    </w:p>
    <w:p w14:paraId="06056B99" w14:textId="77777777" w:rsidR="002F418D" w:rsidRDefault="002F418D" w:rsidP="002F418D">
      <w:pPr>
        <w:pStyle w:val="ListParagraph"/>
        <w:spacing w:after="0" w:line="480" w:lineRule="auto"/>
        <w:ind w:left="567"/>
        <w:jc w:val="center"/>
        <w:rPr>
          <w:rFonts w:ascii="Times New Roman" w:hAnsi="Times New Roman" w:cs="Times New Roman"/>
          <w:b/>
          <w:bCs/>
        </w:rPr>
      </w:pPr>
      <w:r>
        <w:rPr>
          <w:rFonts w:ascii="Times New Roman" w:hAnsi="Times New Roman" w:cs="Times New Roman"/>
          <w:b/>
          <w:bCs/>
        </w:rPr>
        <w:br w:type="page"/>
      </w:r>
    </w:p>
    <w:p w14:paraId="77E96120" w14:textId="4AC1C092"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lastRenderedPageBreak/>
        <w:t>Hasil Uji Normalitas</w:t>
      </w:r>
    </w:p>
    <w:p w14:paraId="4F4002FB" w14:textId="77777777" w:rsidR="002F418D" w:rsidRPr="00F30922" w:rsidRDefault="002F418D" w:rsidP="002F418D">
      <w:pPr>
        <w:pStyle w:val="ListParagraph"/>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3A48784F" wp14:editId="093C4E63">
            <wp:extent cx="3419475" cy="3238500"/>
            <wp:effectExtent l="0" t="0" r="9525" b="0"/>
            <wp:docPr id="16565142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9475" cy="3238500"/>
                    </a:xfrm>
                    <a:prstGeom prst="rect">
                      <a:avLst/>
                    </a:prstGeom>
                    <a:noFill/>
                  </pic:spPr>
                </pic:pic>
              </a:graphicData>
            </a:graphic>
          </wp:inline>
        </w:drawing>
      </w:r>
    </w:p>
    <w:p w14:paraId="65BF48D9"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Multikolinearitas</w:t>
      </w:r>
    </w:p>
    <w:p w14:paraId="765A9BB9" w14:textId="77777777" w:rsidR="002F418D" w:rsidRPr="00F30922" w:rsidRDefault="002F418D" w:rsidP="002F418D">
      <w:pPr>
        <w:pStyle w:val="ListParagraph"/>
        <w:spacing w:after="0" w:line="480" w:lineRule="auto"/>
        <w:ind w:left="0" w:firstLine="709"/>
        <w:jc w:val="center"/>
        <w:rPr>
          <w:rFonts w:ascii="Times New Roman" w:hAnsi="Times New Roman" w:cs="Times New Roman"/>
        </w:rPr>
      </w:pPr>
      <w:r>
        <w:rPr>
          <w:rFonts w:ascii="Times New Roman" w:hAnsi="Times New Roman" w:cs="Times New Roman"/>
          <w:noProof/>
        </w:rPr>
        <w:drawing>
          <wp:inline distT="0" distB="0" distL="0" distR="0" wp14:anchorId="6997DDB7" wp14:editId="0221A6B4">
            <wp:extent cx="2806192" cy="1564142"/>
            <wp:effectExtent l="0" t="0" r="0" b="0"/>
            <wp:docPr id="14287851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t="13450" r="51489"/>
                    <a:stretch>
                      <a:fillRect/>
                    </a:stretch>
                  </pic:blipFill>
                  <pic:spPr bwMode="auto">
                    <a:xfrm>
                      <a:off x="0" y="0"/>
                      <a:ext cx="2817450" cy="15704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6004E61C" wp14:editId="36FCAC26">
            <wp:extent cx="1301237" cy="1564005"/>
            <wp:effectExtent l="0" t="0" r="0" b="0"/>
            <wp:docPr id="148120116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0146" t="13450" r="-2642"/>
                    <a:stretch>
                      <a:fillRect/>
                    </a:stretch>
                  </pic:blipFill>
                  <pic:spPr bwMode="auto">
                    <a:xfrm>
                      <a:off x="0" y="0"/>
                      <a:ext cx="1306572" cy="1570417"/>
                    </a:xfrm>
                    <a:prstGeom prst="rect">
                      <a:avLst/>
                    </a:prstGeom>
                    <a:noFill/>
                    <a:ln>
                      <a:noFill/>
                    </a:ln>
                    <a:extLst>
                      <a:ext uri="{53640926-AAD7-44D8-BBD7-CCE9431645EC}">
                        <a14:shadowObscured xmlns:a14="http://schemas.microsoft.com/office/drawing/2010/main"/>
                      </a:ext>
                    </a:extLst>
                  </pic:spPr>
                </pic:pic>
              </a:graphicData>
            </a:graphic>
          </wp:inline>
        </w:drawing>
      </w:r>
    </w:p>
    <w:p w14:paraId="79F38145" w14:textId="18FD75CC" w:rsidR="002F418D" w:rsidRPr="0024177A" w:rsidRDefault="002F418D" w:rsidP="002F418D">
      <w:pPr>
        <w:pStyle w:val="ListParagraph"/>
        <w:spacing w:after="0" w:line="480" w:lineRule="auto"/>
        <w:ind w:left="567"/>
        <w:jc w:val="center"/>
        <w:rPr>
          <w:rFonts w:ascii="Times New Roman" w:hAnsi="Times New Roman" w:cs="Times New Roman"/>
        </w:rPr>
      </w:pPr>
      <w:r w:rsidRPr="003B5F5E">
        <w:rPr>
          <w:rFonts w:ascii="Times New Roman" w:hAnsi="Times New Roman" w:cs="Times New Roman"/>
          <w:b/>
          <w:bCs/>
        </w:rPr>
        <w:lastRenderedPageBreak/>
        <w:t>Hasil Uji Heterokedastisitas</w:t>
      </w:r>
      <w:r w:rsidRPr="0024177A">
        <w:rPr>
          <w:rFonts w:ascii="Times New Roman" w:hAnsi="Times New Roman" w:cs="Times New Roman"/>
          <w:noProof/>
        </w:rPr>
        <w:drawing>
          <wp:inline distT="0" distB="0" distL="0" distR="0" wp14:anchorId="1664EE78" wp14:editId="391D4211">
            <wp:extent cx="4479403" cy="2637300"/>
            <wp:effectExtent l="0" t="0" r="0" b="0"/>
            <wp:docPr id="24673977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6196" cy="2641299"/>
                    </a:xfrm>
                    <a:prstGeom prst="rect">
                      <a:avLst/>
                    </a:prstGeom>
                    <a:noFill/>
                    <a:ln>
                      <a:noFill/>
                    </a:ln>
                  </pic:spPr>
                </pic:pic>
              </a:graphicData>
            </a:graphic>
          </wp:inline>
        </w:drawing>
      </w:r>
    </w:p>
    <w:p w14:paraId="0DB325D0"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Autokorelasi</w:t>
      </w:r>
    </w:p>
    <w:p w14:paraId="2CBE45D9" w14:textId="77777777" w:rsidR="002F418D" w:rsidRPr="0024177A" w:rsidRDefault="002F418D" w:rsidP="002F418D">
      <w:pPr>
        <w:spacing w:after="0" w:line="48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327C632A" wp14:editId="68F505B1">
            <wp:extent cx="4676775" cy="966486"/>
            <wp:effectExtent l="0" t="0" r="0" b="5080"/>
            <wp:docPr id="139418135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a:extLst>
                        <a:ext uri="{28A0092B-C50C-407E-A947-70E740481C1C}">
                          <a14:useLocalDpi xmlns:a14="http://schemas.microsoft.com/office/drawing/2010/main" val="0"/>
                        </a:ext>
                      </a:extLst>
                    </a:blip>
                    <a:srcRect b="30974"/>
                    <a:stretch>
                      <a:fillRect/>
                    </a:stretch>
                  </pic:blipFill>
                  <pic:spPr bwMode="auto">
                    <a:xfrm>
                      <a:off x="0" y="0"/>
                      <a:ext cx="4676775" cy="966486"/>
                    </a:xfrm>
                    <a:prstGeom prst="rect">
                      <a:avLst/>
                    </a:prstGeom>
                    <a:noFill/>
                    <a:ln>
                      <a:noFill/>
                    </a:ln>
                    <a:extLst>
                      <a:ext uri="{53640926-AAD7-44D8-BBD7-CCE9431645EC}">
                        <a14:shadowObscured xmlns:a14="http://schemas.microsoft.com/office/drawing/2010/main"/>
                      </a:ext>
                    </a:extLst>
                  </pic:spPr>
                </pic:pic>
              </a:graphicData>
            </a:graphic>
          </wp:inline>
        </w:drawing>
      </w:r>
    </w:p>
    <w:p w14:paraId="1A8A72E5"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Hasil Uji F</w:t>
      </w:r>
    </w:p>
    <w:p w14:paraId="4C668598" w14:textId="77777777" w:rsidR="002F418D" w:rsidRPr="00F30922" w:rsidRDefault="002F418D" w:rsidP="002F418D">
      <w:pPr>
        <w:pStyle w:val="ListParagraph"/>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14:anchorId="1AE8436D" wp14:editId="5B6F6431">
            <wp:extent cx="4621237" cy="1766688"/>
            <wp:effectExtent l="0" t="0" r="8255" b="5080"/>
            <wp:docPr id="213214410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8800" cy="1769579"/>
                    </a:xfrm>
                    <a:prstGeom prst="rect">
                      <a:avLst/>
                    </a:prstGeom>
                    <a:noFill/>
                  </pic:spPr>
                </pic:pic>
              </a:graphicData>
            </a:graphic>
          </wp:inline>
        </w:drawing>
      </w:r>
    </w:p>
    <w:p w14:paraId="14200039"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2AB542AE"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06CBDAFE"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559CE437" w14:textId="77777777" w:rsidR="002F418D" w:rsidRDefault="002F418D" w:rsidP="002F418D">
      <w:pPr>
        <w:pStyle w:val="ListParagraph"/>
        <w:spacing w:after="0" w:line="480" w:lineRule="auto"/>
        <w:ind w:left="567"/>
        <w:jc w:val="center"/>
        <w:rPr>
          <w:rFonts w:ascii="Times New Roman" w:hAnsi="Times New Roman" w:cs="Times New Roman"/>
          <w:b/>
          <w:bCs/>
        </w:rPr>
      </w:pPr>
    </w:p>
    <w:p w14:paraId="7EEBF6AE" w14:textId="77777777" w:rsidR="002F418D" w:rsidRPr="003B5F5E" w:rsidRDefault="002F418D" w:rsidP="002F418D">
      <w:pPr>
        <w:pStyle w:val="ListParagraph"/>
        <w:spacing w:after="0" w:line="480" w:lineRule="auto"/>
        <w:ind w:left="567"/>
        <w:jc w:val="center"/>
        <w:rPr>
          <w:rFonts w:ascii="Times New Roman" w:hAnsi="Times New Roman" w:cs="Times New Roman"/>
          <w:b/>
          <w:bCs/>
        </w:rPr>
      </w:pPr>
      <w:r w:rsidRPr="003B5F5E">
        <w:rPr>
          <w:rFonts w:ascii="Times New Roman" w:hAnsi="Times New Roman" w:cs="Times New Roman"/>
          <w:b/>
          <w:bCs/>
        </w:rPr>
        <w:t>Hail Analisis Regresi Linear Berganda</w:t>
      </w:r>
    </w:p>
    <w:p w14:paraId="3D637636" w14:textId="77777777" w:rsidR="002F418D" w:rsidRDefault="002F418D" w:rsidP="002F418D">
      <w:pPr>
        <w:pStyle w:val="ListParagraph"/>
        <w:spacing w:after="0" w:line="240" w:lineRule="auto"/>
        <w:ind w:firstLine="2682"/>
        <w:rPr>
          <w:rFonts w:ascii="Times New Roman" w:hAnsi="Times New Roman" w:cs="Times New Roman"/>
        </w:rPr>
      </w:pPr>
      <w:r>
        <w:rPr>
          <w:rFonts w:ascii="Times New Roman" w:hAnsi="Times New Roman" w:cs="Times New Roman"/>
          <w:noProof/>
        </w:rPr>
        <w:drawing>
          <wp:inline distT="0" distB="0" distL="0" distR="0" wp14:anchorId="5B63A376" wp14:editId="1882C2C8">
            <wp:extent cx="1089328" cy="213995"/>
            <wp:effectExtent l="0" t="0" r="0" b="0"/>
            <wp:docPr id="47322758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39733" t="-80" r="40204" b="87463"/>
                    <a:stretch>
                      <a:fillRect/>
                    </a:stretch>
                  </pic:blipFill>
                  <pic:spPr bwMode="auto">
                    <a:xfrm>
                      <a:off x="0" y="0"/>
                      <a:ext cx="1099850" cy="2160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6B772F1F" wp14:editId="5657A881">
            <wp:extent cx="4388837" cy="1454978"/>
            <wp:effectExtent l="0" t="0" r="0" b="0"/>
            <wp:docPr id="5248132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1" t="12070" r="19414" b="2419"/>
                    <a:stretch>
                      <a:fillRect/>
                    </a:stretch>
                  </pic:blipFill>
                  <pic:spPr bwMode="auto">
                    <a:xfrm>
                      <a:off x="0" y="0"/>
                      <a:ext cx="4417510" cy="1464484"/>
                    </a:xfrm>
                    <a:prstGeom prst="rect">
                      <a:avLst/>
                    </a:prstGeom>
                    <a:noFill/>
                    <a:ln>
                      <a:noFill/>
                    </a:ln>
                    <a:extLst>
                      <a:ext uri="{53640926-AAD7-44D8-BBD7-CCE9431645EC}">
                        <a14:shadowObscured xmlns:a14="http://schemas.microsoft.com/office/drawing/2010/main"/>
                      </a:ext>
                    </a:extLst>
                  </pic:spPr>
                </pic:pic>
              </a:graphicData>
            </a:graphic>
          </wp:inline>
        </w:drawing>
      </w:r>
    </w:p>
    <w:p w14:paraId="2BBAB8FB" w14:textId="77777777" w:rsidR="002F418D" w:rsidRPr="00F30922" w:rsidRDefault="002F418D" w:rsidP="002F418D">
      <w:pPr>
        <w:pStyle w:val="ListParagraph"/>
        <w:spacing w:after="0" w:line="240" w:lineRule="auto"/>
        <w:ind w:firstLine="2682"/>
        <w:rPr>
          <w:rFonts w:ascii="Times New Roman" w:hAnsi="Times New Roman" w:cs="Times New Roman"/>
        </w:rPr>
      </w:pPr>
    </w:p>
    <w:p w14:paraId="355733F9" w14:textId="77777777" w:rsidR="002F418D" w:rsidRDefault="002F418D" w:rsidP="002F418D">
      <w:pPr>
        <w:pStyle w:val="ListParagraph"/>
        <w:spacing w:after="0" w:line="480" w:lineRule="auto"/>
        <w:rPr>
          <w:rFonts w:ascii="Times New Roman" w:hAnsi="Times New Roman" w:cs="Times New Roman"/>
        </w:rPr>
        <w:sectPr w:rsidR="002F418D" w:rsidSect="002F418D">
          <w:pgSz w:w="11906" w:h="16838" w:code="9"/>
          <w:pgMar w:top="2268" w:right="1701" w:bottom="1701" w:left="2268" w:header="1049" w:footer="0" w:gutter="0"/>
          <w:cols w:space="708"/>
          <w:docGrid w:linePitch="299"/>
        </w:sectPr>
      </w:pPr>
    </w:p>
    <w:p w14:paraId="6D71B989" w14:textId="7B90B663" w:rsidR="002F418D" w:rsidRPr="00686A81" w:rsidRDefault="002F418D" w:rsidP="002F418D">
      <w:pPr>
        <w:pStyle w:val="Caption"/>
        <w:keepNext/>
        <w:rPr>
          <w:b/>
          <w:bCs/>
          <w:i w:val="0"/>
          <w:iCs w:val="0"/>
          <w:color w:val="auto"/>
          <w:sz w:val="24"/>
          <w:szCs w:val="24"/>
        </w:rPr>
      </w:pPr>
      <w:bookmarkStart w:id="324" w:name="_Toc222383929"/>
      <w:r w:rsidRPr="00686A81">
        <w:rPr>
          <w:b/>
          <w:bCs/>
          <w:i w:val="0"/>
          <w:iCs w:val="0"/>
          <w:color w:val="auto"/>
          <w:sz w:val="24"/>
          <w:szCs w:val="24"/>
        </w:rPr>
        <w:lastRenderedPageBreak/>
        <w:t xml:space="preserve">Lampiran </w:t>
      </w:r>
      <w:r w:rsidRPr="00686A81">
        <w:rPr>
          <w:b/>
          <w:bCs/>
          <w:i w:val="0"/>
          <w:iCs w:val="0"/>
          <w:color w:val="auto"/>
          <w:sz w:val="24"/>
          <w:szCs w:val="24"/>
        </w:rPr>
        <w:fldChar w:fldCharType="begin"/>
      </w:r>
      <w:r w:rsidRPr="00686A81">
        <w:rPr>
          <w:b/>
          <w:bCs/>
          <w:i w:val="0"/>
          <w:iCs w:val="0"/>
          <w:color w:val="auto"/>
          <w:sz w:val="24"/>
          <w:szCs w:val="24"/>
        </w:rPr>
        <w:instrText xml:space="preserve"> SEQ Lampiran \* ARABIC </w:instrText>
      </w:r>
      <w:r w:rsidRPr="00686A81">
        <w:rPr>
          <w:b/>
          <w:bCs/>
          <w:i w:val="0"/>
          <w:iCs w:val="0"/>
          <w:color w:val="auto"/>
          <w:sz w:val="24"/>
          <w:szCs w:val="24"/>
        </w:rPr>
        <w:fldChar w:fldCharType="separate"/>
      </w:r>
      <w:r w:rsidR="00174A90">
        <w:rPr>
          <w:b/>
          <w:bCs/>
          <w:i w:val="0"/>
          <w:iCs w:val="0"/>
          <w:noProof/>
          <w:color w:val="auto"/>
          <w:sz w:val="24"/>
          <w:szCs w:val="24"/>
        </w:rPr>
        <w:t>5</w:t>
      </w:r>
      <w:r w:rsidRPr="00686A81">
        <w:rPr>
          <w:b/>
          <w:bCs/>
          <w:i w:val="0"/>
          <w:iCs w:val="0"/>
          <w:color w:val="auto"/>
          <w:sz w:val="24"/>
          <w:szCs w:val="24"/>
        </w:rPr>
        <w:fldChar w:fldCharType="end"/>
      </w:r>
      <w:r>
        <w:rPr>
          <w:b/>
          <w:bCs/>
          <w:i w:val="0"/>
          <w:iCs w:val="0"/>
          <w:color w:val="auto"/>
          <w:sz w:val="24"/>
          <w:szCs w:val="24"/>
        </w:rPr>
        <w:t xml:space="preserve">. </w:t>
      </w:r>
      <w:r w:rsidRPr="00686A81">
        <w:rPr>
          <w:b/>
          <w:bCs/>
          <w:i w:val="0"/>
          <w:iCs w:val="0"/>
          <w:color w:val="auto"/>
          <w:sz w:val="24"/>
          <w:szCs w:val="24"/>
        </w:rPr>
        <w:t>Grafik Histogram Variabel Y</w:t>
      </w:r>
      <w:bookmarkEnd w:id="324"/>
    </w:p>
    <w:p w14:paraId="3EE7B40E" w14:textId="77777777" w:rsidR="002F418D" w:rsidRPr="00F30922" w:rsidRDefault="002F418D" w:rsidP="002F418D">
      <w:pPr>
        <w:pStyle w:val="ListParagraph"/>
        <w:spacing w:after="0"/>
        <w:rPr>
          <w:rFonts w:ascii="Times New Roman" w:hAnsi="Times New Roman" w:cs="Times New Roman"/>
        </w:rPr>
      </w:pPr>
      <w:r w:rsidRPr="00686A81">
        <w:rPr>
          <w:rFonts w:ascii="Times New Roman" w:hAnsi="Times New Roman" w:cs="Times New Roman"/>
          <w:noProof/>
        </w:rPr>
        <w:drawing>
          <wp:inline distT="0" distB="0" distL="0" distR="0" wp14:anchorId="7BE83A98" wp14:editId="171CE257">
            <wp:extent cx="5039995" cy="2974340"/>
            <wp:effectExtent l="0" t="0" r="8255" b="0"/>
            <wp:docPr id="13596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6930" name=""/>
                    <pic:cNvPicPr/>
                  </pic:nvPicPr>
                  <pic:blipFill>
                    <a:blip r:embed="rId33"/>
                    <a:stretch>
                      <a:fillRect/>
                    </a:stretch>
                  </pic:blipFill>
                  <pic:spPr>
                    <a:xfrm>
                      <a:off x="0" y="0"/>
                      <a:ext cx="5039995" cy="2974340"/>
                    </a:xfrm>
                    <a:prstGeom prst="rect">
                      <a:avLst/>
                    </a:prstGeom>
                  </pic:spPr>
                </pic:pic>
              </a:graphicData>
            </a:graphic>
          </wp:inline>
        </w:drawing>
      </w:r>
    </w:p>
    <w:p w14:paraId="09D022E7" w14:textId="77777777" w:rsidR="002F418D" w:rsidRPr="002F418D" w:rsidRDefault="002F418D" w:rsidP="002F418D"/>
    <w:sectPr w:rsidR="002F418D" w:rsidRPr="002F418D" w:rsidSect="0075531F">
      <w:pgSz w:w="11906" w:h="16838" w:code="9"/>
      <w:pgMar w:top="2268" w:right="1701" w:bottom="1701" w:left="2268" w:header="1049" w:footer="51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3D08" w14:textId="77777777" w:rsidR="00A268C6" w:rsidRDefault="00A268C6" w:rsidP="0075531F">
      <w:pPr>
        <w:spacing w:after="0" w:line="240" w:lineRule="auto"/>
      </w:pPr>
      <w:r>
        <w:separator/>
      </w:r>
    </w:p>
  </w:endnote>
  <w:endnote w:type="continuationSeparator" w:id="0">
    <w:p w14:paraId="18FF645A" w14:textId="77777777" w:rsidR="00A268C6" w:rsidRDefault="00A268C6" w:rsidP="007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0433668"/>
      <w:docPartObj>
        <w:docPartGallery w:val="Page Numbers (Bottom of Page)"/>
        <w:docPartUnique/>
      </w:docPartObj>
    </w:sdtPr>
    <w:sdtEndPr>
      <w:rPr>
        <w:noProof/>
      </w:rPr>
    </w:sdtEndPr>
    <w:sdtContent>
      <w:p w14:paraId="0496F549" w14:textId="4345023A" w:rsidR="00F8220F" w:rsidRPr="00F8220F" w:rsidRDefault="00F8220F">
        <w:pPr>
          <w:pStyle w:val="Footer"/>
          <w:jc w:val="center"/>
          <w:rPr>
            <w:rFonts w:ascii="Times New Roman" w:hAnsi="Times New Roman" w:cs="Times New Roman"/>
          </w:rPr>
        </w:pPr>
        <w:r w:rsidRPr="00F8220F">
          <w:rPr>
            <w:rFonts w:ascii="Times New Roman" w:hAnsi="Times New Roman" w:cs="Times New Roman"/>
          </w:rPr>
          <w:fldChar w:fldCharType="begin"/>
        </w:r>
        <w:r w:rsidRPr="00F8220F">
          <w:rPr>
            <w:rFonts w:ascii="Times New Roman" w:hAnsi="Times New Roman" w:cs="Times New Roman"/>
          </w:rPr>
          <w:instrText xml:space="preserve"> PAGE   \* MERGEFORMAT </w:instrText>
        </w:r>
        <w:r w:rsidRPr="00F8220F">
          <w:rPr>
            <w:rFonts w:ascii="Times New Roman" w:hAnsi="Times New Roman" w:cs="Times New Roman"/>
          </w:rPr>
          <w:fldChar w:fldCharType="separate"/>
        </w:r>
        <w:r w:rsidRPr="00F8220F">
          <w:rPr>
            <w:rFonts w:ascii="Times New Roman" w:hAnsi="Times New Roman" w:cs="Times New Roman"/>
            <w:noProof/>
          </w:rPr>
          <w:t>2</w:t>
        </w:r>
        <w:r w:rsidRPr="00F8220F">
          <w:rPr>
            <w:rFonts w:ascii="Times New Roman" w:hAnsi="Times New Roman" w:cs="Times New Roman"/>
            <w:noProof/>
          </w:rPr>
          <w:fldChar w:fldCharType="end"/>
        </w:r>
      </w:p>
    </w:sdtContent>
  </w:sdt>
  <w:p w14:paraId="3A08DC3F" w14:textId="77777777" w:rsidR="0075531F" w:rsidRPr="00F8220F" w:rsidRDefault="0075531F" w:rsidP="008414E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F263" w14:textId="0D8EB8F4" w:rsidR="00F8220F" w:rsidRDefault="00F8220F">
    <w:pPr>
      <w:pStyle w:val="Footer"/>
      <w:jc w:val="center"/>
    </w:pPr>
  </w:p>
  <w:p w14:paraId="3AA0593B" w14:textId="77777777" w:rsidR="0075531F" w:rsidRDefault="00755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9136" w14:textId="328BFA35" w:rsidR="00F8220F" w:rsidRDefault="00F8220F">
    <w:pPr>
      <w:pStyle w:val="Footer"/>
      <w:jc w:val="center"/>
    </w:pPr>
  </w:p>
  <w:p w14:paraId="13A28C1A" w14:textId="77777777" w:rsidR="00F8220F" w:rsidRPr="008414E7" w:rsidRDefault="00F8220F" w:rsidP="008414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79582"/>
      <w:docPartObj>
        <w:docPartGallery w:val="Page Numbers (Bottom of Page)"/>
        <w:docPartUnique/>
      </w:docPartObj>
    </w:sdtPr>
    <w:sdtEndPr>
      <w:rPr>
        <w:rFonts w:ascii="Times New Roman" w:hAnsi="Times New Roman" w:cs="Times New Roman"/>
        <w:noProof/>
      </w:rPr>
    </w:sdtEndPr>
    <w:sdtContent>
      <w:p w14:paraId="2505B95F" w14:textId="0DEC4D2F" w:rsidR="00F8220F" w:rsidRPr="00F8220F" w:rsidRDefault="00F8220F">
        <w:pPr>
          <w:pStyle w:val="Footer"/>
          <w:jc w:val="center"/>
          <w:rPr>
            <w:rFonts w:ascii="Times New Roman" w:hAnsi="Times New Roman" w:cs="Times New Roman"/>
          </w:rPr>
        </w:pPr>
        <w:r w:rsidRPr="00F8220F">
          <w:rPr>
            <w:rFonts w:ascii="Times New Roman" w:hAnsi="Times New Roman" w:cs="Times New Roman"/>
          </w:rPr>
          <w:fldChar w:fldCharType="begin"/>
        </w:r>
        <w:r w:rsidRPr="00F8220F">
          <w:rPr>
            <w:rFonts w:ascii="Times New Roman" w:hAnsi="Times New Roman" w:cs="Times New Roman"/>
          </w:rPr>
          <w:instrText xml:space="preserve"> PAGE   \* MERGEFORMAT </w:instrText>
        </w:r>
        <w:r w:rsidRPr="00F8220F">
          <w:rPr>
            <w:rFonts w:ascii="Times New Roman" w:hAnsi="Times New Roman" w:cs="Times New Roman"/>
          </w:rPr>
          <w:fldChar w:fldCharType="separate"/>
        </w:r>
        <w:r w:rsidRPr="00F8220F">
          <w:rPr>
            <w:rFonts w:ascii="Times New Roman" w:hAnsi="Times New Roman" w:cs="Times New Roman"/>
            <w:noProof/>
          </w:rPr>
          <w:t>2</w:t>
        </w:r>
        <w:r w:rsidRPr="00F8220F">
          <w:rPr>
            <w:rFonts w:ascii="Times New Roman" w:hAnsi="Times New Roman" w:cs="Times New Roman"/>
            <w:noProof/>
          </w:rPr>
          <w:fldChar w:fldCharType="end"/>
        </w:r>
      </w:p>
    </w:sdtContent>
  </w:sdt>
  <w:p w14:paraId="756A50E1" w14:textId="77777777" w:rsidR="00F8220F" w:rsidRDefault="00F8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CAFE" w14:textId="77777777" w:rsidR="00A268C6" w:rsidRDefault="00A268C6" w:rsidP="0075531F">
      <w:pPr>
        <w:spacing w:after="0" w:line="240" w:lineRule="auto"/>
      </w:pPr>
      <w:r>
        <w:separator/>
      </w:r>
    </w:p>
  </w:footnote>
  <w:footnote w:type="continuationSeparator" w:id="0">
    <w:p w14:paraId="15045C74" w14:textId="77777777" w:rsidR="00A268C6" w:rsidRDefault="00A268C6" w:rsidP="0075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72D6" w14:textId="3CD55681" w:rsidR="00F8220F" w:rsidRDefault="00F8220F">
    <w:pPr>
      <w:pStyle w:val="Header"/>
      <w:jc w:val="right"/>
    </w:pPr>
  </w:p>
  <w:p w14:paraId="4301CC61" w14:textId="77777777" w:rsidR="0075531F" w:rsidRDefault="00755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C74F" w14:textId="6D27876A" w:rsidR="00F52747" w:rsidRDefault="00F52747">
    <w:pPr>
      <w:pStyle w:val="Header"/>
      <w:jc w:val="right"/>
    </w:pPr>
  </w:p>
  <w:p w14:paraId="6A046574" w14:textId="77777777" w:rsidR="00E52D7E" w:rsidRDefault="00E52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28445"/>
      <w:docPartObj>
        <w:docPartGallery w:val="Page Numbers (Top of Page)"/>
        <w:docPartUnique/>
      </w:docPartObj>
    </w:sdtPr>
    <w:sdtEndPr>
      <w:rPr>
        <w:rFonts w:ascii="Times New Roman" w:hAnsi="Times New Roman" w:cs="Times New Roman"/>
        <w:noProof/>
      </w:rPr>
    </w:sdtEndPr>
    <w:sdtContent>
      <w:p w14:paraId="617DC61B" w14:textId="58B8EF7B" w:rsidR="00F8220F" w:rsidRPr="00F8220F" w:rsidRDefault="00F8220F">
        <w:pPr>
          <w:pStyle w:val="Header"/>
          <w:jc w:val="right"/>
          <w:rPr>
            <w:rFonts w:ascii="Times New Roman" w:hAnsi="Times New Roman" w:cs="Times New Roman"/>
          </w:rPr>
        </w:pPr>
        <w:r w:rsidRPr="00F8220F">
          <w:rPr>
            <w:rFonts w:ascii="Times New Roman" w:hAnsi="Times New Roman" w:cs="Times New Roman"/>
          </w:rPr>
          <w:fldChar w:fldCharType="begin"/>
        </w:r>
        <w:r w:rsidRPr="00F8220F">
          <w:rPr>
            <w:rFonts w:ascii="Times New Roman" w:hAnsi="Times New Roman" w:cs="Times New Roman"/>
          </w:rPr>
          <w:instrText xml:space="preserve"> PAGE   \* MERGEFORMAT </w:instrText>
        </w:r>
        <w:r w:rsidRPr="00F8220F">
          <w:rPr>
            <w:rFonts w:ascii="Times New Roman" w:hAnsi="Times New Roman" w:cs="Times New Roman"/>
          </w:rPr>
          <w:fldChar w:fldCharType="separate"/>
        </w:r>
        <w:r w:rsidRPr="00F8220F">
          <w:rPr>
            <w:rFonts w:ascii="Times New Roman" w:hAnsi="Times New Roman" w:cs="Times New Roman"/>
            <w:noProof/>
          </w:rPr>
          <w:t>2</w:t>
        </w:r>
        <w:r w:rsidRPr="00F8220F">
          <w:rPr>
            <w:rFonts w:ascii="Times New Roman" w:hAnsi="Times New Roman" w:cs="Times New Roman"/>
            <w:noProof/>
          </w:rPr>
          <w:fldChar w:fldCharType="end"/>
        </w:r>
      </w:p>
    </w:sdtContent>
  </w:sdt>
  <w:p w14:paraId="17F87968" w14:textId="77777777" w:rsidR="00F8220F" w:rsidRDefault="00F82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CFC"/>
    <w:multiLevelType w:val="hybridMultilevel"/>
    <w:tmpl w:val="692AFB38"/>
    <w:lvl w:ilvl="0" w:tplc="32B2465C">
      <w:start w:val="1"/>
      <w:numFmt w:val="decimal"/>
      <w:pStyle w:val="Heading3"/>
      <w:lvlText w:val="4.2.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1A3A6A"/>
    <w:multiLevelType w:val="hybridMultilevel"/>
    <w:tmpl w:val="21D2E79E"/>
    <w:lvl w:ilvl="0" w:tplc="6F6E42BE">
      <w:start w:val="1"/>
      <w:numFmt w:val="decimal"/>
      <w:lvlText w:val="4.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F22F4"/>
    <w:multiLevelType w:val="hybridMultilevel"/>
    <w:tmpl w:val="A692BF22"/>
    <w:lvl w:ilvl="0" w:tplc="E8627F56">
      <w:start w:val="1"/>
      <w:numFmt w:val="decimal"/>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tentative="1">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3" w15:restartNumberingAfterBreak="0">
    <w:nsid w:val="20B203AF"/>
    <w:multiLevelType w:val="hybridMultilevel"/>
    <w:tmpl w:val="DB5AB654"/>
    <w:lvl w:ilvl="0" w:tplc="0796567C">
      <w:start w:val="1"/>
      <w:numFmt w:val="decimal"/>
      <w:lvlText w:val="4.2.1.%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605786"/>
    <w:multiLevelType w:val="multilevel"/>
    <w:tmpl w:val="0B40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A08A8"/>
    <w:multiLevelType w:val="multilevel"/>
    <w:tmpl w:val="A4F2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C791E"/>
    <w:multiLevelType w:val="hybridMultilevel"/>
    <w:tmpl w:val="A1F00800"/>
    <w:lvl w:ilvl="0" w:tplc="E110E1E8">
      <w:start w:val="1"/>
      <w:numFmt w:val="decimal"/>
      <w:lvlText w:val="3.%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7" w15:restartNumberingAfterBreak="0">
    <w:nsid w:val="2990355D"/>
    <w:multiLevelType w:val="hybridMultilevel"/>
    <w:tmpl w:val="C466EE78"/>
    <w:lvl w:ilvl="0" w:tplc="8DE076B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5B4B58"/>
    <w:multiLevelType w:val="multilevel"/>
    <w:tmpl w:val="B462B424"/>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C587F"/>
    <w:multiLevelType w:val="multilevel"/>
    <w:tmpl w:val="58FC36D2"/>
    <w:lvl w:ilvl="0">
      <w:start w:val="1"/>
      <w:numFmt w:val="decimal"/>
      <w:lvlText w:val="%1."/>
      <w:lvlJc w:val="left"/>
      <w:pPr>
        <w:tabs>
          <w:tab w:val="num" w:pos="720"/>
        </w:tabs>
        <w:ind w:left="720" w:hanging="360"/>
      </w:pPr>
    </w:lvl>
    <w:lvl w:ilvl="1">
      <w:start w:val="500"/>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66CF5"/>
    <w:multiLevelType w:val="hybridMultilevel"/>
    <w:tmpl w:val="2D208192"/>
    <w:lvl w:ilvl="0" w:tplc="58C27414">
      <w:start w:val="1"/>
      <w:numFmt w:val="decimal"/>
      <w:lvlText w:val="3.1.%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9C1BF3"/>
    <w:multiLevelType w:val="hybridMultilevel"/>
    <w:tmpl w:val="8902B6FC"/>
    <w:lvl w:ilvl="0" w:tplc="944CA654">
      <w:start w:val="1"/>
      <w:numFmt w:val="decimal"/>
      <w:lvlText w:val="2.9.%1."/>
      <w:lvlJc w:val="left"/>
      <w:pPr>
        <w:ind w:left="1440" w:hanging="360"/>
      </w:pPr>
      <w:rPr>
        <w:rFonts w:hint="default"/>
      </w:rPr>
    </w:lvl>
    <w:lvl w:ilvl="1" w:tplc="DEA4C58C">
      <w:start w:val="1"/>
      <w:numFmt w:val="decimal"/>
      <w:lvlText w:val="2.8.%2"/>
      <w:lvlJc w:val="left"/>
      <w:pPr>
        <w:ind w:left="1440" w:hanging="360"/>
      </w:pPr>
      <w:rPr>
        <w:rFonts w:hint="default"/>
      </w:rPr>
    </w:lvl>
    <w:lvl w:ilvl="2" w:tplc="FFFFFFFF">
      <w:start w:val="1"/>
      <w:numFmt w:val="decimal"/>
      <w:lvlText w:val="2.8.%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1F57A3"/>
    <w:multiLevelType w:val="hybridMultilevel"/>
    <w:tmpl w:val="58A057A4"/>
    <w:lvl w:ilvl="0" w:tplc="A446939A">
      <w:start w:val="1"/>
      <w:numFmt w:val="decimal"/>
      <w:lvlText w:val="4.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F6C5CFF"/>
    <w:multiLevelType w:val="hybridMultilevel"/>
    <w:tmpl w:val="D4346EAE"/>
    <w:lvl w:ilvl="0" w:tplc="B42C98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E4064A"/>
    <w:multiLevelType w:val="hybridMultilevel"/>
    <w:tmpl w:val="C8EEFEA2"/>
    <w:lvl w:ilvl="0" w:tplc="B5C26EAE">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9BA2AD0"/>
    <w:multiLevelType w:val="hybridMultilevel"/>
    <w:tmpl w:val="649E779E"/>
    <w:lvl w:ilvl="0" w:tplc="3C469BC6">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A0742BC"/>
    <w:multiLevelType w:val="hybridMultilevel"/>
    <w:tmpl w:val="8CBA2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2701EB"/>
    <w:multiLevelType w:val="hybridMultilevel"/>
    <w:tmpl w:val="869A29A4"/>
    <w:lvl w:ilvl="0" w:tplc="6A1C3182">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E28231C"/>
    <w:multiLevelType w:val="hybridMultilevel"/>
    <w:tmpl w:val="CD34F804"/>
    <w:lvl w:ilvl="0" w:tplc="7C9004D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550" w:hanging="360"/>
      </w:pPr>
    </w:lvl>
    <w:lvl w:ilvl="2" w:tplc="3809001B" w:tentative="1">
      <w:start w:val="1"/>
      <w:numFmt w:val="lowerRoman"/>
      <w:lvlText w:val="%3."/>
      <w:lvlJc w:val="right"/>
      <w:pPr>
        <w:ind w:left="2270" w:hanging="180"/>
      </w:pPr>
    </w:lvl>
    <w:lvl w:ilvl="3" w:tplc="3809000F" w:tentative="1">
      <w:start w:val="1"/>
      <w:numFmt w:val="decimal"/>
      <w:lvlText w:val="%4."/>
      <w:lvlJc w:val="left"/>
      <w:pPr>
        <w:ind w:left="2990" w:hanging="360"/>
      </w:pPr>
    </w:lvl>
    <w:lvl w:ilvl="4" w:tplc="38090019" w:tentative="1">
      <w:start w:val="1"/>
      <w:numFmt w:val="lowerLetter"/>
      <w:lvlText w:val="%5."/>
      <w:lvlJc w:val="left"/>
      <w:pPr>
        <w:ind w:left="3710" w:hanging="360"/>
      </w:pPr>
    </w:lvl>
    <w:lvl w:ilvl="5" w:tplc="3809001B" w:tentative="1">
      <w:start w:val="1"/>
      <w:numFmt w:val="lowerRoman"/>
      <w:lvlText w:val="%6."/>
      <w:lvlJc w:val="right"/>
      <w:pPr>
        <w:ind w:left="4430" w:hanging="180"/>
      </w:pPr>
    </w:lvl>
    <w:lvl w:ilvl="6" w:tplc="3809000F" w:tentative="1">
      <w:start w:val="1"/>
      <w:numFmt w:val="decimal"/>
      <w:lvlText w:val="%7."/>
      <w:lvlJc w:val="left"/>
      <w:pPr>
        <w:ind w:left="5150" w:hanging="360"/>
      </w:pPr>
    </w:lvl>
    <w:lvl w:ilvl="7" w:tplc="38090019" w:tentative="1">
      <w:start w:val="1"/>
      <w:numFmt w:val="lowerLetter"/>
      <w:lvlText w:val="%8."/>
      <w:lvlJc w:val="left"/>
      <w:pPr>
        <w:ind w:left="5870" w:hanging="360"/>
      </w:pPr>
    </w:lvl>
    <w:lvl w:ilvl="8" w:tplc="3809001B" w:tentative="1">
      <w:start w:val="1"/>
      <w:numFmt w:val="lowerRoman"/>
      <w:lvlText w:val="%9."/>
      <w:lvlJc w:val="right"/>
      <w:pPr>
        <w:ind w:left="6590" w:hanging="180"/>
      </w:pPr>
    </w:lvl>
  </w:abstractNum>
  <w:abstractNum w:abstractNumId="19" w15:restartNumberingAfterBreak="0">
    <w:nsid w:val="53396E39"/>
    <w:multiLevelType w:val="hybridMultilevel"/>
    <w:tmpl w:val="85A0DA86"/>
    <w:lvl w:ilvl="0" w:tplc="2244D03E">
      <w:start w:val="1"/>
      <w:numFmt w:val="decimal"/>
      <w:lvlText w:val="%1."/>
      <w:lvlJc w:val="left"/>
      <w:pPr>
        <w:ind w:left="720" w:hanging="360"/>
      </w:pPr>
      <w:rPr>
        <w:rFonts w:eastAsiaTheme="minorHAns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3BF15F0"/>
    <w:multiLevelType w:val="hybridMultilevel"/>
    <w:tmpl w:val="A33CD3EA"/>
    <w:lvl w:ilvl="0" w:tplc="575E08B6">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4B1ADE"/>
    <w:multiLevelType w:val="multilevel"/>
    <w:tmpl w:val="825687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90307"/>
    <w:multiLevelType w:val="hybridMultilevel"/>
    <w:tmpl w:val="B574B850"/>
    <w:lvl w:ilvl="0" w:tplc="42AC2B9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0707A31"/>
    <w:multiLevelType w:val="hybridMultilevel"/>
    <w:tmpl w:val="A9B046F6"/>
    <w:lvl w:ilvl="0" w:tplc="00262FB4">
      <w:start w:val="1"/>
      <w:numFmt w:val="decimal"/>
      <w:lvlText w:val="3.5.%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726821"/>
    <w:multiLevelType w:val="hybridMultilevel"/>
    <w:tmpl w:val="8CBA2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B60FB7"/>
    <w:multiLevelType w:val="hybridMultilevel"/>
    <w:tmpl w:val="BEDA57AC"/>
    <w:lvl w:ilvl="0" w:tplc="041AC6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8A3C0C"/>
    <w:multiLevelType w:val="hybridMultilevel"/>
    <w:tmpl w:val="BC883F52"/>
    <w:lvl w:ilvl="0" w:tplc="8BF004FA">
      <w:start w:val="1"/>
      <w:numFmt w:val="decimal"/>
      <w:pStyle w:val="Heading4"/>
      <w:lvlText w:val="4.2.1.%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5A7134"/>
    <w:multiLevelType w:val="hybridMultilevel"/>
    <w:tmpl w:val="3EE8DDE6"/>
    <w:lvl w:ilvl="0" w:tplc="EF507A54">
      <w:start w:val="1"/>
      <w:numFmt w:val="decimal"/>
      <w:lvlText w:val="3.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F781AE9"/>
    <w:multiLevelType w:val="hybridMultilevel"/>
    <w:tmpl w:val="BD6A1C18"/>
    <w:lvl w:ilvl="0" w:tplc="665C3898">
      <w:start w:val="1"/>
      <w:numFmt w:val="decimal"/>
      <w:lvlText w:val="3.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2A87118"/>
    <w:multiLevelType w:val="hybridMultilevel"/>
    <w:tmpl w:val="7842FD04"/>
    <w:lvl w:ilvl="0" w:tplc="EBC20AB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754D1F"/>
    <w:multiLevelType w:val="hybridMultilevel"/>
    <w:tmpl w:val="15908120"/>
    <w:lvl w:ilvl="0" w:tplc="305CB082">
      <w:start w:val="1"/>
      <w:numFmt w:val="decimal"/>
      <w:pStyle w:val="Heading5"/>
      <w:lvlText w:val="4.2.2.1.%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F2748F"/>
    <w:multiLevelType w:val="hybridMultilevel"/>
    <w:tmpl w:val="F23C8BC6"/>
    <w:lvl w:ilvl="0" w:tplc="975A0056">
      <w:start w:val="1"/>
      <w:numFmt w:val="decimal"/>
      <w:lvlText w:val="4.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4027438">
    <w:abstractNumId w:val="29"/>
  </w:num>
  <w:num w:numId="2" w16cid:durableId="1783914103">
    <w:abstractNumId w:val="18"/>
  </w:num>
  <w:num w:numId="3" w16cid:durableId="878592307">
    <w:abstractNumId w:val="2"/>
  </w:num>
  <w:num w:numId="4" w16cid:durableId="202450590">
    <w:abstractNumId w:val="7"/>
  </w:num>
  <w:num w:numId="5" w16cid:durableId="2140563179">
    <w:abstractNumId w:val="11"/>
  </w:num>
  <w:num w:numId="6" w16cid:durableId="769200034">
    <w:abstractNumId w:val="8"/>
  </w:num>
  <w:num w:numId="7" w16cid:durableId="1478066066">
    <w:abstractNumId w:val="22"/>
  </w:num>
  <w:num w:numId="8" w16cid:durableId="1903759074">
    <w:abstractNumId w:val="4"/>
  </w:num>
  <w:num w:numId="9" w16cid:durableId="1210848891">
    <w:abstractNumId w:val="9"/>
  </w:num>
  <w:num w:numId="10" w16cid:durableId="2131967483">
    <w:abstractNumId w:val="5"/>
  </w:num>
  <w:num w:numId="11" w16cid:durableId="1997105177">
    <w:abstractNumId w:val="23"/>
  </w:num>
  <w:num w:numId="12" w16cid:durableId="357003636">
    <w:abstractNumId w:val="21"/>
  </w:num>
  <w:num w:numId="13" w16cid:durableId="1133406380">
    <w:abstractNumId w:val="1"/>
  </w:num>
  <w:num w:numId="14" w16cid:durableId="452596965">
    <w:abstractNumId w:val="24"/>
  </w:num>
  <w:num w:numId="15" w16cid:durableId="1624845910">
    <w:abstractNumId w:val="16"/>
  </w:num>
  <w:num w:numId="16" w16cid:durableId="795950570">
    <w:abstractNumId w:val="31"/>
  </w:num>
  <w:num w:numId="17" w16cid:durableId="1077480763">
    <w:abstractNumId w:val="20"/>
  </w:num>
  <w:num w:numId="18" w16cid:durableId="1354841138">
    <w:abstractNumId w:val="19"/>
  </w:num>
  <w:num w:numId="19" w16cid:durableId="1285620049">
    <w:abstractNumId w:val="12"/>
  </w:num>
  <w:num w:numId="20" w16cid:durableId="1186136068">
    <w:abstractNumId w:val="15"/>
  </w:num>
  <w:num w:numId="21" w16cid:durableId="881097561">
    <w:abstractNumId w:val="27"/>
  </w:num>
  <w:num w:numId="22" w16cid:durableId="901524083">
    <w:abstractNumId w:val="14"/>
  </w:num>
  <w:num w:numId="23" w16cid:durableId="766073635">
    <w:abstractNumId w:val="3"/>
  </w:num>
  <w:num w:numId="24" w16cid:durableId="267854799">
    <w:abstractNumId w:val="25"/>
  </w:num>
  <w:num w:numId="25" w16cid:durableId="1947303699">
    <w:abstractNumId w:val="13"/>
  </w:num>
  <w:num w:numId="26" w16cid:durableId="1573345110">
    <w:abstractNumId w:val="17"/>
  </w:num>
  <w:num w:numId="27" w16cid:durableId="355885503">
    <w:abstractNumId w:val="6"/>
  </w:num>
  <w:num w:numId="28" w16cid:durableId="1645769901">
    <w:abstractNumId w:val="28"/>
  </w:num>
  <w:num w:numId="29" w16cid:durableId="1662539203">
    <w:abstractNumId w:val="26"/>
  </w:num>
  <w:num w:numId="30" w16cid:durableId="169102416">
    <w:abstractNumId w:val="26"/>
    <w:lvlOverride w:ilvl="0">
      <w:startOverride w:val="1"/>
    </w:lvlOverride>
  </w:num>
  <w:num w:numId="31" w16cid:durableId="50737625">
    <w:abstractNumId w:val="0"/>
  </w:num>
  <w:num w:numId="32" w16cid:durableId="1863398100">
    <w:abstractNumId w:val="30"/>
  </w:num>
  <w:num w:numId="33" w16cid:durableId="1400327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1F"/>
    <w:rsid w:val="000D486F"/>
    <w:rsid w:val="000E3B89"/>
    <w:rsid w:val="00174A90"/>
    <w:rsid w:val="00182898"/>
    <w:rsid w:val="001F6A66"/>
    <w:rsid w:val="002701FB"/>
    <w:rsid w:val="0028392F"/>
    <w:rsid w:val="002979B6"/>
    <w:rsid w:val="002F418D"/>
    <w:rsid w:val="00341F60"/>
    <w:rsid w:val="004530E2"/>
    <w:rsid w:val="0045656F"/>
    <w:rsid w:val="004F0E71"/>
    <w:rsid w:val="00503019"/>
    <w:rsid w:val="00594D2D"/>
    <w:rsid w:val="005C755A"/>
    <w:rsid w:val="00621614"/>
    <w:rsid w:val="0063454B"/>
    <w:rsid w:val="006362F2"/>
    <w:rsid w:val="00680CD5"/>
    <w:rsid w:val="0075531F"/>
    <w:rsid w:val="00794F89"/>
    <w:rsid w:val="007A5FD7"/>
    <w:rsid w:val="007B38C6"/>
    <w:rsid w:val="007C38CF"/>
    <w:rsid w:val="00802745"/>
    <w:rsid w:val="0080402E"/>
    <w:rsid w:val="008321C7"/>
    <w:rsid w:val="00867D61"/>
    <w:rsid w:val="008E1FA7"/>
    <w:rsid w:val="009C2F7A"/>
    <w:rsid w:val="00A268C6"/>
    <w:rsid w:val="00AD4E52"/>
    <w:rsid w:val="00B31241"/>
    <w:rsid w:val="00B54C7E"/>
    <w:rsid w:val="00B92BBB"/>
    <w:rsid w:val="00BA03AE"/>
    <w:rsid w:val="00BB6E2E"/>
    <w:rsid w:val="00CD0B6E"/>
    <w:rsid w:val="00D0560A"/>
    <w:rsid w:val="00D50751"/>
    <w:rsid w:val="00D62F13"/>
    <w:rsid w:val="00E30F4C"/>
    <w:rsid w:val="00E52D7E"/>
    <w:rsid w:val="00E5551C"/>
    <w:rsid w:val="00ED00B2"/>
    <w:rsid w:val="00EF0FAC"/>
    <w:rsid w:val="00F52747"/>
    <w:rsid w:val="00F8220F"/>
    <w:rsid w:val="00FE3213"/>
    <w:rsid w:val="00FE3C86"/>
    <w:rsid w:val="00FF798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2A63"/>
  <w15:chartTrackingRefBased/>
  <w15:docId w15:val="{F65DE859-5310-432C-8831-EAA18C49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1F"/>
    <w:rPr>
      <w:rFonts w:eastAsiaTheme="minorHAnsi"/>
      <w:lang w:eastAsia="en-US"/>
    </w:rPr>
  </w:style>
  <w:style w:type="paragraph" w:styleId="Heading1">
    <w:name w:val="heading 1"/>
    <w:basedOn w:val="Normal"/>
    <w:next w:val="Normal"/>
    <w:link w:val="Heading1Char"/>
    <w:uiPriority w:val="9"/>
    <w:qFormat/>
    <w:rsid w:val="0075531F"/>
    <w:pPr>
      <w:keepNext/>
      <w:keepLines/>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5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531F"/>
    <w:pPr>
      <w:keepNext/>
      <w:keepLines/>
      <w:numPr>
        <w:numId w:val="3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531F"/>
    <w:pPr>
      <w:keepNext/>
      <w:keepLines/>
      <w:numPr>
        <w:numId w:val="29"/>
      </w:numPr>
      <w:spacing w:before="80" w:after="40"/>
      <w:outlineLvl w:val="3"/>
    </w:pPr>
    <w:rPr>
      <w:rFonts w:eastAsiaTheme="majorEastAsia" w:cstheme="majorBidi"/>
      <w:i/>
      <w:iCs/>
      <w:color w:val="2F5496" w:themeColor="accent1" w:themeShade="BF"/>
    </w:rPr>
  </w:style>
  <w:style w:type="paragraph" w:styleId="Heading5">
    <w:name w:val="heading 5"/>
    <w:basedOn w:val="Heading3"/>
    <w:next w:val="Normal"/>
    <w:link w:val="Heading5Char"/>
    <w:uiPriority w:val="9"/>
    <w:unhideWhenUsed/>
    <w:qFormat/>
    <w:rsid w:val="00E52D7E"/>
    <w:pPr>
      <w:numPr>
        <w:numId w:val="32"/>
      </w:numPr>
      <w:spacing w:line="480" w:lineRule="auto"/>
      <w:outlineLvl w:val="4"/>
    </w:pPr>
    <w:rPr>
      <w:rFonts w:ascii="Times New Roman" w:hAnsi="Times New Roman" w:cs="Times New Roman"/>
      <w:b/>
      <w:bCs/>
      <w:color w:val="auto"/>
      <w:sz w:val="22"/>
      <w:szCs w:val="22"/>
    </w:rPr>
  </w:style>
  <w:style w:type="paragraph" w:styleId="Heading6">
    <w:name w:val="heading 6"/>
    <w:basedOn w:val="Normal"/>
    <w:next w:val="Normal"/>
    <w:link w:val="Heading6Char"/>
    <w:uiPriority w:val="9"/>
    <w:semiHidden/>
    <w:unhideWhenUsed/>
    <w:qFormat/>
    <w:rsid w:val="00755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31F"/>
    <w:rPr>
      <w:rFonts w:asciiTheme="majorHAnsi" w:eastAsiaTheme="majorEastAsia" w:hAnsiTheme="majorHAnsi" w:cstheme="majorBidi"/>
      <w:color w:val="2F5496" w:themeColor="accent1" w:themeShade="BF"/>
      <w:sz w:val="40"/>
      <w:szCs w:val="40"/>
      <w:lang w:eastAsia="en-US"/>
    </w:rPr>
  </w:style>
  <w:style w:type="character" w:customStyle="1" w:styleId="Heading2Char">
    <w:name w:val="Heading 2 Char"/>
    <w:basedOn w:val="DefaultParagraphFont"/>
    <w:link w:val="Heading2"/>
    <w:uiPriority w:val="9"/>
    <w:rsid w:val="00755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53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53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52D7E"/>
    <w:rPr>
      <w:rFonts w:ascii="Times New Roman" w:eastAsiaTheme="majorEastAsia" w:hAnsi="Times New Roman" w:cs="Times New Roman"/>
      <w:b/>
      <w:bCs/>
      <w:sz w:val="22"/>
      <w:szCs w:val="22"/>
      <w:lang w:eastAsia="en-US"/>
    </w:rPr>
  </w:style>
  <w:style w:type="character" w:customStyle="1" w:styleId="Heading6Char">
    <w:name w:val="Heading 6 Char"/>
    <w:basedOn w:val="DefaultParagraphFont"/>
    <w:link w:val="Heading6"/>
    <w:uiPriority w:val="9"/>
    <w:semiHidden/>
    <w:rsid w:val="00755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31F"/>
    <w:rPr>
      <w:rFonts w:eastAsiaTheme="majorEastAsia" w:cstheme="majorBidi"/>
      <w:color w:val="272727" w:themeColor="text1" w:themeTint="D8"/>
    </w:rPr>
  </w:style>
  <w:style w:type="paragraph" w:styleId="Title">
    <w:name w:val="Title"/>
    <w:basedOn w:val="Normal"/>
    <w:next w:val="Normal"/>
    <w:link w:val="TitleChar"/>
    <w:uiPriority w:val="10"/>
    <w:qFormat/>
    <w:rsid w:val="0075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31F"/>
    <w:pPr>
      <w:spacing w:before="160"/>
      <w:jc w:val="center"/>
    </w:pPr>
    <w:rPr>
      <w:i/>
      <w:iCs/>
      <w:color w:val="404040" w:themeColor="text1" w:themeTint="BF"/>
    </w:rPr>
  </w:style>
  <w:style w:type="character" w:customStyle="1" w:styleId="QuoteChar">
    <w:name w:val="Quote Char"/>
    <w:basedOn w:val="DefaultParagraphFont"/>
    <w:link w:val="Quote"/>
    <w:uiPriority w:val="29"/>
    <w:rsid w:val="0075531F"/>
    <w:rPr>
      <w:i/>
      <w:iCs/>
      <w:color w:val="404040" w:themeColor="text1" w:themeTint="BF"/>
    </w:rPr>
  </w:style>
  <w:style w:type="paragraph" w:styleId="ListParagraph">
    <w:name w:val="List Paragraph"/>
    <w:basedOn w:val="Normal"/>
    <w:uiPriority w:val="1"/>
    <w:qFormat/>
    <w:rsid w:val="0075531F"/>
    <w:pPr>
      <w:ind w:left="720"/>
      <w:contextualSpacing/>
    </w:pPr>
  </w:style>
  <w:style w:type="character" w:styleId="IntenseEmphasis">
    <w:name w:val="Intense Emphasis"/>
    <w:basedOn w:val="DefaultParagraphFont"/>
    <w:uiPriority w:val="21"/>
    <w:qFormat/>
    <w:rsid w:val="0075531F"/>
    <w:rPr>
      <w:i/>
      <w:iCs/>
      <w:color w:val="2F5496" w:themeColor="accent1" w:themeShade="BF"/>
    </w:rPr>
  </w:style>
  <w:style w:type="paragraph" w:styleId="IntenseQuote">
    <w:name w:val="Intense Quote"/>
    <w:basedOn w:val="Normal"/>
    <w:next w:val="Normal"/>
    <w:link w:val="IntenseQuoteChar"/>
    <w:uiPriority w:val="30"/>
    <w:qFormat/>
    <w:rsid w:val="00755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31F"/>
    <w:rPr>
      <w:i/>
      <w:iCs/>
      <w:color w:val="2F5496" w:themeColor="accent1" w:themeShade="BF"/>
    </w:rPr>
  </w:style>
  <w:style w:type="character" w:styleId="IntenseReference">
    <w:name w:val="Intense Reference"/>
    <w:basedOn w:val="DefaultParagraphFont"/>
    <w:uiPriority w:val="32"/>
    <w:qFormat/>
    <w:rsid w:val="0075531F"/>
    <w:rPr>
      <w:b/>
      <w:bCs/>
      <w:smallCaps/>
      <w:color w:val="2F5496" w:themeColor="accent1" w:themeShade="BF"/>
      <w:spacing w:val="5"/>
    </w:rPr>
  </w:style>
  <w:style w:type="paragraph" w:styleId="BodyText">
    <w:name w:val="Body Text"/>
    <w:basedOn w:val="Normal"/>
    <w:link w:val="BodyTextChar"/>
    <w:uiPriority w:val="1"/>
    <w:qFormat/>
    <w:rsid w:val="0075531F"/>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customStyle="1" w:styleId="BodyTextChar">
    <w:name w:val="Body Text Char"/>
    <w:basedOn w:val="DefaultParagraphFont"/>
    <w:link w:val="BodyText"/>
    <w:uiPriority w:val="1"/>
    <w:rsid w:val="0075531F"/>
    <w:rPr>
      <w:rFonts w:ascii="Times New Roman" w:eastAsia="Times New Roman" w:hAnsi="Times New Roman" w:cs="Times New Roman"/>
      <w:kern w:val="0"/>
      <w:sz w:val="22"/>
      <w:szCs w:val="22"/>
      <w:lang w:val="id" w:eastAsia="en-US"/>
      <w14:ligatures w14:val="none"/>
    </w:rPr>
  </w:style>
  <w:style w:type="paragraph" w:styleId="TOCHeading">
    <w:name w:val="TOC Heading"/>
    <w:basedOn w:val="Heading1"/>
    <w:next w:val="Normal"/>
    <w:uiPriority w:val="39"/>
    <w:unhideWhenUsed/>
    <w:qFormat/>
    <w:rsid w:val="0075531F"/>
    <w:pPr>
      <w:keepNext w:val="0"/>
      <w:keepLines w:val="0"/>
      <w:spacing w:before="240" w:after="0" w:line="259" w:lineRule="auto"/>
      <w:jc w:val="center"/>
      <w:outlineLvl w:val="9"/>
    </w:pPr>
    <w:rPr>
      <w:rFonts w:ascii="Times New Roman" w:eastAsiaTheme="minorHAnsi" w:hAnsi="Times New Roman" w:cs="Times New Roman"/>
      <w:b/>
      <w:bCs/>
      <w:color w:val="auto"/>
      <w:kern w:val="0"/>
      <w:sz w:val="32"/>
      <w:szCs w:val="32"/>
      <w:lang w:val="en-US"/>
      <w14:ligatures w14:val="none"/>
    </w:rPr>
  </w:style>
  <w:style w:type="paragraph" w:styleId="TOC1">
    <w:name w:val="toc 1"/>
    <w:basedOn w:val="Normal"/>
    <w:next w:val="Normal"/>
    <w:autoRedefine/>
    <w:uiPriority w:val="39"/>
    <w:unhideWhenUsed/>
    <w:rsid w:val="00B92BBB"/>
    <w:pPr>
      <w:tabs>
        <w:tab w:val="right" w:leader="dot" w:pos="7927"/>
      </w:tabs>
      <w:spacing w:before="240" w:after="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F52747"/>
    <w:pPr>
      <w:tabs>
        <w:tab w:val="left" w:pos="1134"/>
        <w:tab w:val="right" w:leader="dot" w:pos="7927"/>
      </w:tabs>
      <w:spacing w:after="0" w:line="240" w:lineRule="auto"/>
      <w:ind w:left="1134" w:hanging="567"/>
    </w:pPr>
  </w:style>
  <w:style w:type="paragraph" w:styleId="TOC3">
    <w:name w:val="toc 3"/>
    <w:basedOn w:val="Normal"/>
    <w:next w:val="Normal"/>
    <w:autoRedefine/>
    <w:uiPriority w:val="39"/>
    <w:unhideWhenUsed/>
    <w:rsid w:val="00F52747"/>
    <w:pPr>
      <w:tabs>
        <w:tab w:val="left" w:pos="1440"/>
        <w:tab w:val="left" w:pos="1701"/>
        <w:tab w:val="right" w:leader="dot" w:pos="7927"/>
      </w:tabs>
      <w:spacing w:after="0" w:line="240" w:lineRule="auto"/>
      <w:ind w:left="1843" w:hanging="709"/>
    </w:pPr>
  </w:style>
  <w:style w:type="character" w:styleId="Hyperlink">
    <w:name w:val="Hyperlink"/>
    <w:basedOn w:val="DefaultParagraphFont"/>
    <w:uiPriority w:val="99"/>
    <w:unhideWhenUsed/>
    <w:rsid w:val="0075531F"/>
    <w:rPr>
      <w:color w:val="0563C1" w:themeColor="hyperlink"/>
      <w:u w:val="single"/>
    </w:rPr>
  </w:style>
  <w:style w:type="table" w:styleId="TableGrid">
    <w:name w:val="Table Grid"/>
    <w:basedOn w:val="TableNormal"/>
    <w:uiPriority w:val="39"/>
    <w:rsid w:val="0075531F"/>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531F"/>
    <w:pPr>
      <w:widowControl w:val="0"/>
      <w:autoSpaceDE w:val="0"/>
      <w:autoSpaceDN w:val="0"/>
      <w:spacing w:after="200" w:line="240" w:lineRule="auto"/>
    </w:pPr>
    <w:rPr>
      <w:rFonts w:ascii="Times New Roman" w:eastAsia="Times New Roman" w:hAnsi="Times New Roman" w:cs="Times New Roman"/>
      <w:i/>
      <w:iCs/>
      <w:color w:val="44546A" w:themeColor="text2"/>
      <w:kern w:val="0"/>
      <w:sz w:val="18"/>
      <w:szCs w:val="18"/>
      <w:lang w:val="id"/>
      <w14:ligatures w14:val="none"/>
    </w:rPr>
  </w:style>
  <w:style w:type="paragraph" w:styleId="NormalWeb">
    <w:name w:val="Normal (Web)"/>
    <w:basedOn w:val="Normal"/>
    <w:uiPriority w:val="99"/>
    <w:semiHidden/>
    <w:unhideWhenUsed/>
    <w:rsid w:val="0075531F"/>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75531F"/>
    <w:rPr>
      <w:b/>
      <w:bCs/>
    </w:rPr>
  </w:style>
  <w:style w:type="character" w:styleId="Emphasis">
    <w:name w:val="Emphasis"/>
    <w:basedOn w:val="DefaultParagraphFont"/>
    <w:uiPriority w:val="20"/>
    <w:qFormat/>
    <w:rsid w:val="0075531F"/>
    <w:rPr>
      <w:i/>
      <w:iCs/>
    </w:rPr>
  </w:style>
  <w:style w:type="character" w:styleId="PlaceholderText">
    <w:name w:val="Placeholder Text"/>
    <w:basedOn w:val="DefaultParagraphFont"/>
    <w:uiPriority w:val="99"/>
    <w:semiHidden/>
    <w:rsid w:val="0075531F"/>
    <w:rPr>
      <w:color w:val="666666"/>
    </w:rPr>
  </w:style>
  <w:style w:type="character" w:styleId="UnresolvedMention">
    <w:name w:val="Unresolved Mention"/>
    <w:basedOn w:val="DefaultParagraphFont"/>
    <w:uiPriority w:val="99"/>
    <w:semiHidden/>
    <w:unhideWhenUsed/>
    <w:rsid w:val="0075531F"/>
    <w:rPr>
      <w:color w:val="605E5C"/>
      <w:shd w:val="clear" w:color="auto" w:fill="E1DFDD"/>
    </w:rPr>
  </w:style>
  <w:style w:type="paragraph" w:styleId="TableofFigures">
    <w:name w:val="table of figures"/>
    <w:basedOn w:val="Normal"/>
    <w:next w:val="Normal"/>
    <w:uiPriority w:val="99"/>
    <w:unhideWhenUsed/>
    <w:rsid w:val="0075531F"/>
    <w:pPr>
      <w:spacing w:after="0"/>
    </w:pPr>
  </w:style>
  <w:style w:type="paragraph" w:styleId="Header">
    <w:name w:val="header"/>
    <w:basedOn w:val="Normal"/>
    <w:link w:val="HeaderChar"/>
    <w:uiPriority w:val="99"/>
    <w:unhideWhenUsed/>
    <w:rsid w:val="0075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31F"/>
    <w:rPr>
      <w:rFonts w:eastAsiaTheme="minorHAnsi"/>
      <w:lang w:eastAsia="en-US"/>
    </w:rPr>
  </w:style>
  <w:style w:type="paragraph" w:styleId="Footer">
    <w:name w:val="footer"/>
    <w:basedOn w:val="Normal"/>
    <w:link w:val="FooterChar"/>
    <w:uiPriority w:val="99"/>
    <w:unhideWhenUsed/>
    <w:rsid w:val="0075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31F"/>
    <w:rPr>
      <w:rFonts w:eastAsiaTheme="minorHAnsi"/>
      <w:lang w:eastAsia="en-US"/>
    </w:rPr>
  </w:style>
  <w:style w:type="character" w:styleId="FollowedHyperlink">
    <w:name w:val="FollowedHyperlink"/>
    <w:basedOn w:val="DefaultParagraphFont"/>
    <w:uiPriority w:val="99"/>
    <w:semiHidden/>
    <w:unhideWhenUsed/>
    <w:rsid w:val="0075531F"/>
    <w:rPr>
      <w:color w:val="1155CC"/>
      <w:u w:val="single"/>
    </w:rPr>
  </w:style>
  <w:style w:type="paragraph" w:customStyle="1" w:styleId="msonormal0">
    <w:name w:val="msonormal"/>
    <w:basedOn w:val="Normal"/>
    <w:rsid w:val="0075531F"/>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customStyle="1" w:styleId="xl65">
    <w:name w:val="xl65"/>
    <w:basedOn w:val="Normal"/>
    <w:rsid w:val="0075531F"/>
    <w:pPr>
      <w:spacing w:before="100" w:beforeAutospacing="1" w:after="100" w:afterAutospacing="1" w:line="240" w:lineRule="auto"/>
    </w:pPr>
    <w:rPr>
      <w:rFonts w:ascii="Times New Roman" w:eastAsia="Times New Roman" w:hAnsi="Times New Roman" w:cs="Times New Roman"/>
      <w:kern w:val="0"/>
      <w:sz w:val="22"/>
      <w:szCs w:val="22"/>
      <w:lang w:eastAsia="zh-CN"/>
      <w14:ligatures w14:val="none"/>
    </w:rPr>
  </w:style>
  <w:style w:type="paragraph" w:customStyle="1" w:styleId="xl66">
    <w:name w:val="xl66"/>
    <w:basedOn w:val="Normal"/>
    <w:rsid w:val="0075531F"/>
    <w:pPr>
      <w:spacing w:before="100" w:beforeAutospacing="1" w:after="100" w:afterAutospacing="1" w:line="240" w:lineRule="auto"/>
    </w:pPr>
    <w:rPr>
      <w:rFonts w:ascii="Times New Roman" w:eastAsia="Times New Roman" w:hAnsi="Times New Roman" w:cs="Times New Roman"/>
      <w:kern w:val="0"/>
      <w:sz w:val="22"/>
      <w:szCs w:val="22"/>
      <w:lang w:eastAsia="zh-CN"/>
      <w14:ligatures w14:val="none"/>
    </w:rPr>
  </w:style>
  <w:style w:type="paragraph" w:customStyle="1" w:styleId="xl67">
    <w:name w:val="xl67"/>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2"/>
      <w:szCs w:val="22"/>
      <w:lang w:eastAsia="zh-CN"/>
      <w14:ligatures w14:val="none"/>
    </w:rPr>
  </w:style>
  <w:style w:type="paragraph" w:customStyle="1" w:styleId="xl68">
    <w:name w:val="xl68"/>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2"/>
      <w:szCs w:val="22"/>
      <w:lang w:eastAsia="zh-CN"/>
      <w14:ligatures w14:val="none"/>
    </w:rPr>
  </w:style>
  <w:style w:type="paragraph" w:customStyle="1" w:styleId="xl69">
    <w:name w:val="xl69"/>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2"/>
      <w:szCs w:val="22"/>
      <w:lang w:eastAsia="zh-CN"/>
      <w14:ligatures w14:val="none"/>
    </w:rPr>
  </w:style>
  <w:style w:type="paragraph" w:customStyle="1" w:styleId="xl70">
    <w:name w:val="xl70"/>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customStyle="1" w:styleId="xl71">
    <w:name w:val="xl71"/>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000000"/>
      <w:kern w:val="0"/>
      <w:lang w:eastAsia="zh-CN"/>
      <w14:ligatures w14:val="none"/>
    </w:rPr>
  </w:style>
  <w:style w:type="paragraph" w:customStyle="1" w:styleId="xl72">
    <w:name w:val="xl72"/>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zh-CN"/>
      <w14:ligatures w14:val="none"/>
    </w:rPr>
  </w:style>
  <w:style w:type="paragraph" w:customStyle="1" w:styleId="xl73">
    <w:name w:val="xl73"/>
    <w:basedOn w:val="Normal"/>
    <w:rsid w:val="00755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eastAsia="zh-CN"/>
      <w14:ligatures w14:val="none"/>
    </w:rPr>
  </w:style>
  <w:style w:type="paragraph" w:styleId="TOC4">
    <w:name w:val="toc 4"/>
    <w:basedOn w:val="Normal"/>
    <w:next w:val="Normal"/>
    <w:autoRedefine/>
    <w:uiPriority w:val="39"/>
    <w:unhideWhenUsed/>
    <w:rsid w:val="00F52747"/>
    <w:pPr>
      <w:tabs>
        <w:tab w:val="left" w:pos="2410"/>
        <w:tab w:val="right" w:leader="dot" w:pos="7927"/>
      </w:tabs>
      <w:spacing w:after="0" w:line="240" w:lineRule="auto"/>
      <w:ind w:left="1701"/>
    </w:pPr>
  </w:style>
  <w:style w:type="table" w:styleId="TableGridLight">
    <w:name w:val="Grid Table Light"/>
    <w:basedOn w:val="TableNormal"/>
    <w:uiPriority w:val="40"/>
    <w:rsid w:val="002F41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F41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F418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7156">
      <w:marLeft w:val="480"/>
      <w:marRight w:val="0"/>
      <w:marTop w:val="0"/>
      <w:marBottom w:val="0"/>
      <w:divBdr>
        <w:top w:val="none" w:sz="0" w:space="0" w:color="auto"/>
        <w:left w:val="none" w:sz="0" w:space="0" w:color="auto"/>
        <w:bottom w:val="none" w:sz="0" w:space="0" w:color="auto"/>
        <w:right w:val="none" w:sz="0" w:space="0" w:color="auto"/>
      </w:divBdr>
    </w:div>
    <w:div w:id="227421610">
      <w:marLeft w:val="480"/>
      <w:marRight w:val="0"/>
      <w:marTop w:val="0"/>
      <w:marBottom w:val="0"/>
      <w:divBdr>
        <w:top w:val="none" w:sz="0" w:space="0" w:color="auto"/>
        <w:left w:val="none" w:sz="0" w:space="0" w:color="auto"/>
        <w:bottom w:val="none" w:sz="0" w:space="0" w:color="auto"/>
        <w:right w:val="none" w:sz="0" w:space="0" w:color="auto"/>
      </w:divBdr>
    </w:div>
    <w:div w:id="239023839">
      <w:marLeft w:val="480"/>
      <w:marRight w:val="0"/>
      <w:marTop w:val="0"/>
      <w:marBottom w:val="0"/>
      <w:divBdr>
        <w:top w:val="none" w:sz="0" w:space="0" w:color="auto"/>
        <w:left w:val="none" w:sz="0" w:space="0" w:color="auto"/>
        <w:bottom w:val="none" w:sz="0" w:space="0" w:color="auto"/>
        <w:right w:val="none" w:sz="0" w:space="0" w:color="auto"/>
      </w:divBdr>
    </w:div>
    <w:div w:id="247079704">
      <w:marLeft w:val="480"/>
      <w:marRight w:val="0"/>
      <w:marTop w:val="0"/>
      <w:marBottom w:val="0"/>
      <w:divBdr>
        <w:top w:val="none" w:sz="0" w:space="0" w:color="auto"/>
        <w:left w:val="none" w:sz="0" w:space="0" w:color="auto"/>
        <w:bottom w:val="none" w:sz="0" w:space="0" w:color="auto"/>
        <w:right w:val="none" w:sz="0" w:space="0" w:color="auto"/>
      </w:divBdr>
    </w:div>
    <w:div w:id="459227464">
      <w:marLeft w:val="480"/>
      <w:marRight w:val="0"/>
      <w:marTop w:val="0"/>
      <w:marBottom w:val="0"/>
      <w:divBdr>
        <w:top w:val="none" w:sz="0" w:space="0" w:color="auto"/>
        <w:left w:val="none" w:sz="0" w:space="0" w:color="auto"/>
        <w:bottom w:val="none" w:sz="0" w:space="0" w:color="auto"/>
        <w:right w:val="none" w:sz="0" w:space="0" w:color="auto"/>
      </w:divBdr>
    </w:div>
    <w:div w:id="462115235">
      <w:marLeft w:val="480"/>
      <w:marRight w:val="0"/>
      <w:marTop w:val="0"/>
      <w:marBottom w:val="0"/>
      <w:divBdr>
        <w:top w:val="none" w:sz="0" w:space="0" w:color="auto"/>
        <w:left w:val="none" w:sz="0" w:space="0" w:color="auto"/>
        <w:bottom w:val="none" w:sz="0" w:space="0" w:color="auto"/>
        <w:right w:val="none" w:sz="0" w:space="0" w:color="auto"/>
      </w:divBdr>
    </w:div>
    <w:div w:id="626084520">
      <w:marLeft w:val="480"/>
      <w:marRight w:val="0"/>
      <w:marTop w:val="0"/>
      <w:marBottom w:val="0"/>
      <w:divBdr>
        <w:top w:val="none" w:sz="0" w:space="0" w:color="auto"/>
        <w:left w:val="none" w:sz="0" w:space="0" w:color="auto"/>
        <w:bottom w:val="none" w:sz="0" w:space="0" w:color="auto"/>
        <w:right w:val="none" w:sz="0" w:space="0" w:color="auto"/>
      </w:divBdr>
    </w:div>
    <w:div w:id="664893641">
      <w:marLeft w:val="480"/>
      <w:marRight w:val="0"/>
      <w:marTop w:val="0"/>
      <w:marBottom w:val="0"/>
      <w:divBdr>
        <w:top w:val="none" w:sz="0" w:space="0" w:color="auto"/>
        <w:left w:val="none" w:sz="0" w:space="0" w:color="auto"/>
        <w:bottom w:val="none" w:sz="0" w:space="0" w:color="auto"/>
        <w:right w:val="none" w:sz="0" w:space="0" w:color="auto"/>
      </w:divBdr>
    </w:div>
    <w:div w:id="713044567">
      <w:marLeft w:val="480"/>
      <w:marRight w:val="0"/>
      <w:marTop w:val="0"/>
      <w:marBottom w:val="0"/>
      <w:divBdr>
        <w:top w:val="none" w:sz="0" w:space="0" w:color="auto"/>
        <w:left w:val="none" w:sz="0" w:space="0" w:color="auto"/>
        <w:bottom w:val="none" w:sz="0" w:space="0" w:color="auto"/>
        <w:right w:val="none" w:sz="0" w:space="0" w:color="auto"/>
      </w:divBdr>
    </w:div>
    <w:div w:id="869491427">
      <w:marLeft w:val="480"/>
      <w:marRight w:val="0"/>
      <w:marTop w:val="0"/>
      <w:marBottom w:val="0"/>
      <w:divBdr>
        <w:top w:val="none" w:sz="0" w:space="0" w:color="auto"/>
        <w:left w:val="none" w:sz="0" w:space="0" w:color="auto"/>
        <w:bottom w:val="none" w:sz="0" w:space="0" w:color="auto"/>
        <w:right w:val="none" w:sz="0" w:space="0" w:color="auto"/>
      </w:divBdr>
    </w:div>
    <w:div w:id="909998040">
      <w:marLeft w:val="480"/>
      <w:marRight w:val="0"/>
      <w:marTop w:val="0"/>
      <w:marBottom w:val="0"/>
      <w:divBdr>
        <w:top w:val="none" w:sz="0" w:space="0" w:color="auto"/>
        <w:left w:val="none" w:sz="0" w:space="0" w:color="auto"/>
        <w:bottom w:val="none" w:sz="0" w:space="0" w:color="auto"/>
        <w:right w:val="none" w:sz="0" w:space="0" w:color="auto"/>
      </w:divBdr>
    </w:div>
    <w:div w:id="938105263">
      <w:marLeft w:val="480"/>
      <w:marRight w:val="0"/>
      <w:marTop w:val="0"/>
      <w:marBottom w:val="0"/>
      <w:divBdr>
        <w:top w:val="none" w:sz="0" w:space="0" w:color="auto"/>
        <w:left w:val="none" w:sz="0" w:space="0" w:color="auto"/>
        <w:bottom w:val="none" w:sz="0" w:space="0" w:color="auto"/>
        <w:right w:val="none" w:sz="0" w:space="0" w:color="auto"/>
      </w:divBdr>
    </w:div>
    <w:div w:id="951665304">
      <w:marLeft w:val="480"/>
      <w:marRight w:val="0"/>
      <w:marTop w:val="0"/>
      <w:marBottom w:val="0"/>
      <w:divBdr>
        <w:top w:val="none" w:sz="0" w:space="0" w:color="auto"/>
        <w:left w:val="none" w:sz="0" w:space="0" w:color="auto"/>
        <w:bottom w:val="none" w:sz="0" w:space="0" w:color="auto"/>
        <w:right w:val="none" w:sz="0" w:space="0" w:color="auto"/>
      </w:divBdr>
    </w:div>
    <w:div w:id="1022785281">
      <w:marLeft w:val="480"/>
      <w:marRight w:val="0"/>
      <w:marTop w:val="0"/>
      <w:marBottom w:val="0"/>
      <w:divBdr>
        <w:top w:val="none" w:sz="0" w:space="0" w:color="auto"/>
        <w:left w:val="none" w:sz="0" w:space="0" w:color="auto"/>
        <w:bottom w:val="none" w:sz="0" w:space="0" w:color="auto"/>
        <w:right w:val="none" w:sz="0" w:space="0" w:color="auto"/>
      </w:divBdr>
    </w:div>
    <w:div w:id="1046949464">
      <w:marLeft w:val="480"/>
      <w:marRight w:val="0"/>
      <w:marTop w:val="0"/>
      <w:marBottom w:val="0"/>
      <w:divBdr>
        <w:top w:val="none" w:sz="0" w:space="0" w:color="auto"/>
        <w:left w:val="none" w:sz="0" w:space="0" w:color="auto"/>
        <w:bottom w:val="none" w:sz="0" w:space="0" w:color="auto"/>
        <w:right w:val="none" w:sz="0" w:space="0" w:color="auto"/>
      </w:divBdr>
    </w:div>
    <w:div w:id="1064839063">
      <w:marLeft w:val="480"/>
      <w:marRight w:val="0"/>
      <w:marTop w:val="0"/>
      <w:marBottom w:val="0"/>
      <w:divBdr>
        <w:top w:val="none" w:sz="0" w:space="0" w:color="auto"/>
        <w:left w:val="none" w:sz="0" w:space="0" w:color="auto"/>
        <w:bottom w:val="none" w:sz="0" w:space="0" w:color="auto"/>
        <w:right w:val="none" w:sz="0" w:space="0" w:color="auto"/>
      </w:divBdr>
    </w:div>
    <w:div w:id="1071467270">
      <w:marLeft w:val="480"/>
      <w:marRight w:val="0"/>
      <w:marTop w:val="0"/>
      <w:marBottom w:val="0"/>
      <w:divBdr>
        <w:top w:val="none" w:sz="0" w:space="0" w:color="auto"/>
        <w:left w:val="none" w:sz="0" w:space="0" w:color="auto"/>
        <w:bottom w:val="none" w:sz="0" w:space="0" w:color="auto"/>
        <w:right w:val="none" w:sz="0" w:space="0" w:color="auto"/>
      </w:divBdr>
    </w:div>
    <w:div w:id="1102650322">
      <w:marLeft w:val="480"/>
      <w:marRight w:val="0"/>
      <w:marTop w:val="0"/>
      <w:marBottom w:val="0"/>
      <w:divBdr>
        <w:top w:val="none" w:sz="0" w:space="0" w:color="auto"/>
        <w:left w:val="none" w:sz="0" w:space="0" w:color="auto"/>
        <w:bottom w:val="none" w:sz="0" w:space="0" w:color="auto"/>
        <w:right w:val="none" w:sz="0" w:space="0" w:color="auto"/>
      </w:divBdr>
    </w:div>
    <w:div w:id="1149977371">
      <w:marLeft w:val="480"/>
      <w:marRight w:val="0"/>
      <w:marTop w:val="0"/>
      <w:marBottom w:val="0"/>
      <w:divBdr>
        <w:top w:val="none" w:sz="0" w:space="0" w:color="auto"/>
        <w:left w:val="none" w:sz="0" w:space="0" w:color="auto"/>
        <w:bottom w:val="none" w:sz="0" w:space="0" w:color="auto"/>
        <w:right w:val="none" w:sz="0" w:space="0" w:color="auto"/>
      </w:divBdr>
    </w:div>
    <w:div w:id="1179855971">
      <w:marLeft w:val="480"/>
      <w:marRight w:val="0"/>
      <w:marTop w:val="0"/>
      <w:marBottom w:val="0"/>
      <w:divBdr>
        <w:top w:val="none" w:sz="0" w:space="0" w:color="auto"/>
        <w:left w:val="none" w:sz="0" w:space="0" w:color="auto"/>
        <w:bottom w:val="none" w:sz="0" w:space="0" w:color="auto"/>
        <w:right w:val="none" w:sz="0" w:space="0" w:color="auto"/>
      </w:divBdr>
    </w:div>
    <w:div w:id="1209103856">
      <w:marLeft w:val="480"/>
      <w:marRight w:val="0"/>
      <w:marTop w:val="0"/>
      <w:marBottom w:val="0"/>
      <w:divBdr>
        <w:top w:val="none" w:sz="0" w:space="0" w:color="auto"/>
        <w:left w:val="none" w:sz="0" w:space="0" w:color="auto"/>
        <w:bottom w:val="none" w:sz="0" w:space="0" w:color="auto"/>
        <w:right w:val="none" w:sz="0" w:space="0" w:color="auto"/>
      </w:divBdr>
    </w:div>
    <w:div w:id="1342973867">
      <w:marLeft w:val="480"/>
      <w:marRight w:val="0"/>
      <w:marTop w:val="0"/>
      <w:marBottom w:val="0"/>
      <w:divBdr>
        <w:top w:val="none" w:sz="0" w:space="0" w:color="auto"/>
        <w:left w:val="none" w:sz="0" w:space="0" w:color="auto"/>
        <w:bottom w:val="none" w:sz="0" w:space="0" w:color="auto"/>
        <w:right w:val="none" w:sz="0" w:space="0" w:color="auto"/>
      </w:divBdr>
    </w:div>
    <w:div w:id="1413427629">
      <w:marLeft w:val="480"/>
      <w:marRight w:val="0"/>
      <w:marTop w:val="0"/>
      <w:marBottom w:val="0"/>
      <w:divBdr>
        <w:top w:val="none" w:sz="0" w:space="0" w:color="auto"/>
        <w:left w:val="none" w:sz="0" w:space="0" w:color="auto"/>
        <w:bottom w:val="none" w:sz="0" w:space="0" w:color="auto"/>
        <w:right w:val="none" w:sz="0" w:space="0" w:color="auto"/>
      </w:divBdr>
    </w:div>
    <w:div w:id="1643927727">
      <w:marLeft w:val="480"/>
      <w:marRight w:val="0"/>
      <w:marTop w:val="0"/>
      <w:marBottom w:val="0"/>
      <w:divBdr>
        <w:top w:val="none" w:sz="0" w:space="0" w:color="auto"/>
        <w:left w:val="none" w:sz="0" w:space="0" w:color="auto"/>
        <w:bottom w:val="none" w:sz="0" w:space="0" w:color="auto"/>
        <w:right w:val="none" w:sz="0" w:space="0" w:color="auto"/>
      </w:divBdr>
    </w:div>
    <w:div w:id="1694452255">
      <w:marLeft w:val="480"/>
      <w:marRight w:val="0"/>
      <w:marTop w:val="0"/>
      <w:marBottom w:val="0"/>
      <w:divBdr>
        <w:top w:val="none" w:sz="0" w:space="0" w:color="auto"/>
        <w:left w:val="none" w:sz="0" w:space="0" w:color="auto"/>
        <w:bottom w:val="none" w:sz="0" w:space="0" w:color="auto"/>
        <w:right w:val="none" w:sz="0" w:space="0" w:color="auto"/>
      </w:divBdr>
    </w:div>
    <w:div w:id="1769302295">
      <w:marLeft w:val="480"/>
      <w:marRight w:val="0"/>
      <w:marTop w:val="0"/>
      <w:marBottom w:val="0"/>
      <w:divBdr>
        <w:top w:val="none" w:sz="0" w:space="0" w:color="auto"/>
        <w:left w:val="none" w:sz="0" w:space="0" w:color="auto"/>
        <w:bottom w:val="none" w:sz="0" w:space="0" w:color="auto"/>
        <w:right w:val="none" w:sz="0" w:space="0" w:color="auto"/>
      </w:divBdr>
    </w:div>
    <w:div w:id="1896161623">
      <w:marLeft w:val="480"/>
      <w:marRight w:val="0"/>
      <w:marTop w:val="0"/>
      <w:marBottom w:val="0"/>
      <w:divBdr>
        <w:top w:val="none" w:sz="0" w:space="0" w:color="auto"/>
        <w:left w:val="none" w:sz="0" w:space="0" w:color="auto"/>
        <w:bottom w:val="none" w:sz="0" w:space="0" w:color="auto"/>
        <w:right w:val="none" w:sz="0" w:space="0" w:color="auto"/>
      </w:divBdr>
    </w:div>
    <w:div w:id="1971551399">
      <w:marLeft w:val="480"/>
      <w:marRight w:val="0"/>
      <w:marTop w:val="0"/>
      <w:marBottom w:val="0"/>
      <w:divBdr>
        <w:top w:val="none" w:sz="0" w:space="0" w:color="auto"/>
        <w:left w:val="none" w:sz="0" w:space="0" w:color="auto"/>
        <w:bottom w:val="none" w:sz="0" w:space="0" w:color="auto"/>
        <w:right w:val="none" w:sz="0" w:space="0" w:color="auto"/>
      </w:divBdr>
    </w:div>
    <w:div w:id="1973054168">
      <w:marLeft w:val="480"/>
      <w:marRight w:val="0"/>
      <w:marTop w:val="0"/>
      <w:marBottom w:val="0"/>
      <w:divBdr>
        <w:top w:val="none" w:sz="0" w:space="0" w:color="auto"/>
        <w:left w:val="none" w:sz="0" w:space="0" w:color="auto"/>
        <w:bottom w:val="none" w:sz="0" w:space="0" w:color="auto"/>
        <w:right w:val="none" w:sz="0" w:space="0" w:color="auto"/>
      </w:divBdr>
    </w:div>
    <w:div w:id="2019651618">
      <w:marLeft w:val="480"/>
      <w:marRight w:val="0"/>
      <w:marTop w:val="0"/>
      <w:marBottom w:val="0"/>
      <w:divBdr>
        <w:top w:val="none" w:sz="0" w:space="0" w:color="auto"/>
        <w:left w:val="none" w:sz="0" w:space="0" w:color="auto"/>
        <w:bottom w:val="none" w:sz="0" w:space="0" w:color="auto"/>
        <w:right w:val="none" w:sz="0" w:space="0" w:color="auto"/>
      </w:divBdr>
    </w:div>
    <w:div w:id="205889336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407FE55324CB88C9A5DAD0A96AD60"/>
        <w:category>
          <w:name w:val="General"/>
          <w:gallery w:val="placeholder"/>
        </w:category>
        <w:types>
          <w:type w:val="bbPlcHdr"/>
        </w:types>
        <w:behaviors>
          <w:behavior w:val="content"/>
        </w:behaviors>
        <w:guid w:val="{B26BCBD6-75F0-48CE-A186-37CFE4DFC9C2}"/>
      </w:docPartPr>
      <w:docPartBody>
        <w:p w:rsidR="00D962D7" w:rsidRDefault="00917AE9" w:rsidP="00917AE9">
          <w:pPr>
            <w:pStyle w:val="A07407FE55324CB88C9A5DAD0A96AD60"/>
          </w:pPr>
          <w:r w:rsidRPr="00FF733D">
            <w:rPr>
              <w:rStyle w:val="PlaceholderText"/>
            </w:rPr>
            <w:t>Click or tap here to enter text.</w:t>
          </w:r>
        </w:p>
      </w:docPartBody>
    </w:docPart>
    <w:docPart>
      <w:docPartPr>
        <w:name w:val="57C9E05286DC450A8F4CC138F1176A37"/>
        <w:category>
          <w:name w:val="General"/>
          <w:gallery w:val="placeholder"/>
        </w:category>
        <w:types>
          <w:type w:val="bbPlcHdr"/>
        </w:types>
        <w:behaviors>
          <w:behavior w:val="content"/>
        </w:behaviors>
        <w:guid w:val="{813CDCC4-A23E-4932-AED8-E0FD30CAE73A}"/>
      </w:docPartPr>
      <w:docPartBody>
        <w:p w:rsidR="00D962D7" w:rsidRDefault="00917AE9" w:rsidP="00917AE9">
          <w:pPr>
            <w:pStyle w:val="57C9E05286DC450A8F4CC138F1176A37"/>
          </w:pPr>
          <w:r w:rsidRPr="00FF733D">
            <w:rPr>
              <w:rStyle w:val="PlaceholderText"/>
            </w:rPr>
            <w:t>Click or tap here to enter text.</w:t>
          </w:r>
        </w:p>
      </w:docPartBody>
    </w:docPart>
    <w:docPart>
      <w:docPartPr>
        <w:name w:val="4C2C2F247BED496BACCB4CA1CE93CB60"/>
        <w:category>
          <w:name w:val="General"/>
          <w:gallery w:val="placeholder"/>
        </w:category>
        <w:types>
          <w:type w:val="bbPlcHdr"/>
        </w:types>
        <w:behaviors>
          <w:behavior w:val="content"/>
        </w:behaviors>
        <w:guid w:val="{13F3E1DB-ABB2-44D5-8AAE-3BCC3D4787FA}"/>
      </w:docPartPr>
      <w:docPartBody>
        <w:p w:rsidR="00D962D7" w:rsidRDefault="00917AE9" w:rsidP="00917AE9">
          <w:pPr>
            <w:pStyle w:val="4C2C2F247BED496BACCB4CA1CE93CB60"/>
          </w:pPr>
          <w:r w:rsidRPr="00FF733D">
            <w:rPr>
              <w:rStyle w:val="PlaceholderText"/>
            </w:rPr>
            <w:t>Click or tap here to enter text.</w:t>
          </w:r>
        </w:p>
      </w:docPartBody>
    </w:docPart>
    <w:docPart>
      <w:docPartPr>
        <w:name w:val="879C193F405242AF8D3AC5494A73D347"/>
        <w:category>
          <w:name w:val="General"/>
          <w:gallery w:val="placeholder"/>
        </w:category>
        <w:types>
          <w:type w:val="bbPlcHdr"/>
        </w:types>
        <w:behaviors>
          <w:behavior w:val="content"/>
        </w:behaviors>
        <w:guid w:val="{AF2AD4F4-7712-492A-A18E-47A536C248EC}"/>
      </w:docPartPr>
      <w:docPartBody>
        <w:p w:rsidR="00D962D7" w:rsidRDefault="00917AE9" w:rsidP="00917AE9">
          <w:pPr>
            <w:pStyle w:val="879C193F405242AF8D3AC5494A73D347"/>
          </w:pPr>
          <w:r w:rsidRPr="00FF733D">
            <w:rPr>
              <w:rStyle w:val="PlaceholderText"/>
            </w:rPr>
            <w:t>Click or tap here to enter text.</w:t>
          </w:r>
        </w:p>
      </w:docPartBody>
    </w:docPart>
    <w:docPart>
      <w:docPartPr>
        <w:name w:val="9DEF8E172F3941089BC7693ECED45D2B"/>
        <w:category>
          <w:name w:val="General"/>
          <w:gallery w:val="placeholder"/>
        </w:category>
        <w:types>
          <w:type w:val="bbPlcHdr"/>
        </w:types>
        <w:behaviors>
          <w:behavior w:val="content"/>
        </w:behaviors>
        <w:guid w:val="{40B4063C-B0BB-4C4C-A899-75C7336A0BAB}"/>
      </w:docPartPr>
      <w:docPartBody>
        <w:p w:rsidR="00D962D7" w:rsidRDefault="00917AE9" w:rsidP="00917AE9">
          <w:pPr>
            <w:pStyle w:val="9DEF8E172F3941089BC7693ECED45D2B"/>
          </w:pPr>
          <w:r w:rsidRPr="00FF733D">
            <w:rPr>
              <w:rStyle w:val="PlaceholderText"/>
            </w:rPr>
            <w:t>Click or tap here to enter text.</w:t>
          </w:r>
        </w:p>
      </w:docPartBody>
    </w:docPart>
    <w:docPart>
      <w:docPartPr>
        <w:name w:val="C3D2CDBF808346A8B0EB31FB9C92E7DF"/>
        <w:category>
          <w:name w:val="General"/>
          <w:gallery w:val="placeholder"/>
        </w:category>
        <w:types>
          <w:type w:val="bbPlcHdr"/>
        </w:types>
        <w:behaviors>
          <w:behavior w:val="content"/>
        </w:behaviors>
        <w:guid w:val="{95AFDFC3-5478-481C-8E5A-719554406293}"/>
      </w:docPartPr>
      <w:docPartBody>
        <w:p w:rsidR="00D962D7" w:rsidRDefault="00917AE9" w:rsidP="00917AE9">
          <w:pPr>
            <w:pStyle w:val="C3D2CDBF808346A8B0EB31FB9C92E7DF"/>
          </w:pPr>
          <w:r w:rsidRPr="00FF733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F6CA575-3DEA-410F-B21E-33AC19304A16}"/>
      </w:docPartPr>
      <w:docPartBody>
        <w:p w:rsidR="0011757B" w:rsidRDefault="00416140">
          <w:r w:rsidRPr="00F55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E9"/>
    <w:rsid w:val="00065F95"/>
    <w:rsid w:val="000E3B89"/>
    <w:rsid w:val="00112F75"/>
    <w:rsid w:val="0011757B"/>
    <w:rsid w:val="003A6613"/>
    <w:rsid w:val="00416140"/>
    <w:rsid w:val="00594D2D"/>
    <w:rsid w:val="0063454B"/>
    <w:rsid w:val="00867D61"/>
    <w:rsid w:val="008C1BD5"/>
    <w:rsid w:val="00917AE9"/>
    <w:rsid w:val="00BC1346"/>
    <w:rsid w:val="00D962D7"/>
    <w:rsid w:val="00ED00B2"/>
    <w:rsid w:val="00F91B1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140"/>
    <w:rPr>
      <w:color w:val="666666"/>
    </w:rPr>
  </w:style>
  <w:style w:type="paragraph" w:customStyle="1" w:styleId="A07407FE55324CB88C9A5DAD0A96AD60">
    <w:name w:val="A07407FE55324CB88C9A5DAD0A96AD60"/>
    <w:rsid w:val="00917AE9"/>
  </w:style>
  <w:style w:type="paragraph" w:customStyle="1" w:styleId="57C9E05286DC450A8F4CC138F1176A37">
    <w:name w:val="57C9E05286DC450A8F4CC138F1176A37"/>
    <w:rsid w:val="00917AE9"/>
  </w:style>
  <w:style w:type="paragraph" w:customStyle="1" w:styleId="4C2C2F247BED496BACCB4CA1CE93CB60">
    <w:name w:val="4C2C2F247BED496BACCB4CA1CE93CB60"/>
    <w:rsid w:val="00917AE9"/>
  </w:style>
  <w:style w:type="paragraph" w:customStyle="1" w:styleId="879C193F405242AF8D3AC5494A73D347">
    <w:name w:val="879C193F405242AF8D3AC5494A73D347"/>
    <w:rsid w:val="00917AE9"/>
  </w:style>
  <w:style w:type="paragraph" w:customStyle="1" w:styleId="9DEF8E172F3941089BC7693ECED45D2B">
    <w:name w:val="9DEF8E172F3941089BC7693ECED45D2B"/>
    <w:rsid w:val="00917AE9"/>
  </w:style>
  <w:style w:type="paragraph" w:customStyle="1" w:styleId="C3D2CDBF808346A8B0EB31FB9C92E7DF">
    <w:name w:val="C3D2CDBF808346A8B0EB31FB9C92E7DF"/>
    <w:rsid w:val="00917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B75395-7113-49BD-A319-0A95DFF50FA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771158340"/>
    <we:property name="MENDELEY_CITATIONS" value="[{&quot;citationID&quot;:&quot;MENDELEY_CITATION_634a0041-45c2-446f-9f7d-b714ff74c1b2&quot;,&quot;properties&quot;:{&quot;noteIndex&quot;:0},&quot;isEdited&quot;:false,&quot;manualOverride&quot;:{&quot;isManuallyOverridden&quot;:true,&quot;citeprocText&quot;:&quot;(Nasution et al., 2025)&quot;,&quot;manualOverrideText&quot;:&quot;(Nasution et al., 2025).&quot;},&quot;citationTag&quot;:&quot;MENDELEY_CITATION_v3_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&quot;,&quot;citationItems&quot;:[{&quot;id&quot;:&quot;02aeb031-7007-32d2-a779-7d1f1db3548c&quot;,&quot;itemData&quot;:{&quot;type&quot;:&quot;article-journal&quot;,&quot;id&quot;:&quot;02aeb031-7007-32d2-a779-7d1f1db3548c&quot;,&quot;title&quot;:&quot;Peranan IMF Dalam Meningkatkan Pertumbuhan Ekonomi Indonesia Pada Tahun 2024&quot;,&quot;author&quot;:[{&quot;family&quot;:&quot;Nasution&quot;,&quot;given&quot;:&quot;Fitri Amanda&quot;,&quot;parse-names&quot;:false,&quot;dropping-particle&quot;:&quot;&quot;,&quot;non-dropping-particle&quot;:&quot;&quot;},{&quot;family&quot;:&quot;Hamonangan&quot;,&quot;given&quot;:&quot;Risky&quot;,&quot;parse-names&quot;:false,&quot;dropping-particle&quot;:&quot;&quot;,&quot;non-dropping-particle&quot;:&quot;&quot;},{&quot;family&quot;:&quot;Marjan&quot;,&quot;given&quot;:&quot;Edi&quot;,&quot;parse-names&quot;:false,&quot;dropping-particle&quot;:&quot;&quot;,&quot;non-dropping-particle&quot;:&quot;&quot;},{&quot;family&quot;:&quot;Nasution&quot;,&quot;given&quot;:&quot;Nurul Hidayah&quot;,&quot;parse-names&quot;:false,&quot;dropping-particle&quot;:&quot;&quot;,&quot;non-dropping-particle&quot;:&quot;&quot;},{&quot;family&quot;:&quot;Inayah&quot;,&quot;given&quot;:&quot;Isna Putri&quot;,&quot;parse-names&quot;:false,&quot;dropping-particle&quot;:&quot;&quot;,&quot;non-dropping-particle&quot;:&quot;&quot;},{&quot;family&quot;:&quot;Ferdiansyah&quot;,&quot;given&quot;:&quot;Ferdiansyah&quot;,&quot;parse-names&quot;:false,&quot;dropping-particle&quot;:&quot;&quot;,&quot;non-dropping-particle&quot;:&quot;&quot;},{&quot;family&quot;:&quot;Ikmal&quot;,&quot;given&quot;:&quot;Muhammad&quot;,&quot;parse-names&quot;:false,&quot;dropping-particle&quot;:&quot;&quot;,&quot;non-dropping-particle&quot;:&quot;&quot;},{&quot;family&quot;:&quot;Fauzi&quot;,&quot;given&quot;:&quot;Ahmad&quot;,&quot;parse-names&quot;:false,&quot;dropping-particle&quot;:&quot;&quot;,&quot;non-dropping-particle&quot;:&quot;&quot;},{&quot;family&quot;:&quot;Sari&quot;,&quot;given&quot;:&quot;Tika Amelia&quot;,&quot;parse-names&quot;:false,&quot;dropping-particle&quot;:&quot;&quot;,&quot;non-dropping-particle&quot;:&quot;&quot;},{&quot;family&quot;:&quot;Nasution&quot;,&quot;given&quot;:&quot;Purnama Zein&quot;,&quot;parse-names&quot;:false,&quot;dropping-particle&quot;:&quot;&quot;,&quot;non-dropping-particle&quot;:&quot;&quot;},{&quot;family&quot;:&quot;Amelia&quot;,&quot;given&quot;:&quot;Riska&quot;,&quot;parse-names&quot;:false,&quot;dropping-particle&quot;:&quot;&quot;,&quot;non-dropping-particle&quot;:&quot;&quot;},{&quot;family&quot;:&quot;Afriani&quot;,&quot;given&quot;:&quot;Warda&quot;,&quot;parse-names&quot;:false,&quot;dropping-particle&quot;:&quot;&quot;,&quot;non-dropping-particle&quot;:&quot;&quot;},{&quot;family&quot;:&quot;Ardiansyah&quot;,&quot;given&quot;:&quot;Ardiansyah&quot;,&quot;parse-names&quot;:false,&quot;dropping-particle&quot;:&quot;&quot;,&quot;non-dropping-particle&quot;:&quot;&quot;}],&quot;container-title&quot;:&quot;JUEB : Jurnal Ekonomi dan Bisnis&quot;,&quot;accessed&quot;:{&quot;date-parts&quot;:[[2026,2,22]]},&quot;DOI&quot;:&quot;10.57218/JUEB.V4I4.2394&quot;,&quot;ISSN&quot;:&quot;2829-0011&quot;,&quot;URL&quot;:&quot;https://jurnal.jomparnd.com/index.php/jk/article/view/2394&quot;,&quot;issued&quot;:{&quot;date-parts&quot;:[[2025,12,31]]},&quot;page&quot;:&quot;1-13&quot;,&quot;abstract&quot;:&quot;Indonesia’s economic growth in 2024 is projected to reach 5.05%, supported by macroeconomic stability, rising household consumption, and strong performance of key commodity exports. This growth is reinforced by effective fiscal and monetary policies, particularly in controlling inflation and stabilizing the exchange rate. Within this context, the International Monetary Fund (IMF) plays a significant role through policy recommendations and support for structural reforms aimed at strengthening economic stability and sustaining growth. Nevertheless, IMF involvement also raises concerns regarding economic dependency and national sovereignty. This study adopts a qualitative approach, drawing on economic growth theory, fiscal policy analysis, institutional frameworks, and dependency theory to examine the IMF’s role in Indonesia’s economic development in 2024. The findings indicate that IMF engagement can contribute positively when its policies align with domestic priorities and prom&quot;,&quot;issue&quot;:&quot;4&quot;,&quot;volume&quot;:&quot;4&quot;,&quot;container-title-short&quot;:&quot;&quot;},&quot;isTemporary&quot;:false}]},{&quot;citationID&quot;:&quot;MENDELEY_CITATION_ee1c3794-dea4-4fd8-8013-9dc812a1e8a7&quot;,&quot;properties&quot;:{&quot;noteIndex&quot;:0},&quot;isEdited&quot;:false,&quot;manualOverride&quot;:{&quot;isManuallyOverridden&quot;:true,&quot;citeprocText&quot;:&quot;(Gultom et al., 2025)&quot;,&quot;manualOverrideText&quot;:&quot;(Gultom dkk., 2025).&quot;},&quot;citationTag&quot;:&quot;MENDELEY_CITATION_v3_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&quot;,&quot;citationItems&quot;:[{&quot;id&quot;:&quot;5d53b318-5fc1-3563-9adc-70da24544ca0&quot;,&quot;itemData&quot;:{&quot;type&quot;:&quot;article-journal&quot;,&quot;id&quot;:&quot;5d53b318-5fc1-3563-9adc-70da24544ca0&quot;,&quot;title&quot;:&quot;Transfer Pricing Strategi , Regulasi , Dan Dampaknya&quot;,&quot;author&quot;:[{&quot;family&quot;:&quot;Gultom&quot;,&quot;given&quot;:&quot;Refika Maulina&quot;,&quot;parse-names&quot;:false,&quot;dropping-particle&quot;:&quot;&quot;,&quot;non-dropping-particle&quot;:&quot;&quot;},{&quot;family&quot;:&quot;Desta&quot;,&quot;given&quot;:&quot;Resky Amelia&quot;,&quot;parse-names&quot;:false,&quot;dropping-particle&quot;:&quot;&quot;,&quot;non-dropping-particle&quot;:&quot;&quot;},{&quot;family&quot;:&quot;Tampubolon&quot;,&quot;given&quot;:&quot;Novitala Sari&quot;,&quot;parse-names&quot;:false,&quot;dropping-particle&quot;:&quot;&quot;,&quot;non-dropping-particle&quot;:&quot;&quot;},{&quot;family&quot;:&quot;Maryati&quot;,&quot;given&quot;:&quot;Sri&quot;,&quot;parse-names&quot;:false,&quot;dropping-particle&quot;:&quot;&quot;,&quot;non-dropping-particle&quot;:&quot;&quot;}],&quot;container-title&quot;:&quot;Jurnal Ilmu Pengetahuan Naratif&quot;,&quot;issued&quot;:{&quot;date-parts&quot;:[[2025]]},&quot;page&quot;:&quot;50-67&quot;,&quot;abstract&quot;:&quot;Penetapan harga transfer merupakan praktik akuntansi yang umum digunakan oleh perusahaan multinasional untuk menentukan harga transaksi antara entitas afiliasi. Meskipun diakui secara hukum dalam operasi bisnis global, praktik ini sering digunakan sebagai strategi untuk meminimalkan kewajiban pajak dengan mengalihkan laba ke yurisdiksi dengan pajak yang lebih rendah. Di Indonesia, penetapan harga transfer telah menjadi isu kritis. Fenomena ini dipengaruhi oleh berbagai faktor, termasuk ukuran perusahaan, profitabilitas, dan tingkat kepemilikan asing, yang semuanya dapat meningkatkan peluang untuk strategi penetapan harga manipulatif. Pemerintah telah memperkuat peraturan untuk membatasi praktik tersebut, namun implementasi yang efektif tetap sulit dilakukan karena keterbatasan data dan kompleksitas struktur perusahaan global. Pada akhirnya, penetapan harga transfer tidak hanya mencerminkan masalah kepatuhan pajak tetapi juga strategi perusahaan yang lebih luas yang memengaruhi risiko hukum, citra publik, dan kinerja perusahaan secara keseluruhan.&quot;,&quot;issue&quot;:&quot;2&quot;,&quot;volume&quot;:&quot;06&quot;,&quot;container-title-short&quot;:&quot;&quot;},&quot;isTemporary&quot;:false}]},{&quot;citationID&quot;:&quot;MENDELEY_CITATION_05886dcd-5bce-4c97-a59c-8257392dfe07&quot;,&quot;properties&quot;:{&quot;noteIndex&quot;:0},&quot;isEdited&quot;:false,&quot;manualOverride&quot;:{&quot;isManuallyOverridden&quot;:true,&quot;citeprocText&quot;:&quot;(Gultom et al., 2025)&quot;,&quot;manualOverrideText&quot;:&quot;(Gultom dkk., 2025).&quot;},&quot;citationTag&quot;:&quot;MENDELEY_CITATION_v3_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&quot;,&quot;citationItems&quot;:[{&quot;id&quot;:&quot;5d53b318-5fc1-3563-9adc-70da24544ca0&quot;,&quot;itemData&quot;:{&quot;type&quot;:&quot;article-journal&quot;,&quot;id&quot;:&quot;5d53b318-5fc1-3563-9adc-70da24544ca0&quot;,&quot;title&quot;:&quot;Transfer Pricing Strategi , Regulasi , Dan Dampaknya&quot;,&quot;author&quot;:[{&quot;family&quot;:&quot;Gultom&quot;,&quot;given&quot;:&quot;Refika Maulina&quot;,&quot;parse-names&quot;:false,&quot;dropping-particle&quot;:&quot;&quot;,&quot;non-dropping-particle&quot;:&quot;&quot;},{&quot;family&quot;:&quot;Desta&quot;,&quot;given&quot;:&quot;Resky Amelia&quot;,&quot;parse-names&quot;:false,&quot;dropping-particle&quot;:&quot;&quot;,&quot;non-dropping-particle&quot;:&quot;&quot;},{&quot;family&quot;:&quot;Tampubolon&quot;,&quot;given&quot;:&quot;Novitala Sari&quot;,&quot;parse-names&quot;:false,&quot;dropping-particle&quot;:&quot;&quot;,&quot;non-dropping-particle&quot;:&quot;&quot;},{&quot;family&quot;:&quot;Maryati&quot;,&quot;given&quot;:&quot;Sri&quot;,&quot;parse-names&quot;:false,&quot;dropping-particle&quot;:&quot;&quot;,&quot;non-dropping-particle&quot;:&quot;&quot;}],&quot;container-title&quot;:&quot;Jurnal Ilmu Pengetahuan Naratif&quot;,&quot;issued&quot;:{&quot;date-parts&quot;:[[2025]]},&quot;page&quot;:&quot;50-67&quot;,&quot;abstract&quot;:&quot;Penetapan harga transfer merupakan praktik akuntansi yang umum digunakan oleh perusahaan multinasional untuk menentukan harga transaksi antara entitas afiliasi. Meskipun diakui secara hukum dalam operasi bisnis global, praktik ini sering digunakan sebagai strategi untuk meminimalkan kewajiban pajak dengan mengalihkan laba ke yurisdiksi dengan pajak yang lebih rendah. Di Indonesia, penetapan harga transfer telah menjadi isu kritis. Fenomena ini dipengaruhi oleh berbagai faktor, termasuk ukuran perusahaan, profitabilitas, dan tingkat kepemilikan asing, yang semuanya dapat meningkatkan peluang untuk strategi penetapan harga manipulatif. Pemerintah telah memperkuat peraturan untuk membatasi praktik tersebut, namun implementasi yang efektif tetap sulit dilakukan karena keterbatasan data dan kompleksitas struktur perusahaan global. Pada akhirnya, penetapan harga transfer tidak hanya mencerminkan masalah kepatuhan pajak tetapi juga strategi perusahaan yang lebih luas yang memengaruhi risiko hukum, citra publik, dan kinerja perusahaan secara keseluruhan.&quot;,&quot;issue&quot;:&quot;2&quot;,&quot;volume&quot;:&quot;06&quot;,&quot;container-title-short&quot;:&quot;&quot;},&quot;isTemporary&quot;:false}]},{&quot;citationID&quot;:&quot;MENDELEY_CITATION_e38f92ae-c2ff-4cd8-8d42-bc17ee73f26c&quot;,&quot;properties&quot;:{&quot;noteIndex&quot;:0},&quot;isEdited&quot;:false,&quot;manualOverride&quot;:{&quot;isManuallyOverridden&quot;:false,&quot;citeprocText&quot;:&quot;(Gultom et al., 2025)&quot;,&quot;manualOverrideText&quot;:&quot;&quot;},&quot;citationTag&quot;:&quot;MENDELEY_CITATION_v3_eyJjaXRhdGlvbklEIjoiTUVOREVMRVlfQ0lUQVRJT05fZTM4ZjkyYWUtYzJmZi00Y2Q4LThkNDItYmMxN2VlNzNmMjZj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quot;,&quot;citationItems&quot;:[{&quot;id&quot;:&quot;5d53b318-5fc1-3563-9adc-70da24544ca0&quot;,&quot;itemData&quot;:{&quot;type&quot;:&quot;article-journal&quot;,&quot;id&quot;:&quot;5d53b318-5fc1-3563-9adc-70da24544ca0&quot;,&quot;title&quot;:&quot;Transfer Pricing Strategi , Regulasi , Dan Dampaknya&quot;,&quot;author&quot;:[{&quot;family&quot;:&quot;Gultom&quot;,&quot;given&quot;:&quot;Refika Maulina&quot;,&quot;parse-names&quot;:false,&quot;dropping-particle&quot;:&quot;&quot;,&quot;non-dropping-particle&quot;:&quot;&quot;},{&quot;family&quot;:&quot;Desta&quot;,&quot;given&quot;:&quot;Resky Amelia&quot;,&quot;parse-names&quot;:false,&quot;dropping-particle&quot;:&quot;&quot;,&quot;non-dropping-particle&quot;:&quot;&quot;},{&quot;family&quot;:&quot;Tampubolon&quot;,&quot;given&quot;:&quot;Novitala Sari&quot;,&quot;parse-names&quot;:false,&quot;dropping-particle&quot;:&quot;&quot;,&quot;non-dropping-particle&quot;:&quot;&quot;},{&quot;family&quot;:&quot;Maryati&quot;,&quot;given&quot;:&quot;Sri&quot;,&quot;parse-names&quot;:false,&quot;dropping-particle&quot;:&quot;&quot;,&quot;non-dropping-particle&quot;:&quot;&quot;}],&quot;container-title&quot;:&quot;Jurnal Ilmu Pengetahuan Naratif&quot;,&quot;issued&quot;:{&quot;date-parts&quot;:[[2025]]},&quot;page&quot;:&quot;50-67&quot;,&quot;abstract&quot;:&quot;Penetapan harga transfer merupakan praktik akuntansi yang umum digunakan oleh perusahaan multinasional untuk menentukan harga transaksi antara entitas afiliasi. Meskipun diakui secara hukum dalam operasi bisnis global, praktik ini sering digunakan sebagai strategi untuk meminimalkan kewajiban pajak dengan mengalihkan laba ke yurisdiksi dengan pajak yang lebih rendah. Di Indonesia, penetapan harga transfer telah menjadi isu kritis. Fenomena ini dipengaruhi oleh berbagai faktor, termasuk ukuran perusahaan, profitabilitas, dan tingkat kepemilikan asing, yang semuanya dapat meningkatkan peluang untuk strategi penetapan harga manipulatif. Pemerintah telah memperkuat peraturan untuk membatasi praktik tersebut, namun implementasi yang efektif tetap sulit dilakukan karena keterbatasan data dan kompleksitas struktur perusahaan global. Pada akhirnya, penetapan harga transfer tidak hanya mencerminkan masalah kepatuhan pajak tetapi juga strategi perusahaan yang lebih luas yang memengaruhi risiko hukum, citra publik, dan kinerja perusahaan secara keseluruhan.&quot;,&quot;issue&quot;:&quot;2&quot;,&quot;volume&quot;:&quot;06&quot;,&quot;container-title-short&quot;:&quot;&quot;},&quot;isTemporary&quot;:false}]},{&quot;citationID&quot;:&quot;MENDELEY_CITATION_eecc8d4f-2c45-43b2-8ba8-3c8e5d8ae355&quot;,&quot;properties&quot;:{&quot;noteIndex&quot;:0},&quot;isEdited&quot;:false,&quot;manualOverride&quot;:{&quot;isManuallyOverridden&quot;:true,&quot;citeprocText&quot;:&quot;(Bangun, 2023)&quot;,&quot;manualOverrideText&quot;:&quot;(Bangun, 2023).&quot;},&quot;citationTag&quot;:&quot;MENDELEY_CITATION_v3_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&quot;,&quot;citationItems&quot;:[{&quot;id&quot;:&quot;b342fe50-d9e1-3ea3-8259-f3bc89a8ebf6&quot;,&quot;itemData&quot;:{&quot;type&quot;:&quot;article-journal&quot;,&quot;id&quot;:&quot;b342fe50-d9e1-3ea3-8259-f3bc89a8ebf6&quot;,&quot;title&quot;:&quot;CROSS-BORDER TRANSFER PRICING SEBAGAI TINDAKAN TAX AVOIDANCE&quot;,&quot;author&quot;:[{&quot;family&quot;:&quot;Bangun&quot;,&quot;given&quot;:&quot;Elleanor Rigby&quot;,&quot;parse-names&quot;:false,&quot;dropping-particle&quot;:&quot;&quot;,&quot;non-dropping-particle&quot;:&quot;&quot;}],&quot;container-title&quot;:&quot;\&quot;Dharmasisya” Jurnal Program Magister Hukum FHUI&quot;,&quot;accessed&quot;:{&quot;date-parts&quot;:[[2026,2,10]]},&quot;ISSN&quot;:&quot;2808-9456&quot;,&quot;URL&quot;:&quot;https://scholarhub.ui.ac.id/dharmasisya/vol2/iss3/39&quot;,&quot;issued&quot;:{&quot;date-parts&quot;:[[2023,1,4]]},&quot;page&quot;:&quot;39&quot;,&quot;issue&quot;:&quot;3&quot;,&quot;volume&quot;:&quot;2&quot;,&quot;container-title-short&quot;:&quot;&quot;},&quot;isTemporary&quot;:false}]},{&quot;citationID&quot;:&quot;MENDELEY_CITATION_9909ba47-dfef-4b46-bd93-d1d70a12ba1c&quot;,&quot;properties&quot;:{&quot;noteIndex&quot;:0},&quot;isEdited&quot;:false,&quot;manualOverride&quot;:{&quot;isManuallyOverridden&quot;:true,&quot;citeprocText&quot;:&quot;(Prabowo &amp;#38; Redaksi, 2024)&quot;,&quot;manualOverrideText&quot;:&quot;(Prabowo R., 2024)&quot;},&quot;citationTag&quot;:&quot;MENDELEY_CITATION_v3_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&quot;,&quot;citationItems&quot;:[{&quot;id&quot;:&quot;82ceca7b-cc8b-3035-bfaa-cea5f93701b4&quot;,&quot;itemData&quot;:{&quot;type&quot;:&quot;article-journal&quot;,&quot;id&quot;:&quot;82ceca7b-cc8b-3035-bfaa-cea5f93701b4&quot;,&quot;title&quot;:&quot;Kontribusi Industri terhadap Pertumbuhan Ekonomi Nasional&quot;,&quot;author&quot;:[{&quot;family&quot;:&quot;Prabowo&quot;,&quot;given&quot;:&quot;Rio&quot;,&quot;parse-names&quot;:false,&quot;dropping-particle&quot;:&quot;&quot;,&quot;non-dropping-particle&quot;:&quot;&quot;},{&quot;family&quot;:&quot;Redaksi&quot;,&quot;given&quot;:&quot;Diterima&quot;,&quot;parse-names&quot;:false,&quot;dropping-particle&quot;:&quot;&quot;,&quot;non-dropping-particle&quot;:&quot;&quot;}],&quot;container-title&quot;:&quot;Factory Jurnal Industri, Manajemen dan Rekayasa Sistem Industri&quot;,&quot;accessed&quot;:{&quot;date-parts&quot;:[[2026,2,22]]},&quot;DOI&quot;:&quot;10.56211/factory.v3i2.731&quot;,&quot;ISSN&quot;:&quot;2961-953X&quot;,&quot;URL&quot;:&quot;https://jurnal.ilmubersama.com/index.php/factory/article/view/731&quot;,&quot;issued&quot;:{&quot;date-parts&quot;:[[2024,5,15]]},&quot;page&quot;:&quot;55-57&quot;,&quot;abstract&quot;:&quot;Industri merupakan sektor penting yang memiliki kontribusi signifikan terhadap pertumbuhan ekonomi nasional. Sebagai penggerak utama, industri berperan dalam penciptaan nilai tambah, peningkatan Produk Domestik Bruto (PDB), ekspor, serta penyediaan lapangan kerja. Di Indonesia, sektor industri, khususnya manufaktur, menunjukkan kontribusi besar terhadap perekonomian. Meskipun demikian, sektor ini menghadapi tantangan seperti rendahnya daya saing global, ketergantungan pada bahan baku impor, dan masalah keberlanjutan lingkungan. Oleh karena itu, diperlukan kebijakan yang mendukung, seperti insentif fiskal, pengembangan infrastruktur, serta kolaborasi antara pemerintah, pelaku industri, dan lembaga pendidikan. Penelitian ini bertujuan untuk menganalisis kontribusi sektor industri terhadap pertumbuhan ekonomi nasional dan memberikan rekomendasi strategis untuk mengoptimalkan peran sektor ini dalam mencapai pembangunan ekonomi yang berkelanjutan.&quot;,&quot;publisher&quot;:&quot;Ilmu Bersama Center&quot;,&quot;issue&quot;:&quot;2&quot;,&quot;volume&quot;:&quot;3&quot;,&quot;container-title-short&quot;:&quot;&quot;},&quot;isTemporary&quot;:false}]},{&quot;citationID&quot;:&quot;MENDELEY_CITATION_be9f2164-8340-46ed-9c39-122e70ce8c33&quot;,&quot;properties&quot;:{&quot;noteIndex&quot;:0},&quot;isEdited&quot;:false,&quot;manualOverride&quot;:{&quot;isManuallyOverridden&quot;:true,&quot;citeprocText&quot;:&quot;(Olimsar et al., 2024)&quot;,&quot;manualOverrideText&quot;:&quot;(Olimsar et al., 2024).&quot;},&quot;citationTag&quot;:&quot;MENDELEY_CITATION_v3_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&quot;,&quot;citationItems&quot;:[{&quot;id&quot;:&quot;ed4554e4-cdcf-3e38-9235-a1c460acc35b&quot;,&quot;itemData&quot;:{&quot;type&quot;:&quot;webpage&quot;,&quot;id&quot;:&quot;ed4554e4-cdcf-3e38-9235-a1c460acc35b&quot;,&quot;title&quot;:&quot;Pengaruh Pajak, Ukuran Perusahaan, dan Profitabilitas terhadap Keputusan Perusahaan Melakukan Transfer Pricing | Jurnal Informatika Ekonomi Bisnis&quot;,&quot;author&quot;:[{&quot;family&quot;:&quot;Olimsar&quot;,&quot;given&quot;:&quot;Fredy&quot;,&quot;parse-names&quot;:false,&quot;dropping-particle&quot;:&quot;&quot;,&quot;non-dropping-particle&quot;:&quot;&quot;},{&quot;family&quot;:&quot;Misidawati&quot;,&quot;given&quot;:&quot;Dwi Novaria&quot;,&quot;parse-names&quot;:false,&quot;dropping-particle&quot;:&quot;&quot;,&quot;non-dropping-particle&quot;:&quot;&quot;},{&quot;family&quot;:&quot;Marpaung&quot;,&quot;given&quot;:&quot;Rumintar J. H.&quot;,&quot;parse-names&quot;:false,&quot;dropping-particle&quot;:&quot;&quot;,&quot;non-dropping-particle&quot;:&quot;&quot;},{&quot;family&quot;:&quot;Setiawan&quot;,&quot;given&quot;:&quot;Heri&quot;,&quot;parse-names&quot;:false,&quot;dropping-particle&quot;:&quot;&quot;,&quot;non-dropping-particle&quot;:&quot;&quot;},{&quot;family&quot;:&quot;Utami&quot;,&quot;given&quot;:&quot;Eva Yuniarti&quot;,&quot;parse-names&quot;:false,&quot;dropping-particle&quot;:&quot;&quot;,&quot;non-dropping-particle&quot;:&quot;&quot;}],&quot;accessed&quot;:{&quot;date-parts&quot;:[[2025,12,25]]},&quot;URL&quot;:&quot;https://infeb.org/index.php/infeb/article/view/888&quot;,&quot;issued&quot;:{&quot;date-parts&quot;:[[2024,6,30]]},&quot;container-title-short&quot;:&quot;&quot;},&quot;isTemporary&quot;:false}]},{&quot;citationID&quot;:&quot;MENDELEY_CITATION_df078df0-2f63-4940-8967-a5a61223171d&quot;,&quot;properties&quot;:{&quot;noteIndex&quot;:0},&quot;isEdited&quot;:false,&quot;manualOverride&quot;:{&quot;isManuallyOverridden&quot;:true,&quot;citeprocText&quot;:&quot;(PURBA, 2023)&quot;,&quot;manualOverrideText&quot;:&quot;(Purba, 2023)&quot;},&quot;citationTag&quot;:&quot;MENDELEY_CITATION_v3_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&quot;,&quot;citationItems&quot;:[{&quot;id&quot;:&quot;a32413c7-b37e-3d2d-8026-fab2bcac6038&quot;,&quot;itemData&quot;:{&quot;type&quot;:&quot;report&quot;,&quot;id&quot;:&quot;a32413c7-b37e-3d2d-8026-fab2bcac6038&quot;,&quot;title&quot;:&quot;PENGARUH PAJAK, TUNNELING INCENTIVE, MEKANISME BONUS DAN PROFITABILITAS TERHADAP KEPUTUSAN TRANSFER PRICING (Perusahaan Sektor Industri Dasar dan Kimia yang Terdaftar di BEI Periode 2012-2021) SKRIPSI&quot;,&quot;author&quot;:[{&quot;family&quot;:&quot;PURBA&quot;,&quot;given&quot;:&quot;LUZIA ROHANI&quot;,&quot;parse-names&quot;:false,&quot;dropping-particle&quot;:&quot;&quot;,&quot;non-dropping-particle&quot;:&quot;&quot;}],&quot;issued&quot;:{&quot;date-parts&quot;:[[2023]]},&quot;container-title-short&quot;:&quot;&quot;},&quot;isTemporary&quot;:false}]},{&quot;citationID&quot;:&quot;MENDELEY_CITATION_04285c31-d4ac-4082-9241-efe5606cc0ae&quot;,&quot;properties&quot;:{&quot;noteIndex&quot;:0},&quot;isEdited&quot;:false,&quot;manualOverride&quot;:{&quot;isManuallyOverridden&quot;:true,&quot;citeprocText&quot;:&quot;(VALENTINA, 2022)&quot;,&quot;manualOverrideText&quot;:&quot;(Valentina, 2022)&quot;},&quot;citationTag&quot;:&quot;MENDELEY_CITATION_v3_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&quot;,&quot;citationItems&quot;:[{&quot;id&quot;:&quot;ad470903-2b7a-3141-b664-95dbf07c5455&quot;,&quot;itemData&quot;:{&quot;type&quot;:&quot;article-journal&quot;,&quot;id&quot;:&quot;ad470903-2b7a-3141-b664-95dbf07c5455&quot;,&quot;title&quot;:&quot;PENGARUH BEBAN PAJAK, BONUS PLAN, TUNNELING INCENTIVE, DAN EXCHANGE RATE TERHADAP TRANSFER PRICING PADA PERUSAHAAN MANUFAKTUR YANG TERDAFTAR DI BURSA EFEK INDONESIA&quot;,&quot;author&quot;:[{&quot;family&quot;:&quot;VALENTINA&quot;,&quot;given&quot;:&quot;LOVIAWAN AGNES&quot;,&quot;parse-names&quot;:false,&quot;dropping-particle&quot;:&quot;&quot;,&quot;non-dropping-particle&quot;:&quot;&quot;}],&quot;issued&quot;:{&quot;date-parts&quot;:[[2022]]},&quot;container-title-short&quot;:&quot;&quot;},&quot;isTemporary&quot;:false}]},{&quot;citationID&quot;:&quot;MENDELEY_CITATION_9690296f-0513-4e7d-be49-79f962e6ba46&quot;,&quot;properties&quot;:{&quot;noteIndex&quot;:0},&quot;isEdited&quot;:false,&quot;manualOverride&quot;:{&quot;isManuallyOverridden&quot;:false,&quot;citeprocText&quot;:&quot;(I. K. Kusuma et al., 2022)&quot;,&quot;manualOverrideText&quot;:&quot;&quot;},&quot;citationTag&quot;:&quot;MENDELEY_CITATION_v3_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&quot;,&quot;citationItems&quot;:[{&quot;id&quot;:&quot;88cbeed7-7b94-36a2-9931-9c2cf43a24bb&quot;,&quot;itemData&quot;:{&quot;type&quot;:&quot;article-journal&quot;,&quot;id&quot;:&quot;88cbeed7-7b94-36a2-9931-9c2cf43a24bb&quot;,&quot;title&quot;:&quot;Pengaruh Pajak, Kepemilikan Asing, dan Tunneling Incentive Terhadap Transfer Pricing (Studi Pada Perusahaan Sektor Industri Dasar dn Kimia di BEI Periode 2017-2020)&quot;,&quot;author&quot;:[{&quot;family&quot;:&quot;Kusuma&quot;,&quot;given&quot;:&quot;Indra Kusuma&quot;,&quot;parse-names&quot;:false,&quot;dropping-particle&quot;:&quot;&quot;,&quot;non-dropping-particle&quot;:&quot;&quot;},{&quot;family&quot;:&quot;Hutomo&quot;,&quot;given&quot;:&quot;Yoyok Priyo&quot;,&quot;parse-names&quot;:false,&quot;dropping-particle&quot;:&quot;&quot;,&quot;non-dropping-particle&quot;:&quot;&quot;},{&quot;family&quot;:&quot;Harini&quot;,&quot;given&quot;:&quot;Rini&quot;,&quot;parse-names&quot;:false,&quot;dropping-particle&quot;:&quot;&quot;,&quot;non-dropping-particle&quot;:&quot;&quot;}],&quot;container-title&quot;:&quot;Karimah Tauhid&quot;,&quot;URL&quot;:&quot;www.merdeka.com&quot;,&quot;issued&quot;:{&quot;date-parts&quot;:[[2022]]},&quot;abstract&quot;:&quot;This study aims to determine the effect of taxes, foreign ownership and tunneling incentives on transfer pricing in companies in the basic and chemical industrial sectors listed on the IDX in the 2017-2020 period. The type of research used is verification research, using the explanatory survey method. The population in this study are basic and chemical industrial sector companies listed on the Indonesia Stock Exchange in the 2017-2020 period, while the number of samples used is 42 samples. The data source used is secondary data, by looking at the financial statements published on the official website of the Indonesia Stock Exchange. The results of this research are tax has a positive and significant effect on transfer pricing in basic and chemical industrial sector companies on the IDX for the period 2017 to 2020. Foreign ownership has a positive and significant effect on transfer pricing in basic and chemical industry companies on the IDX. period 2017 to 2020. Tunneling incentive has a positive and significant effect on transfer pricing in basic and chemical industry companies on the IDX for the period 2017 to 2020.&quot;,&quot;issue&quot;:&quot;1&quot;,&quot;volume&quot;:&quot;1&quot;,&quot;container-title-short&quot;:&quot;&quot;},&quot;isTemporary&quot;:false}]},{&quot;citationID&quot;:&quot;MENDELEY_CITATION_e151db79-39da-42c5-b19b-e7ea60e8e95b&quot;,&quot;properties&quot;:{&quot;noteIndex&quot;:0},&quot;isEdited&quot;:false,&quot;manualOverride&quot;:{&quot;isManuallyOverridden&quot;:true,&quot;citeprocText&quot;:&quot;(Wijaya &amp;#38; Amalia, 2020)&quot;,&quot;manualOverrideText&quot;:&quot;(Wijaya &amp; Amalia, 2020).&quot;},&quot;citationTag&quot;:&quot;MENDELEY_CITATION_v3_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&quot;,&quot;citationItems&quot;:[{&quot;id&quot;:&quot;0710f23b-cbf6-38ee-842a-b0dccfffb4b0&quot;,&quot;itemData&quot;:{&quot;type&quot;:&quot;article-journal&quot;,&quot;id&quot;:&quot;0710f23b-cbf6-38ee-842a-b0dccfffb4b0&quot;,&quot;title&quot;:&quot;Pengaruh Pajak, Tunneling Incentive, Dan Good Corporate Governance Terhadap Transfer Pricing&quot;,&quot;author&quot;:[{&quot;family&quot;:&quot;Wijaya&quot;,&quot;given&quot;:&quot;Indra&quot;,&quot;parse-names&quot;:false,&quot;dropping-particle&quot;:&quot;&quot;,&quot;non-dropping-particle&quot;:&quot;&quot;},{&quot;family&quot;:&quot;Amalia&quot;,&quot;given&quot;:&quot;Anisa&quot;,&quot;parse-names&quot;:false,&quot;dropping-particle&quot;:&quot;&quot;,&quot;non-dropping-particle&quot;:&quot;&quot;}],&quot;container-title&quot;:&quot;Jurnal Profita&quot;,&quot;DOI&quot;:&quot;10.22441/profita.2020.v13i1.003&quot;,&quot;ISSN&quot;:&quot;2086-7662&quot;,&quot;issued&quot;:{&quot;date-parts&quot;:[[2020,6,10]]},&quot;page&quot;:&quot;30&quot;,&quot;abstract&quot;:&quot;This research aimed of the study was to determine the effect of tax, tunneling incentive and good corporate governance (GCG) on transfer pricing. Transfer pricing was measured using related party transaction (RPT). Manufacturing companies at the Indonesian Stock Exchange (IDX) period 2013-2017 were used as research totaling 25 companies, and the samples was taken by purposive sampling method. The analysis technique used was a binary logistic regression. This result of this research showed that tax measured using effective tax rate (ETR) had positive effect on transfer pricing, and good corporate governance measured using a general audit committe had negative effect on transfer pricing, while tunneling incentive measured using ownership of foreign share capital more than 20% had no effect on transfer pricing.&quot;,&quot;publisher&quot;:&quot;Universitas Mercu Buana&quot;,&quot;issue&quot;:&quot;1&quot;,&quot;volume&quot;:&quot;13&quot;,&quot;container-title-short&quot;:&quot;&quot;},&quot;isTemporary&quot;:false}]},{&quot;citationID&quot;:&quot;MENDELEY_CITATION_52ba1388-8bdc-4958-85d1-084c48b7fd26&quot;,&quot;properties&quot;:{&quot;noteIndex&quot;:0},&quot;isEdited&quot;:false,&quot;manualOverride&quot;:{&quot;isManuallyOverridden&quot;:true,&quot;citeprocText&quot;:&quot;(Putri et al., 2023)&quot;,&quot;manualOverrideText&quot;:&quot;(Putri et al., 2023).&quot;},&quot;citationTag&quot;:&quot;MENDELEY_CITATION_v3_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&quot;,&quot;citationItems&quot;:[{&quot;id&quot;:&quot;07017ad8-4d32-3c11-a322-169712bfde36&quot;,&quot;itemData&quot;:{&quot;type&quot;:&quot;article-journal&quot;,&quot;id&quot;:&quot;07017ad8-4d32-3c11-a322-169712bfde36&quot;,&quot;title&quot;:&quot;Pengaruh Pajak, Ukuran Perusahaan, Kepemilikan Asing, Dan Profitabilitas Terhadap Transfer Pricing&quot;,&quot;author&quot;:[{&quot;family&quot;:&quot;Putri&quot;,&quot;given&quot;:&quot;Aulia Afridanti&quot;,&quot;parse-names&quot;:false,&quot;dropping-particle&quot;:&quot;&quot;,&quot;non-dropping-particle&quot;:&quot;&quot;},{&quot;family&quot;:&quot;Damayanti&quot;,&quot;given&quot;:&quot;Ameilia&quot;,&quot;parse-names&quot;:false,&quot;dropping-particle&quot;:&quot;&quot;,&quot;non-dropping-particle&quot;:&quot;&quot;},{&quot;family&quot;:&quot;Heriansyah&quot;,&quot;given&quot;:&quot;Kurnia&quot;,&quot;parse-names&quot;:false,&quot;dropping-particle&quot;:&quot;&quot;,&quot;non-dropping-particle&quot;:&quot;&quot;}],&quot;container-title&quot;:&quot;Jurnal Ilmiah Administrasi Publik&quot;,&quot;issued&quot;:{&quot;date-parts&quot;:[[2023,9]]},&quot;page&quot;:&quot;130-143&quot;,&quot;volume&quot;:&quot;3&quot;,&quot;container-title-short&quot;:&quot;&quot;},&quot;isTemporary&quot;:false}]},{&quot;citationID&quot;:&quot;MENDELEY_CITATION_b2f43b20-11b6-4455-bdad-a10f4c9b62ae&quot;,&quot;properties&quot;:{&quot;noteIndex&quot;:0},&quot;isEdited&quot;:false,&quot;manualOverride&quot;:{&quot;isManuallyOverridden&quot;:false,&quot;citeprocText&quot;:&quot;(Ningsih et al., 2024)&quot;,&quot;manualOverrideText&quot;:&quot;&quot;},&quot;citationTag&quot;:&quot;MENDELEY_CITATION_v3_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&quot;,&quot;citationItems&quot;:[{&quot;id&quot;:&quot;2cbcd20c-1ead-3952-825b-e8fbef6c35ea&quot;,&quot;itemData&quot;:{&quot;type&quot;:&quot;article-journal&quot;,&quot;id&quot;:&quot;2cbcd20c-1ead-3952-825b-e8fbef6c35ea&quot;,&quot;title&quot;:&quot;Pengaruh Pajak, Ukuran Perusahaan Dan Kepemilikan Asing\nTerhadap Transfer Pricing Pada Perusahaan Subsektor Makanan Dan Minuman Yang Terdaftar Di Bursa Efek Indonesia&quot;,&quot;author&quot;:[{&quot;family&quot;:&quot;Ningsih&quot;,&quot;given&quot;:&quot;Tiara&quot;,&quot;parse-names&quot;:false,&quot;dropping-particle&quot;:&quot;&quot;,&quot;non-dropping-particle&quot;:&quot;&quot;},{&quot;family&quot;:&quot;Oktariansyah&quot;,&quot;given&quot;:&quot;&quot;,&quot;parse-names&quot;:false,&quot;dropping-particle&quot;:&quot;&quot;,&quot;non-dropping-particle&quot;:&quot;&quot;},{&quot;family&quot;:&quot;Putra&quot;,&quot;given&quot;:&quot;Panca Satria&quot;,&quot;parse-names&quot;:false,&quot;dropping-particle&quot;:&quot;&quot;,&quot;non-dropping-particle&quot;:&quot;&quot;},{&quot;family&quot;:&quot;Veronica&quot;,&quot;given&quot;:&quot;Aries&quot;,&quot;parse-names&quot;:false,&quot;dropping-particle&quot;:&quot;&quot;,&quot;non-dropping-particle&quot;:&quot;&quot;}],&quot;container-title&quot;:&quot;Jurnal Media Wahana Ekonomika&quot;,&quot;URL&quot;:&quot;https://jurnal.univpgri-palembang.ac.id/index.php/Ekonomika/index&quot;,&quot;issued&quot;:{&quot;date-parts&quot;:[[2024,1]]},&quot;page&quot;:&quot;826-839&quot;,&quot;publisher&quot;:&quot;Panca Satria Putra&quot;,&quot;container-title-short&quot;:&quot;&quot;},&quot;isTemporary&quot;:false}]},{&quot;citationID&quot;:&quot;MENDELEY_CITATION_e855d572-62f9-40b3-9c73-1c7a2e706d20&quot;,&quot;properties&quot;:{&quot;noteIndex&quot;:0},&quot;isEdited&quot;:false,&quot;manualOverride&quot;:{&quot;isManuallyOverridden&quot;:true,&quot;citeprocText&quot;:&quot;(Ilham, 2021)&quot;,&quot;manualOverrideText&quot;:&quot;(Ilham, 2021).&quot;},&quot;citationTag&quot;:&quot;MENDELEY_CITATION_v3_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&quot;,&quot;citationItems&quot;:[{&quot;id&quot;:&quot;e1559c19-0c2f-3295-a6e7-21ee2189f1cd&quot;,&quot;itemData&quot;:{&quot;type&quot;:&quot;article-journal&quot;,&quot;id&quot;:&quot;e1559c19-0c2f-3295-a6e7-21ee2189f1cd&quot;,&quot;title&quot;:&quot;Pengaruh Beban Pajak, Kepemilikan Asing, Ukuran Perusahaan dan Kualitas Audit Terhadap Transfer Pricing (Studi Empiris Pada Perusahaan Sektor Pertambangan Yang Terdaftar di Bursa Efek)&quot;,&quot;author&quot;:[{&quot;family&quot;:&quot;Ilham&quot;,&quot;given&quot;:&quot;Muhammad&quot;,&quot;parse-names&quot;:false,&quot;dropping-particle&quot;:&quot;&quot;,&quot;non-dropping-particle&quot;:&quot;&quot;}],&quot;issued&quot;:{&quot;date-parts&quot;:[[2021]]},&quot;container-title-short&quot;:&quot;&quot;},&quot;isTemporary&quot;:false}]},{&quot;citationID&quot;:&quot;MENDELEY_CITATION_93c032b9-c725-4712-88ac-ad4046b6e748&quot;,&quot;properties&quot;:{&quot;noteIndex&quot;:0},&quot;isEdited&quot;:false,&quot;manualOverride&quot;:{&quot;isManuallyOverridden&quot;:false,&quot;citeprocText&quot;:&quot;(Gultom et al., 2025)&quot;,&quot;manualOverrideText&quot;:&quot;&quot;},&quot;citationTag&quot;:&quot;MENDELEY_CITATION_v3_eyJjaXRhdGlvbklEIjoiTUVOREVMRVlfQ0lUQVRJT05fOTNjMDMyYjktYzcyNS00NzEyLTg4YWMtYWQ0MDQ2YjZlNzQ4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quot;,&quot;citationItems&quot;:[{&quot;id&quot;:&quot;5d53b318-5fc1-3563-9adc-70da24544ca0&quot;,&quot;itemData&quot;:{&quot;type&quot;:&quot;article-journal&quot;,&quot;id&quot;:&quot;5d53b318-5fc1-3563-9adc-70da24544ca0&quot;,&quot;title&quot;:&quot;Transfer Pricing Strategi , Regulasi , Dan Dampaknya&quot;,&quot;author&quot;:[{&quot;family&quot;:&quot;Gultom&quot;,&quot;given&quot;:&quot;Refika Maulina&quot;,&quot;parse-names&quot;:false,&quot;dropping-particle&quot;:&quot;&quot;,&quot;non-dropping-particle&quot;:&quot;&quot;},{&quot;family&quot;:&quot;Desta&quot;,&quot;given&quot;:&quot;Resky Amelia&quot;,&quot;parse-names&quot;:false,&quot;dropping-particle&quot;:&quot;&quot;,&quot;non-dropping-particle&quot;:&quot;&quot;},{&quot;family&quot;:&quot;Tampubolon&quot;,&quot;given&quot;:&quot;Novitala Sari&quot;,&quot;parse-names&quot;:false,&quot;dropping-particle&quot;:&quot;&quot;,&quot;non-dropping-particle&quot;:&quot;&quot;},{&quot;family&quot;:&quot;Maryati&quot;,&quot;given&quot;:&quot;Sri&quot;,&quot;parse-names&quot;:false,&quot;dropping-particle&quot;:&quot;&quot;,&quot;non-dropping-particle&quot;:&quot;&quot;}],&quot;container-title&quot;:&quot;Jurnal Ilmu Pengetahuan Naratif&quot;,&quot;issued&quot;:{&quot;date-parts&quot;:[[2025]]},&quot;page&quot;:&quot;50-67&quot;,&quot;abstract&quot;:&quot;Penetapan harga transfer merupakan praktik akuntansi yang umum digunakan oleh perusahaan multinasional untuk menentukan harga transaksi antara entitas afiliasi. Meskipun diakui secara hukum dalam operasi bisnis global, praktik ini sering digunakan sebagai strategi untuk meminimalkan kewajiban pajak dengan mengalihkan laba ke yurisdiksi dengan pajak yang lebih rendah. Di Indonesia, penetapan harga transfer telah menjadi isu kritis. Fenomena ini dipengaruhi oleh berbagai faktor, termasuk ukuran perusahaan, profitabilitas, dan tingkat kepemilikan asing, yang semuanya dapat meningkatkan peluang untuk strategi penetapan harga manipulatif. Pemerintah telah memperkuat peraturan untuk membatasi praktik tersebut, namun implementasi yang efektif tetap sulit dilakukan karena keterbatasan data dan kompleksitas struktur perusahaan global. Pada akhirnya, penetapan harga transfer tidak hanya mencerminkan masalah kepatuhan pajak tetapi juga strategi perusahaan yang lebih luas yang memengaruhi risiko hukum, citra publik, dan kinerja perusahaan secara keseluruhan.&quot;,&quot;issue&quot;:&quot;2&quot;,&quot;volume&quot;:&quot;06&quot;,&quot;container-title-short&quot;:&quot;&quot;},&quot;isTemporary&quot;:false}]},{&quot;citationID&quot;:&quot;MENDELEY_CITATION_86c3b543-f59c-4248-b531-57941e2c401a&quot;,&quot;properties&quot;:{&quot;noteIndex&quot;:0},&quot;isEdited&quot;:false,&quot;manualOverride&quot;:{&quot;isManuallyOverridden&quot;:true,&quot;citeprocText&quot;:&quot;(Apriliyani &amp;#38; Soares, 2024a)&quot;,&quot;manualOverrideText&quot;:&quot;(Apriliyani &amp; Soares, 2024)&quot;},&quot;citationTag&quot;:&quot;MENDELEY_CITATION_v3_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&quot;,&quot;citationItems&quot;:[{&quot;id&quot;:&quot;f09afb40-3d42-3c33-b883-577abdd201ac&quot;,&quot;itemData&quot;:{&quot;type&quot;:&quot;article-journal&quot;,&quot;id&quot;:&quot;f09afb40-3d42-3c33-b883-577abdd201ac&quot;,&quot;title&quot;:&quot;Transfer Pricing: Tunnelling Incentive dan Tax Haven Dimoederasi Foreign Ownership&quot;,&quot;author&quot;:[{&quot;family&quot;:&quot;Apriliyani&quot;,&quot;given&quot;:&quot;Sari&quot;,&quot;parse-names&quot;:false,&quot;dropping-particle&quot;:&quot;&quot;,&quot;non-dropping-particle&quot;:&quot;&quot;},{&quot;family&quot;:&quot;Soares&quot;,&quot;given&quot;:&quot;Jobelina Jelma Ribeiro&quot;,&quot;parse-names&quot;:false,&quot;dropping-particle&quot;:&quot;&quot;,&quot;non-dropping-particle&quot;:&quot;&quot;}],&quot;container-title&quot;:&quot;Jurnal Literasi Akuntansi&quot;,&quot;DOI&quot;:&quot;10.55587/jla.v4i1.112&quot;,&quot;issued&quot;:{&quot;date-parts&quot;:[[2024]]},&quot;page&quot;:&quot;23-39&quot;,&quot;abstract&quot;:&quot;Tujuan: Tujuan dari penelitian ini adalah untuk mengetahui pengaruh tunneling incentive dan tax haven terhadap transfer pricing dan untuk mengetahui pengaruh kepemilikan asing dalam memperkuat atau memperlemah hubungan tunneling incentive dan tax haven terhadap transfer pricing.\r Metode: Penelitian ini menggunakan metode purposive sampling, populasi yang digunakan adalah perusahaan manufaktur yang terdaftar di BEI dari tahun 2020 sampai dengan 2022 dengan jumlah sampel sebanyak 492 perusahaan dan terpilih 123 analisis data. Teknik penelitian ini menggunakan teknik analisis regresi linier berganda.\r Temuan: Hasil penelitian menunjukkan bahwa tunneling incentive dan tax haven berpengaruh negatif terhadap transfer pricing. Variabel moderasi, kepemilikan asing dapat memperkuat hubungan tunneling terhadap transfer pricing tetapi gagal memperkuat hubungan tax haven terhadap transfer pricing.&quot;,&quot;issue&quot;:&quot;1&quot;,&quot;volume&quot;:&quot;4&quot;,&quot;container-title-short&quot;:&quot;&quot;},&quot;isTemporary&quot;:false}]},{&quot;citationID&quot;:&quot;MENDELEY_CITATION_9d50cddc-5d31-4d1c-8c11-b6f56c921069&quot;,&quot;properties&quot;:{&quot;noteIndex&quot;:0},&quot;isEdited&quot;:false,&quot;manualOverride&quot;:{&quot;isManuallyOverridden&quot;:true,&quot;citeprocText&quot;:&quot;(Kurnila et al., 2024)&quot;,&quot;manualOverrideText&quot;:&quot;(Kurnila dkk., 2024).&quot;},&quot;citationTag&quot;:&quot;MENDELEY_CITATION_v3_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&quot;,&quot;citationItems&quot;:[{&quot;id&quot;:&quot;ff5d0605-5e6f-3efd-b09d-16b3f3d2827e&quot;,&quot;itemData&quot;:{&quot;type&quot;:&quot;article-journal&quot;,&quot;id&quot;:&quot;ff5d0605-5e6f-3efd-b09d-16b3f3d2827e&quot;,&quot;title&quot;:&quot;Pengaruh Beban Pajak, Kepemilikan Asing, Dan Ukuran Perusahaan Terhadap Transfer Pricing&quot;,&quot;author&quot;:[{&quot;family&quot;:&quot;Kurnila&quot;,&quot;given&quot;:&quot;Alvia&quot;,&quot;parse-names&quot;:false,&quot;dropping-particle&quot;:&quot;&quot;,&quot;non-dropping-particle&quot;:&quot;&quot;},{&quot;family&quot;:&quot;Hapsari&quot;,&quot;given&quot;:&quot;Denny&quot;,&quot;parse-names&quot;:false,&quot;dropping-particle&quot;:&quot;&quot;,&quot;non-dropping-particle&quot;:&quot;&quot;},{&quot;family&quot;:&quot;Octaviani&quot;,&quot;given&quot;:&quot;Santi&quot;,&quot;parse-names&quot;:false,&quot;dropping-particle&quot;:&quot;&quot;,&quot;non-dropping-particle&quot;:&quot;&quot;}],&quot;container-title&quot;:&quot;LAWSUIT Jurnal Perpajakan&quot;,&quot;DOI&quot;:&quot;10.30656/lawsuit.&quot;,&quot;issued&quot;:{&quot;date-parts&quot;:[[2024]]},&quot;page&quot;:&quot;54-64&quot;,&quot;issue&quot;:&quot;1&quot;,&quot;volume&quot;:&quot;3&quot;,&quot;container-title-short&quot;:&quot;&quot;},&quot;isTemporary&quot;:false}]},{&quot;citationID&quot;:&quot;MENDELEY_CITATION_8f69d063-66e9-4e0d-a9f8-36ad283d9ced&quot;,&quot;properties&quot;:{&quot;noteIndex&quot;:0},&quot;isEdited&quot;:false,&quot;manualOverride&quot;:{&quot;isManuallyOverridden&quot;:true,&quot;citeprocText&quot;:&quot;(Putra, 2025a)&quot;,&quot;manualOverrideText&quot;:&quot;(Putra, 2025)&quot;},&quot;citationTag&quot;:&quot;MENDELEY_CITATION_v3_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&quot;,&quot;citationItems&quot;:[{&quot;id&quot;:&quot;c2d983b3-8d48-37ff-bf86-dff7c05bb2f7&quot;,&quot;itemData&quot;:{&quot;type&quot;:&quot;article-journal&quot;,&quot;id&quot;:&quot;c2d983b3-8d48-37ff-bf86-dff7c05bb2f7&quot;,&quot;title&quot;:&quot;Pengaruh Beban Pajak, Profitabilitas, dan Ukuran Perusahaan terhadap Transfer Pricing Dimoderasi oleh Mekanisme Bonus&quot;,&quot;author&quot;:[{&quot;family&quot;:&quot;Putra&quot;,&quot;given&quot;:&quot;Muhammad Adam Fhasli Hanifan Maha&quot;,&quot;parse-names&quot;:false,&quot;dropping-particle&quot;:&quot;&quot;,&quot;non-dropping-particle&quot;:&quot;&quot;}],&quot;container-title&quot;:&quot;Jurnal Ilmiah Manajemen, Ekonomi, &amp; Akuntansi (MEA)&quot;,&quot;ISSN&quot;:&quot;2621-5306&quot;,&quot;issued&quot;:{&quot;date-parts&quot;:[[2025]]},&quot;page&quot;:&quot;933-951&quot;,&quot;abstract&quot;:&quot;Perkembangan ekonomi digital telah mengubah dinamika operasional perusahaan multinasional (MNEs) dan menciptakan tantangan baru dalam analisis Transfer pricing. Penelitian ini bertujuan untuk mengeksplorasi pengaruh beban pajak, profitabilitas, dan ukuran perusahaan terhadap praktik Transfer pricing, dengan mekanisme bonus sebagai variabel moderasi. Fokus penelitian adalah pada perusahaan pertambangan yang terdaftar di Bursa Efek Indonesia selama periode 2018-2022. Metodologi yang digunakan adalah penelitian eksplanatori dengan analisis kuantitatif melalui regresi logistik dan analisis regresi moderasi menggunakan software SPSS versi 23. Data sekunder yang dikumpulkan mencakup laporan keuangan dan penelitian sebelumnya, dengan populasi 63 perusahaan dan sampel akhir sebanyak 44 perusahaan setelah menerapkan purposive sampling. Hasil penelitian menunjukkan bahwa beban pajak dan profitabilitas berpengaruh signifikan terhadap Transfer pricing, sementara ukuran perusahaan tidak berpengaruh signifikan. Mekanisme bonus terbukti memoderasi pengaruh profitabilitas dan ukuran perusahaan terhadap Transfer pricing, tetapi tidak memperkuat pengaruh beban pajak&quot;,&quot;issue&quot;:&quot;1&quot;,&quot;volume&quot;:&quot;9&quot;,&quot;container-title-short&quot;:&quot;&quot;},&quot;isTemporary&quot;:false}]},{&quot;citationID&quot;:&quot;MENDELEY_CITATION_09c72eb8-8171-4caa-b20e-a08ec24e78c4&quot;,&quot;properties&quot;:{&quot;noteIndex&quot;:0},&quot;isEdited&quot;:false,&quot;manualOverride&quot;:{&quot;isManuallyOverridden&quot;:false,&quot;citeprocText&quot;:&quot;(Bangun, 2023)&quot;,&quot;manualOverrideText&quot;:&quot;&quot;},&quot;citationTag&quot;:&quot;MENDELEY_CITATION_v3_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&quot;,&quot;citationItems&quot;:[{&quot;id&quot;:&quot;b342fe50-d9e1-3ea3-8259-f3bc89a8ebf6&quot;,&quot;itemData&quot;:{&quot;type&quot;:&quot;article-journal&quot;,&quot;id&quot;:&quot;b342fe50-d9e1-3ea3-8259-f3bc89a8ebf6&quot;,&quot;title&quot;:&quot;CROSS-BORDER TRANSFER PRICING SEBAGAI TINDAKAN TAX AVOIDANCE&quot;,&quot;author&quot;:[{&quot;family&quot;:&quot;Bangun&quot;,&quot;given&quot;:&quot;Elleanor Rigby&quot;,&quot;parse-names&quot;:false,&quot;dropping-particle&quot;:&quot;&quot;,&quot;non-dropping-particle&quot;:&quot;&quot;}],&quot;container-title&quot;:&quot;\&quot;Dharmasisya” Jurnal Program Magister Hukum FHUI&quot;,&quot;accessed&quot;:{&quot;date-parts&quot;:[[2026,2,10]]},&quot;ISSN&quot;:&quot;2808-9456&quot;,&quot;URL&quot;:&quot;https://scholarhub.ui.ac.id/dharmasisya/vol2/iss3/39&quot;,&quot;issued&quot;:{&quot;date-parts&quot;:[[2023,1,4]]},&quot;page&quot;:&quot;39&quot;,&quot;issue&quot;:&quot;3&quot;,&quot;volume&quot;:&quot;2&quot;,&quot;container-title-short&quot;:&quot;&quot;},&quot;isTemporary&quot;:false}]},{&quot;citationID&quot;:&quot;MENDELEY_CITATION_a4aca0a0-f39b-4252-ace9-b1177797076d&quot;,&quot;properties&quot;:{&quot;noteIndex&quot;:0},&quot;isEdited&quot;:false,&quot;manualOverride&quot;:{&quot;isManuallyOverridden&quot;:true,&quot;citeprocText&quot;:&quot;(Rizanti &amp;#38; Karlina, 2024)&quot;,&quot;manualOverrideText&quot;:&quot;(Rizanti &amp; Karlina, 2024).&quot;},&quot;citationTag&quot;:&quot;MENDELEY_CITATION_v3_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&quot;,&quot;citationItems&quot;:[{&quot;id&quot;:&quot;4fa283ba-a69c-3f2d-a655-2a4d39e08352&quot;,&quot;itemData&quot;:{&quot;type&quot;:&quot;article-journal&quot;,&quot;id&quot;:&quot;4fa283ba-a69c-3f2d-a655-2a4d39e08352&quot;,&quot;title&quot;:&quot;Pengaruh Pajak, Mekanisme Bonus dan Tunneling Incentive terhadap Transfer Pricing&quot;,&quot;author&quot;:[{&quot;family&quot;:&quot;Rizanti&quot;,&quot;given&quot;:&quot;Della Feby&quot;,&quot;parse-names&quot;:false,&quot;dropping-particle&quot;:&quot;&quot;,&quot;non-dropping-particle&quot;:&quot;&quot;},{&quot;family&quot;:&quot;Karlina&quot;,&quot;given&quot;:&quot;Lilis&quot;,&quot;parse-names&quot;:false,&quot;dropping-particle&quot;:&quot;&quot;,&quot;non-dropping-particle&quot;:&quot;&quot;}],&quot;container-title&quot;:&quot;AKADEMIK: Jurnal Mahasiswa Humanis&quot;,&quot;DOI&quot;:&quot;10.37481/jmh.v4i2.856&quot;,&quot;issued&quot;:{&quot;date-parts&quot;:[[2024]]},&quot;page&quot;:&quot;499-512&quot;,&quot;abstract&quot;:&quot;This research aims to analyze the influence of taxes, bonus mechanisms and tunneling incentives on transfer pricing in industrial sector companies listed on the IDX for the 2018-2022 period. The total research population was 63 samples taken from 12 industrial sector companies over a 5 year period. industrial companies listed on the IDX using a purposive sampling method. Research data was analyzed using panel data regression analysis. This research obtained using Eviews 12 shows that the simultaneous variables of tax, bonus mechanism, and tunneling incentive have a significant effect on transfer pricing. Partially, taxes have a significant effect on transfer pricing, bonus mechanisms have a significant effect on transfer pricing, and Tunneling Incentive has a significant effect on transfer pricing.&quot;,&quot;issue&quot;:&quot;2&quot;,&quot;volume&quot;:&quot;4&quot;,&quot;container-title-short&quot;:&quot;&quot;},&quot;isTemporary&quot;:false}]},{&quot;citationID&quot;:&quot;MENDELEY_CITATION_65e1e74e-d05f-434e-a406-b309e13c0917&quot;,&quot;properties&quot;:{&quot;noteIndex&quot;:0},&quot;isEdited&quot;:false,&quot;manualOverride&quot;:{&quot;isManuallyOverridden&quot;:false,&quot;citeprocText&quot;:&quot;(Gultom et al., 2025)&quot;,&quot;manualOverrideText&quot;:&quot;&quot;},&quot;citationTag&quot;:&quot;MENDELEY_CITATION_v3_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&quot;,&quot;citationItems&quot;:[{&quot;id&quot;:&quot;5d53b318-5fc1-3563-9adc-70da24544ca0&quot;,&quot;itemData&quot;:{&quot;type&quot;:&quot;article-journal&quot;,&quot;id&quot;:&quot;5d53b318-5fc1-3563-9adc-70da24544ca0&quot;,&quot;title&quot;:&quot;Transfer Pricing Strategi , Regulasi , Dan Dampaknya&quot;,&quot;author&quot;:[{&quot;family&quot;:&quot;Gultom&quot;,&quot;given&quot;:&quot;Refika Maulina&quot;,&quot;parse-names&quot;:false,&quot;dropping-particle&quot;:&quot;&quot;,&quot;non-dropping-particle&quot;:&quot;&quot;},{&quot;family&quot;:&quot;Desta&quot;,&quot;given&quot;:&quot;Resky Amelia&quot;,&quot;parse-names&quot;:false,&quot;dropping-particle&quot;:&quot;&quot;,&quot;non-dropping-particle&quot;:&quot;&quot;},{&quot;family&quot;:&quot;Tampubolon&quot;,&quot;given&quot;:&quot;Novitala Sari&quot;,&quot;parse-names&quot;:false,&quot;dropping-particle&quot;:&quot;&quot;,&quot;non-dropping-particle&quot;:&quot;&quot;},{&quot;family&quot;:&quot;Maryati&quot;,&quot;given&quot;:&quot;Sri&quot;,&quot;parse-names&quot;:false,&quot;dropping-particle&quot;:&quot;&quot;,&quot;non-dropping-particle&quot;:&quot;&quot;}],&quot;container-title&quot;:&quot;Jurnal Ilmu Pengetahuan Naratif&quot;,&quot;issued&quot;:{&quot;date-parts&quot;:[[2025]]},&quot;page&quot;:&quot;50-67&quot;,&quot;abstract&quot;:&quot;Penetapan harga transfer merupakan praktik akuntansi yang umum digunakan oleh perusahaan multinasional untuk menentukan harga transaksi antara entitas afiliasi. Meskipun diakui secara hukum dalam operasi bisnis global, praktik ini sering digunakan sebagai strategi untuk meminimalkan kewajiban pajak dengan mengalihkan laba ke yurisdiksi dengan pajak yang lebih rendah. Di Indonesia, penetapan harga transfer telah menjadi isu kritis. Fenomena ini dipengaruhi oleh berbagai faktor, termasuk ukuran perusahaan, profitabilitas, dan tingkat kepemilikan asing, yang semuanya dapat meningkatkan peluang untuk strategi penetapan harga manipulatif. Pemerintah telah memperkuat peraturan untuk membatasi praktik tersebut, namun implementasi yang efektif tetap sulit dilakukan karena keterbatasan data dan kompleksitas struktur perusahaan global. Pada akhirnya, penetapan harga transfer tidak hanya mencerminkan masalah kepatuhan pajak tetapi juga strategi perusahaan yang lebih luas yang memengaruhi risiko hukum, citra publik, dan kinerja perusahaan secara keseluruhan.&quot;,&quot;issue&quot;:&quot;2&quot;,&quot;volume&quot;:&quot;06&quot;,&quot;container-title-short&quot;:&quot;&quot;},&quot;isTemporary&quot;:false}]},{&quot;citationID&quot;:&quot;MENDELEY_CITATION_c0e4c063-e4f4-464d-9473-b9a42e047e9c&quot;,&quot;properties&quot;:{&quot;noteIndex&quot;:0},&quot;isEdited&quot;:false,&quot;manualOverride&quot;:{&quot;isManuallyOverridden&quot;:true,&quot;citeprocText&quot;:&quot;(Marliana et al., 2022a)&quot;,&quot;manualOverrideText&quot;:&quot;(Marliana dkk., 2022).&quot;},&quot;citationTag&quot;:&quot;MENDELEY_CITATION_v3_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ZGFuIEF1ZGl0aW5nIiwiaXNzdWVkIjp7ImRhdGUtcGFydHMiOltbMjAyMl1dfSwicGFnZSI6IjMzMi0zNDMiLCJpc3N1ZSI6IjIiLCJ2b2x1bWUiOiIzIiwiY29udGFpbmVyLXRpdGxlLXNob3J0IjoiIn0sImlzVGVtcG9yYXJ5IjpmYWxzZX1dfQ==&quot;,&quot;citationItems&quot;:[{&quot;id&quot;:&quot;a4db7a73-76bd-3e14-b85e-9b61de117206&quot;,&quot;itemData&quot;:{&quot;type&quot;:&quot;article-journal&quot;,&quot;id&quot;:&quot;a4db7a73-76bd-3e14-b85e-9b61de117206&quot;,&quot;title&quot;:&quot;Pengaruh Pajak, Kepemilikan Asing, Dan Ukuran Perusahaan Terhadap Transfer Pricing&quot;,&quot;author&quot;:[{&quot;family&quot;:&quot;Marliana&quot;,&quot;given&quot;:&quot;Dede&quot;,&quot;parse-names&quot;:false,&quot;dropping-particle&quot;:&quot;&quot;,&quot;non-dropping-particle&quot;:&quot;&quot;},{&quot;family&quot;:&quot;Prihatni&quot;,&quot;given&quot;:&quot;Rida&quot;,&quot;parse-names&quot;:false,&quot;dropping-particle&quot;:&quot;&quot;,&quot;non-dropping-particle&quot;:&quot;&quot;},{&quot;family&quot;:&quot;Muliasari&quot;,&quot;given&quot;:&quot;Indah&quot;,&quot;parse-names&quot;:false,&quot;dropping-particle&quot;:&quot;&quot;,&quot;non-dropping-particle&quot;:&quot;&quot;}],&quot;container-title&quot;:&quot;Jurnal Akuntansi, Perpajakan dan Auditing&quot;,&quot;issued&quot;:{&quot;date-parts&quot;:[[2022]]},&quot;page&quot;:&quot;332-343&quot;,&quot;issue&quot;:&quot;2&quot;,&quot;volume&quot;:&quot;3&quot;,&quot;container-title-short&quot;:&quot;&quot;},&quot;isTemporary&quot;:false}]},{&quot;citationID&quot;:&quot;MENDELEY_CITATION_2610435e-46d5-4a7c-a139-5b343db2d023&quot;,&quot;properties&quot;:{&quot;noteIndex&quot;:0},&quot;isEdited&quot;:false,&quot;manualOverride&quot;:{&quot;isManuallyOverridden&quot;:true,&quot;citeprocText&quot;:&quot;(I. C. Kusuma et al., 2022)&quot;,&quot;manualOverrideText&quot;:&quot;(I. C. Kusuma dkk., 2022),&quot;},&quot;citationTag&quot;:&quot;MENDELEY_CITATION_v3_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&quot;,&quot;citationItems&quot;:[{&quot;id&quot;:&quot;6622bdf5-054c-3b65-a108-d3ff47da108b&quot;,&quot;itemData&quot;:{&quot;type&quot;:&quot;article-journal&quot;,&quot;id&quot;:&quot;6622bdf5-054c-3b65-a108-d3ff47da108b&quot;,&quot;title&quot;:&quot;PENGARUH PAJAK, KEPEMILIKAN ASING, DAN TUNNELING INCENTIVE TERHADAP TRANSFER PRICING (STUDI PADA PERUSAHAAN SEKTOR INDUSTRI DASAR DAN KIMIA DI BEI PERIODE 2017-2020)&quot;,&quot;author&quot;:[{&quot;family&quot;:&quot;Kusuma&quot;,&quot;given&quot;:&quot;Indra Cahya&quot;,&quot;parse-names&quot;:false,&quot;dropping-particle&quot;:&quot;&quot;,&quot;non-dropping-particle&quot;:&quot;&quot;},{&quot;family&quot;:&quot;Hutomo&quot;,&quot;given&quot;:&quot;Yoyok Priyo&quot;,&quot;parse-names&quot;:false,&quot;dropping-particle&quot;:&quot;&quot;,&quot;non-dropping-particle&quot;:&quot;&quot;},{&quot;family&quot;:&quot;Harini&quot;,&quot;given&quot;:&quot;Rini&quot;,&quot;parse-names&quot;:false,&quot;dropping-particle&quot;:&quot;&quot;,&quot;non-dropping-particle&quot;:&quot;&quot;}],&quot;container-title&quot;:&quot;Karimah Tauhid&quot;,&quot;issued&quot;:{&quot;date-parts&quot;:[[2022]]},&quot;page&quot;:&quot;151-166&quot;,&quot;volume&quot;:&quot;1&quot;,&quot;container-title-short&quot;:&quot;&quot;},&quot;isTemporary&quot;:false}]},{&quot;citationID&quot;:&quot;MENDELEY_CITATION_0420d7eb-9be2-4b40-b999-639f1b45c2d6&quot;,&quot;properties&quot;:{&quot;noteIndex&quot;:0},&quot;isEdited&quot;:false,&quot;manualOverride&quot;:{&quot;isManuallyOverridden&quot;:false,&quot;citeprocText&quot;:&quot;(Hariaji &amp;#38; Akbar, 2021)&quot;,&quot;manualOverrideText&quot;:&quot;&quot;},&quot;citationTag&quot;:&quot;MENDELEY_CITATION_v3_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&quot;,&quot;citationItems&quot;:[{&quot;id&quot;:&quot;cd803404-8c65-3fa3-8896-ea393dbc0379&quot;,&quot;itemData&quot;:{&quot;type&quot;:&quot;article-journal&quot;,&quot;id&quot;:&quot;cd803404-8c65-3fa3-8896-ea393dbc0379&quot;,&quot;title&quot;:&quot;Pengaruh Multinasionalitas, Profitabilitas, Ukuran Perusahaan, Dan Leverage Terhadap Transfer Pricing&quot;,&quot;author&quot;:[{&quot;family&quot;:&quot;Hariaji&quot;,&quot;given&quot;:&quot;Novrian Wahyu&quot;,&quot;parse-names&quot;:false,&quot;dropping-particle&quot;:&quot;&quot;,&quot;non-dropping-particle&quot;:&quot;&quot;},{&quot;family&quot;:&quot;Akbar&quot;,&quot;given&quot;:&quot;Fajar Syaiful Akbar&quot;,&quot;parse-names&quot;:false,&quot;dropping-particle&quot;:&quot;&quot;,&quot;non-dropping-particle&quot;:&quot;&quot;}],&quot;container-title&quot;:&quot;Seminar Nasional Akuntansi dan Call for Paper (SENAPAN)&quot;,&quot;DOI&quot;:&quot;10.33005/senapan.v1i1.226&quot;,&quot;issued&quot;:{&quot;date-parts&quot;:[[2021]]},&quot;page&quot;:&quot;36-48&quot;,&quot;abstract&quot;:&quot;Transfer pricing adalah sebuah kebijakan penentuan harga transfer oleh manajemen perusahaan kepada perusahaan afiliasi di dalam negeri maupun di luar negeri. Dewasa ini praktik tersebut disinyalir sebagai motif untuk menekan beban pajak bahkan penghindaran pajak dengan mengalihkan laba kepada perusahaan afiliasi di luar negeri yang bertarif pajak rendah. Penelitian ini bertujuan untuk membuktikan secara empiris pengaruh multinasionalitas, profitabilitas, ukuran perusahaan leverage terhadap praktik transfer pricing. Penelitian ini menggunakan metode kuantitatif. Objek penelitian ini adalah laporan keuangan dan tahunan perusahaan tambang multinasional BEI (2014-2018). Sampel dalam penelitian ini sebanyak 45 amatan dari 9 perusahaan yang telah dietapkan. Data penelitian diperoleh dari BEI. Teknik analisis data yang digunakan dalam penelitian ini adalah analisis regresi linier berganda dengan software SPSS versi 25. Hasil penelitian menunjukkan bahwa profitabilitas dan ukuran perusahaan berpengaruh terhadap transfer pricing. Sedangkan, tingkat multinasionalitas dan leverage tidak berpengaruh terhadap transfer pricing.&quot;,&quot;issue&quot;:&quot;1&quot;,&quot;volume&quot;:&quot;1&quot;,&quot;container-title-short&quot;:&quot;&quot;},&quot;isTemporary&quot;:false}]},{&quot;citationID&quot;:&quot;MENDELEY_CITATION_87f690d2-8c7e-429c-a274-d70db162e430&quot;,&quot;properties&quot;:{&quot;noteIndex&quot;:0},&quot;isEdited&quot;:false,&quot;manualOverride&quot;:{&quot;isManuallyOverridden&quot;:false,&quot;citeprocText&quot;:&quot;(Nurwati &amp;#38; Amalia, 2021)&quot;,&quot;manualOverrideText&quot;:&quot;&quot;},&quot;citationTag&quot;:&quot;MENDELEY_CITATION_v3_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&quot;,&quot;citationItems&quot;:[{&quot;id&quot;:&quot;58f882cd-7c89-3cef-a422-aaa2b7c0d8d0&quot;,&quot;itemData&quot;:{&quot;type&quot;:&quot;article-journal&quot;,&quot;id&quot;:&quot;58f882cd-7c89-3cef-a422-aaa2b7c0d8d0&quot;,&quot;title&quot;:&quot;Analisis penerapan transfer pricing dan profitabilitas terhadap penghindaran pajak (Tax Avoidance) pada perusahaan manufaktur yang terdaftar di Bursa Efek Indonesia&quot;,&quot;author&quot;:[{&quot;family&quot;:&quot;Nurwati&quot;,&quot;given&quot;:&quot;&quot;,&quot;parse-names&quot;:false,&quot;dropping-particle&quot;:&quot;&quot;,&quot;non-dropping-particle&quot;:&quot;&quot;},{&quot;family&quot;:&quot;Amalia&quot;,&quot;given&quot;:&quot;Riski&quot;,&quot;parse-names&quot;:false,&quot;dropping-particle&quot;:&quot;&quot;,&quot;non-dropping-particle&quot;:&quot;&quot;}],&quot;issued&quot;:{&quot;date-parts&quot;:[[2021]]},&quot;container-title-short&quot;:&quot;&quot;},&quot;isTemporary&quot;:false}]},{&quot;citationID&quot;:&quot;MENDELEY_CITATION_d15b4211-0d78-408a-bdc0-0a6ac961ea5e&quot;,&quot;properties&quot;:{&quot;noteIndex&quot;:0},&quot;isEdited&quot;:false,&quot;manualOverride&quot;:{&quot;isManuallyOverridden&quot;:false,&quot;citeprocText&quot;:&quot;(Azrilya, 2023)&quot;,&quot;manualOverrideText&quot;:&quot;&quot;},&quot;citationTag&quot;:&quot;MENDELEY_CITATION_v3_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&quot;,&quot;citationItems&quot;:[{&quot;id&quot;:&quot;04039161-1b5f-371f-9a86-29783c78f075&quot;,&quot;itemData&quot;:{&quot;type&quot;:&quot;report&quot;,&quot;id&quot;:&quot;04039161-1b5f-371f-9a86-29783c78f075&quot;,&quot;title&quot;:&quot;PENGARUH TAX MINIMIZATION, FIRM SIZE DAN DEBT COVENANT TERHADAP KEPUTUSAN MELAKUKAN TRANSFER PRICING PADA PERUSAHAAN MANUFAKTUR YANG TERDAFTAR DI BURSA EFEK INDONESIA SKRIPSI&quot;,&quot;author&quot;:[{&quot;family&quot;:&quot;Azrilya&quot;,&quot;given&quot;:&quot;Raihany&quot;,&quot;parse-names&quot;:false,&quot;dropping-particle&quot;:&quot;&quot;,&quot;non-dropping-particle&quot;:&quot;&quot;}],&quot;issued&quot;:{&quot;date-parts&quot;:[[2023]]},&quot;container-title-short&quot;:&quot;&quot;},&quot;isTemporary&quot;:false}]},{&quot;citationID&quot;:&quot;MENDELEY_CITATION_cd98c207-4965-46c4-a0d6-415be2d89a5d&quot;,&quot;properties&quot;:{&quot;noteIndex&quot;:0},&quot;isEdited&quot;:false,&quot;manualOverride&quot;:{&quot;isManuallyOverridden&quot;:false,&quot;citeprocText&quot;:&quot;(Nengse et al., 2023)&quot;,&quot;manualOverrideText&quot;:&quot;&quot;},&quot;citationTag&quot;:&quot;MENDELEY_CITATION_v3_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&quot;,&quot;citationItems&quot;:[{&quot;id&quot;:&quot;cd6dc985-4562-3455-bbc4-303d00e47afe&quot;,&quot;itemData&quot;:{&quot;type&quot;:&quot;report&quot;,&quot;id&quot;:&quot;cd6dc985-4562-3455-bbc4-303d00e47afe&quot;,&quot;title&quot;:&quot;Pengaruh Transfer Pricing Terhadap Penghindaran Pajak (Studi Pada Perusahaan Sektor Industri Barang Konsumen Primer Yang Terdaftar Di Bursa Efek Indonesia Periode 2018-2021)&quot;,&quot;author&quot;:[{&quot;family&quot;:&quot;Nengse&quot;,&quot;given&quot;:&quot;Indrawati stya&quot;,&quot;parse-names&quot;:false,&quot;dropping-particle&quot;:&quot;&quot;,&quot;non-dropping-particle&quot;:&quot;&quot;},{&quot;family&quot;:&quot;Rahmawati&quot;,&quot;given&quot;:&quot;Emi&quot;,&quot;parse-names&quot;:false,&quot;dropping-particle&quot;:&quot;&quot;,&quot;non-dropping-particle&quot;:&quot;&quot;},{&quot;family&quot;:&quot;Herawati&quot;,&quot;given&quot;:&quot;Nurul&quot;,&quot;parse-names&quot;:false,&quot;dropping-particle&quot;:&quot;&quot;,&quot;non-dropping-particle&quot;:&quot;&quot;}],&quot;container-title&quot;:&quot;Simposium Nasional Perpajakan&quot;,&quot;issued&quot;:{&quot;date-parts&quot;:[[2023]]},&quot;abstract&quot;:&quot;The purpose of this research is to provide empirical evidence regarding the effect of transfer pricing on tax avoidance in consumer non-cyclical sector companies that are listed on IDX for 2018-2021 period. This study will test transfer pricing on tax avoidance, with several control variables namely profitability, company size, and leverage. This research is a quantitative type using panel regression analysis assisted by Eviews 12. The data obtained were 148 observations using a purposive sampling method. The results of the study state that transfer pricing has a significant effect on tax avoidance as measured using Effective Tax Rate (ETR), either with or without control variables. The research will also add several analyzes to test the level of sensitivity of the variables. The sensitivity test will be carried out in 2 ways, namely by grouping companies based on company size, and by changing the dependent variable proxy from ETR to Cash Effective Tax Rate (CETR). The results of the sensitivity test stated that transfer pricing had no significant effect on tax avoidance as measured using ETR for small companies, while transfer pricing had a significant effect on tax avoidance for large companies, as well as when the proxy for tax avoidance was changed to CETR. This research is expected to be a complement to previous research because the results obtained are far more complex.&quot;,&quot;issue&quot;:&quot;1&quot;,&quot;volume&quot;:&quot;2&quot;,&quot;container-title-short&quot;:&quot;&quot;},&quot;isTemporary&quot;:false}]},{&quot;citationID&quot;:&quot;MENDELEY_CITATION_c4c47ad0-0db8-43df-9f07-50b207557d34&quot;,&quot;properties&quot;:{&quot;noteIndex&quot;:0},&quot;isEdited&quot;:false,&quot;manualOverride&quot;:{&quot;isManuallyOverridden&quot;:false,&quot;citeprocText&quot;:&quot;(Sihombing et al., 2024)&quot;,&quot;manualOverrideText&quot;:&quot;&quot;},&quot;citationTag&quot;:&quot;MENDELEY_CITATION_v3_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&quot;,&quot;citationItems&quot;:[{&quot;id&quot;:&quot;4ef663cf-7581-3f58-84bc-01909ac6eef2&quot;,&quot;itemData&quot;:{&quot;type&quot;:&quot;article-journal&quot;,&quot;id&quot;:&quot;4ef663cf-7581-3f58-84bc-01909ac6eef2&quot;,&quot;title&quot;:&quot;STUDI KASUS TRANSFER PRICING PADA PERUSAHAAN MULTINASIONAL DI SEKTOR TEKNOLOGI&quot;,&quot;author&quot;:[{&quot;family&quot;:&quot;Sihombing&quot;,&quot;given&quot;:&quot;Ade Yulita&quot;,&quot;parse-names&quot;:false,&quot;dropping-particle&quot;:&quot;&quot;,&quot;non-dropping-particle&quot;:&quot;&quot;},{&quot;family&quot;:&quot;Ardella&quot;,&quot;given&quot;:&quot;Prasasti&quot;,&quot;parse-names&quot;:false,&quot;dropping-particle&quot;:&quot;&quot;,&quot;non-dropping-particle&quot;:&quot;&quot;},{&quot;family&quot;:&quot;Ayuni&quot;,&quot;given&quot;:&quot;Quddusi Shara&quot;,&quot;parse-names&quot;:false,&quot;dropping-particle&quot;:&quot;&quot;,&quot;non-dropping-particle&quot;:&quot;&quot;},{&quot;family&quot;:&quot;Simbolon&quot;,&quot;given&quot;:&quot;Yuli Natalia&quot;,&quot;parse-names&quot;:false,&quot;dropping-particle&quot;:&quot;&quot;,&quot;non-dropping-particle&quot;:&quot;&quot;},{&quot;family&quot;:&quot;Marpaung&quot;,&quot;given&quot;:&quot;Lusita Debora&quot;,&quot;parse-names&quot;:false,&quot;dropping-particle&quot;:&quot;&quot;,&quot;non-dropping-particle&quot;:&quot;&quot;},{&quot;family&quot;:&quot;Sucipto&quot;,&quot;given&quot;:&quot;Tia Novira&quot;,&quot;parse-names&quot;:false,&quot;dropping-particle&quot;:&quot;&quot;,&quot;non-dropping-particle&quot;:&quot;&quot;}],&quot;DOI&quot;:&quot;10.61722/jrme.v1i3.2317&quot;,&quot;URL&quot;:&quot;https://doi.org/10.61722/jrme.v1i3.2317.&quot;,&quot;issued&quot;:{&quot;date-parts&quot;:[[2024]]},&quot;page&quot;:&quot;889-897&quot;,&quot;abstract&quot;:&quot;This study analyzes transfer pricing practices in multinational technology companies, focusing on the complexities of global financial management and tax compliance. Transfer pricing, which involves setting prices for the transfer of technology, finished goods, or services between company entities in different jurisdictions, significantly impacts a company's financial structure and tax obligations. The study highlights the importance of fair internal pricing to avoid illegal tax avoidance practices and emphasizes the necessity of compliance with OECD guidelines. Risk management in transfer pricing is identified as crucial due to the potential legal and reputational risks associated with tax audits by local authorities. Additionally, operational efficiency in transfer pricing strategies can help companies optimize resource allocation and make more informed investment decisions. The study concludes that effective transfer pricing management requires a holistic and coordinated approach, considering fair pricing, tax compliance, risk management, operational efficiency to mitigate legal and tax risks while maximizing shareholder value globally.&quot;,&quot;issue&quot;:&quot;3&quot;,&quot;volume&quot;:&quot;1&quot;,&quot;container-title-short&quot;:&quot;&quot;},&quot;isTemporary&quot;:false}]},{&quot;citationID&quot;:&quot;MENDELEY_CITATION_5e64a3ae-ba6e-4947-b262-ff96440c69c0&quot;,&quot;properties&quot;:{&quot;noteIndex&quot;:0},&quot;isEdited&quot;:false,&quot;manualOverride&quot;:{&quot;isManuallyOverridden&quot;:true,&quot;citeprocText&quot;:&quot;(Putra, 2025b)&quot;,&quot;manualOverrideText&quot;:&quot;(Putra, 2025)&quot;},&quot;citationTag&quot;:&quot;MENDELEY_CITATION_v3_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&quot;,&quot;citationItems&quot;:[{&quot;id&quot;:&quot;c5bf3b4d-0393-31bd-9cc5-f35663e54e95&quot;,&quot;itemData&quot;:{&quot;type&quot;:&quot;article-journal&quot;,&quot;id&quot;:&quot;c5bf3b4d-0393-31bd-9cc5-f35663e54e95&quot;,&quot;title&quot;:&quot;Pengaruh Beban Pajak, Profitabilitas dan Ukuran Perusahaan Terhadap Transfer Pricing Dimoderasi Oleh Mekanisme Bonus&quot;,&quot;author&quot;:[{&quot;family&quot;:&quot;Putra&quot;,&quot;given&quot;:&quot;Muhammad Adam Fhasli Hanifan Maha&quot;,&quot;parse-names&quot;:false,&quot;dropping-particle&quot;:&quot;&quot;,&quot;non-dropping-particle&quot;:&quot;&quot;}],&quot;container-title&quot;:&quot;Jurnal Ilmiah MEA (Manajemen, Ekonomi, Akuntansi)&quot;,&quot;issued&quot;:{&quot;date-parts&quot;:[[2025]]},&quot;volume&quot;:&quot;9&quot;,&quot;container-title-short&quot;:&quot;&quot;},&quot;isTemporary&quot;:false}]},{&quot;citationID&quot;:&quot;MENDELEY_CITATION_967b12a2-dedc-409a-8a6f-95a179812b3e&quot;,&quot;properties&quot;:{&quot;noteIndex&quot;:0},&quot;isEdited&quot;:false,&quot;manualOverride&quot;:{&quot;isManuallyOverridden&quot;:true,&quot;citeprocText&quot;:&quot;(Putra, 2025b)&quot;,&quot;manualOverrideText&quot;:&quot;(Putra, 2025)&quot;},&quot;citationTag&quot;:&quot;MENDELEY_CITATION_v3_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&quot;,&quot;citationItems&quot;:[{&quot;id&quot;:&quot;c5bf3b4d-0393-31bd-9cc5-f35663e54e95&quot;,&quot;itemData&quot;:{&quot;type&quot;:&quot;article-journal&quot;,&quot;id&quot;:&quot;c5bf3b4d-0393-31bd-9cc5-f35663e54e95&quot;,&quot;title&quot;:&quot;Pengaruh Beban Pajak, Profitabilitas dan Ukuran Perusahaan Terhadap Transfer Pricing Dimoderasi Oleh Mekanisme Bonus&quot;,&quot;author&quot;:[{&quot;family&quot;:&quot;Putra&quot;,&quot;given&quot;:&quot;Muhammad Adam Fhasli Hanifan Maha&quot;,&quot;parse-names&quot;:false,&quot;dropping-particle&quot;:&quot;&quot;,&quot;non-dropping-particle&quot;:&quot;&quot;}],&quot;container-title&quot;:&quot;Jurnal Ilmiah MEA (Manajemen, Ekonomi, Akuntansi)&quot;,&quot;issued&quot;:{&quot;date-parts&quot;:[[2025]]},&quot;volume&quot;:&quot;9&quot;,&quot;container-title-short&quot;:&quot;&quot;},&quot;isTemporary&quot;:false}]},{&quot;citationID&quot;:&quot;MENDELEY_CITATION_88536eca-3f1b-4a8c-8764-30d0eddca891&quot;,&quot;properties&quot;:{&quot;noteIndex&quot;:0},&quot;isEdited&quot;:false,&quot;manualOverride&quot;:{&quot;isManuallyOverridden&quot;:true,&quot;citeprocText&quot;:&quot;(Prabaningrum et al., 2021)&quot;,&quot;manualOverrideText&quot;:&quot;(Prabaningrum dkk., 2021)&quot;},&quot;citationTag&quot;:&quot;MENDELEY_CITATION_v3_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&quot;,&quot;citationItems&quot;:[{&quot;id&quot;:&quot;6bb276a7-a8b5-3fa8-90d4-26dfe10bc6b8&quot;,&quot;itemData&quot;:{&quot;type&quot;:&quot;article-journal&quot;,&quot;id&quot;:&quot;6bb276a7-a8b5-3fa8-90d4-26dfe10bc6b8&quot;,&quot;title&quot;:&quot;Pengaruh Pajak, Kepemilikan Asing, Bonus Plan dan Ukuran perusahaan terhadap perusahaan melakukan transfer pricing (Perusahaan manufaktur 2014-2018)&quot;,&quot;author&quot;:[{&quot;family&quot;:&quot;Prabaningrum&quot;,&quot;given&quot;:&quot;Dyah Detari&quot;,&quot;parse-names&quot;:false,&quot;dropping-particle&quot;:&quot;&quot;,&quot;non-dropping-particle&quot;:&quot;&quot;},{&quot;family&quot;:&quot;Astuti&quot;,&quot;given&quot;:&quot;Titiek Puji&quot;,&quot;parse-names&quot;:false,&quot;dropping-particle&quot;:&quot;&quot;,&quot;non-dropping-particle&quot;:&quot;&quot;},{&quot;family&quot;:&quot;Harjito&quot;,&quot;given&quot;:&quot;Yunus&quot;,&quot;parse-names&quot;:false,&quot;dropping-particle&quot;:&quot;&quot;,&quot;non-dropping-particle&quot;:&quot;&quot;}],&quot;container-title&quot;:&quot;Edunomika&quot;,&quot;issued&quot;:{&quot;date-parts&quot;:[[2021]]},&quot;volume&quot;:&quot;05&quot;,&quot;container-title-short&quot;:&quot;&quot;},&quot;isTemporary&quot;:false}]},{&quot;citationID&quot;:&quot;MENDELEY_CITATION_d345513f-1539-4dde-a99c-3123f03c1f54&quot;,&quot;properties&quot;:{&quot;noteIndex&quot;:0},&quot;isEdited&quot;:false,&quot;manualOverride&quot;:{&quot;isManuallyOverridden&quot;:false,&quot;citeprocText&quot;:&quot;(Aliyah &amp;#38; Indriani, 2024)&quot;,&quot;manualOverrideText&quot;:&quot;&quot;},&quot;citationTag&quot;:&quot;MENDELEY_CITATION_v3_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&quot;,&quot;citationItems&quot;:[{&quot;id&quot;:&quot;6943d32e-8d7d-3194-ad80-5a82b8f37f5f&quot;,&quot;itemData&quot;:{&quot;type&quot;:&quot;article-journal&quot;,&quot;id&quot;:&quot;6943d32e-8d7d-3194-ad80-5a82b8f37f5f&quot;,&quot;title&quot;:&quot;THE IMPACT OF TUNNELING INCENTIVE BONUS MECHANISM AND DEBT COVENANT ON TRANSFER PRICING&quot;,&quot;author&quot;:[{&quot;family&quot;:&quot;Aliyah&quot;,&quot;given&quot;:&quot;Siti&quot;,&quot;parse-names&quot;:false,&quot;dropping-particle&quot;:&quot;&quot;,&quot;non-dropping-particle&quot;:&quot;&quot;},{&quot;family&quot;:&quot;Indriani&quot;,&quot;given&quot;:&quot;Riska Fatmala&quot;,&quot;parse-names&quot;:false,&quot;dropping-particle&quot;:&quot;&quot;,&quot;non-dropping-particle&quot;:&quot;&quot;}],&quot;container-title&quot;:&quot;Action Research Literate&quot;,&quot;ISSN&quot;:&quot;2808-6988&quot;,&quot;URL&quot;:&quot;https://arl.ridwaninstitute.co.id/index.php/arl&quot;,&quot;issued&quot;:{&quot;date-parts&quot;:[[2024]]},&quot;abstract&quot;:&quot;Transfer pricing decisions are influenced by several factors, one of which is tunneling incentives. This study aims to determine the influence of Tunneling Incentives, Bonus Mechanisms, and Debt Covenants on Transfer Pricing. This study analyzes manufacturing companies listed on the Indonesia Stock Exchange. In this study, the input data comes from the company's annual report which is a research sample starting from 2018-2021 with criteria so that a total sample of 15 companies is obtained. Furthermore, the input data will be processed according to quantitative methods. The data analysis technique uses descriptive statistics, classical assumption tests, multiple linear regression tests and hypothesis testing. The results of this study show that the following variables: (1) Tunneling Incentive have a negative and significant influence on Transfer Pricing; (2) The Bonus Mechanism has a negative and significant effect on Transfer Pricing; (3) The Debt Covenant has a positive and significant effect on Transfer Pricing. Based on the results of the analysis and discussion, it can be concluded that the Tunneling Incentive has a negative and significant influence on Transfer Pricing, which means that the higher the tunneling incentive, the lower the transfer pricing carried out by the company. Ini adalah artikel akses terbuka di bawah lisensi CC BY-SA. This is an open access article under the CC BY-SA license.&quot;,&quot;issue&quot;:&quot;7&quot;,&quot;volume&quot;:&quot;8&quot;,&quot;container-title-short&quot;:&quot;&quot;},&quot;isTemporary&quot;:false}]},{&quot;citationID&quot;:&quot;MENDELEY_CITATION_a11e9bbd-035e-49c7-8a10-50038fbae214&quot;,&quot;properties&quot;:{&quot;noteIndex&quot;:0},&quot;isEdited&quot;:false,&quot;manualOverride&quot;:{&quot;isManuallyOverridden&quot;:true,&quot;citeprocText&quot;:&quot;(Apriliyani &amp;#38; Soares, 2024b)&quot;,&quot;manualOverrideText&quot;:&quot;(Apriliyani &amp; Soares, 2024)&quot;},&quot;citationTag&quot;:&quot;MENDELEY_CITATION_v3_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&quot;,&quot;citationItems&quot;:[{&quot;id&quot;:&quot;019114db-ecdb-3fd2-a702-071c8f1f17ba&quot;,&quot;itemData&quot;:{&quot;type&quot;:&quot;article-journal&quot;,&quot;id&quot;:&quot;019114db-ecdb-3fd2-a702-071c8f1f17ba&quot;,&quot;title&quot;:&quot;Transfer Pricing: Tunnelling Incentive dan Tax Haven Dimoederasi Foreign Ownership&quot;,&quot;author&quot;:[{&quot;family&quot;:&quot;Apriliyani&quot;,&quot;given&quot;:&quot;Sari&quot;,&quot;parse-names&quot;:false,&quot;dropping-particle&quot;:&quot;&quot;,&quot;non-dropping-particle&quot;:&quot;&quot;},{&quot;family&quot;:&quot;Soares&quot;,&quot;given&quot;:&quot;Jobelina Jelma Ribeiro&quot;,&quot;parse-names&quot;:false,&quot;dropping-particle&quot;:&quot;&quot;,&quot;non-dropping-particle&quot;:&quot;&quot;}],&quot;container-title&quot;:&quot;Jurnal Literasi Akuntansi&quot;,&quot;DOI&quot;:&quot;10.55587/jla.v4i1.112&quot;,&quot;issued&quot;:{&quot;date-parts&quot;:[[2024,3,31]]},&quot;page&quot;:&quot;23-39&quot;,&quot;abstract&quot;:&quot;Tujuan: Tujuan dari penelitian ini adalah untuk mengetahui pengaruh tunneling incentive dan tax haven terhadap transfer pricing dan untuk mengetahui pengaruh kepemilikan asing dalam memperkuat atau memperlemah hubungan tunneling incentive dan tax haven terhadap transfer pricing.\r Metode: Penelitian ini menggunakan metode purposive sampling, populasi yang digunakan adalah perusahaan manufaktur yang terdaftar di BEI dari tahun 2020 sampai dengan 2022 dengan jumlah sampel sebanyak 492 perusahaan dan terpilih 123 analisis data. Teknik penelitian ini menggunakan teknik analisis regresi linier berganda.\r Temuan: Hasil penelitian menunjukkan bahwa tunneling incentive dan tax haven berpengaruh negatif terhadap transfer pricing. Variabel moderasi, kepemilikan asing dapat memperkuat hubungan tunneling terhadap transfer pricing tetapi gagal memperkuat hubungan tax haven terhadap transfer pricing.&quot;,&quot;publisher&quot;:&quot;Yayasan Literasi Ilmiah Indonesia&quot;,&quot;issue&quot;:&quot;1&quot;,&quot;volume&quot;:&quot;4&quot;,&quot;container-title-short&quot;:&quot;&quot;},&quot;isTemporary&quot;:false}]},{&quot;citationID&quot;:&quot;MENDELEY_CITATION_7a154bf6-560b-413e-a69c-89fa02779259&quot;,&quot;properties&quot;:{&quot;noteIndex&quot;:0},&quot;isEdited&quot;:false,&quot;manualOverride&quot;:{&quot;isManuallyOverridden&quot;:true,&quot;citeprocText&quot;:&quot;(Junaidi &amp;#38; Zs, 2020)&quot;,&quot;manualOverrideText&quot;:&quot;(Junaidi &amp; Zs, 2020).&quot;},&quot;citationTag&quot;:&quot;MENDELEY_CITATION_v3_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&quot;,&quot;citationItems&quot;:[{&quot;id&quot;:&quot;9127d955-029f-3c8d-9065-4c28f1548252&quot;,&quot;itemData&quot;:{&quot;type&quot;:&quot;article-journal&quot;,&quot;id&quot;:&quot;9127d955-029f-3c8d-9065-4c28f1548252&quot;,&quot;title&quot;:&quot;PENGARUH PAJAK, TUNNELING INCENTIVE, DEBT COVENANT DAN PROFITABILITAS TERHADAP KEPUTUSAN MELAKUKAN TRANSFER PRICING&quot;,&quot;author&quot;:[{&quot;family&quot;:&quot;Junaidi&quot;,&quot;given&quot;:&quot;Ahmad&quot;,&quot;parse-names&quot;:false,&quot;dropping-particle&quot;:&quot;&quot;,&quot;non-dropping-particle&quot;:&quot;&quot;},{&quot;family&quot;:&quot;Zs&quot;,&quot;given&quot;:&quot;Nensi Yuniarti&quot;,&quot;parse-names&quot;:false,&quot;dropping-particle&quot;:&quot;&quot;,&quot;non-dropping-particle&quot;:&quot;&quot;}],&quot;container-title&quot;:&quot;Jurnal Ilmiah Akuntansi, Manajemen, &amp;Ekonomi Islam (JAM-EKIS)&quot;,&quot;issued&quot;:{&quot;date-parts&quot;:[[2020,1]]},&quot;volume&quot;:&quot;3&quot;,&quot;container-title-short&quot;:&quot;&quot;},&quot;isTemporary&quot;:false}]},{&quot;citationID&quot;:&quot;MENDELEY_CITATION_a1c8566e-37d2-42e2-9a10-0665e250b0d7&quot;,&quot;properties&quot;:{&quot;noteIndex&quot;:0},&quot;isEdited&quot;:false,&quot;manualOverride&quot;:{&quot;isManuallyOverridden&quot;:false,&quot;citeprocText&quot;:&quot;(Aliyah &amp;#38; Indriani, 2024)&quot;,&quot;manualOverrideText&quot;:&quot;&quot;},&quot;citationTag&quot;:&quot;MENDELEY_CITATION_v3_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&quot;,&quot;citationItems&quot;:[{&quot;id&quot;:&quot;6943d32e-8d7d-3194-ad80-5a82b8f37f5f&quot;,&quot;itemData&quot;:{&quot;type&quot;:&quot;article-journal&quot;,&quot;id&quot;:&quot;6943d32e-8d7d-3194-ad80-5a82b8f37f5f&quot;,&quot;title&quot;:&quot;THE IMPACT OF TUNNELING INCENTIVE BONUS MECHANISM AND DEBT COVENANT ON TRANSFER PRICING&quot;,&quot;author&quot;:[{&quot;family&quot;:&quot;Aliyah&quot;,&quot;given&quot;:&quot;Siti&quot;,&quot;parse-names&quot;:false,&quot;dropping-particle&quot;:&quot;&quot;,&quot;non-dropping-particle&quot;:&quot;&quot;},{&quot;family&quot;:&quot;Indriani&quot;,&quot;given&quot;:&quot;Riska Fatmala&quot;,&quot;parse-names&quot;:false,&quot;dropping-particle&quot;:&quot;&quot;,&quot;non-dropping-particle&quot;:&quot;&quot;}],&quot;container-title&quot;:&quot;Action Research Literate&quot;,&quot;ISSN&quot;:&quot;2808-6988&quot;,&quot;URL&quot;:&quot;https://arl.ridwaninstitute.co.id/index.php/arl&quot;,&quot;issued&quot;:{&quot;date-parts&quot;:[[2024]]},&quot;abstract&quot;:&quot;Transfer pricing decisions are influenced by several factors, one of which is tunneling incentives. This study aims to determine the influence of Tunneling Incentives, Bonus Mechanisms, and Debt Covenants on Transfer Pricing. This study analyzes manufacturing companies listed on the Indonesia Stock Exchange. In this study, the input data comes from the company's annual report which is a research sample starting from 2018-2021 with criteria so that a total sample of 15 companies is obtained. Furthermore, the input data will be processed according to quantitative methods. The data analysis technique uses descriptive statistics, classical assumption tests, multiple linear regression tests and hypothesis testing. The results of this study show that the following variables: (1) Tunneling Incentive have a negative and significant influence on Transfer Pricing; (2) The Bonus Mechanism has a negative and significant effect on Transfer Pricing; (3) The Debt Covenant has a positive and significant effect on Transfer Pricing. Based on the results of the analysis and discussion, it can be concluded that the Tunneling Incentive has a negative and significant influence on Transfer Pricing, which means that the higher the tunneling incentive, the lower the transfer pricing carried out by the company. Ini adalah artikel akses terbuka di bawah lisensi CC BY-SA. This is an open access article under the CC BY-SA license.&quot;,&quot;issue&quot;:&quot;7&quot;,&quot;volume&quot;:&quot;8&quot;,&quot;container-title-short&quot;:&quot;&quot;},&quot;isTemporary&quot;:false}]},{&quot;citationID&quot;:&quot;MENDELEY_CITATION_7a45e13f-1eec-49a9-b896-24c469794cb1&quot;,&quot;properties&quot;:{&quot;noteIndex&quot;:0},&quot;isEdited&quot;:false,&quot;manualOverride&quot;:{&quot;isManuallyOverridden&quot;:false,&quot;citeprocText&quot;:&quot;(Susilawati et al., 2024)&quot;,&quot;manualOverrideText&quot;:&quot;&quot;},&quot;citationTag&quot;:&quot;MENDELEY_CITATION_v3_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&quot;,&quot;citationItems&quot;:[{&quot;id&quot;:&quot;4f9bdf77-7221-31f3-bd14-161e8ab10869&quot;,&quot;itemData&quot;:{&quot;type&quot;:&quot;article-journal&quot;,&quot;id&quot;:&quot;4f9bdf77-7221-31f3-bd14-161e8ab10869&quot;,&quot;title&quot;:&quot;Pengaruh Ukuran Perusahaan, Kepemilikan Asing dan Profitabilitas Terhadap Transfer Pricing (Pada Perusahaan Pertambangan Yang Terdaftar di BEI Tahun 2018-2022)&quot;,&quot;author&quot;:[{&quot;family&quot;:&quot;Susilawati&quot;,&quot;given&quot;:&quot;Susi&quot;,&quot;parse-names&quot;:false,&quot;dropping-particle&quot;:&quot;&quot;,&quot;non-dropping-particle&quot;:&quot;&quot;},{&quot;family&quot;:&quot;Nizarudin&quot;,&quot;given&quot;:&quot;Abu&quot;,&quot;parse-names&quot;:false,&quot;dropping-particle&quot;:&quot;&quot;,&quot;non-dropping-particle&quot;:&quot;&quot;},{&quot;family&quot;:&quot;Yunita&quot;,&quot;given&quot;:&quot;Anggraeni&quot;,&quot;parse-names&quot;:false,&quot;dropping-particle&quot;:&quot;&quot;,&quot;non-dropping-particle&quot;:&quot;&quot;}],&quot;container-title&quot;:&quot;Indo-Fintech Intellectuals: Journal of Economics and Business&quot;,&quot;DOI&quot;:&quot;10.54373/ifijeb.v4i2.1268&quot;,&quot;ISSN&quot;:&quot;2808-2443&quot;,&quot;issued&quot;:{&quot;date-parts&quot;:[[2024,6,18]]},&quot;page&quot;:&quot;406-419&quot;,&quot;abstract&quot;:&quot;Transfer pricing adalah suatu kebijakan perusahaan dalam menentukan harga transfer suatu transaksi yang dilakukan oleh perusahaanantara pihak-pihak yang mempunyai hubungan istimewa untuk memaksimalkan laba. Penelitian ini bertujuan  untuk mengetahui pengaruh Ukuran Perushaan, kepemilikan asing dan profitabilitas terhadap transfer pricing sampel yang digunakan dalam penelitian ini adalah perusahaan sektor pertambangan yang terdaftar di Bursa Efek Indonesia tahun 2018-2022 Pengambilan sampel dilakukan dengan metode purposive sampling. Populasi penelitian ini adalah seluruh perusahaan sektor pertambangan yang terdaftar di Bursa Efek Indonesia dengan jumlah 37 populasi dan sampel berjumlah 7 perusahaan jenis penelitian ini adalah penelitian kuantitatif sumber data dalam penelitian ini adalah data sekunder. Berdasarkan hasil dari penelitian ini menunjukan bahwa Ukuran Perusahaan berpengaruh terhadap transfer pricing, sedangkan kepemilikan asing, dan profitabilitas tidak berpengaruh terhadap transfer pricing.&quot;,&quot;publisher&quot;:&quot;Lembaga Intelektual Muda Maluku&quot;,&quot;issue&quot;:&quot;2&quot;,&quot;volume&quot;:&quot;4&quot;,&quot;container-title-short&quot;:&quot;&quot;},&quot;isTemporary&quot;:false}]},{&quot;citationID&quot;:&quot;MENDELEY_CITATION_60d66983-cee4-4eb9-bc4c-47f816a31977&quot;,&quot;properties&quot;:{&quot;noteIndex&quot;:0},&quot;isEdited&quot;:false,&quot;manualOverride&quot;:{&quot;isManuallyOverridden&quot;:true,&quot;citeprocText&quot;:&quot;(Ginting &amp;#38; Sudjiman, 2021)&quot;,&quot;manualOverrideText&quot;:&quot;(Ginting &amp; Sudjiman, 2021).&quot;},&quot;citationTag&quot;:&quot;MENDELEY_CITATION_v3_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&quot;,&quot;citationItems&quot;:[{&quot;id&quot;:&quot;501a1e4d-dadd-33ff-8847-a4c7779b667e&quot;,&quot;itemData&quot;:{&quot;type&quot;:&quot;article-journal&quot;,&quot;id&quot;:&quot;501a1e4d-dadd-33ff-8847-a4c7779b667e&quot;,&quot;title&quot;:&quot;PENGARUH PAJAK DAN UKURAN PERUSAHAAN TERHADAP TRANSFER PRICINGPADA PERUSAHAAN MANUFAKTURSUBSEKTOR MAKANAN DAN MINUMANYANG TERDAFTAR DI BEI 2017-2020&quot;,&quot;author&quot;:[{&quot;family&quot;:&quot;Ginting&quot;,&quot;given&quot;:&quot;Ridehi Eunike Br&quot;,&quot;parse-names&quot;:false,&quot;dropping-particle&quot;:&quot;&quot;,&quot;non-dropping-particle&quot;:&quot;&quot;},{&quot;family&quot;:&quot;Sudjiman&quot;,&quot;given&quot;:&quot;Lorina Siregar&quot;,&quot;parse-names&quot;:false,&quot;dropping-particle&quot;:&quot;&quot;,&quot;non-dropping-particle&quot;:&quot;&quot;}],&quot;container-title&quot;:&quot;Jurnal Ekonomis&quot;,&quot;issued&quot;:{&quot;date-parts&quot;:[[2021]]},&quot;page&quot;:&quot;5-24&quot;,&quot;container-title-short&quot;:&quot;&quot;},&quot;isTemporary&quot;:false}]},{&quot;citationID&quot;:&quot;MENDELEY_CITATION_aeb9ed61-45a4-4897-8412-291ab3b3affc&quot;,&quot;properties&quot;:{&quot;noteIndex&quot;:0},&quot;isEdited&quot;:false,&quot;manualOverride&quot;:{&quot;isManuallyOverridden&quot;:false,&quot;citeprocText&quot;:&quot;(Marliana et al., 2022b)&quot;,&quot;manualOverrideText&quot;:&quot;&quot;},&quot;citationTag&quot;:&quot;MENDELEY_CITATION_v3_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&quot;,&quot;citationItems&quot;:[{&quot;id&quot;:&quot;91b6aa09-c64e-3afe-a4f5-5d6d2e572047&quot;,&quot;itemData&quot;:{&quot;type&quot;:&quot;article-journal&quot;,&quot;id&quot;:&quot;91b6aa09-c64e-3afe-a4f5-5d6d2e572047&quot;,&quot;title&quot;:&quot;Pengaruh Pajak, Kepemilikan Asing, dan Ukuran Perusahaan Terhadap Transfer Pricing&quot;,&quot;author&quot;:[{&quot;family&quot;:&quot;Marliana&quot;,&quot;given&quot;:&quot;Dede&quot;,&quot;parse-names&quot;:false,&quot;dropping-particle&quot;:&quot;&quot;,&quot;non-dropping-particle&quot;:&quot;&quot;},{&quot;family&quot;:&quot;Prihatni&quot;,&quot;given&quot;:&quot;Rida&quot;,&quot;parse-names&quot;:false,&quot;dropping-particle&quot;:&quot;&quot;,&quot;non-dropping-particle&quot;:&quot;&quot;},{&quot;family&quot;:&quot;Muliasari&quot;,&quot;given&quot;:&quot;Indah&quot;,&quot;parse-names&quot;:false,&quot;dropping-particle&quot;:&quot;&quot;,&quot;non-dropping-particle&quot;:&quot;&quot;}],&quot;container-title&quot;:&quot;Jurnal Akuntansi, Perpajakan dan Auditing&quot;,&quot;issued&quot;:{&quot;date-parts&quot;:[[2022,8]]},&quot;page&quot;:&quot;332-343&quot;,&quot;volume&quot;:&quot;3&quot;,&quot;container-title-short&quot;:&quot;&quot;},&quot;isTemporary&quot;:false}]},{&quot;citationID&quot;:&quot;MENDELEY_CITATION_78ffe779-798f-4a82-8396-b0c8842e406d&quot;,&quot;properties&quot;:{&quot;noteIndex&quot;:0},&quot;isEdited&quot;:false,&quot;manualOverride&quot;:{&quot;isManuallyOverridden&quot;:true,&quot;citeprocText&quot;:&quot;(Prabaningrum et al., 2021)&quot;,&quot;manualOverrideText&quot;:&quot;(Prabaningrum dkk., 2021)&quot;},&quot;citationTag&quot;:&quot;MENDELEY_CITATION_v3_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&quot;,&quot;citationItems&quot;:[{&quot;id&quot;:&quot;6bb276a7-a8b5-3fa8-90d4-26dfe10bc6b8&quot;,&quot;itemData&quot;:{&quot;type&quot;:&quot;article-journal&quot;,&quot;id&quot;:&quot;6bb276a7-a8b5-3fa8-90d4-26dfe10bc6b8&quot;,&quot;title&quot;:&quot;Pengaruh Pajak, Kepemilikan Asing, Bonus Plan dan Ukuran perusahaan terhadap perusahaan melakukan transfer pricing (Perusahaan manufaktur 2014-2018)&quot;,&quot;author&quot;:[{&quot;family&quot;:&quot;Prabaningrum&quot;,&quot;given&quot;:&quot;Dyah Detari&quot;,&quot;parse-names&quot;:false,&quot;dropping-particle&quot;:&quot;&quot;,&quot;non-dropping-particle&quot;:&quot;&quot;},{&quot;family&quot;:&quot;Astuti&quot;,&quot;given&quot;:&quot;Titiek Puji&quot;,&quot;parse-names&quot;:false,&quot;dropping-particle&quot;:&quot;&quot;,&quot;non-dropping-particle&quot;:&quot;&quot;},{&quot;family&quot;:&quot;Harjito&quot;,&quot;given&quot;:&quot;Yunus&quot;,&quot;parse-names&quot;:false,&quot;dropping-particle&quot;:&quot;&quot;,&quot;non-dropping-particle&quot;:&quot;&quot;}],&quot;container-title&quot;:&quot;Edunomika&quot;,&quot;issued&quot;:{&quot;date-parts&quot;:[[2021]]},&quot;volume&quot;:&quot;0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E0B7-8377-44C5-838B-E0B7D6B9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17945</Words>
  <Characters>102293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kholifatul jannah</dc:creator>
  <cp:keywords/>
  <dc:description/>
  <cp:lastModifiedBy>indah kholifatul jannah</cp:lastModifiedBy>
  <cp:revision>10</cp:revision>
  <cp:lastPrinted>2026-02-22T21:09:00Z</cp:lastPrinted>
  <dcterms:created xsi:type="dcterms:W3CDTF">2026-02-20T01:20:00Z</dcterms:created>
  <dcterms:modified xsi:type="dcterms:W3CDTF">2026-02-22T21:25:00Z</dcterms:modified>
</cp:coreProperties>
</file>